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5461C3" w14:textId="6444B4BE" w:rsidR="00DD0D93" w:rsidRPr="001D10EE" w:rsidRDefault="00DD0D93" w:rsidP="009165CD">
      <w:pPr>
        <w:pStyle w:val="Tytu"/>
        <w:spacing w:line="360" w:lineRule="auto"/>
        <w:rPr>
          <w:rFonts w:ascii="Aptos" w:hAnsi="Aptos" w:cs="Arial"/>
          <w:sz w:val="28"/>
          <w:szCs w:val="28"/>
        </w:rPr>
      </w:pPr>
    </w:p>
    <w:p w14:paraId="380D5F0F" w14:textId="77777777" w:rsidR="00332C05" w:rsidRPr="001D10EE" w:rsidRDefault="00332C05" w:rsidP="009165CD">
      <w:pPr>
        <w:pStyle w:val="Tytu"/>
        <w:spacing w:line="360" w:lineRule="auto"/>
        <w:rPr>
          <w:rFonts w:ascii="Aptos" w:hAnsi="Aptos" w:cs="Arial"/>
          <w:sz w:val="28"/>
          <w:szCs w:val="28"/>
        </w:rPr>
      </w:pPr>
      <w:r w:rsidRPr="001D10EE">
        <w:rPr>
          <w:rFonts w:ascii="Aptos" w:hAnsi="Aptos" w:cs="Arial"/>
          <w:sz w:val="28"/>
          <w:szCs w:val="28"/>
        </w:rPr>
        <w:t>Umowa o współpracę B2B</w:t>
      </w:r>
    </w:p>
    <w:p w14:paraId="740499AA" w14:textId="29AC5E50" w:rsidR="00332C05" w:rsidRPr="001D10EE" w:rsidRDefault="00332C05" w:rsidP="009165CD">
      <w:pPr>
        <w:pStyle w:val="Tytu"/>
        <w:spacing w:line="360" w:lineRule="auto"/>
        <w:rPr>
          <w:rFonts w:ascii="Aptos" w:hAnsi="Aptos" w:cs="Arial"/>
          <w:sz w:val="28"/>
          <w:szCs w:val="28"/>
        </w:rPr>
      </w:pPr>
      <w:r w:rsidRPr="001D10EE">
        <w:rPr>
          <w:rFonts w:ascii="Aptos" w:hAnsi="Aptos" w:cs="Arial"/>
          <w:sz w:val="28"/>
          <w:szCs w:val="28"/>
        </w:rPr>
        <w:t>nr 195/2026</w:t>
      </w:r>
      <w:r w:rsidR="008477AF" w:rsidRPr="001D10EE">
        <w:rPr>
          <w:rFonts w:ascii="Aptos" w:hAnsi="Aptos" w:cs="Arial"/>
          <w:sz w:val="28"/>
          <w:szCs w:val="28"/>
          <w:highlight w:val="yellow"/>
        </w:rPr>
      </w:r>
      <w:r w:rsidRPr="001D10EE">
        <w:rPr>
          <w:rFonts w:ascii="Aptos" w:hAnsi="Aptos" w:cs="Arial"/>
          <w:sz w:val="28"/>
          <w:szCs w:val="28"/>
        </w:rPr>
      </w:r>
      <w:r w:rsidR="00F353DA" w:rsidRPr="001D10EE">
        <w:rPr>
          <w:rFonts w:ascii="Aptos" w:hAnsi="Aptos" w:cs="Arial"/>
          <w:sz w:val="28"/>
          <w:szCs w:val="28"/>
        </w:rPr>
      </w:r>
      <w:r w:rsidR="003D271C" w:rsidRPr="001D10EE">
        <w:rPr>
          <w:rFonts w:ascii="Aptos" w:hAnsi="Aptos" w:cs="Arial"/>
          <w:sz w:val="28"/>
          <w:szCs w:val="28"/>
        </w:rPr>
      </w:r>
      <w:r w:rsidR="005F0B66" w:rsidRPr="001D10EE">
        <w:rPr>
          <w:rFonts w:ascii="Aptos" w:hAnsi="Aptos" w:cs="Arial"/>
          <w:sz w:val="28"/>
          <w:szCs w:val="28"/>
        </w:rPr>
      </w:r>
    </w:p>
    <w:p w14:paraId="1B3C645D" w14:textId="77777777" w:rsidR="00DD0D93" w:rsidRPr="009165CD" w:rsidRDefault="00DD0D93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76E2F190" w14:textId="43BACEFA" w:rsidR="00DD0D93" w:rsidRPr="009165CD" w:rsidRDefault="00665A97" w:rsidP="009165CD">
      <w:pPr>
        <w:spacing w:after="0" w:line="360" w:lineRule="auto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zawarta</w:t>
      </w:r>
      <w:r w:rsidR="00DD0D93" w:rsidRPr="009165CD">
        <w:rPr>
          <w:rFonts w:ascii="Aptos" w:hAnsi="Aptos" w:cs="Arial"/>
          <w:sz w:val="20"/>
          <w:szCs w:val="20"/>
        </w:rPr>
        <w:t xml:space="preserve"> w dniu </w:t>
      </w:r>
      <w:r w:rsidR="00893090" w:rsidRPr="009165CD">
        <w:rPr>
          <w:rFonts w:ascii="Aptos" w:hAnsi="Aptos" w:cs="Arial"/>
          <w:sz w:val="20"/>
          <w:szCs w:val="20"/>
          <w:highlight w:val="yellow"/>
        </w:rPr>
        <w:t>21.03.2026</w:t>
      </w:r>
      <w:r w:rsidR="00451612" w:rsidRPr="009165CD">
        <w:rPr>
          <w:rFonts w:ascii="Aptos" w:hAnsi="Aptos" w:cs="Arial"/>
          <w:b/>
          <w:sz w:val="20"/>
          <w:szCs w:val="20"/>
        </w:rPr>
        <w:t xml:space="preserve"> </w:t>
      </w:r>
      <w:r w:rsidR="00DD0D93" w:rsidRPr="009165CD">
        <w:rPr>
          <w:rFonts w:ascii="Aptos" w:hAnsi="Aptos" w:cs="Arial"/>
          <w:b/>
          <w:sz w:val="20"/>
          <w:szCs w:val="20"/>
        </w:rPr>
        <w:t xml:space="preserve"> </w:t>
      </w:r>
      <w:r w:rsidR="005C3CCC" w:rsidRPr="009165CD">
        <w:rPr>
          <w:rFonts w:ascii="Aptos" w:hAnsi="Aptos" w:cs="Arial"/>
          <w:sz w:val="20"/>
          <w:szCs w:val="20"/>
        </w:rPr>
        <w:t>roku w</w:t>
      </w:r>
      <w:r w:rsidR="00DD0D93" w:rsidRPr="009165CD">
        <w:rPr>
          <w:rFonts w:ascii="Aptos" w:hAnsi="Aptos" w:cs="Arial"/>
          <w:sz w:val="20"/>
          <w:szCs w:val="20"/>
        </w:rPr>
        <w:t xml:space="preserve"> Warszawie pomiędzy: </w:t>
      </w:r>
    </w:p>
    <w:p w14:paraId="7B5A20D6" w14:textId="77777777" w:rsidR="00C75464" w:rsidRPr="009165CD" w:rsidRDefault="00C75464" w:rsidP="009165CD">
      <w:pPr>
        <w:tabs>
          <w:tab w:val="left" w:pos="-720"/>
        </w:tabs>
        <w:suppressAutoHyphens/>
        <w:spacing w:after="0" w:line="360" w:lineRule="auto"/>
        <w:jc w:val="both"/>
        <w:rPr>
          <w:rFonts w:ascii="Aptos" w:hAnsi="Aptos" w:cs="Arial"/>
          <w:b/>
          <w:bCs/>
          <w:sz w:val="20"/>
          <w:szCs w:val="20"/>
        </w:rPr>
      </w:pPr>
    </w:p>
    <w:p w14:paraId="6984FE61" w14:textId="04F71CAE" w:rsidR="00D908F9" w:rsidRPr="009165CD" w:rsidRDefault="00DD0D93" w:rsidP="18958367">
      <w:pPr>
        <w:suppressAutoHyphens/>
        <w:spacing w:after="0" w:line="360" w:lineRule="auto"/>
        <w:jc w:val="both"/>
        <w:rPr>
          <w:rFonts w:ascii="Aptos" w:hAnsi="Aptos"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B2B.net S.A.</w:t>
      </w:r>
      <w:r w:rsidR="00DF56E9" w:rsidRPr="009165CD">
        <w:rPr>
          <w:rFonts w:ascii="Aptos" w:hAnsi="Aptos" w:cs="Arial"/>
          <w:sz w:val="20"/>
          <w:szCs w:val="20"/>
        </w:rPr>
        <w:t xml:space="preserve"> z siedzibą w Warszawie,</w:t>
      </w:r>
      <w:r w:rsidR="008E0CA3" w:rsidRPr="009165CD">
        <w:rPr>
          <w:rFonts w:ascii="Aptos" w:hAnsi="Aptos" w:cs="Arial"/>
          <w:sz w:val="20"/>
          <w:szCs w:val="20"/>
        </w:rPr>
        <w:t xml:space="preserve"> </w:t>
      </w:r>
      <w:r w:rsidR="00871656" w:rsidRPr="009165CD">
        <w:rPr>
          <w:rFonts w:ascii="Aptos" w:hAnsi="Aptos" w:cs="Arial"/>
          <w:sz w:val="20"/>
          <w:szCs w:val="20"/>
        </w:rPr>
        <w:t>Al</w:t>
      </w:r>
      <w:r w:rsidR="00C867A7" w:rsidRPr="009165CD">
        <w:rPr>
          <w:rFonts w:ascii="Aptos" w:hAnsi="Aptos" w:cs="Arial"/>
          <w:sz w:val="20"/>
          <w:szCs w:val="20"/>
        </w:rPr>
        <w:t>eje</w:t>
      </w:r>
      <w:r w:rsidR="00871656" w:rsidRPr="009165CD">
        <w:rPr>
          <w:rFonts w:ascii="Aptos" w:hAnsi="Aptos" w:cs="Arial"/>
          <w:sz w:val="20"/>
          <w:szCs w:val="20"/>
        </w:rPr>
        <w:t xml:space="preserve"> Jerozolimskie 1</w:t>
      </w:r>
      <w:r w:rsidR="00061D5A" w:rsidRPr="009165CD">
        <w:rPr>
          <w:rFonts w:ascii="Aptos" w:hAnsi="Aptos" w:cs="Arial"/>
          <w:sz w:val="20"/>
          <w:szCs w:val="20"/>
        </w:rPr>
        <w:t>80</w:t>
      </w:r>
      <w:r w:rsidRPr="009165CD">
        <w:rPr>
          <w:rFonts w:ascii="Aptos" w:hAnsi="Aptos" w:cs="Arial"/>
          <w:sz w:val="20"/>
          <w:szCs w:val="20"/>
        </w:rPr>
        <w:t>,</w:t>
      </w:r>
      <w:r w:rsidR="00871656" w:rsidRPr="009165CD">
        <w:rPr>
          <w:rFonts w:ascii="Aptos" w:hAnsi="Aptos" w:cs="Arial"/>
          <w:sz w:val="20"/>
          <w:szCs w:val="20"/>
        </w:rPr>
        <w:t xml:space="preserve"> 02-486 Warszawa,</w:t>
      </w:r>
      <w:r w:rsidRPr="009165CD">
        <w:rPr>
          <w:rFonts w:ascii="Aptos" w:hAnsi="Aptos" w:cs="Arial"/>
          <w:sz w:val="20"/>
          <w:szCs w:val="20"/>
        </w:rPr>
        <w:t xml:space="preserve"> wpisaną do Rejestru Przedsiębiorców prowadzonego przez </w:t>
      </w:r>
      <w:r w:rsidR="000B4A64" w:rsidRPr="009165CD">
        <w:rPr>
          <w:rFonts w:ascii="Aptos" w:hAnsi="Aptos" w:cs="Arial"/>
          <w:sz w:val="20"/>
          <w:szCs w:val="20"/>
        </w:rPr>
        <w:t>Sąd Rejonowy dla m.st. Warszawy w Warszawie</w:t>
      </w:r>
      <w:r w:rsidRPr="009165CD">
        <w:rPr>
          <w:rFonts w:ascii="Aptos" w:hAnsi="Aptos" w:cs="Arial"/>
          <w:sz w:val="20"/>
          <w:szCs w:val="20"/>
        </w:rPr>
        <w:t xml:space="preserve">, </w:t>
      </w:r>
      <w:r w:rsidR="000B4A64" w:rsidRPr="009165CD">
        <w:rPr>
          <w:rFonts w:ascii="Aptos" w:hAnsi="Aptos" w:cs="Arial"/>
          <w:sz w:val="20"/>
          <w:szCs w:val="20"/>
        </w:rPr>
        <w:t>XI</w:t>
      </w:r>
      <w:r w:rsidR="00353D6F" w:rsidRPr="009165CD">
        <w:rPr>
          <w:rFonts w:ascii="Aptos" w:hAnsi="Aptos" w:cs="Arial"/>
          <w:sz w:val="20"/>
          <w:szCs w:val="20"/>
        </w:rPr>
        <w:t>V</w:t>
      </w:r>
      <w:r w:rsidRPr="009165CD">
        <w:rPr>
          <w:rFonts w:ascii="Aptos" w:hAnsi="Aptos" w:cs="Arial"/>
          <w:sz w:val="20"/>
          <w:szCs w:val="20"/>
        </w:rPr>
        <w:t xml:space="preserve"> Wydział Gospodarczy </w:t>
      </w:r>
      <w:r w:rsidR="00697D88" w:rsidRPr="009165CD">
        <w:rPr>
          <w:rFonts w:ascii="Aptos" w:hAnsi="Aptos" w:cs="Arial"/>
          <w:sz w:val="20"/>
          <w:szCs w:val="20"/>
        </w:rPr>
        <w:t>Krajowego Rejestru Sądowego</w:t>
      </w:r>
      <w:r w:rsidRPr="009165CD">
        <w:rPr>
          <w:rFonts w:ascii="Aptos" w:hAnsi="Aptos" w:cs="Arial"/>
          <w:sz w:val="20"/>
          <w:szCs w:val="20"/>
        </w:rPr>
        <w:t>,</w:t>
      </w:r>
      <w:r w:rsidR="00697D88" w:rsidRPr="009165CD">
        <w:rPr>
          <w:rFonts w:ascii="Aptos" w:hAnsi="Aptos" w:cs="Arial"/>
          <w:sz w:val="20"/>
          <w:szCs w:val="20"/>
        </w:rPr>
        <w:t xml:space="preserve"> KRS</w:t>
      </w:r>
      <w:r w:rsidRPr="009165CD">
        <w:rPr>
          <w:rFonts w:ascii="Aptos" w:hAnsi="Aptos" w:cs="Arial"/>
          <w:sz w:val="20"/>
          <w:szCs w:val="20"/>
        </w:rPr>
        <w:t xml:space="preserve"> pod nr 0000387063,</w:t>
      </w:r>
      <w:r w:rsidRPr="009165CD">
        <w:rPr>
          <w:rFonts w:ascii="Aptos" w:hAnsi="Aptos" w:cs="Arial"/>
          <w:spacing w:val="-3"/>
          <w:sz w:val="20"/>
          <w:szCs w:val="20"/>
        </w:rPr>
        <w:t xml:space="preserve"> </w:t>
      </w:r>
      <w:r w:rsidRPr="009165CD">
        <w:rPr>
          <w:rFonts w:ascii="Aptos" w:hAnsi="Aptos" w:cs="Arial"/>
          <w:sz w:val="20"/>
          <w:szCs w:val="20"/>
        </w:rPr>
        <w:t>NIP: 5711707392</w:t>
      </w:r>
      <w:r w:rsidR="00A12590" w:rsidRPr="009165CD">
        <w:rPr>
          <w:rFonts w:ascii="Aptos" w:hAnsi="Aptos" w:cs="Arial"/>
          <w:sz w:val="20"/>
          <w:szCs w:val="20"/>
        </w:rPr>
        <w:t>, o kapitale akcyjnym 1.360.000,00 zł (opłaconym)</w:t>
      </w:r>
      <w:r w:rsidR="004E0EFC" w:rsidRPr="009165CD">
        <w:rPr>
          <w:rFonts w:ascii="Aptos" w:hAnsi="Aptos" w:cs="Arial"/>
          <w:sz w:val="20"/>
          <w:szCs w:val="20"/>
        </w:rPr>
        <w:t xml:space="preserve">, </w:t>
      </w:r>
      <w:bookmarkStart w:id="0" w:name="_Hlk216952822"/>
      <w:r w:rsidRPr="009165CD">
        <w:rPr>
          <w:rFonts w:ascii="Aptos" w:hAnsi="Aptos" w:cs="Arial"/>
          <w:sz w:val="20"/>
          <w:szCs w:val="20"/>
        </w:rPr>
        <w:t>reprezentowaną prze</w:t>
      </w:r>
      <w:r w:rsidR="002C4131" w:rsidRPr="009165CD">
        <w:rPr>
          <w:rFonts w:ascii="Aptos" w:hAnsi="Aptos" w:cs="Arial"/>
          <w:sz w:val="20"/>
          <w:szCs w:val="20"/>
        </w:rPr>
        <w:t xml:space="preserve">z </w:t>
      </w:r>
      <w:r w:rsidR="004055D2" w:rsidRPr="009165CD">
        <w:rPr>
          <w:rFonts w:ascii="Aptos" w:hAnsi="Aptos" w:cs="Arial"/>
          <w:sz w:val="20"/>
          <w:szCs w:val="20"/>
        </w:rPr>
        <w:t xml:space="preserve">Pana Artura Twardowskiego – Prezesa Zarządu, powołanego do składu Zarządu uchwałą Rady Nadzorczej nr </w:t>
      </w:r>
      <w:r w:rsidR="009C779D" w:rsidRPr="009165CD">
        <w:rPr>
          <w:rFonts w:ascii="Aptos" w:hAnsi="Aptos" w:cs="Arial"/>
          <w:sz w:val="20"/>
          <w:szCs w:val="20"/>
        </w:rPr>
        <w:t>5/11/2025</w:t>
      </w:r>
      <w:r w:rsidR="004055D2" w:rsidRPr="009165CD">
        <w:rPr>
          <w:rFonts w:ascii="Aptos" w:hAnsi="Aptos" w:cs="Arial"/>
          <w:sz w:val="20"/>
          <w:szCs w:val="20"/>
        </w:rPr>
        <w:t xml:space="preserve"> z dnia</w:t>
      </w:r>
      <w:r w:rsidR="009C779D" w:rsidRPr="009165CD">
        <w:rPr>
          <w:rFonts w:ascii="Aptos" w:hAnsi="Aptos" w:cs="Arial"/>
          <w:sz w:val="20"/>
          <w:szCs w:val="20"/>
        </w:rPr>
        <w:t xml:space="preserve"> 28.11.2025 roku</w:t>
      </w:r>
      <w:r w:rsidR="004055D2" w:rsidRPr="009165CD">
        <w:rPr>
          <w:rFonts w:ascii="Aptos" w:hAnsi="Aptos" w:cs="Arial"/>
          <w:sz w:val="20"/>
          <w:szCs w:val="20"/>
        </w:rPr>
        <w:t>, działającego samodzielnie,</w:t>
      </w:r>
    </w:p>
    <w:bookmarkEnd w:id="0"/>
    <w:p w14:paraId="104CE5CF" w14:textId="77777777" w:rsidR="00F353DA" w:rsidRPr="009165CD" w:rsidRDefault="00F353DA" w:rsidP="009165CD">
      <w:pPr>
        <w:tabs>
          <w:tab w:val="left" w:pos="-720"/>
        </w:tabs>
        <w:suppressAutoHyphens/>
        <w:spacing w:after="0" w:line="360" w:lineRule="auto"/>
        <w:jc w:val="both"/>
        <w:rPr>
          <w:rFonts w:ascii="Aptos" w:hAnsi="Aptos" w:cs="Arial"/>
          <w:b/>
          <w:spacing w:val="-3"/>
          <w:sz w:val="20"/>
          <w:szCs w:val="20"/>
        </w:rPr>
      </w:pPr>
    </w:p>
    <w:p w14:paraId="3C98637F" w14:textId="49A4EE47" w:rsidR="00F353DA" w:rsidRPr="009165CD" w:rsidRDefault="00923B1B" w:rsidP="18958367">
      <w:pPr>
        <w:suppressAutoHyphens/>
        <w:spacing w:after="0" w:line="360" w:lineRule="auto"/>
        <w:jc w:val="both"/>
        <w:rPr>
          <w:rFonts w:ascii="Aptos" w:hAnsi="Aptos" w:cs="Arial"/>
          <w:b/>
          <w:bCs/>
          <w:spacing w:val="-3"/>
          <w:sz w:val="20"/>
          <w:szCs w:val="20"/>
        </w:rPr>
      </w:pPr>
      <w:r w:rsidRPr="009165CD">
        <w:rPr>
          <w:rFonts w:ascii="Aptos" w:hAnsi="Aptos" w:cs="Arial"/>
          <w:spacing w:val="-3"/>
          <w:sz w:val="20"/>
          <w:szCs w:val="20"/>
        </w:rPr>
        <w:t>d</w:t>
      </w:r>
      <w:r w:rsidR="00F353DA" w:rsidRPr="009165CD">
        <w:rPr>
          <w:rFonts w:ascii="Aptos" w:hAnsi="Aptos" w:cs="Arial"/>
          <w:spacing w:val="-3"/>
          <w:sz w:val="20"/>
          <w:szCs w:val="20"/>
        </w:rPr>
        <w:t>alej</w:t>
      </w:r>
      <w:r w:rsidR="004055D2" w:rsidRPr="009165CD">
        <w:rPr>
          <w:rFonts w:ascii="Aptos" w:hAnsi="Aptos" w:cs="Arial"/>
          <w:spacing w:val="-3"/>
          <w:sz w:val="20"/>
          <w:szCs w:val="20"/>
        </w:rPr>
        <w:t xml:space="preserve"> jako </w:t>
      </w:r>
      <w:r w:rsidRPr="009165CD">
        <w:rPr>
          <w:rFonts w:ascii="Aptos" w:hAnsi="Aptos" w:cs="Arial"/>
          <w:b/>
          <w:bCs/>
          <w:spacing w:val="-3"/>
          <w:sz w:val="20"/>
          <w:szCs w:val="20"/>
        </w:rPr>
        <w:t>„</w:t>
      </w:r>
      <w:r w:rsidR="004055D2" w:rsidRPr="009165CD">
        <w:rPr>
          <w:rFonts w:ascii="Aptos" w:hAnsi="Aptos" w:cs="Arial"/>
          <w:b/>
          <w:bCs/>
          <w:spacing w:val="-3"/>
          <w:sz w:val="20"/>
          <w:szCs w:val="20"/>
        </w:rPr>
        <w:t>Spółka</w:t>
      </w:r>
      <w:r w:rsidRPr="009165CD">
        <w:rPr>
          <w:rFonts w:ascii="Aptos" w:hAnsi="Aptos" w:cs="Arial"/>
          <w:b/>
          <w:bCs/>
          <w:spacing w:val="-3"/>
          <w:sz w:val="20"/>
          <w:szCs w:val="20"/>
        </w:rPr>
        <w:t>”</w:t>
      </w:r>
      <w:r w:rsidR="004055D2" w:rsidRPr="009165CD">
        <w:rPr>
          <w:rFonts w:ascii="Aptos" w:hAnsi="Aptos" w:cs="Arial"/>
          <w:spacing w:val="-3"/>
          <w:sz w:val="20"/>
          <w:szCs w:val="20"/>
        </w:rPr>
        <w:t xml:space="preserve"> </w:t>
      </w:r>
      <w:r w:rsidRPr="009165CD">
        <w:rPr>
          <w:rFonts w:ascii="Aptos" w:hAnsi="Aptos" w:cs="Arial"/>
          <w:spacing w:val="-3"/>
          <w:sz w:val="20"/>
          <w:szCs w:val="20"/>
        </w:rPr>
        <w:t xml:space="preserve">lub </w:t>
      </w:r>
      <w:r w:rsidR="007245BA" w:rsidRPr="009165CD">
        <w:rPr>
          <w:rFonts w:ascii="Aptos" w:hAnsi="Aptos" w:cs="Arial"/>
          <w:spacing w:val="-3"/>
          <w:sz w:val="20"/>
          <w:szCs w:val="20"/>
        </w:rPr>
        <w:t>„</w:t>
      </w:r>
      <w:r w:rsidR="00F353DA" w:rsidRPr="18958367">
        <w:rPr>
          <w:rFonts w:ascii="Aptos" w:hAnsi="Aptos" w:cs="Arial"/>
          <w:b/>
          <w:bCs/>
          <w:spacing w:val="-3"/>
          <w:sz w:val="20"/>
          <w:szCs w:val="20"/>
        </w:rPr>
        <w:t>B2BNET</w:t>
      </w:r>
      <w:r w:rsidR="007245BA" w:rsidRPr="18958367">
        <w:rPr>
          <w:rFonts w:ascii="Aptos" w:hAnsi="Aptos" w:cs="Arial"/>
          <w:b/>
          <w:bCs/>
          <w:spacing w:val="-3"/>
          <w:sz w:val="20"/>
          <w:szCs w:val="20"/>
        </w:rPr>
        <w:t>”</w:t>
      </w:r>
    </w:p>
    <w:p w14:paraId="4E58B804" w14:textId="77777777" w:rsidR="00F353DA" w:rsidRPr="009165CD" w:rsidRDefault="00F353DA" w:rsidP="009165CD">
      <w:pPr>
        <w:tabs>
          <w:tab w:val="left" w:pos="-720"/>
        </w:tabs>
        <w:suppressAutoHyphens/>
        <w:spacing w:after="0" w:line="360" w:lineRule="auto"/>
        <w:jc w:val="both"/>
        <w:rPr>
          <w:rFonts w:ascii="Aptos" w:hAnsi="Aptos" w:cs="Arial"/>
          <w:b/>
          <w:spacing w:val="-3"/>
          <w:sz w:val="20"/>
          <w:szCs w:val="20"/>
        </w:rPr>
      </w:pPr>
    </w:p>
    <w:p w14:paraId="6F5F5850" w14:textId="77777777" w:rsidR="00DD0D93" w:rsidRPr="009165CD" w:rsidRDefault="00DD0D93" w:rsidP="009165CD">
      <w:p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a</w:t>
      </w:r>
    </w:p>
    <w:p w14:paraId="5D124A77" w14:textId="10B51BE8" w:rsidR="00431067" w:rsidRPr="009165CD" w:rsidRDefault="00431067" w:rsidP="009165CD">
      <w:pPr>
        <w:tabs>
          <w:tab w:val="left" w:pos="-720"/>
        </w:tabs>
        <w:suppressAutoHyphens/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bookmarkStart w:id="1" w:name="_Hlk215685548"/>
      <w:r w:rsidRPr="009165CD">
        <w:rPr>
          <w:rFonts w:ascii="Aptos" w:hAnsi="Aptos" w:cs="Arial"/>
          <w:b/>
          <w:bCs/>
          <w:sz w:val="20"/>
          <w:szCs w:val="20"/>
        </w:rPr>
        <w:t>Lifecycle Test prowadzącym/cą działalność gospodarczą pod firmą: LC Testing sp. z o.o., zarejestrowaną w Centralnej Ewidencji i Informacji o Działalności Gospodarczej pod adresem: ul. Lifecycle 1, 00-001 Warszawa, NIP: 6666666666_, 00-000 , NIP: , REGON: ,</w:t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b/>
          <w:bCs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b/>
          <w:bCs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="00794BDE"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bCs/>
          <w:sz w:val="20"/>
          <w:szCs w:val="20"/>
        </w:rPr>
      </w:r>
    </w:p>
    <w:bookmarkEnd w:id="1"/>
    <w:p w14:paraId="2F73AB00" w14:textId="77777777" w:rsidR="002842BE" w:rsidRPr="009165CD" w:rsidRDefault="002842BE" w:rsidP="009165CD">
      <w:pPr>
        <w:spacing w:after="0" w:line="360" w:lineRule="auto"/>
        <w:ind w:left="357" w:hanging="357"/>
        <w:jc w:val="both"/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pPr>
    </w:p>
    <w:p w14:paraId="66B91756" w14:textId="097382F5" w:rsidR="00E049F3" w:rsidRPr="009165CD" w:rsidRDefault="00E049F3" w:rsidP="009165CD">
      <w:pPr>
        <w:spacing w:after="0" w:line="360" w:lineRule="auto"/>
        <w:ind w:left="357" w:hanging="357"/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pPr>
      <w:r w:rsidRPr="009165CD"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  <w:t>Dane kontaktowe:</w:t>
      </w:r>
    </w:p>
    <w:p w14:paraId="65C13946" w14:textId="2E6BDDFB" w:rsidR="00E049F3" w:rsidRPr="009165CD" w:rsidRDefault="00E049F3" w:rsidP="009165CD">
      <w:pPr>
        <w:spacing w:after="0" w:line="360" w:lineRule="auto"/>
        <w:ind w:left="357" w:hanging="357"/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pPr>
      <w:r w:rsidRPr="009165CD"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  <w:t>Tel. +48 666 666 666 Adres e-mail: lifecycle@test.pl</w:t>
      </w:r>
      <w:r w:rsidRPr="009165CD">
        <w:rPr>
          <w:rFonts w:ascii="Aptos" w:eastAsia="Times New Roman" w:hAnsi="Aptos" w:cs="Arial"/>
          <w:bCs/>
          <w:sz w:val="20"/>
          <w:szCs w:val="20"/>
          <w:highlight w:val="yellow"/>
          <w:shd w:val="clear" w:color="auto" w:fill="FFFFFF"/>
          <w:lang w:eastAsia="pl-PL"/>
        </w:rPr>
      </w:r>
      <w:r w:rsidRPr="009165CD"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r>
      <w:r w:rsidRPr="009165CD">
        <w:rPr>
          <w:rFonts w:ascii="Aptos" w:eastAsia="Times New Roman" w:hAnsi="Aptos" w:cs="Arial"/>
          <w:bCs/>
          <w:sz w:val="20"/>
          <w:szCs w:val="20"/>
          <w:highlight w:val="yellow"/>
          <w:shd w:val="clear" w:color="auto" w:fill="FFFFFF"/>
          <w:lang w:eastAsia="pl-PL"/>
        </w:rPr>
      </w:r>
    </w:p>
    <w:p w14:paraId="28FC00D8" w14:textId="77777777" w:rsidR="00E049F3" w:rsidRPr="009165CD" w:rsidRDefault="00E049F3" w:rsidP="009165CD">
      <w:pPr>
        <w:spacing w:after="0" w:line="360" w:lineRule="auto"/>
        <w:ind w:left="357" w:hanging="357"/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pPr>
    </w:p>
    <w:p w14:paraId="2018DA07" w14:textId="39BBC405" w:rsidR="00C873AF" w:rsidRPr="009165CD" w:rsidRDefault="00C873AF" w:rsidP="009165CD">
      <w:pPr>
        <w:spacing w:after="0" w:line="360" w:lineRule="auto"/>
        <w:ind w:left="357" w:hanging="357"/>
        <w:rPr>
          <w:rFonts w:ascii="Aptos" w:eastAsia="Times New Roman" w:hAnsi="Aptos" w:cs="Times New Roman"/>
          <w:sz w:val="20"/>
          <w:szCs w:val="20"/>
          <w:lang w:eastAsia="pl-PL"/>
        </w:rPr>
      </w:pPr>
      <w:r w:rsidRPr="009165CD">
        <w:rPr>
          <w:rFonts w:ascii="Aptos" w:eastAsia="Times New Roman" w:hAnsi="Aptos" w:cs="Arial"/>
          <w:sz w:val="20"/>
          <w:szCs w:val="20"/>
          <w:shd w:val="clear" w:color="auto" w:fill="FFFFFF"/>
          <w:lang w:eastAsia="pl-PL"/>
        </w:rPr>
        <w:t>zwan</w:t>
      </w:r>
      <w:r w:rsidR="27A08C0E" w:rsidRPr="009165CD">
        <w:rPr>
          <w:rFonts w:ascii="Aptos" w:eastAsia="Times New Roman" w:hAnsi="Aptos" w:cs="Arial"/>
          <w:sz w:val="20"/>
          <w:szCs w:val="20"/>
          <w:highlight w:val="yellow"/>
          <w:shd w:val="clear" w:color="auto" w:fill="FFFFFF"/>
          <w:lang w:eastAsia="pl-PL"/>
        </w:rPr>
        <w:t>y/</w:t>
      </w:r>
      <w:r w:rsidRPr="009165CD">
        <w:rPr>
          <w:rFonts w:ascii="Aptos" w:eastAsia="Times New Roman" w:hAnsi="Aptos" w:cs="Arial"/>
          <w:sz w:val="20"/>
          <w:szCs w:val="20"/>
          <w:highlight w:val="yellow"/>
          <w:shd w:val="clear" w:color="auto" w:fill="FFFFFF"/>
          <w:lang w:eastAsia="pl-PL"/>
        </w:rPr>
        <w:t>ą</w:t>
      </w:r>
      <w:r w:rsidRPr="009165CD">
        <w:rPr>
          <w:rFonts w:ascii="Aptos" w:eastAsia="Times New Roman" w:hAnsi="Aptos" w:cs="Arial"/>
          <w:sz w:val="20"/>
          <w:szCs w:val="20"/>
          <w:shd w:val="clear" w:color="auto" w:fill="FFFFFF"/>
          <w:lang w:eastAsia="pl-PL"/>
        </w:rPr>
        <w:t xml:space="preserve"> w dalszej części umowy </w:t>
      </w:r>
      <w:r w:rsidR="007245BA" w:rsidRPr="009165CD">
        <w:rPr>
          <w:rFonts w:ascii="Aptos" w:eastAsia="Times New Roman" w:hAnsi="Aptos" w:cs="Arial"/>
          <w:sz w:val="20"/>
          <w:szCs w:val="20"/>
          <w:shd w:val="clear" w:color="auto" w:fill="FFFFFF"/>
          <w:lang w:eastAsia="pl-PL"/>
        </w:rPr>
        <w:t>„</w:t>
      </w:r>
      <w:r w:rsidRPr="009165CD">
        <w:rPr>
          <w:rFonts w:ascii="Aptos" w:hAnsi="Aptos" w:cs="Arial"/>
          <w:b/>
          <w:bCs/>
          <w:sz w:val="20"/>
          <w:szCs w:val="20"/>
        </w:rPr>
        <w:t>P</w:t>
      </w:r>
      <w:r w:rsidR="00C30EF5" w:rsidRPr="009165CD">
        <w:rPr>
          <w:rFonts w:ascii="Aptos" w:hAnsi="Aptos" w:cs="Arial"/>
          <w:b/>
          <w:bCs/>
          <w:sz w:val="20"/>
          <w:szCs w:val="20"/>
        </w:rPr>
        <w:t>artnerem</w:t>
      </w:r>
      <w:r w:rsidR="007245BA" w:rsidRPr="009165CD">
        <w:rPr>
          <w:rFonts w:ascii="Aptos" w:hAnsi="Aptos" w:cs="Arial"/>
          <w:b/>
          <w:bCs/>
          <w:sz w:val="20"/>
          <w:szCs w:val="20"/>
        </w:rPr>
        <w:t>”</w:t>
      </w:r>
      <w:r w:rsidRPr="009165CD">
        <w:rPr>
          <w:rFonts w:ascii="Aptos" w:hAnsi="Aptos" w:cs="Arial"/>
          <w:b/>
          <w:bCs/>
          <w:sz w:val="20"/>
          <w:szCs w:val="20"/>
        </w:rPr>
        <w:t xml:space="preserve"> </w:t>
      </w:r>
    </w:p>
    <w:p w14:paraId="3E461197" w14:textId="77777777" w:rsidR="0069011C" w:rsidRPr="009165CD" w:rsidRDefault="0069011C" w:rsidP="009165CD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</w:p>
    <w:p w14:paraId="662A5CEC" w14:textId="4A6C16B4" w:rsidR="002D414A" w:rsidRPr="009165CD" w:rsidRDefault="00754454" w:rsidP="18958367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>B2BNET</w:t>
      </w:r>
      <w:r w:rsidR="00DD0D93" w:rsidRPr="18958367">
        <w:rPr>
          <w:rFonts w:ascii="Aptos" w:hAnsi="Aptos" w:cs="Arial"/>
          <w:sz w:val="20"/>
          <w:szCs w:val="20"/>
        </w:rPr>
        <w:t xml:space="preserve"> i </w:t>
      </w:r>
      <w:r w:rsidRPr="18958367">
        <w:rPr>
          <w:rFonts w:ascii="Aptos" w:hAnsi="Aptos" w:cs="Arial"/>
          <w:sz w:val="20"/>
          <w:szCs w:val="20"/>
        </w:rPr>
        <w:t>P</w:t>
      </w:r>
      <w:r w:rsidR="0043040C" w:rsidRPr="18958367">
        <w:rPr>
          <w:rFonts w:ascii="Aptos" w:hAnsi="Aptos" w:cs="Arial"/>
          <w:sz w:val="20"/>
          <w:szCs w:val="20"/>
        </w:rPr>
        <w:t>artner</w:t>
      </w:r>
      <w:r w:rsidRPr="18958367">
        <w:rPr>
          <w:rFonts w:ascii="Aptos" w:hAnsi="Aptos" w:cs="Arial"/>
          <w:sz w:val="20"/>
          <w:szCs w:val="20"/>
        </w:rPr>
        <w:t xml:space="preserve"> </w:t>
      </w:r>
      <w:r w:rsidR="00DD0D93" w:rsidRPr="18958367">
        <w:rPr>
          <w:rFonts w:ascii="Aptos" w:hAnsi="Aptos" w:cs="Arial"/>
          <w:sz w:val="20"/>
          <w:szCs w:val="20"/>
        </w:rPr>
        <w:t xml:space="preserve">zwani są w dalszej części </w:t>
      </w:r>
      <w:r w:rsidR="00F33C4E" w:rsidRPr="18958367">
        <w:rPr>
          <w:rFonts w:ascii="Aptos" w:hAnsi="Aptos" w:cs="Arial"/>
          <w:b/>
          <w:bCs/>
          <w:sz w:val="20"/>
          <w:szCs w:val="20"/>
        </w:rPr>
        <w:t>"S</w:t>
      </w:r>
      <w:r w:rsidR="00C30EF5" w:rsidRPr="18958367">
        <w:rPr>
          <w:rFonts w:ascii="Aptos" w:hAnsi="Aptos" w:cs="Arial"/>
          <w:b/>
          <w:bCs/>
          <w:sz w:val="20"/>
          <w:szCs w:val="20"/>
        </w:rPr>
        <w:t>tronami</w:t>
      </w:r>
      <w:r w:rsidR="00DD0D93" w:rsidRPr="18958367">
        <w:rPr>
          <w:rFonts w:ascii="Aptos" w:hAnsi="Aptos" w:cs="Arial"/>
          <w:b/>
          <w:bCs/>
          <w:sz w:val="20"/>
          <w:szCs w:val="20"/>
        </w:rPr>
        <w:t>"</w:t>
      </w:r>
      <w:r w:rsidR="00D02CDA" w:rsidRPr="18958367">
        <w:rPr>
          <w:rFonts w:ascii="Aptos" w:hAnsi="Aptos" w:cs="Arial"/>
          <w:b/>
          <w:bCs/>
          <w:sz w:val="20"/>
          <w:szCs w:val="20"/>
        </w:rPr>
        <w:t>,</w:t>
      </w:r>
      <w:r w:rsidR="00D02CDA" w:rsidRPr="18958367">
        <w:rPr>
          <w:rFonts w:ascii="Aptos" w:hAnsi="Aptos" w:cs="Arial"/>
          <w:sz w:val="20"/>
          <w:szCs w:val="20"/>
        </w:rPr>
        <w:t xml:space="preserve"> a każdy z osobna jako </w:t>
      </w:r>
      <w:r w:rsidR="00D02CDA" w:rsidRPr="18958367">
        <w:rPr>
          <w:rFonts w:ascii="Aptos" w:hAnsi="Aptos" w:cs="Arial"/>
          <w:b/>
          <w:bCs/>
          <w:sz w:val="20"/>
          <w:szCs w:val="20"/>
        </w:rPr>
        <w:t>„Stron</w:t>
      </w:r>
      <w:r w:rsidR="00373CF5" w:rsidRPr="18958367">
        <w:rPr>
          <w:rFonts w:ascii="Aptos" w:hAnsi="Aptos" w:cs="Arial"/>
          <w:b/>
          <w:bCs/>
          <w:sz w:val="20"/>
          <w:szCs w:val="20"/>
        </w:rPr>
        <w:t>ą</w:t>
      </w:r>
      <w:r w:rsidR="00D02CDA" w:rsidRPr="18958367">
        <w:rPr>
          <w:rFonts w:ascii="Aptos" w:hAnsi="Aptos" w:cs="Arial"/>
          <w:b/>
          <w:bCs/>
          <w:sz w:val="20"/>
          <w:szCs w:val="20"/>
        </w:rPr>
        <w:t>”</w:t>
      </w:r>
    </w:p>
    <w:p w14:paraId="23BA0A81" w14:textId="77777777" w:rsidR="00411D07" w:rsidRPr="009165CD" w:rsidRDefault="00411D07" w:rsidP="009165CD">
      <w:pPr>
        <w:spacing w:after="0" w:line="360" w:lineRule="auto"/>
        <w:jc w:val="both"/>
        <w:rPr>
          <w:rFonts w:ascii="Aptos" w:hAnsi="Aptos" w:cs="Arial"/>
          <w:b/>
          <w:sz w:val="20"/>
          <w:szCs w:val="20"/>
        </w:rPr>
      </w:pPr>
    </w:p>
    <w:p w14:paraId="79C4CD82" w14:textId="7B547266" w:rsidR="002D6B5E" w:rsidRPr="009165CD" w:rsidRDefault="002D6B5E" w:rsidP="18958367">
      <w:pPr>
        <w:spacing w:after="0" w:line="360" w:lineRule="auto"/>
        <w:jc w:val="both"/>
        <w:rPr>
          <w:rFonts w:ascii="Aptos" w:hAnsi="Aptos" w:cs="Arial"/>
          <w:b/>
          <w:bCs/>
          <w:sz w:val="20"/>
          <w:szCs w:val="20"/>
        </w:rPr>
      </w:pPr>
      <w:r w:rsidRPr="18958367">
        <w:rPr>
          <w:rFonts w:ascii="Aptos" w:hAnsi="Aptos" w:cs="Arial"/>
          <w:b/>
          <w:bCs/>
          <w:sz w:val="20"/>
          <w:szCs w:val="20"/>
        </w:rPr>
        <w:t>Preambuła:</w:t>
      </w:r>
    </w:p>
    <w:p w14:paraId="0E0CEED0" w14:textId="77777777" w:rsidR="002D6B5E" w:rsidRPr="009165CD" w:rsidRDefault="002D6B5E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Zważywszy, że:</w:t>
      </w:r>
    </w:p>
    <w:p w14:paraId="21325B56" w14:textId="77777777" w:rsidR="002D6B5E" w:rsidRPr="009165CD" w:rsidRDefault="002D6B5E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1)</w:t>
      </w:r>
      <w:r w:rsidRPr="009165CD">
        <w:rPr>
          <w:rFonts w:ascii="Aptos" w:hAnsi="Aptos" w:cs="Arial"/>
          <w:bCs/>
          <w:sz w:val="20"/>
          <w:szCs w:val="20"/>
        </w:rPr>
        <w:tab/>
        <w:t>Spółka realizuje usługi informatyczne, które mają na celu wsparcie klientów Spółki w zarządzaniu i korzystaniu z technologii informatycznych,</w:t>
      </w:r>
    </w:p>
    <w:p w14:paraId="23E6A771" w14:textId="1D7B758F" w:rsidR="002D6B5E" w:rsidRPr="009165CD" w:rsidRDefault="002D6B5E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2)</w:t>
      </w:r>
      <w:r w:rsidRPr="009165CD">
        <w:rPr>
          <w:rFonts w:ascii="Aptos" w:hAnsi="Aptos" w:cs="Arial"/>
          <w:bCs/>
          <w:sz w:val="20"/>
          <w:szCs w:val="20"/>
        </w:rPr>
        <w:tab/>
        <w:t>Usługi wskazane w punk</w:t>
      </w:r>
      <w:r w:rsidR="004D63C4" w:rsidRPr="009165CD">
        <w:rPr>
          <w:rFonts w:ascii="Aptos" w:hAnsi="Aptos" w:cs="Arial"/>
          <w:bCs/>
          <w:sz w:val="20"/>
          <w:szCs w:val="20"/>
        </w:rPr>
        <w:t>cie</w:t>
      </w:r>
      <w:r w:rsidRPr="009165CD">
        <w:rPr>
          <w:rFonts w:ascii="Aptos" w:hAnsi="Aptos" w:cs="Arial"/>
          <w:bCs/>
          <w:sz w:val="20"/>
          <w:szCs w:val="20"/>
        </w:rPr>
        <w:t xml:space="preserve"> 1 powyżej realizowane są przy udziale podwykonawców dedykowanych do konkretnych klientów Spółki i w zakresie konkretnych działań celowych i z tego też względu Spółka – w ramach czynności rekrutacyjnych – weryfikuje umiejętności potencjalnych podwykonawców,</w:t>
      </w:r>
    </w:p>
    <w:p w14:paraId="72E105D3" w14:textId="6A1440F7" w:rsidR="002D6B5E" w:rsidRPr="009165CD" w:rsidRDefault="002D6B5E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3)</w:t>
      </w:r>
      <w:r w:rsidRPr="009165CD">
        <w:rPr>
          <w:rFonts w:ascii="Aptos" w:hAnsi="Aptos" w:cs="Arial"/>
          <w:bCs/>
          <w:sz w:val="20"/>
          <w:szCs w:val="20"/>
        </w:rPr>
        <w:tab/>
        <w:t>Partner poddał się procedurze rekrutacji, która zakończyła się pozytywnym wynikiem i jako przedsiębiorca jest zainteresowany podjęciem długoterminowej współpracy ze Spółką w relacji B2B,</w:t>
      </w:r>
      <w:r w:rsidR="00383CBE" w:rsidRPr="009165CD">
        <w:rPr>
          <w:rFonts w:ascii="Aptos" w:hAnsi="Aptos" w:cs="Arial"/>
          <w:bCs/>
          <w:sz w:val="20"/>
          <w:szCs w:val="20"/>
        </w:rPr>
        <w:t xml:space="preserve"> </w:t>
      </w:r>
      <w:r w:rsidRPr="009165CD">
        <w:rPr>
          <w:rFonts w:ascii="Aptos" w:hAnsi="Aptos" w:cs="Arial"/>
          <w:bCs/>
          <w:sz w:val="20"/>
          <w:szCs w:val="20"/>
        </w:rPr>
        <w:t xml:space="preserve">strony </w:t>
      </w:r>
      <w:r w:rsidRPr="009165CD">
        <w:rPr>
          <w:rFonts w:ascii="Aptos" w:hAnsi="Aptos" w:cs="Arial"/>
          <w:bCs/>
          <w:sz w:val="20"/>
          <w:szCs w:val="20"/>
        </w:rPr>
        <w:lastRenderedPageBreak/>
        <w:t>zawierają niniejszą Umową celem określenia warunków współpracy przy realizacji przez Spółkę usług na rzecz jej klientów.</w:t>
      </w:r>
    </w:p>
    <w:p w14:paraId="5980BD31" w14:textId="77777777" w:rsidR="00383CBE" w:rsidRPr="009165CD" w:rsidRDefault="00383CBE" w:rsidP="009165CD">
      <w:pPr>
        <w:spacing w:after="0" w:line="360" w:lineRule="auto"/>
        <w:jc w:val="center"/>
        <w:rPr>
          <w:rFonts w:ascii="Aptos" w:hAnsi="Aptos" w:cs="Arial"/>
          <w:b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>§ 1.</w:t>
      </w:r>
    </w:p>
    <w:p w14:paraId="5753C188" w14:textId="03A3A420" w:rsidR="002D6B5E" w:rsidRPr="009165CD" w:rsidRDefault="00383CBE" w:rsidP="009165CD">
      <w:pPr>
        <w:spacing w:after="0" w:line="360" w:lineRule="auto"/>
        <w:jc w:val="center"/>
        <w:rPr>
          <w:rFonts w:ascii="Aptos" w:hAnsi="Aptos" w:cs="Arial"/>
          <w:b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>Oświadczenia stron:</w:t>
      </w:r>
    </w:p>
    <w:p w14:paraId="4C22B6CC" w14:textId="77777777" w:rsidR="00DF4599" w:rsidRDefault="003F17EF" w:rsidP="00DF4599">
      <w:pPr>
        <w:pStyle w:val="Akapitzlist"/>
        <w:numPr>
          <w:ilvl w:val="0"/>
          <w:numId w:val="41"/>
        </w:numPr>
        <w:spacing w:before="0" w:after="0" w:line="360" w:lineRule="auto"/>
        <w:ind w:left="360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Artur Twardowski</w:t>
      </w:r>
      <w:r w:rsidR="00411D07" w:rsidRPr="009165CD">
        <w:rPr>
          <w:rFonts w:ascii="Aptos" w:hAnsi="Aptos" w:cs="Arial"/>
          <w:bCs/>
          <w:sz w:val="20"/>
          <w:szCs w:val="20"/>
        </w:rPr>
        <w:t xml:space="preserve"> oświadcza, iż </w:t>
      </w:r>
      <w:r w:rsidR="003E03AD" w:rsidRPr="009165CD">
        <w:rPr>
          <w:rFonts w:ascii="Aptos" w:hAnsi="Aptos" w:cs="Arial"/>
          <w:bCs/>
          <w:sz w:val="20"/>
          <w:szCs w:val="20"/>
        </w:rPr>
        <w:t xml:space="preserve">umocowany jest do samodzielnego reprezentowania </w:t>
      </w:r>
      <w:r w:rsidR="00E23DF1" w:rsidRPr="009165CD">
        <w:rPr>
          <w:rFonts w:ascii="Aptos" w:hAnsi="Aptos" w:cs="Arial"/>
          <w:bCs/>
          <w:sz w:val="20"/>
          <w:szCs w:val="20"/>
        </w:rPr>
        <w:t>Spółki</w:t>
      </w:r>
      <w:r w:rsidR="003E03AD" w:rsidRPr="009165CD">
        <w:rPr>
          <w:rFonts w:ascii="Aptos" w:hAnsi="Aptos" w:cs="Arial"/>
          <w:bCs/>
          <w:sz w:val="20"/>
          <w:szCs w:val="20"/>
        </w:rPr>
        <w:t xml:space="preserve"> i na zawarcie niniejszej umowy </w:t>
      </w:r>
      <w:r w:rsidR="00904D7F" w:rsidRPr="009165CD">
        <w:rPr>
          <w:rFonts w:ascii="Aptos" w:hAnsi="Aptos" w:cs="Arial"/>
          <w:bCs/>
          <w:sz w:val="20"/>
          <w:szCs w:val="20"/>
        </w:rPr>
        <w:t>nie jest wymagana zgoda korporacyjna</w:t>
      </w:r>
      <w:r w:rsidR="000849EF" w:rsidRPr="009165CD">
        <w:rPr>
          <w:rFonts w:ascii="Aptos" w:hAnsi="Aptos" w:cs="Arial"/>
          <w:bCs/>
          <w:sz w:val="20"/>
          <w:szCs w:val="20"/>
        </w:rPr>
        <w:t>.</w:t>
      </w:r>
    </w:p>
    <w:p w14:paraId="72E1CEA4" w14:textId="4226233D" w:rsidR="00D02CDA" w:rsidRPr="00DF4599" w:rsidRDefault="00CD4F03" w:rsidP="00DF4599">
      <w:pPr>
        <w:pStyle w:val="Akapitzlist"/>
        <w:numPr>
          <w:ilvl w:val="0"/>
          <w:numId w:val="41"/>
        </w:numPr>
        <w:spacing w:before="0" w:after="0" w:line="360" w:lineRule="auto"/>
        <w:ind w:left="360"/>
        <w:rPr>
          <w:rFonts w:ascii="Aptos" w:hAnsi="Aptos" w:cs="Arial"/>
          <w:bCs/>
          <w:sz w:val="20"/>
          <w:szCs w:val="20"/>
        </w:rPr>
      </w:pPr>
      <w:r w:rsidRPr="00DF4599">
        <w:rPr>
          <w:rFonts w:ascii="Aptos" w:hAnsi="Aptos" w:cs="Arial"/>
          <w:sz w:val="20"/>
          <w:szCs w:val="20"/>
        </w:rPr>
        <w:t>Partner oświadcza, iż jako przedsiębiorca prowadzi działalność gospodarczą w segmencie usług informatycznych i specjalizuje się w obszarzeSoftware Development (specjalizacja: Senior Python Developertnera w branży IT np. Software Development, DevOps / Cloud Engineering itp.), z tego też względu posiada kompetencje oraz doświadczenie w realizacji zadań oczekiwanych przez Spółkę.</w:t>
      </w:r>
      <w:r w:rsidR="00092683" w:rsidRPr="00DF4599">
        <w:rPr>
          <w:rFonts w:ascii="Aptos" w:hAnsi="Aptos" w:cs="Arial"/>
          <w:sz w:val="20"/>
          <w:szCs w:val="20"/>
        </w:rPr>
      </w:r>
      <w:r w:rsidR="00474716" w:rsidRPr="00DF4599">
        <w:rPr>
          <w:rFonts w:ascii="Aptos" w:hAnsi="Aptos" w:cs="Arial"/>
          <w:sz w:val="20"/>
          <w:szCs w:val="20"/>
        </w:rPr>
      </w:r>
      <w:r w:rsidR="009C5E3D" w:rsidRPr="00DF4599">
        <w:rPr>
          <w:rFonts w:ascii="Aptos" w:hAnsi="Aptos" w:cs="Arial"/>
          <w:sz w:val="20"/>
          <w:szCs w:val="20"/>
        </w:rPr>
      </w:r>
      <w:r w:rsidR="0047235B" w:rsidRPr="00DF4599">
        <w:rPr>
          <w:rFonts w:ascii="Aptos" w:hAnsi="Aptos" w:cs="Arial"/>
          <w:sz w:val="20"/>
          <w:szCs w:val="20"/>
        </w:rPr>
      </w:r>
      <w:r w:rsidR="00D02EBF" w:rsidRPr="00DF4599">
        <w:rPr>
          <w:rFonts w:ascii="Aptos" w:hAnsi="Aptos" w:cs="Arial"/>
          <w:sz w:val="20"/>
          <w:szCs w:val="20"/>
          <w:highlight w:val="yellow"/>
        </w:rPr>
      </w:r>
      <w:r w:rsidR="00D02EBF" w:rsidRPr="00DF4599">
        <w:rPr>
          <w:rFonts w:ascii="Aptos" w:hAnsi="Aptos" w:cs="Arial"/>
          <w:b/>
          <w:bCs/>
          <w:sz w:val="20"/>
          <w:szCs w:val="20"/>
          <w:highlight w:val="yellow"/>
        </w:rPr>
      </w:r>
      <w:r w:rsidR="00D02EBF" w:rsidRPr="00DF4599">
        <w:rPr>
          <w:rFonts w:ascii="Aptos" w:hAnsi="Aptos" w:cs="Arial"/>
          <w:sz w:val="20"/>
          <w:szCs w:val="20"/>
          <w:highlight w:val="yellow"/>
        </w:rPr>
      </w:r>
      <w:r w:rsidR="00075284" w:rsidRPr="00DF4599">
        <w:rPr>
          <w:rFonts w:ascii="Aptos" w:eastAsiaTheme="minorEastAsia" w:hAnsi="Aptos" w:cstheme="minorBidi"/>
          <w:sz w:val="20"/>
          <w:szCs w:val="20"/>
          <w:highlight w:val="yellow"/>
          <w:lang w:eastAsia="en-US"/>
        </w:rPr>
      </w:r>
      <w:r w:rsidR="00075284" w:rsidRPr="00DF4599">
        <w:rPr>
          <w:rFonts w:ascii="Aptos" w:hAnsi="Aptos" w:cs="Arial"/>
          <w:sz w:val="20"/>
          <w:szCs w:val="20"/>
          <w:highlight w:val="yellow"/>
        </w:rPr>
      </w:r>
      <w:r w:rsidR="00CF0459" w:rsidRPr="00DF4599">
        <w:rPr>
          <w:rFonts w:ascii="Aptos" w:hAnsi="Aptos" w:cs="Arial"/>
          <w:sz w:val="20"/>
          <w:szCs w:val="20"/>
          <w:highlight w:val="yellow"/>
        </w:rPr>
      </w:r>
      <w:r w:rsidR="001127E8" w:rsidRPr="00DF4599">
        <w:rPr>
          <w:rFonts w:ascii="Aptos" w:hAnsi="Aptos" w:cs="Arial"/>
          <w:sz w:val="20"/>
          <w:szCs w:val="20"/>
          <w:highlight w:val="yellow"/>
        </w:rPr>
      </w:r>
      <w:r w:rsidR="00CF0459" w:rsidRPr="00DF4599">
        <w:rPr>
          <w:rFonts w:ascii="Aptos" w:hAnsi="Aptos" w:cs="Arial"/>
          <w:sz w:val="20"/>
          <w:szCs w:val="20"/>
          <w:highlight w:val="yellow"/>
        </w:rPr>
      </w:r>
      <w:r w:rsidR="009B18D5" w:rsidRPr="00DF4599">
        <w:rPr>
          <w:rFonts w:ascii="Aptos" w:hAnsi="Aptos" w:cs="Arial"/>
          <w:sz w:val="20"/>
          <w:szCs w:val="20"/>
          <w:highlight w:val="yellow"/>
        </w:rPr>
      </w:r>
      <w:r w:rsidR="009B18D5" w:rsidRPr="00DF4599">
        <w:rPr>
          <w:rFonts w:ascii="Aptos" w:hAnsi="Aptos" w:cs="Arial"/>
          <w:sz w:val="20"/>
          <w:szCs w:val="20"/>
        </w:rPr>
      </w:r>
    </w:p>
    <w:p w14:paraId="4FD62C0B" w14:textId="77777777" w:rsidR="00485107" w:rsidRPr="009165CD" w:rsidRDefault="00485107" w:rsidP="009165CD">
      <w:pPr>
        <w:spacing w:after="0" w:line="360" w:lineRule="auto"/>
        <w:jc w:val="both"/>
        <w:rPr>
          <w:rFonts w:ascii="Aptos" w:hAnsi="Aptos" w:cs="Arial"/>
          <w:b/>
          <w:sz w:val="20"/>
          <w:szCs w:val="20"/>
        </w:rPr>
      </w:pPr>
    </w:p>
    <w:p w14:paraId="04D92722" w14:textId="7B8DF3DD" w:rsidR="00387FC1" w:rsidRPr="009165CD" w:rsidRDefault="00387FC1" w:rsidP="009165CD">
      <w:pPr>
        <w:spacing w:after="0" w:line="360" w:lineRule="auto"/>
        <w:jc w:val="center"/>
        <w:rPr>
          <w:rFonts w:ascii="Aptos" w:hAnsi="Aptos" w:cs="Arial"/>
          <w:b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 xml:space="preserve">§ </w:t>
      </w:r>
      <w:r w:rsidR="00D8219C" w:rsidRPr="009165CD">
        <w:rPr>
          <w:rFonts w:ascii="Aptos" w:hAnsi="Aptos" w:cs="Arial"/>
          <w:b/>
          <w:sz w:val="20"/>
          <w:szCs w:val="20"/>
        </w:rPr>
        <w:t>2</w:t>
      </w:r>
      <w:r w:rsidRPr="009165CD">
        <w:rPr>
          <w:rFonts w:ascii="Aptos" w:hAnsi="Aptos" w:cs="Arial"/>
          <w:b/>
          <w:sz w:val="20"/>
          <w:szCs w:val="20"/>
        </w:rPr>
        <w:t xml:space="preserve">. </w:t>
      </w:r>
      <w:r w:rsidR="00485107" w:rsidRPr="009165CD">
        <w:rPr>
          <w:rFonts w:ascii="Aptos" w:hAnsi="Aptos" w:cs="Arial"/>
          <w:b/>
          <w:sz w:val="20"/>
          <w:szCs w:val="20"/>
        </w:rPr>
        <w:t>D</w:t>
      </w:r>
      <w:r w:rsidR="0097472B" w:rsidRPr="009165CD">
        <w:rPr>
          <w:rFonts w:ascii="Aptos" w:hAnsi="Aptos" w:cs="Arial"/>
          <w:b/>
          <w:sz w:val="20"/>
          <w:szCs w:val="20"/>
        </w:rPr>
        <w:t>efinicje</w:t>
      </w:r>
      <w:r w:rsidR="00485107" w:rsidRPr="009165CD">
        <w:rPr>
          <w:rFonts w:ascii="Aptos" w:hAnsi="Aptos" w:cs="Arial"/>
          <w:b/>
          <w:sz w:val="20"/>
          <w:szCs w:val="20"/>
        </w:rPr>
        <w:t>:</w:t>
      </w:r>
    </w:p>
    <w:p w14:paraId="0D985611" w14:textId="52B1AA25" w:rsidR="00792568" w:rsidRPr="009165CD" w:rsidRDefault="00485107" w:rsidP="009165CD">
      <w:pPr>
        <w:spacing w:after="0" w:line="360" w:lineRule="auto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br/>
      </w:r>
      <w:r w:rsidR="00792568" w:rsidRPr="009165CD">
        <w:rPr>
          <w:rFonts w:ascii="Aptos" w:hAnsi="Aptos" w:cs="Arial"/>
          <w:bCs/>
          <w:sz w:val="20"/>
          <w:szCs w:val="20"/>
        </w:rPr>
        <w:t>Ilekroć w niniejszej Umowie jest mowa o:</w:t>
      </w:r>
    </w:p>
    <w:p w14:paraId="282A88AB" w14:textId="77777777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</w:p>
    <w:p w14:paraId="12FD4DED" w14:textId="6F8AF21D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>"Usługi</w:t>
      </w:r>
      <w:r w:rsidRPr="009165CD">
        <w:rPr>
          <w:rFonts w:ascii="Aptos" w:hAnsi="Aptos" w:cs="Arial"/>
          <w:bCs/>
          <w:sz w:val="20"/>
          <w:szCs w:val="20"/>
        </w:rPr>
        <w:t>" – rozumie się przez to ogół działań, prac i czynności wykonywanych przez Partnera na rzecz B2BNET, zgodnie z niniejszą Umową, a szczegółowo opisanych w Załączniku nr 3 (Zakres Zlecenia i Dane Klienta).</w:t>
      </w:r>
    </w:p>
    <w:p w14:paraId="1AA335AC" w14:textId="613FF1EA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 xml:space="preserve">"Klient </w:t>
      </w:r>
      <w:r w:rsidR="00882F33" w:rsidRPr="009165CD">
        <w:rPr>
          <w:rFonts w:ascii="Aptos" w:hAnsi="Aptos" w:cs="Arial"/>
          <w:b/>
          <w:sz w:val="20"/>
          <w:szCs w:val="20"/>
        </w:rPr>
        <w:t>Projektu</w:t>
      </w:r>
      <w:r w:rsidRPr="009165CD">
        <w:rPr>
          <w:rFonts w:ascii="Aptos" w:hAnsi="Aptos" w:cs="Arial"/>
          <w:b/>
          <w:sz w:val="20"/>
          <w:szCs w:val="20"/>
        </w:rPr>
        <w:t>"</w:t>
      </w:r>
      <w:r w:rsidRPr="009165CD">
        <w:rPr>
          <w:rFonts w:ascii="Aptos" w:hAnsi="Aptos" w:cs="Arial"/>
          <w:bCs/>
          <w:sz w:val="20"/>
          <w:szCs w:val="20"/>
        </w:rPr>
        <w:t xml:space="preserve"> – rozumie się przez to podmiot, na rzecz którego B2BNET świadczy usługi IT, a na rzecz którego Partner faktycznie wykonuje Usługi w ramach niniejszej Umowy, zgodnie z Załącznikiem nr 3.</w:t>
      </w:r>
    </w:p>
    <w:p w14:paraId="652F50B1" w14:textId="1CE0E893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>"Segment Rynku"</w:t>
      </w:r>
      <w:r w:rsidRPr="009165CD">
        <w:rPr>
          <w:rFonts w:ascii="Aptos" w:hAnsi="Aptos" w:cs="Arial"/>
          <w:bCs/>
          <w:sz w:val="20"/>
          <w:szCs w:val="20"/>
        </w:rPr>
        <w:t xml:space="preserve"> – oznacza </w:t>
      </w:r>
      <w:r w:rsidR="00C62D0C" w:rsidRPr="009165CD">
        <w:rPr>
          <w:rFonts w:ascii="Aptos" w:hAnsi="Aptos" w:cs="Arial"/>
          <w:bCs/>
          <w:sz w:val="20"/>
          <w:szCs w:val="20"/>
        </w:rPr>
        <w:t xml:space="preserve">jeden z </w:t>
      </w:r>
      <w:r w:rsidRPr="009165CD">
        <w:rPr>
          <w:rFonts w:ascii="Aptos" w:hAnsi="Aptos" w:cs="Arial"/>
          <w:bCs/>
          <w:sz w:val="20"/>
          <w:szCs w:val="20"/>
        </w:rPr>
        <w:t>obszar</w:t>
      </w:r>
      <w:r w:rsidR="00C62D0C" w:rsidRPr="009165CD">
        <w:rPr>
          <w:rFonts w:ascii="Aptos" w:hAnsi="Aptos" w:cs="Arial"/>
          <w:bCs/>
          <w:sz w:val="20"/>
          <w:szCs w:val="20"/>
        </w:rPr>
        <w:t>ów</w:t>
      </w:r>
      <w:r w:rsidRPr="009165CD">
        <w:rPr>
          <w:rFonts w:ascii="Aptos" w:hAnsi="Aptos" w:cs="Arial"/>
          <w:bCs/>
          <w:sz w:val="20"/>
          <w:szCs w:val="20"/>
        </w:rPr>
        <w:t xml:space="preserve"> działalności gospodarczej B2B.net S.A. obejmujący łącznie:</w:t>
      </w:r>
    </w:p>
    <w:p w14:paraId="6684654F" w14:textId="1932163A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OBSZARY USŁUG IT: Quality Assurance (QA) i kompleksowe testowanie oprogramowania, Automatyzacja testów (Test Automation), Zarządzanie danymi i analityka (Data &amp; Analytics), Rozwiązania chmurowe (Cloud Solutions: AWS, Azure, GCP), Cyberbezpieczeństwo i testy penetracyjne, Rozwój i modernizacja aplikacji (Application Development Management), Narzędzia do pracy cyfrowej (Digital Workplace), Rozwiązania oparte na sztucznej inteligencji (AI/ML Solutions), Outsourcing specjalistów IT (Body Leasing / Team Leasing / Staff Augmentation), Konsulting IT i doradztwo technologiczne, Zarządzanie projektami IT (IT Project Management), Administracja bazami danych (DBA), Architektura IT i integracja systemów.</w:t>
      </w:r>
    </w:p>
    <w:p w14:paraId="1704C080" w14:textId="77777777" w:rsidR="00C75298" w:rsidRPr="009165CD" w:rsidRDefault="00C75298" w:rsidP="009165CD">
      <w:pPr>
        <w:pStyle w:val="Default"/>
        <w:spacing w:line="360" w:lineRule="auto"/>
        <w:jc w:val="both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2C59BBD4" w14:textId="6D35EC13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  <w:lang w:val="en-US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  <w:lang w:val="en-US"/>
        </w:rPr>
        <w:t xml:space="preserve">§ </w:t>
      </w:r>
      <w:r w:rsidR="00D8219C" w:rsidRPr="009165CD">
        <w:rPr>
          <w:rFonts w:ascii="Aptos" w:hAnsi="Aptos" w:cs="Arial"/>
          <w:b/>
          <w:bCs/>
          <w:color w:val="auto"/>
          <w:sz w:val="20"/>
          <w:szCs w:val="20"/>
          <w:lang w:val="en-US"/>
        </w:rPr>
        <w:t>3</w:t>
      </w:r>
    </w:p>
    <w:p w14:paraId="098778E1" w14:textId="5B315C25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  <w:lang w:val="en-US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  <w:lang w:val="en-US"/>
        </w:rPr>
        <w:t>P</w:t>
      </w:r>
      <w:r w:rsidR="000A50F0" w:rsidRPr="009165CD">
        <w:rPr>
          <w:rFonts w:ascii="Aptos" w:hAnsi="Aptos" w:cs="Arial"/>
          <w:b/>
          <w:bCs/>
          <w:color w:val="auto"/>
          <w:sz w:val="20"/>
          <w:szCs w:val="20"/>
          <w:lang w:val="en-US"/>
        </w:rPr>
        <w:t>rzedmiot Umowy</w:t>
      </w:r>
    </w:p>
    <w:p w14:paraId="2E079A3C" w14:textId="5EB23F74" w:rsidR="007038F9" w:rsidRPr="009165CD" w:rsidRDefault="009A2B4B" w:rsidP="009165CD">
      <w:pPr>
        <w:pStyle w:val="Default"/>
        <w:numPr>
          <w:ilvl w:val="0"/>
          <w:numId w:val="2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Na podstawie niniejszej Umowy B2BNET zleca, a Partner zobowiązuje się do samodzielnego i niezależnego wykonywania Usług, których szczegółowy zakres, cel i identyfikacja Klienta B2BNET każdorazowo określa Załącznik nr 3 do niniejszej Umowy.</w:t>
      </w:r>
    </w:p>
    <w:p w14:paraId="0CBAD651" w14:textId="16BF8518" w:rsidR="003B6CC0" w:rsidRPr="009165CD" w:rsidRDefault="003B6CC0" w:rsidP="009165CD">
      <w:pPr>
        <w:pStyle w:val="Default"/>
        <w:numPr>
          <w:ilvl w:val="0"/>
          <w:numId w:val="2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W ramach niniejszej Umowy </w:t>
      </w:r>
      <w:r w:rsidR="008E0836" w:rsidRPr="009165CD">
        <w:rPr>
          <w:rFonts w:ascii="Aptos" w:hAnsi="Aptos" w:cs="Arial"/>
          <w:color w:val="auto"/>
          <w:sz w:val="20"/>
          <w:szCs w:val="20"/>
        </w:rPr>
        <w:t>Partner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będzie świadczył usługi na rzecz klienta B2B</w:t>
      </w:r>
      <w:r w:rsidR="00364196" w:rsidRPr="009165CD">
        <w:rPr>
          <w:rFonts w:ascii="Aptos" w:hAnsi="Aptos" w:cs="Arial"/>
          <w:color w:val="auto"/>
          <w:sz w:val="20"/>
          <w:szCs w:val="20"/>
        </w:rPr>
        <w:t>NET</w:t>
      </w:r>
      <w:r w:rsidRPr="009165CD">
        <w:rPr>
          <w:rFonts w:ascii="Aptos" w:hAnsi="Aptos" w:cs="Arial"/>
          <w:color w:val="auto"/>
          <w:sz w:val="20"/>
          <w:szCs w:val="20"/>
        </w:rPr>
        <w:t>, zwanego dalej "Klientem Projektu", wskazanego w Załączniku nr 3 do Umowy.</w:t>
      </w:r>
    </w:p>
    <w:p w14:paraId="3A3294FD" w14:textId="3DADE140" w:rsidR="00F14C1D" w:rsidRPr="009165CD" w:rsidRDefault="00F90A21" w:rsidP="009165CD">
      <w:pPr>
        <w:pStyle w:val="Default"/>
        <w:numPr>
          <w:ilvl w:val="0"/>
          <w:numId w:val="2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Zmiana Klienta Projektu wymaga zawarcia aneksu do Umowy lub wydania nowego Zlecenia podpisanego przez obie Strony.</w:t>
      </w:r>
    </w:p>
    <w:p w14:paraId="737E64EE" w14:textId="5FCE709E" w:rsidR="000862EA" w:rsidRPr="009165CD" w:rsidRDefault="0025122C" w:rsidP="009165CD">
      <w:pPr>
        <w:pStyle w:val="Default"/>
        <w:numPr>
          <w:ilvl w:val="0"/>
          <w:numId w:val="2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lastRenderedPageBreak/>
        <w:t>Partner zobowiązuje się wykonywać usługi z należytą starannością zawodową, zgodnie z posiadaną wiedzą, doświadczeniem oraz powszechnie przyjętymi praktykami obowiązującymi w branży IT, przy wykorzystaniu własnej organizacji pracy i odpowiednich zasobów.</w:t>
      </w:r>
    </w:p>
    <w:p w14:paraId="5B5C00B2" w14:textId="0712A51D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1207EEF4" w14:textId="631F152D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441615" w:rsidRPr="009165CD">
        <w:rPr>
          <w:rFonts w:ascii="Aptos" w:hAnsi="Aptos" w:cs="Arial"/>
          <w:b/>
          <w:bCs/>
          <w:color w:val="auto"/>
          <w:sz w:val="20"/>
          <w:szCs w:val="20"/>
        </w:rPr>
        <w:t>4</w:t>
      </w:r>
    </w:p>
    <w:p w14:paraId="5566B2D9" w14:textId="40DCD62A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O</w:t>
      </w:r>
      <w:r w:rsidR="000A50F0" w:rsidRPr="009165CD">
        <w:rPr>
          <w:rFonts w:ascii="Aptos" w:hAnsi="Aptos" w:cs="Arial"/>
          <w:b/>
          <w:bCs/>
          <w:color w:val="auto"/>
          <w:sz w:val="20"/>
          <w:szCs w:val="20"/>
        </w:rPr>
        <w:t>gólne zasady współpracy</w:t>
      </w:r>
    </w:p>
    <w:p w14:paraId="5FE80F1D" w14:textId="0D096061" w:rsidR="00C75464" w:rsidRPr="009165CD" w:rsidRDefault="00895F97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 uwagi na charakter współpracy, Partner zachowuje swobodę w doborze miejsca świadczenia Usług. Strony zgodnie ustalają, że Usługi mogą być wykonywane w siedzibie Partnera, siedzibie B2BNET, siedzibie Klienta B2BNET lub innym miejscu, o ile zapewnia ono techniczne możliwości realizacji zlecenia. Jeżeli ze względów technicznych, bezpieczeństwa danych lub specyfiki projektu wymagana jest obecność Partnera w siedzibie Klienta B2BNET lub B2BNET, Partner zobowiązuje się do świadczenia usług w tym miejscu.</w:t>
      </w:r>
    </w:p>
    <w:p w14:paraId="6498B508" w14:textId="22780E0C" w:rsidR="00F43095" w:rsidRPr="009165CD" w:rsidRDefault="00895F97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przypadku realizacji zlecenia na terenie siedziby Klienta B2BNET lub B2BNET, Partner zobowiązuje się do przestrzegania obowiązujących w danym obiekcie przepisów dotyczących bezpieczeństwa, BHP, ppoż. oraz procedur dostępu i ochrony informacji.</w:t>
      </w:r>
    </w:p>
    <w:p w14:paraId="5165EA84" w14:textId="6DAD9BE7" w:rsidR="00F43095" w:rsidRPr="009165CD" w:rsidRDefault="00461D22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w relacjach z Klientem B2BNET występuje jako podwykonawca</w:t>
      </w:r>
      <w:r w:rsidR="009A396D" w:rsidRPr="009165CD">
        <w:rPr>
          <w:rFonts w:ascii="Aptos" w:hAnsi="Aptos" w:cs="Arial"/>
          <w:color w:val="auto"/>
          <w:sz w:val="20"/>
          <w:szCs w:val="20"/>
        </w:rPr>
        <w:t xml:space="preserve"> </w:t>
      </w:r>
      <w:r w:rsidRPr="009165CD">
        <w:rPr>
          <w:rFonts w:ascii="Aptos" w:hAnsi="Aptos" w:cs="Arial"/>
          <w:color w:val="auto"/>
          <w:sz w:val="20"/>
          <w:szCs w:val="20"/>
        </w:rPr>
        <w:t>B2BNET. Partner nie jest umocowany do składania oświadczeń woli w imieniu B2BNET, zaciągania zobowiązań, podpisywania umów ani aneksowania warunków współpracy z Klientem.</w:t>
      </w:r>
    </w:p>
    <w:p w14:paraId="70CCC631" w14:textId="6F937009" w:rsidR="006C18E4" w:rsidRPr="009165CD" w:rsidRDefault="001675A1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</w:t>
      </w:r>
      <w:r w:rsidR="00864AD6" w:rsidRPr="009165CD">
        <w:rPr>
          <w:rFonts w:ascii="Aptos" w:hAnsi="Aptos" w:cs="Arial"/>
          <w:color w:val="auto"/>
          <w:sz w:val="20"/>
          <w:szCs w:val="20"/>
        </w:rPr>
        <w:t xml:space="preserve"> jako profesjonalista prowadzący działalność gospodarczą, ponosi pełną odpowiedzialność za sposób wykonania Usługi oraz ryzyko gospodarcze związane z prowadzoną działalnością. Partner samodzielnie zapewnia narzędzia niezbędne do realizacji Usług (m.in. komputer, oprogramowanie, łączność), chyba że wymogi bezpieczeństwa Klienta B2BNET stanowią inaczej.</w:t>
      </w:r>
    </w:p>
    <w:p w14:paraId="0D4D6B29" w14:textId="108E606D" w:rsidR="00F43095" w:rsidRPr="009165CD" w:rsidRDefault="000E3D9D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Jeżeli ze względów bezpieczeństwa infrastruktury IT Klienta lub B2BNET konieczne jest korzystanie z powierzonego sprzętu, zostanie on przekazany Partnerowi na podstawie Protokołu Przekazania. Partner ponosi odpowiedzialność materialną za utratę, zniszczenie lub uszkodzenie powierzonego mienia od momentu jego odbioru do momentu zwrotu.</w:t>
      </w:r>
    </w:p>
    <w:p w14:paraId="74D802B8" w14:textId="44ECEF8F" w:rsidR="004912BD" w:rsidRPr="009165CD" w:rsidRDefault="00605B17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Odbiór i zwrot sprzętu </w:t>
      </w:r>
      <w:r w:rsidR="00FB75F0" w:rsidRPr="009165CD">
        <w:rPr>
          <w:rFonts w:ascii="Aptos" w:hAnsi="Aptos" w:cs="Arial"/>
          <w:color w:val="auto"/>
          <w:sz w:val="20"/>
          <w:szCs w:val="20"/>
        </w:rPr>
        <w:t>następują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osobiście w siedzibie B2BNET (Al. Jerozolimskie 180, Warszawa) lub w siedzibie Klienta, zgodnie z bieżącymi ustaleniami. Za zgodą B2BNET lub </w:t>
      </w:r>
      <w:r w:rsidR="00CA3B7A" w:rsidRPr="009165CD">
        <w:rPr>
          <w:rFonts w:ascii="Aptos" w:hAnsi="Aptos" w:cs="Arial"/>
          <w:color w:val="auto"/>
          <w:sz w:val="20"/>
          <w:szCs w:val="20"/>
        </w:rPr>
        <w:t>Klienta B2BNET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możliwy jest zwrot sprzętu firmą kurierską na koszt i ryzyko Partnera. Sprzęt podlega zwrotowi w stanie niepogorszonym (z uwzględnieniem normalnego zużycia eksploatacyjnego), niezwłocznie po zakończeniu współpracy lub na każde wezwanie B2BNET</w:t>
      </w:r>
      <w:r w:rsidR="000545A8" w:rsidRPr="009165CD">
        <w:rPr>
          <w:rFonts w:ascii="Aptos" w:hAnsi="Aptos" w:cs="Arial"/>
          <w:color w:val="auto"/>
          <w:sz w:val="20"/>
          <w:szCs w:val="20"/>
        </w:rPr>
        <w:t xml:space="preserve"> lub Klienta B2BNET</w:t>
      </w:r>
      <w:r w:rsidRPr="009165CD">
        <w:rPr>
          <w:rFonts w:ascii="Aptos" w:hAnsi="Aptos" w:cs="Arial"/>
          <w:color w:val="auto"/>
          <w:sz w:val="20"/>
          <w:szCs w:val="20"/>
        </w:rPr>
        <w:t>.</w:t>
      </w:r>
    </w:p>
    <w:p w14:paraId="5940C7D7" w14:textId="081AC0CC" w:rsidR="00C47EFF" w:rsidRPr="009165CD" w:rsidRDefault="000A7E8E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Świadczenie Usług poza terytorium RP wymaga uprzedniej pisemnej zgody B2BNET</w:t>
      </w:r>
      <w:r w:rsidR="007D60E7" w:rsidRPr="009165CD">
        <w:rPr>
          <w:rFonts w:ascii="Aptos" w:hAnsi="Aptos" w:cs="Arial"/>
          <w:color w:val="auto"/>
          <w:sz w:val="20"/>
          <w:szCs w:val="20"/>
        </w:rPr>
        <w:t xml:space="preserve"> lub Klienta B2BNET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ze względu na wymogi bezpieczeństwa i zobowiązania kontraktowe wobec Klientów.</w:t>
      </w:r>
    </w:p>
    <w:p w14:paraId="0FE204BE" w14:textId="798F232C" w:rsidR="00A806CB" w:rsidRPr="009165CD" w:rsidRDefault="00971748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Partner zobowiązuje się do przystąpienia do realizacji zlecenia w ustalonym terminie oraz do przestrzegania okresu wypowiedzenia określonego w Umowie. W przypadku: a) nieprzystąpienia przez Partnera do realizacji Usług w ustalonym terminie rozpoczęcia </w:t>
      </w:r>
      <w:r w:rsidR="00B753AB" w:rsidRPr="009165CD">
        <w:rPr>
          <w:rFonts w:ascii="Aptos" w:hAnsi="Aptos" w:cs="Arial"/>
          <w:color w:val="auto"/>
          <w:sz w:val="20"/>
          <w:szCs w:val="20"/>
        </w:rPr>
        <w:t>współpracy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lub b) zaprzestania świadczenia Usług bez zachowania okresu wypowiedzenia (porzucenie zlecenia), Partner zapłaci B2BNET karę umowną w wysokości 50.000,00 zł (słownie: pięćdziesiąt tysięcy złotych).</w:t>
      </w:r>
    </w:p>
    <w:p w14:paraId="7888685D" w14:textId="7C5D36F4" w:rsidR="001729A6" w:rsidRPr="009165CD" w:rsidRDefault="001729A6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>Zapłata kary umownej nastąpi w terminie 7 dni od dnia doręczenia Partnerowi noty obciążeniowej (dopuszcza się doręczenie drogą elektroniczną na adres e-mail wskazany w Umowie). Zastrzeżenie kary umownej nie wyłącza możliwości dochodzenia przez B2BNET odszkodowania przenoszącego wysokość zastrzeżonej kary na zasadach ogólnych.</w:t>
      </w:r>
    </w:p>
    <w:p w14:paraId="6DD21A2C" w14:textId="77777777" w:rsidR="004B425E" w:rsidRPr="009165CD" w:rsidRDefault="004B425E" w:rsidP="009165CD">
      <w:pPr>
        <w:pStyle w:val="Default"/>
        <w:spacing w:line="360" w:lineRule="auto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6E14AB61" w14:textId="436B1AE6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123BA3" w:rsidRPr="009165CD">
        <w:rPr>
          <w:rFonts w:ascii="Aptos" w:hAnsi="Aptos" w:cs="Arial"/>
          <w:b/>
          <w:bCs/>
          <w:color w:val="auto"/>
          <w:sz w:val="20"/>
          <w:szCs w:val="20"/>
        </w:rPr>
        <w:t>5</w:t>
      </w:r>
    </w:p>
    <w:p w14:paraId="29FF9DE1" w14:textId="76E1258F" w:rsidR="00F43095" w:rsidRPr="009165CD" w:rsidRDefault="000A50F0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Prawa Własności Intelektualnej</w:t>
      </w:r>
    </w:p>
    <w:p w14:paraId="05D66B1A" w14:textId="5BA445AA" w:rsidR="0089760B" w:rsidRPr="009165CD" w:rsidRDefault="008175B6" w:rsidP="009165CD">
      <w:pPr>
        <w:numPr>
          <w:ilvl w:val="0"/>
          <w:numId w:val="4"/>
        </w:numPr>
        <w:suppressAutoHyphens/>
        <w:autoSpaceDE w:val="0"/>
        <w:autoSpaceDN w:val="0"/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Partner oświadcza i gwarantuje, że wszelkie efekty jego prac powstałe w ramach realizacji niniejszej Umowy (w tym kod źródłowy, aplikacje, dokumentacja, grafiki, bazy danych), zwane dalej „Utworami”, będą wolne od wad prawnych, a Partnerowi będą przysługiwać do nich wyłączne i nieograniczone autorskie prawa majątkowe. Partner ponosi pełną odpowiedzialność prawną w przypadku roszczeń osób trzecich dotyczących naruszenia ich praw autorskich.</w:t>
      </w:r>
    </w:p>
    <w:p w14:paraId="0DD771DB" w14:textId="1EEFC2CB" w:rsidR="0089760B" w:rsidRPr="009165CD" w:rsidRDefault="001F4D79" w:rsidP="009165CD">
      <w:pPr>
        <w:pStyle w:val="Default"/>
        <w:numPr>
          <w:ilvl w:val="0"/>
          <w:numId w:val="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 chwilą ustalenia (stworzenia) danego Utworu (lub jego części), Partner przenosi na B2BNET autorskie prawa majątkowe do tych Utworów. Przeniesienie praw jest nieograniczone terytorialnie (cały świat) oraz czasowo i następuje na wszystkich znanych w chwili zawarcia Umowy polach eksploatacji.</w:t>
      </w:r>
    </w:p>
    <w:p w14:paraId="1D90AA80" w14:textId="26EC5B71" w:rsidR="00456F51" w:rsidRPr="009165CD" w:rsidRDefault="00C2685F" w:rsidP="009165CD">
      <w:pPr>
        <w:pStyle w:val="Default"/>
        <w:numPr>
          <w:ilvl w:val="0"/>
          <w:numId w:val="4"/>
        </w:numPr>
        <w:spacing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Przeniesienie praw obejmuje w szczególności następujące pola eksploatacji: a) trwałego lub czasowego utrwalania i zwielokrotniania Utworów dowolną techniką (w tym drukarską, cyfrową, zapisu magnetycznego) i w dowolnej formie; b) wprowadzania do obrotu, użyczania lub najmu oryginału albo egzemplarzy; c) rozpowszechniania w inny sposób, w tym publicznego wykonania, wystawiania, a także udostępniania w taki sposób, aby każdy mógł mieć do niego dostęp w miejscu i czasie przez siebie wybranym (np. w Internecie); d) w odniesieniu do programów komputerowych: prawa do ich instalowania, uruchamiania, przechowywania, wprowadzania zmian, tłumaczenia kodu, modyfikacji, dekompilacji oraz tworzenia kopii zapasowych.</w:t>
      </w:r>
    </w:p>
    <w:p w14:paraId="197F5581" w14:textId="1A3E81B8" w:rsidR="0089760B" w:rsidRPr="009165CD" w:rsidRDefault="00F07766" w:rsidP="009165CD">
      <w:pPr>
        <w:pStyle w:val="Default"/>
        <w:numPr>
          <w:ilvl w:val="0"/>
          <w:numId w:val="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przenosi na B2BNET wyłączne prawo do zezwalania na wykonywanie zależnego prawa autorskiego (czyli prawo do modyfikowania Utworów, ich tłumaczenia, przerabiania i rozwijania przez B2BNET lub inne firmy). Partner zobowiązuje się nie wykonywać autorskich praw osobistych do Utworów (np. prawa do nienaruszalności treści i formy czy oznaczania autorstwa) i upoważnia B2BNET do ich wykonywania w jego imieniu.</w:t>
      </w:r>
    </w:p>
    <w:p w14:paraId="44FFFA6C" w14:textId="1BFBAF51" w:rsidR="0089760B" w:rsidRPr="009165CD" w:rsidRDefault="00FD1DF2" w:rsidP="009165CD">
      <w:pPr>
        <w:pStyle w:val="Akapitzlist"/>
        <w:keepLines w:val="0"/>
        <w:numPr>
          <w:ilvl w:val="0"/>
          <w:numId w:val="4"/>
        </w:numPr>
        <w:spacing w:before="0" w:after="0" w:line="360" w:lineRule="auto"/>
        <w:ind w:left="357" w:hanging="357"/>
        <w:contextualSpacing/>
        <w:rPr>
          <w:rFonts w:ascii="Aptos" w:eastAsiaTheme="minorHAnsi" w:hAnsi="Aptos" w:cs="Arial"/>
          <w:sz w:val="20"/>
          <w:szCs w:val="20"/>
          <w:lang w:eastAsia="en-US"/>
        </w:rPr>
      </w:pPr>
      <w:r w:rsidRPr="009165CD">
        <w:rPr>
          <w:rFonts w:ascii="Aptos" w:eastAsiaTheme="minorHAnsi" w:hAnsi="Aptos" w:cs="Arial"/>
          <w:sz w:val="20"/>
          <w:szCs w:val="20"/>
          <w:lang w:eastAsia="en-US"/>
        </w:rPr>
        <w:t xml:space="preserve">Strony zgodnie ustalają, że wynagrodzenie określone w § </w:t>
      </w:r>
      <w:r w:rsidR="00FC59C9" w:rsidRPr="009165CD">
        <w:rPr>
          <w:rFonts w:ascii="Aptos" w:eastAsiaTheme="minorHAnsi" w:hAnsi="Aptos" w:cs="Arial"/>
          <w:sz w:val="20"/>
          <w:szCs w:val="20"/>
          <w:lang w:eastAsia="en-US"/>
        </w:rPr>
        <w:t>6</w:t>
      </w:r>
      <w:r w:rsidRPr="009165CD">
        <w:rPr>
          <w:rFonts w:ascii="Aptos" w:eastAsiaTheme="minorHAnsi" w:hAnsi="Aptos" w:cs="Arial"/>
          <w:sz w:val="20"/>
          <w:szCs w:val="20"/>
          <w:lang w:eastAsia="en-US"/>
        </w:rPr>
        <w:t xml:space="preserve"> Umowy (Wynagrodzenie) obejmuje całkowitą zapłatę za przeniesienie autorskich praw majątkowych, praw zależnych oraz za udzielenie upoważnień opisanych w niniejszym paragrafie. Partnerowi nie przysługuje z tego tytułu żadne dodatkowe wynagrodzenie (np. tantiemy).</w:t>
      </w:r>
    </w:p>
    <w:p w14:paraId="13729CBD" w14:textId="61F9CB0B" w:rsidR="00837DCF" w:rsidRDefault="0050599A" w:rsidP="18958367">
      <w:pPr>
        <w:pStyle w:val="Default"/>
        <w:numPr>
          <w:ilvl w:val="0"/>
          <w:numId w:val="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Jeżeli w przyszłości powstaną nowe pola eksploatacji (nowe technologie), nieznane w dniu zawarcia Umowy, Partner zobowiązuje się przenieść prawa do Utworów również na tych polach na żądanie B2BNET. Strony ustalają symboliczne wynagrodzenie za takie przeniesienie w wysokości 1,00 zł netto.</w:t>
      </w:r>
    </w:p>
    <w:p w14:paraId="1C86DC99" w14:textId="77777777" w:rsidR="00A6443A" w:rsidRDefault="00A6443A" w:rsidP="00A6443A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5CED1655" w14:textId="77777777" w:rsidR="00A6443A" w:rsidRDefault="00A6443A" w:rsidP="00A6443A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2C4C83CA" w14:textId="77777777" w:rsidR="00A6443A" w:rsidRPr="009165CD" w:rsidRDefault="00A6443A" w:rsidP="00A6443A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5BB57B1E" w14:textId="7F80354A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lastRenderedPageBreak/>
        <w:t xml:space="preserve">§ </w:t>
      </w:r>
      <w:r w:rsidR="00FC59C9" w:rsidRPr="009165CD">
        <w:rPr>
          <w:rFonts w:ascii="Aptos" w:hAnsi="Aptos" w:cs="Arial"/>
          <w:b/>
          <w:bCs/>
          <w:color w:val="auto"/>
          <w:sz w:val="20"/>
          <w:szCs w:val="20"/>
        </w:rPr>
        <w:t>6</w:t>
      </w:r>
    </w:p>
    <w:p w14:paraId="5C410304" w14:textId="10529A54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W</w:t>
      </w:r>
      <w:r w:rsidR="00443DFA" w:rsidRPr="009165CD">
        <w:rPr>
          <w:rFonts w:ascii="Aptos" w:hAnsi="Aptos" w:cs="Arial"/>
          <w:b/>
          <w:bCs/>
          <w:color w:val="auto"/>
          <w:sz w:val="20"/>
          <w:szCs w:val="20"/>
        </w:rPr>
        <w:t>ynagrodzenie</w:t>
      </w:r>
    </w:p>
    <w:p w14:paraId="0621DC02" w14:textId="17E75F01" w:rsidR="00BE3087" w:rsidRPr="009165CD" w:rsidRDefault="004F57D7" w:rsidP="009165CD">
      <w:pPr>
        <w:numPr>
          <w:ilvl w:val="0"/>
          <w:numId w:val="5"/>
        </w:numPr>
        <w:suppressAutoHyphens/>
        <w:autoSpaceDE w:val="0"/>
        <w:autoSpaceDN w:val="0"/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>Z tytułu należytego wykonania Usług Partnerowi przysługuje wynagrodzenie obliczane jako iloczyn liczby godzin faktycznego świadczenia Usług w danym miesiącu oraz stawki godzinowej w wysokości 175.00 zł (słownie: 21.03.2026) netto + podatek VAT zgodnie z obowiązującymi przepisami.</w:t>
      </w:r>
      <w:r w:rsidRPr="18958367">
        <w:rPr>
          <w:rFonts w:ascii="Aptos" w:hAnsi="Aptos" w:cs="Arial"/>
          <w:b/>
          <w:bCs/>
          <w:sz w:val="20"/>
          <w:szCs w:val="20"/>
        </w:rPr>
      </w:r>
      <w:r w:rsidRPr="18958367">
        <w:rPr>
          <w:rFonts w:ascii="Aptos" w:hAnsi="Aptos" w:cs="Arial"/>
          <w:sz w:val="20"/>
          <w:szCs w:val="20"/>
        </w:rPr>
      </w:r>
    </w:p>
    <w:p w14:paraId="1B491A29" w14:textId="6A7EA716" w:rsidR="00BB4D6C" w:rsidRPr="009165CD" w:rsidRDefault="00BB4D6C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Wynagrodzenie, o którym mowa w ust. 1, wyczerpuje wszelkie roszczenia finansowe Partnera względem B2BNET, w tym w szczególności wynagrodzenie z tytułu przeniesienia autorskich praw majątkowych i praw zależnych (zgodnie z § </w:t>
      </w:r>
      <w:r w:rsidR="000E6498" w:rsidRPr="009165CD">
        <w:rPr>
          <w:rFonts w:ascii="Aptos" w:hAnsi="Aptos" w:cs="Arial"/>
          <w:color w:val="auto"/>
          <w:sz w:val="20"/>
          <w:szCs w:val="20"/>
        </w:rPr>
        <w:t>5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Umowy) oraz koszty eksploatacji własnych narzędzi Partnera, chyba że Strony postanowią inaczej w formie pisemnej.</w:t>
      </w:r>
    </w:p>
    <w:p w14:paraId="3B012BE2" w14:textId="6B3308E8" w:rsidR="00150DC0" w:rsidRPr="009165CD" w:rsidRDefault="00643081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W przypadku konieczności świadczenia Usług poza </w:t>
      </w:r>
      <w:r w:rsidR="00AC2488" w:rsidRPr="009165CD">
        <w:rPr>
          <w:rFonts w:ascii="Aptos" w:hAnsi="Aptos" w:cs="Arial"/>
          <w:color w:val="auto"/>
          <w:sz w:val="20"/>
          <w:szCs w:val="20"/>
        </w:rPr>
        <w:t>umówionym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miejscem i</w:t>
      </w:r>
      <w:r w:rsidR="003E1303" w:rsidRPr="009165CD">
        <w:rPr>
          <w:rFonts w:ascii="Aptos" w:hAnsi="Aptos" w:cs="Arial"/>
          <w:color w:val="auto"/>
          <w:sz w:val="20"/>
          <w:szCs w:val="20"/>
        </w:rPr>
        <w:t>ch świadczenia</w:t>
      </w:r>
      <w:r w:rsidRPr="009165CD">
        <w:rPr>
          <w:rFonts w:ascii="Aptos" w:hAnsi="Aptos" w:cs="Arial"/>
          <w:color w:val="auto"/>
          <w:sz w:val="20"/>
          <w:szCs w:val="20"/>
        </w:rPr>
        <w:t>, B2BNET zwróci Partnerowi uzasadnione i udokumentowane koszty podróży oraz zakwaterowania. Zwrot nastąpi wyłącznie po uprzedniej akceptacji wydatków przez B2BNET (mailowo) i na podstawie refaktury (lub osobnej pozycji na fakturze) wystawionej przez Partnera, do której dołączone zostaną skany dowodów poniesienia kosztów. Strony wyłączają stosowanie przepisów o dietach i ryczałtach pracowniczych.</w:t>
      </w:r>
    </w:p>
    <w:p w14:paraId="05BBBF81" w14:textId="00E29D02" w:rsidR="00150DC0" w:rsidRPr="009165CD" w:rsidRDefault="00193762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Podstawą do wystawienia faktury VAT jest „Raport z wykonanych Usług” (zestawienie godzinowe lub zadaniowe), zaakceptowany przez upoważnionego przedstawiciela B2BNET lub Klienta B2BNET</w:t>
      </w:r>
      <w:r w:rsidR="00534F2E">
        <w:rPr>
          <w:rFonts w:ascii="Aptos" w:hAnsi="Aptos" w:cs="Arial"/>
          <w:color w:val="auto"/>
          <w:sz w:val="20"/>
          <w:szCs w:val="20"/>
        </w:rPr>
        <w:t xml:space="preserve"> </w:t>
      </w:r>
      <w:r w:rsidR="00A3251F">
        <w:rPr>
          <w:rFonts w:ascii="Aptos" w:hAnsi="Aptos" w:cs="Arial"/>
          <w:color w:val="auto"/>
          <w:sz w:val="20"/>
          <w:szCs w:val="20"/>
        </w:rPr>
        <w:t>przesłany w formie elektronicznej na adres e-mail: rozliczenia@</w:t>
      </w:r>
      <w:r w:rsidR="00576A55">
        <w:rPr>
          <w:rFonts w:ascii="Aptos" w:hAnsi="Aptos" w:cs="Arial"/>
          <w:color w:val="auto"/>
          <w:sz w:val="20"/>
          <w:szCs w:val="20"/>
        </w:rPr>
        <w:t xml:space="preserve">b2bnetwork.pl. </w:t>
      </w:r>
    </w:p>
    <w:p w14:paraId="0813AAC1" w14:textId="21402170" w:rsidR="00F43095" w:rsidRPr="009165CD" w:rsidRDefault="00A70C48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Okresem rozliczeniowym jest miesiąc kalendarzowy. B2BNET zobowiązuje się do zapłaty wynagrodzenia w terminie 14 dni od dnia doręczenia prawidłowo wystawionej faktury VAT.</w:t>
      </w:r>
      <w:r w:rsidR="00576A55">
        <w:rPr>
          <w:rFonts w:ascii="Aptos" w:hAnsi="Aptos" w:cs="Arial"/>
          <w:color w:val="auto"/>
          <w:sz w:val="20"/>
          <w:szCs w:val="20"/>
        </w:rPr>
        <w:t xml:space="preserve"> Za datę doręczenia </w:t>
      </w:r>
      <w:r w:rsidR="009C09E2">
        <w:rPr>
          <w:rFonts w:ascii="Aptos" w:hAnsi="Aptos" w:cs="Arial"/>
          <w:color w:val="auto"/>
          <w:sz w:val="20"/>
          <w:szCs w:val="20"/>
        </w:rPr>
        <w:t>uznaje się datę nadania numeru KSeF przez system.</w:t>
      </w:r>
    </w:p>
    <w:p w14:paraId="758A73DE" w14:textId="6050D03F" w:rsidR="00F43095" w:rsidRPr="009165CD" w:rsidRDefault="00A70C48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Faktury będą </w:t>
      </w:r>
      <w:r w:rsidR="001D2DBA">
        <w:rPr>
          <w:rFonts w:ascii="Aptos" w:hAnsi="Aptos" w:cs="Arial"/>
          <w:color w:val="auto"/>
          <w:sz w:val="20"/>
          <w:szCs w:val="20"/>
        </w:rPr>
        <w:t>wystawiane i przesyłane za pośrednictwem Krajowego Systemu</w:t>
      </w:r>
      <w:r w:rsidR="005D242D">
        <w:rPr>
          <w:rFonts w:ascii="Aptos" w:hAnsi="Aptos" w:cs="Arial"/>
          <w:color w:val="auto"/>
          <w:sz w:val="20"/>
          <w:szCs w:val="20"/>
        </w:rPr>
        <w:t xml:space="preserve"> e-Faktur (KSeF).</w:t>
      </w:r>
    </w:p>
    <w:p w14:paraId="09B5AC13" w14:textId="77777777" w:rsidR="00371EF5" w:rsidRPr="009165CD" w:rsidRDefault="004B4AD9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Warunki finansowe współpracy stanowią tajemnicę handlową przedsiębiorstwa i Partner zobowiązuje się do nieujawniania ich osobom trzecim, w szczególności personelowi i innym kontrahentom Klienta B2BNET.</w:t>
      </w:r>
    </w:p>
    <w:p w14:paraId="26565E1C" w14:textId="49F7818C" w:rsidR="004653A2" w:rsidRPr="009165CD" w:rsidRDefault="004653A2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B2BNET może udostępnić Partnerowi pakiety usług medycznych lub sportowych (np. PZU, FitProfit) w ramach aktualnie posiadanych umów korporacyjnych. B2BNET może pokryć część lub całość kosztu Pakietu Podstawowego zgodnie z bieżącą polityką partycypacji w kosztach, co jest traktowane jako element promocyjny lub dodatkowy składnik wynagrodzenia w ramach współpracy B2B.</w:t>
      </w:r>
    </w:p>
    <w:p w14:paraId="7F9805B0" w14:textId="7A6E011E" w:rsidR="003D458C" w:rsidRDefault="003D458C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przypadku wyboru Pakietu Rozszerzonego lub gdy koszt Pakietu Podstawowego przekracza kwotę pokrywaną przez B2BNET zgodnie z aktualną polityką, Partner ponosi różnicę kosztu. Ta różnica kosztu zostanie Partnerowi potrącona z należnego miesięcznego wynagrodzenia, na co Partner wyraża zgodę. Potrącenie to jest dokumentowane stosownym dokumentem rozliczeniowym.</w:t>
      </w:r>
    </w:p>
    <w:p w14:paraId="3E90B195" w14:textId="77777777" w:rsidR="005D242D" w:rsidRDefault="005D242D" w:rsidP="005D242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2F6E1F19" w14:textId="77777777" w:rsidR="005D242D" w:rsidRDefault="005D242D" w:rsidP="005D242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0E946747" w14:textId="77777777" w:rsidR="005D242D" w:rsidRDefault="005D242D" w:rsidP="005D242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44A9E723" w14:textId="77777777" w:rsidR="005D242D" w:rsidRDefault="005D242D" w:rsidP="005D242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365D1854" w14:textId="77777777" w:rsidR="009165CD" w:rsidRDefault="009165CD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20D480F9" w14:textId="77777777" w:rsidR="009165CD" w:rsidRPr="009165CD" w:rsidRDefault="009165CD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17CBD5CB" w14:textId="1E940F6E" w:rsidR="00F43095" w:rsidRPr="009165CD" w:rsidRDefault="00F43095" w:rsidP="009165CD">
      <w:pPr>
        <w:pStyle w:val="Default"/>
        <w:spacing w:line="360" w:lineRule="auto"/>
        <w:ind w:left="360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24062F" w:rsidRPr="009165CD">
        <w:rPr>
          <w:rFonts w:ascii="Aptos" w:hAnsi="Aptos" w:cs="Arial"/>
          <w:b/>
          <w:bCs/>
          <w:color w:val="auto"/>
          <w:sz w:val="20"/>
          <w:szCs w:val="20"/>
        </w:rPr>
        <w:t>7</w:t>
      </w:r>
    </w:p>
    <w:p w14:paraId="01D59761" w14:textId="691303E0" w:rsidR="00F43095" w:rsidRPr="009165CD" w:rsidRDefault="005F0FB6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Przetwarzanie Danych Osobowych Partnera</w:t>
      </w:r>
      <w:r w:rsidR="00AF7DE7"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 (B2BNET jako Administrator)</w:t>
      </w:r>
    </w:p>
    <w:p w14:paraId="145E40DA" w14:textId="4C4A682D" w:rsidR="00401315" w:rsidRPr="009165CD" w:rsidRDefault="00C8137B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Administratorem danych osobowych Partnera jest B2BNET S.A. z siedzibą w Warszawie, Al. Jerozolimskie 180. Przetwarzanie danych, w tym imienia, nazwiska, numeru NIP oraz danych kontaktowych, jest niezbędne do wykonania niniejszej Umowy (Art. 6 ust. 1 lit. b RODO).</w:t>
      </w:r>
    </w:p>
    <w:p w14:paraId="7EEAB5E5" w14:textId="5956C549" w:rsidR="00401315" w:rsidRPr="009165CD" w:rsidRDefault="00C8137B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Dane będą przetwarzane wyłącznie w celu prawidłowej realizacji Umowy, w tym w celach księgowych, rozliczeniowych i kontaktowych.</w:t>
      </w:r>
    </w:p>
    <w:p w14:paraId="0D511612" w14:textId="231F1677" w:rsidR="00401315" w:rsidRPr="009165CD" w:rsidRDefault="00535396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Dane osobowe Partnera mogą być udostępniane Klientom B2BNET, na rzecz których Partner świadczy Usługi, wyłącznie w zakresie niezbędnym do realizacji zlecenia (np. w celu nadania dostępu do systemów IT Klienta lub przedstawienia Partnera jako członka zespołu projektowego). Partner zostanie każdorazowo poinformowany o Kliencie, któremu dane zostaną udostępnione.</w:t>
      </w:r>
    </w:p>
    <w:p w14:paraId="0C9F8DD3" w14:textId="523EECA4" w:rsidR="00F43095" w:rsidRPr="009165CD" w:rsidRDefault="00555279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zobowiązuje się do udostępnienia numeru PESEL w trakcie trwania Umowy, wyłącznie jeżeli i w zakresie, w jakim jest to niezbędne ze względu na wymogi Klienta B2BNET (np. w celu uzyskania unikalnych dostępów do systemów bankowych, medycznych lub urzędowych).</w:t>
      </w:r>
    </w:p>
    <w:p w14:paraId="15ACBE32" w14:textId="1F82E175" w:rsidR="00555279" w:rsidRPr="009165CD" w:rsidRDefault="00555279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Dane będą przechowywane przez okres obowiązywania Umowy oraz po jej zakończeniu przez czas niezbędny do dochodzenia lub obrony roszczeń, zgodnie z terminami przedawnienia wynikającymi z Kodeksu Cywilnego.</w:t>
      </w:r>
    </w:p>
    <w:p w14:paraId="3216E118" w14:textId="12016845" w:rsidR="00555279" w:rsidRPr="009165CD" w:rsidRDefault="00555279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Partnerowi przysługują prawa wynikające z RODO, w tym prawo dostępu, sprostowania, usunięcia lub ograniczenia przetwarzania danych oraz prawo do wniesienia skargi do organu nadzorczego (Prezesa Urzędu Ochrony Danych Osobowych).</w:t>
      </w:r>
    </w:p>
    <w:p w14:paraId="23352C4A" w14:textId="5B924E5E" w:rsidR="00555279" w:rsidRPr="009165CD" w:rsidRDefault="00AF7DE7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Dane kontaktowe do Inspektora Ochrony Danych B2BNET: e-mail: iod@b2bnetwork.pl.</w:t>
      </w:r>
    </w:p>
    <w:p w14:paraId="44CD289E" w14:textId="3C03E23C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0C5F862E" w14:textId="799B1F51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6AE1AE5F" w14:textId="1364A02F" w:rsidR="00002431" w:rsidRPr="009165CD" w:rsidRDefault="00002431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8C2934" w:rsidRPr="009165CD">
        <w:rPr>
          <w:rFonts w:ascii="Aptos" w:hAnsi="Aptos" w:cs="Arial"/>
          <w:b/>
          <w:bCs/>
          <w:color w:val="auto"/>
          <w:sz w:val="20"/>
          <w:szCs w:val="20"/>
        </w:rPr>
        <w:t>7</w:t>
      </w:r>
      <w:r w:rsidRPr="009165CD">
        <w:rPr>
          <w:rFonts w:ascii="Aptos" w:hAnsi="Aptos" w:cs="Arial"/>
          <w:b/>
          <w:bCs/>
          <w:color w:val="auto"/>
          <w:sz w:val="20"/>
          <w:szCs w:val="20"/>
        </w:rPr>
        <w:t>A</w:t>
      </w:r>
    </w:p>
    <w:p w14:paraId="22152608" w14:textId="57F038EA" w:rsidR="00002431" w:rsidRPr="009165CD" w:rsidRDefault="00002431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Przetwarzanie Danych Klientów (Partner jako Procesor)</w:t>
      </w:r>
    </w:p>
    <w:p w14:paraId="448A78E9" w14:textId="2DB11900" w:rsidR="00002431" w:rsidRPr="009165CD" w:rsidRDefault="001C7237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W przypadku, gdy Partner w ramach świadczenia Usług ma dostęp do danych osobowych, których administratorem jest B2BNET lub Klient B2BNET, Partner działa jako podmiot przetwarzający.</w:t>
      </w:r>
    </w:p>
    <w:p w14:paraId="1DBD7DB6" w14:textId="4B4B1262" w:rsidR="001C7237" w:rsidRPr="009165CD" w:rsidRDefault="001C7237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Partner zobowiązuje się do przetwarzania powierzonych mu danych osobowych wyłącznie na udokumentowane polecenie B2BNET i zgodnie z obowiązującymi przepisami RODO. Partner gwarantuje stosowanie odpowiednich środków technicznych i organizacyjnych zapewniających bezpieczeństwo przetwarzanych danych.</w:t>
      </w:r>
    </w:p>
    <w:p w14:paraId="0E8C3458" w14:textId="267D2DC3" w:rsidR="001C7237" w:rsidRPr="009165CD" w:rsidRDefault="0067274C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Partner jest zobowiązany do natychmiastowego zgłaszania B2BNET wszelkich naruszeń ochrony danych osobowych, a także wszelkich żądań osób, których dane dotyczą, otrzymanych bezpośrednio przez Partnera. Partner powstrzyma się od odpowiedzi na takie żądania, przekazując je niezwłocznie B2BNET.</w:t>
      </w:r>
    </w:p>
    <w:p w14:paraId="52356702" w14:textId="1C4C2DD5" w:rsidR="0067274C" w:rsidRPr="009165CD" w:rsidRDefault="005E1D61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Partner ponosi odpowiedzialność odszkodowawczą za szkody poniesione przez B2BNET lub Klienta B2BNET wynikające z przetwarzania danych niezgodnie z Umową lub przepisami prawa.</w:t>
      </w:r>
    </w:p>
    <w:p w14:paraId="0CA12F73" w14:textId="55A5BF81" w:rsidR="00D87D40" w:rsidRPr="009165CD" w:rsidRDefault="008B4766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lastRenderedPageBreak/>
        <w:t>Szczegółowe zasady i zakres powierzenia przetwarzania danych osobowych zostaną uregulowane w odrębnym dokumencie – Umowie Powierzenia Przetwarzania Danych Osobowych (DPA), stanowiącej Załącznik nr 2 do niniejszej Umowy.</w:t>
      </w:r>
    </w:p>
    <w:p w14:paraId="6010837C" w14:textId="7A90BCCE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9A1193" w:rsidRPr="009165CD">
        <w:rPr>
          <w:rFonts w:ascii="Aptos" w:hAnsi="Aptos" w:cs="Arial"/>
          <w:b/>
          <w:bCs/>
          <w:color w:val="auto"/>
          <w:sz w:val="20"/>
          <w:szCs w:val="20"/>
        </w:rPr>
        <w:t>8</w:t>
      </w:r>
    </w:p>
    <w:p w14:paraId="74910FD9" w14:textId="49F86AB3" w:rsidR="00F43095" w:rsidRPr="009165CD" w:rsidRDefault="003F3369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Tajemnica Przedsiębiorstwa i Poufność Informacji</w:t>
      </w:r>
    </w:p>
    <w:p w14:paraId="7C19F5EF" w14:textId="7E06CB43" w:rsidR="00F43095" w:rsidRPr="009165CD" w:rsidRDefault="00A75C1B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Wszelkie informacje techniczne, finansowe, handlowe, organizacyjne lub prawne dotyczące działalności każdej ze Stron (B2BNET, Klienta B2BNET lub Partnera), uzyskane w związku z wykonaniem niniejszej Umowy, stanowią Informacje Poufne. Strony wzajemnie zobowiązują się do zachowania tych informacji w tajemnicy.</w:t>
      </w:r>
    </w:p>
    <w:p w14:paraId="79EE98CE" w14:textId="0DD66CC0" w:rsidR="00F43095" w:rsidRPr="009165CD" w:rsidRDefault="00A83F6F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szczególności Partner zobowiązuje się do utrzymywania w tajemnicy i ochrony przed nieuprawnionym ujawnieniem wszelkich informacji dotyczących: a) Klientów B2BNET (w tym ich projektów, metod pracy, systemów IT, strategii i cen); b) Warunków niniejszej Umowy, w tym ustalonej stawki wynagrodzenia Partnera.</w:t>
      </w:r>
      <w:r w:rsidR="22A039A8" w:rsidRPr="009165CD">
        <w:rPr>
          <w:rFonts w:ascii="Aptos" w:hAnsi="Aptos" w:cs="Arial"/>
          <w:color w:val="auto"/>
          <w:sz w:val="20"/>
          <w:szCs w:val="20"/>
        </w:rPr>
        <w:t xml:space="preserve"> Obowiązek zachowania poufności, o którym mowa w niniejszym paragrafie, nie obejmuje ujawnienia informacji w zakresie niezbędnym do realizacji obowiązków prawnych Partnera, w szczególności wobec jego biura rachunkowego, księgowej, doradcy podatkowego lub prawnika pod </w:t>
      </w:r>
      <w:r w:rsidR="0439D2F8" w:rsidRPr="009165CD">
        <w:rPr>
          <w:rFonts w:ascii="Aptos" w:hAnsi="Aptos" w:cs="Arial"/>
          <w:color w:val="auto"/>
          <w:sz w:val="20"/>
          <w:szCs w:val="20"/>
        </w:rPr>
        <w:t>warunkiem,</w:t>
      </w:r>
      <w:r w:rsidR="22A039A8" w:rsidRPr="009165CD">
        <w:rPr>
          <w:rFonts w:ascii="Aptos" w:hAnsi="Aptos" w:cs="Arial"/>
          <w:color w:val="auto"/>
          <w:sz w:val="20"/>
          <w:szCs w:val="20"/>
        </w:rPr>
        <w:t xml:space="preserve"> że osoby te są związane ustawowym obowiązkiem zachowania tajemnicy zawodowej albo zobowiązaniem do zachowania poufności co najmniej równoważnym z przewidzianym w niniejszej Umowie.</w:t>
      </w:r>
    </w:p>
    <w:p w14:paraId="5FB781C6" w14:textId="4E982977" w:rsidR="00F43095" w:rsidRPr="009165CD" w:rsidRDefault="008055D3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zobowiązuje się do wykorzystywania Informacji Poufnych wyłącznie w celu realizacji Usług wynikających z Umowy oraz do ich ochrony, stosując środki ostrożności nie mniejsze niż te, które stosuje wobec własnych informacji o podobnym znaczeniu.</w:t>
      </w:r>
    </w:p>
    <w:p w14:paraId="1DFA7534" w14:textId="33195EB3" w:rsidR="00F43095" w:rsidRPr="009165CD" w:rsidRDefault="00743550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Partnerowi bez uprzedniej pisemnej zgody B2BNET zabrania się publicznego ujawniania Informacji Poufnych, w tym szczegółów technicznych, biznesowych i finansowych realizowanych projektów, przy czym zakaz ten nie obejmuje ogólnej informacji o fakcie współpracy z B2BNET oraz z Klientem końcowym.</w:t>
      </w:r>
    </w:p>
    <w:p w14:paraId="2C6F116D" w14:textId="0987E319" w:rsidR="00F43095" w:rsidRPr="009165CD" w:rsidRDefault="0067424F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Obowiązek zachowania poufności nie dotyczy informacji, które: a) były publicznie znane w momencie ich ujawnienia Partnerowi lub stały się publicznie znane w inny sposób niż w wyniku naruszenia niniejszej Umowy; b) zostały ujawnione na podstawie wymogu obowiązujących przepisów prawa, nakazu sądu lub organu regulacyjnego.</w:t>
      </w:r>
    </w:p>
    <w:p w14:paraId="06924D8D" w14:textId="71A443A8" w:rsidR="0069011C" w:rsidRPr="009165CD" w:rsidRDefault="00410E51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Obowiązki wynikające z niniejszego paragrafu wiążą Partnera również po rozwiązaniu lub wygaśnięciu Umowy, przez okres </w:t>
      </w:r>
      <w:r w:rsidR="00C772EE" w:rsidRPr="18958367">
        <w:rPr>
          <w:rFonts w:ascii="Aptos" w:hAnsi="Aptos" w:cs="Arial"/>
          <w:color w:val="auto"/>
          <w:sz w:val="20"/>
          <w:szCs w:val="20"/>
        </w:rPr>
        <w:t>12 miesięcy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od jej zakończenia.</w:t>
      </w:r>
    </w:p>
    <w:p w14:paraId="26353A10" w14:textId="178E5C29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692B294D" w14:textId="139BB572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FA17A4" w:rsidRPr="009165CD">
        <w:rPr>
          <w:rFonts w:ascii="Aptos" w:hAnsi="Aptos" w:cs="Arial"/>
          <w:b/>
          <w:bCs/>
          <w:color w:val="auto"/>
          <w:sz w:val="20"/>
          <w:szCs w:val="20"/>
        </w:rPr>
        <w:t>9</w:t>
      </w:r>
    </w:p>
    <w:p w14:paraId="37DC5C5E" w14:textId="150D07C2" w:rsidR="00F43095" w:rsidRPr="009165CD" w:rsidRDefault="00BE3D20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Świadczenie Usług i Odpowiedzialność Operacyjna</w:t>
      </w:r>
    </w:p>
    <w:p w14:paraId="24853DA7" w14:textId="5964B346" w:rsidR="00F43095" w:rsidRPr="009165CD" w:rsidRDefault="006A1E98" w:rsidP="009165CD">
      <w:pPr>
        <w:pStyle w:val="Default"/>
        <w:numPr>
          <w:ilvl w:val="0"/>
          <w:numId w:val="1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przypadku stwierdzenia niewykonania lub nienależytego wykonania Usług, B2BNET wezwie Partnera do niezwłocznego usunięcia wad lub poprawienia przedmiotu Umowy, wyznaczając mu w tym celu odpowiedni, technicznie uzasadniony termin.</w:t>
      </w:r>
    </w:p>
    <w:p w14:paraId="207303D2" w14:textId="142E1653" w:rsidR="00F43095" w:rsidRPr="009165CD" w:rsidRDefault="00DA4234" w:rsidP="009165CD">
      <w:pPr>
        <w:pStyle w:val="Default"/>
        <w:numPr>
          <w:ilvl w:val="0"/>
          <w:numId w:val="1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 xml:space="preserve">Partner oświadcza, że jest przedsiębiorcą i ma prawo do przyjmowania zleceń od innych podmiotów. Niniejsza Umowa nie stanowi podstawy do ograniczenia działalności gospodarczej Partnera, z zastrzeżeniem postanowień </w:t>
      </w:r>
      <w:r w:rsidR="00D20E07" w:rsidRPr="009165CD">
        <w:rPr>
          <w:rFonts w:ascii="Aptos" w:hAnsi="Aptos" w:cs="Arial"/>
          <w:color w:val="auto"/>
          <w:sz w:val="20"/>
          <w:szCs w:val="20"/>
        </w:rPr>
        <w:t xml:space="preserve">§ </w:t>
      </w:r>
      <w:r w:rsidR="00DA7247" w:rsidRPr="009165CD">
        <w:rPr>
          <w:rFonts w:ascii="Aptos" w:hAnsi="Aptos" w:cs="Arial"/>
          <w:color w:val="auto"/>
          <w:sz w:val="20"/>
          <w:szCs w:val="20"/>
        </w:rPr>
        <w:t>10</w:t>
      </w:r>
      <w:r w:rsidR="00D20E07" w:rsidRPr="009165CD">
        <w:rPr>
          <w:rFonts w:ascii="Aptos" w:hAnsi="Aptos" w:cs="Arial"/>
          <w:color w:val="auto"/>
          <w:sz w:val="20"/>
          <w:szCs w:val="20"/>
        </w:rPr>
        <w:t xml:space="preserve"> niniejszej Umowy.</w:t>
      </w:r>
    </w:p>
    <w:p w14:paraId="77665425" w14:textId="00F31989" w:rsidR="00F43095" w:rsidRPr="009165CD" w:rsidRDefault="00D20E07" w:rsidP="009165CD">
      <w:pPr>
        <w:pStyle w:val="Default"/>
        <w:numPr>
          <w:ilvl w:val="0"/>
          <w:numId w:val="1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zobowiązuje się do bieżącego przekazywania B2BNET wszelkich materiałów, dokumentacji projektowej, kodów źródłowych i innych efektów prac powstałych w trakcie świadczenia Usług w terminach i w sposób uzgodniony z B2BNET lub Klientem, nie później niż w dniu zakończenia prac.</w:t>
      </w:r>
    </w:p>
    <w:p w14:paraId="08916A44" w14:textId="7418204D" w:rsidR="002E46C9" w:rsidRPr="009165CD" w:rsidRDefault="002E46C9" w:rsidP="009165CD">
      <w:pPr>
        <w:pStyle w:val="Default"/>
        <w:numPr>
          <w:ilvl w:val="0"/>
          <w:numId w:val="1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ponosi odpowiedzialność odszkodowawczą wyłącznie za rzeczywistą szkodę poniesioną przez B2BNET, powstałą z winy umyślnej, rażącego lub zwykłego niedbalstwa Partnera, pozostającą w normalnym związku przyczynowym z niewykonaniem lub nienależytym wykonaniem Umowy. Odpowiedzialność Partnera nie obejmuje utraconych korzyści ani szkód pośrednich, z wyjątkiem przypadków rażącego niedbalstwa lub winy umyślnej.</w:t>
      </w:r>
      <w:r w:rsidR="005447CF" w:rsidRPr="009165CD">
        <w:rPr>
          <w:rFonts w:ascii="Aptos" w:hAnsi="Aptos" w:cs="Arial"/>
          <w:color w:val="auto"/>
          <w:sz w:val="20"/>
          <w:szCs w:val="20"/>
        </w:rPr>
        <w:t xml:space="preserve"> </w:t>
      </w:r>
      <w:r w:rsidRPr="009165CD">
        <w:rPr>
          <w:rFonts w:ascii="Aptos" w:hAnsi="Aptos" w:cs="Arial"/>
          <w:color w:val="auto"/>
          <w:sz w:val="20"/>
          <w:szCs w:val="20"/>
        </w:rPr>
        <w:t>Łączna odpowiedzialność Partnera z tytułu niniejszej Umowy ograniczona jest do trzykrotności miesięcznego wynagrodzenia netto, z wyłączeniem przypadków winy umyślnej lub rażącego niedbalstwa.</w:t>
      </w:r>
    </w:p>
    <w:p w14:paraId="4A2DE318" w14:textId="015D7EE6" w:rsidR="00CD6962" w:rsidRPr="009165CD" w:rsidRDefault="002E46C9" w:rsidP="009165CD">
      <w:pPr>
        <w:pStyle w:val="Default"/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ponosi odpowiedzialność za kary umowne nałożone na B2BNET przez osoby trzecie (czyli Klienta B2BNET), jeżeli wynikają one bezpośrednio z działań Partnera i zostały faktycznie zapłacone.</w:t>
      </w:r>
    </w:p>
    <w:p w14:paraId="367EC703" w14:textId="77777777" w:rsidR="00F6370D" w:rsidRPr="009165CD" w:rsidRDefault="00F6370D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096A34D2" w14:textId="38286F65" w:rsidR="00D0719C" w:rsidRPr="009165CD" w:rsidRDefault="00D0719C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005165" w:rsidRPr="009165CD">
        <w:rPr>
          <w:rFonts w:ascii="Aptos" w:hAnsi="Aptos" w:cs="Arial"/>
          <w:b/>
          <w:bCs/>
          <w:color w:val="auto"/>
          <w:sz w:val="20"/>
          <w:szCs w:val="20"/>
        </w:rPr>
        <w:t>10</w:t>
      </w:r>
    </w:p>
    <w:p w14:paraId="42D3C1DE" w14:textId="414B8641" w:rsidR="00F6370D" w:rsidRPr="009165CD" w:rsidRDefault="00D0719C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Klauzule Antykonkurencyjne i Kary Umowne</w:t>
      </w:r>
    </w:p>
    <w:p w14:paraId="561D0D13" w14:textId="77777777" w:rsidR="003D5800" w:rsidRPr="009165CD" w:rsidRDefault="003D5800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W okresie obowiązywania Umowy oraz przez okres 12 (dwunastu) miesięcy po jej rozwiązaniu lub wygaśnięciu, Kontraktor zobowiązuje się powstrzymać od:</w:t>
      </w:r>
    </w:p>
    <w:p w14:paraId="338B7B41" w14:textId="19A69834" w:rsidR="003D5800" w:rsidRPr="009165CD" w:rsidRDefault="003D5800" w:rsidP="18958367">
      <w:pPr>
        <w:pStyle w:val="Default"/>
        <w:spacing w:line="360" w:lineRule="auto"/>
        <w:ind w:left="72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a) świadczenia usług bezpośrednio na rzecz Klienta </w:t>
      </w:r>
      <w:r w:rsidR="00B753AB" w:rsidRPr="18958367">
        <w:rPr>
          <w:rFonts w:ascii="Aptos" w:hAnsi="Aptos" w:cs="Arial"/>
          <w:color w:val="auto"/>
          <w:sz w:val="20"/>
          <w:szCs w:val="20"/>
        </w:rPr>
        <w:t>B2BNET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wskazanego w Załączniku nr </w:t>
      </w:r>
      <w:r w:rsidR="00B753AB" w:rsidRPr="18958367">
        <w:rPr>
          <w:rFonts w:ascii="Aptos" w:hAnsi="Aptos" w:cs="Arial"/>
          <w:color w:val="auto"/>
          <w:sz w:val="20"/>
          <w:szCs w:val="20"/>
        </w:rPr>
        <w:t>3</w:t>
      </w:r>
      <w:r w:rsidRPr="18958367">
        <w:rPr>
          <w:rFonts w:ascii="Aptos" w:hAnsi="Aptos" w:cs="Arial"/>
          <w:color w:val="auto"/>
          <w:sz w:val="20"/>
          <w:szCs w:val="20"/>
        </w:rPr>
        <w:t>, z pominięciem B2B</w:t>
      </w:r>
      <w:r w:rsidR="00B753AB" w:rsidRPr="18958367">
        <w:rPr>
          <w:rFonts w:ascii="Aptos" w:hAnsi="Aptos" w:cs="Arial"/>
          <w:color w:val="auto"/>
          <w:sz w:val="20"/>
          <w:szCs w:val="20"/>
        </w:rPr>
        <w:t>NET</w:t>
      </w:r>
      <w:r w:rsidRPr="18958367">
        <w:rPr>
          <w:rFonts w:ascii="Aptos" w:hAnsi="Aptos" w:cs="Arial"/>
          <w:color w:val="auto"/>
          <w:sz w:val="20"/>
          <w:szCs w:val="20"/>
        </w:rPr>
        <w:t>., w zakresie objętym Segmentem Rynku,</w:t>
      </w:r>
    </w:p>
    <w:p w14:paraId="67A50D8E" w14:textId="4205FACB" w:rsidR="00FA2E28" w:rsidRPr="009165CD" w:rsidRDefault="003D5800" w:rsidP="18958367">
      <w:pPr>
        <w:pStyle w:val="Default"/>
        <w:spacing w:line="360" w:lineRule="auto"/>
        <w:ind w:left="72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b) podejmowania zatrudnienia lub innej współpracy z Klientem </w:t>
      </w:r>
      <w:r w:rsidR="00B753AB" w:rsidRPr="18958367">
        <w:rPr>
          <w:rFonts w:ascii="Aptos" w:hAnsi="Aptos" w:cs="Arial"/>
          <w:color w:val="auto"/>
          <w:sz w:val="20"/>
          <w:szCs w:val="20"/>
        </w:rPr>
        <w:t>B2BNET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bez uprzedniej pisemnej zgody </w:t>
      </w:r>
      <w:r w:rsidR="00B753AB" w:rsidRPr="18958367">
        <w:rPr>
          <w:rFonts w:ascii="Aptos" w:hAnsi="Aptos" w:cs="Arial"/>
          <w:color w:val="auto"/>
          <w:sz w:val="20"/>
          <w:szCs w:val="20"/>
        </w:rPr>
        <w:t>B2BNET.</w:t>
      </w:r>
    </w:p>
    <w:p w14:paraId="2DD53639" w14:textId="529FBC93" w:rsidR="00FA2E28" w:rsidRPr="009165CD" w:rsidRDefault="00FA2E28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Zakaz konkurencji określony w ust. 1 nie obejmuje: a) </w:t>
      </w:r>
      <w:r w:rsidR="2EDCE030" w:rsidRPr="18958367">
        <w:rPr>
          <w:rFonts w:ascii="Aptos" w:hAnsi="Aptos" w:cs="Arial"/>
          <w:color w:val="auto"/>
          <w:sz w:val="20"/>
          <w:szCs w:val="20"/>
        </w:rPr>
        <w:t>współpracy z klientami B2BNET innymi niż Klienci wskazani w Załączniku nr 3,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b) prowadzenia działalności gospodarczej lub świadczenia usług na rzecz podmiotów trzecich, które nie są Klientem Projektu, nawet jeśli działają w tym samym Segmencie Rynku, c) usług świadczonych poza Segmentem Rynku.</w:t>
      </w:r>
    </w:p>
    <w:p w14:paraId="107F3198" w14:textId="00EA5B7D" w:rsidR="00955723" w:rsidRPr="009165CD" w:rsidRDefault="00955723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W przypadku naruszenia przez Partnera postanowień § </w:t>
      </w:r>
      <w:r w:rsidR="00B8323A" w:rsidRPr="18958367">
        <w:rPr>
          <w:rFonts w:ascii="Aptos" w:hAnsi="Aptos" w:cs="Arial"/>
          <w:color w:val="auto"/>
          <w:sz w:val="20"/>
          <w:szCs w:val="20"/>
        </w:rPr>
        <w:t>8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(Informacje Poufne), Partner zapłaci B2BNET karę umowną w wysokości 50.000,00 zł (słownie: pięćdziesiąt tysięcy złotych).</w:t>
      </w:r>
    </w:p>
    <w:p w14:paraId="3DF18BF5" w14:textId="2836CDCC" w:rsidR="00955723" w:rsidRPr="009165CD" w:rsidRDefault="00052559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W przypadku naruszenia przez Partnera postanowień ust. 1 niniejszego paragrafu (Zakaz Konkurencji), Partner zapłaci B2BNET karę umowną w wysokości 100.000,00 zł (słownie: sto tysięcy złotych).</w:t>
      </w:r>
    </w:p>
    <w:p w14:paraId="5171580B" w14:textId="452AFF67" w:rsidR="007C01D1" w:rsidRPr="009165CD" w:rsidRDefault="00136D62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Zapłata kary umownej nie wyłącza prawa B2BNET do dochodzenia odszkodowania przewyższającego wysokość zastrzeżonej kary na zasadach ogólnych Kodeksu Cywilnego.</w:t>
      </w:r>
    </w:p>
    <w:p w14:paraId="4A60CEBE" w14:textId="1A58F090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5D6DF685" w14:textId="5FE7AB67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CE6AA2" w:rsidRPr="009165CD">
        <w:rPr>
          <w:rFonts w:ascii="Aptos" w:hAnsi="Aptos" w:cs="Arial"/>
          <w:b/>
          <w:bCs/>
          <w:color w:val="auto"/>
          <w:sz w:val="20"/>
          <w:szCs w:val="20"/>
        </w:rPr>
        <w:t>1</w:t>
      </w:r>
      <w:r w:rsidR="007C01D1" w:rsidRPr="009165CD">
        <w:rPr>
          <w:rFonts w:ascii="Aptos" w:hAnsi="Aptos" w:cs="Arial"/>
          <w:b/>
          <w:bCs/>
          <w:color w:val="auto"/>
          <w:sz w:val="20"/>
          <w:szCs w:val="20"/>
        </w:rPr>
        <w:t>1</w:t>
      </w:r>
    </w:p>
    <w:p w14:paraId="5E972E3F" w14:textId="105E9E83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R</w:t>
      </w:r>
      <w:r w:rsidR="009A08F7" w:rsidRPr="009165CD">
        <w:rPr>
          <w:rFonts w:ascii="Aptos" w:hAnsi="Aptos" w:cs="Arial"/>
          <w:b/>
          <w:bCs/>
          <w:color w:val="auto"/>
          <w:sz w:val="20"/>
          <w:szCs w:val="20"/>
        </w:rPr>
        <w:t>ozwiązanie umowy</w:t>
      </w:r>
    </w:p>
    <w:p w14:paraId="3C9E4679" w14:textId="3ED71EF5" w:rsidR="000F21D6" w:rsidRPr="009165CD" w:rsidRDefault="00E927F8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Umowa zostaje zawarta na czas </w:t>
      </w:r>
      <w:r w:rsidR="00486C6F">
        <w:rPr>
          <w:rFonts w:ascii="Aptos" w:hAnsi="Aptos" w:cs="Arial"/>
          <w:color w:val="auto"/>
          <w:sz w:val="20"/>
          <w:szCs w:val="20"/>
        </w:rPr>
        <w:t>nieokreślony.</w:t>
      </w:r>
    </w:p>
    <w:p w14:paraId="1F026467" w14:textId="199A24DE" w:rsidR="000F21D6" w:rsidRPr="009165CD" w:rsidRDefault="000F21D6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 xml:space="preserve">Strony mają </w:t>
      </w:r>
      <w:r w:rsidR="00EB5B22" w:rsidRPr="009165CD">
        <w:rPr>
          <w:rFonts w:ascii="Aptos" w:hAnsi="Aptos" w:cs="Arial"/>
          <w:color w:val="auto"/>
          <w:sz w:val="20"/>
          <w:szCs w:val="20"/>
        </w:rPr>
        <w:t>prawo</w:t>
      </w:r>
      <w:r w:rsidR="00D20731" w:rsidRPr="009165CD">
        <w:rPr>
          <w:rFonts w:ascii="Aptos" w:hAnsi="Aptos" w:cs="Arial"/>
          <w:color w:val="auto"/>
          <w:sz w:val="20"/>
          <w:szCs w:val="20"/>
        </w:rPr>
        <w:t xml:space="preserve"> do rozwiązania U</w:t>
      </w:r>
      <w:r w:rsidRPr="009165CD">
        <w:rPr>
          <w:rFonts w:ascii="Aptos" w:hAnsi="Aptos" w:cs="Arial"/>
          <w:color w:val="auto"/>
          <w:sz w:val="20"/>
          <w:szCs w:val="20"/>
        </w:rPr>
        <w:t>mowy w następujących trybach:</w:t>
      </w:r>
    </w:p>
    <w:p w14:paraId="4B92659B" w14:textId="384678B5" w:rsidR="005F1CCD" w:rsidRPr="009165CD" w:rsidRDefault="005F1CCD" w:rsidP="009165CD">
      <w:pPr>
        <w:pStyle w:val="Default"/>
        <w:numPr>
          <w:ilvl w:val="1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za porozumieniem</w:t>
      </w:r>
      <w:r w:rsidR="00E32375" w:rsidRPr="009165CD">
        <w:rPr>
          <w:rFonts w:ascii="Aptos" w:hAnsi="Aptos" w:cs="Arial"/>
          <w:color w:val="auto"/>
          <w:sz w:val="20"/>
          <w:szCs w:val="20"/>
        </w:rPr>
        <w:t xml:space="preserve"> </w:t>
      </w:r>
      <w:r w:rsidR="00903E58" w:rsidRPr="009165CD">
        <w:rPr>
          <w:rFonts w:ascii="Aptos" w:hAnsi="Aptos" w:cs="Arial"/>
          <w:color w:val="auto"/>
          <w:sz w:val="20"/>
          <w:szCs w:val="20"/>
        </w:rPr>
        <w:t>S</w:t>
      </w:r>
      <w:r w:rsidR="00E32375" w:rsidRPr="009165CD">
        <w:rPr>
          <w:rFonts w:ascii="Aptos" w:hAnsi="Aptos" w:cs="Arial"/>
          <w:color w:val="auto"/>
          <w:sz w:val="20"/>
          <w:szCs w:val="20"/>
        </w:rPr>
        <w:t>tron</w:t>
      </w:r>
      <w:r w:rsidR="00D20731" w:rsidRPr="009165CD">
        <w:rPr>
          <w:rFonts w:ascii="Aptos" w:hAnsi="Aptos" w:cs="Arial"/>
          <w:color w:val="auto"/>
          <w:sz w:val="20"/>
          <w:szCs w:val="20"/>
        </w:rPr>
        <w:t xml:space="preserve"> w dowolnym terminie</w:t>
      </w:r>
    </w:p>
    <w:p w14:paraId="478E2F8B" w14:textId="73E49DCC" w:rsidR="005F1CCD" w:rsidRPr="009165CD" w:rsidRDefault="00F92B2E" w:rsidP="009165CD">
      <w:pPr>
        <w:pStyle w:val="Default"/>
        <w:numPr>
          <w:ilvl w:val="1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Za wypowiedzeniem dokonanym przez którąkolwiek ze Stron, z zachowaniem okresu 1 miesiąca ze skutkiem na koniec miesiąca kalendarzowego.</w:t>
      </w:r>
    </w:p>
    <w:p w14:paraId="7739B678" w14:textId="1821976F" w:rsidR="00227E9F" w:rsidRPr="009165CD" w:rsidRDefault="00A33967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Każdej ze Stron przysługuje prawo do rozwiązania Umowy ze skutkiem natychmiastowym (bez zachowania okresu wypowiedzenia) w razie rażącego naruszenia jej postanowień przez drugą Stronę.</w:t>
      </w:r>
    </w:p>
    <w:p w14:paraId="23A8A788" w14:textId="77777777" w:rsidR="00357255" w:rsidRPr="009165CD" w:rsidRDefault="00C2033D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bookmarkStart w:id="2" w:name="_Hlk14259118"/>
      <w:r w:rsidRPr="009165CD">
        <w:rPr>
          <w:rFonts w:ascii="Aptos" w:hAnsi="Aptos" w:cs="Arial"/>
          <w:color w:val="auto"/>
          <w:sz w:val="20"/>
          <w:szCs w:val="20"/>
        </w:rPr>
        <w:t xml:space="preserve">Za rażące naruszenie Umowy przez Partnera rozumie się w szczególności: </w:t>
      </w:r>
    </w:p>
    <w:p w14:paraId="7C372361" w14:textId="21FC3CE0" w:rsidR="00357255" w:rsidRPr="009165CD" w:rsidRDefault="00C2033D" w:rsidP="009165CD">
      <w:pPr>
        <w:pStyle w:val="Default"/>
        <w:spacing w:line="360" w:lineRule="auto"/>
        <w:ind w:left="567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a) Naruszenie postanowień dotyczących poufności (§ </w:t>
      </w:r>
      <w:r w:rsidR="00A24C0F" w:rsidRPr="009165CD">
        <w:rPr>
          <w:rFonts w:ascii="Aptos" w:hAnsi="Aptos" w:cs="Arial"/>
          <w:color w:val="auto"/>
          <w:sz w:val="20"/>
          <w:szCs w:val="20"/>
        </w:rPr>
        <w:t>8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) lub klauzul antykonkurencyjnych (§ </w:t>
      </w:r>
      <w:r w:rsidR="00A24C0F" w:rsidRPr="009165CD">
        <w:rPr>
          <w:rFonts w:ascii="Aptos" w:hAnsi="Aptos" w:cs="Arial"/>
          <w:color w:val="auto"/>
          <w:sz w:val="20"/>
          <w:szCs w:val="20"/>
        </w:rPr>
        <w:t>10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). </w:t>
      </w:r>
    </w:p>
    <w:p w14:paraId="64C3D324" w14:textId="77777777" w:rsidR="00357255" w:rsidRPr="009165CD" w:rsidRDefault="00C2033D" w:rsidP="009165CD">
      <w:pPr>
        <w:pStyle w:val="Default"/>
        <w:spacing w:line="360" w:lineRule="auto"/>
        <w:ind w:left="567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b) Trzykrotne nieprawidłowe wykonanie Usług, potwierdzone odmową ich odbioru przez B2BNET lub Klienta, w sytuacji, gdy Partner nie usunął wad w wyznaczonym terminie. </w:t>
      </w:r>
    </w:p>
    <w:p w14:paraId="11A3E202" w14:textId="6A55484E" w:rsidR="00F43095" w:rsidRPr="009165CD" w:rsidRDefault="00C2033D" w:rsidP="009165CD">
      <w:pPr>
        <w:pStyle w:val="Default"/>
        <w:spacing w:line="360" w:lineRule="auto"/>
        <w:ind w:left="567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c) Niepodjęcie realizacji Usług przez Partnera bez powiadomienia i bez obiektywnie uzasadnionych przyczyn (np. udokumentowana siła wyższa).</w:t>
      </w:r>
    </w:p>
    <w:bookmarkEnd w:id="2"/>
    <w:p w14:paraId="4CC96774" w14:textId="77777777" w:rsidR="00D834CD" w:rsidRPr="009165CD" w:rsidRDefault="00D834CD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Oświadczenie o wypowiedzeniu lub rozwiązaniu Umowy musi być złożone w formie pisemnej lub dokumentowej (np. skan podpisany własnoręcznie lub kwalifikowany podpis elektroniczny/zaufany) pod rygorem nieważności. Doręczenie może nastąpić osobiście, pocztą tradycyjną na adres siedziby Strony lub mailowo na dedykowany adres dla doręczeń formalnych:</w:t>
      </w:r>
    </w:p>
    <w:p w14:paraId="4958979C" w14:textId="273E0533" w:rsidR="00D834CD" w:rsidRPr="009165CD" w:rsidRDefault="00602A64" w:rsidP="009165CD">
      <w:pPr>
        <w:pStyle w:val="Default"/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•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D834CD" w:rsidRPr="009165CD">
        <w:rPr>
          <w:rFonts w:ascii="Aptos" w:hAnsi="Aptos" w:cs="Arial"/>
          <w:color w:val="auto"/>
          <w:sz w:val="20"/>
          <w:szCs w:val="20"/>
        </w:rPr>
        <w:t xml:space="preserve">Dla B2BNET: </w:t>
      </w:r>
      <w:r w:rsidR="001E33D2" w:rsidRPr="009165CD">
        <w:rPr>
          <w:rFonts w:ascii="Aptos" w:hAnsi="Aptos" w:cs="Arial"/>
          <w:color w:val="auto"/>
          <w:sz w:val="20"/>
          <w:szCs w:val="20"/>
        </w:rPr>
        <w:t>administracja@b2bnetwork.pl</w:t>
      </w:r>
    </w:p>
    <w:p w14:paraId="384B03A8" w14:textId="58F8216F" w:rsidR="00D834CD" w:rsidRPr="009165CD" w:rsidRDefault="00602A64" w:rsidP="009165CD">
      <w:pPr>
        <w:pStyle w:val="Default"/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•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D834CD" w:rsidRPr="009165CD">
        <w:rPr>
          <w:rFonts w:ascii="Aptos" w:hAnsi="Aptos" w:cs="Arial"/>
          <w:color w:val="auto"/>
          <w:sz w:val="20"/>
          <w:szCs w:val="20"/>
        </w:rPr>
        <w:t xml:space="preserve">Dla Partnera: </w:t>
      </w:r>
      <w:r w:rsidR="00D834CD" w:rsidRPr="009165CD">
        <w:rPr>
          <w:rFonts w:ascii="Aptos" w:hAnsi="Aptos" w:cs="Arial"/>
          <w:color w:val="auto"/>
          <w:sz w:val="20"/>
          <w:szCs w:val="20"/>
          <w:highlight w:val="yellow"/>
        </w:rPr>
        <w:t>Adres e-mail Partnera wskazany w komparycji Umowy.</w:t>
      </w:r>
    </w:p>
    <w:p w14:paraId="593FA2C3" w14:textId="6C46568E" w:rsidR="00E51973" w:rsidRPr="009165CD" w:rsidRDefault="00F67946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W przypadku rozwiązania lub wygaśnięcia Umowy, Partner zobowiązuje się do niezwłocznego zwrotu lub trwałego usunięcia wszelkich danych, kopii danych, oprogramowania, dokumentacji oraz nośników należących do B2BNET lub Klienta B2BNET.</w:t>
      </w:r>
    </w:p>
    <w:p w14:paraId="358A9790" w14:textId="593402F4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6DA6D0EB" w14:textId="58A146CC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2E0350" w:rsidRPr="009165CD">
        <w:rPr>
          <w:rFonts w:ascii="Aptos" w:hAnsi="Aptos" w:cs="Arial"/>
          <w:b/>
          <w:bCs/>
          <w:color w:val="auto"/>
          <w:sz w:val="20"/>
          <w:szCs w:val="20"/>
        </w:rPr>
        <w:t>1</w:t>
      </w:r>
      <w:r w:rsidR="00C61E4A" w:rsidRPr="009165CD">
        <w:rPr>
          <w:rFonts w:ascii="Aptos" w:hAnsi="Aptos" w:cs="Arial"/>
          <w:b/>
          <w:bCs/>
          <w:color w:val="auto"/>
          <w:sz w:val="20"/>
          <w:szCs w:val="20"/>
        </w:rPr>
        <w:t>2</w:t>
      </w:r>
    </w:p>
    <w:p w14:paraId="33A9B8D0" w14:textId="10642A9D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P</w:t>
      </w:r>
      <w:r w:rsidR="009A08F7" w:rsidRPr="009165CD">
        <w:rPr>
          <w:rFonts w:ascii="Aptos" w:hAnsi="Aptos" w:cs="Arial"/>
          <w:b/>
          <w:bCs/>
          <w:color w:val="auto"/>
          <w:sz w:val="20"/>
          <w:szCs w:val="20"/>
        </w:rPr>
        <w:t>ostanowienia końcowe</w:t>
      </w:r>
    </w:p>
    <w:p w14:paraId="4CDBE356" w14:textId="334252BB" w:rsidR="000243F2" w:rsidRPr="009165CD" w:rsidRDefault="000243F2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Strony zgodnie oświadczają, że ich wyłączną intencją jest zawarcie umowy cywilnoprawnej (B2B) w ramach prowadzonej przez Partnera działalności gospodarczej. Żadne z postanowień Umowy nie może być interpretowane jako nawiązanie stosunku pracy w rozumieniu </w:t>
      </w:r>
      <w:r w:rsidR="007143F4" w:rsidRPr="009165CD">
        <w:rPr>
          <w:rFonts w:ascii="Aptos" w:hAnsi="Aptos" w:cs="Arial"/>
          <w:color w:val="auto"/>
          <w:sz w:val="20"/>
          <w:szCs w:val="20"/>
        </w:rPr>
        <w:t>art. 22.</w:t>
      </w:r>
      <w:r w:rsidR="00E00373" w:rsidRPr="009165CD">
        <w:rPr>
          <w:rFonts w:ascii="Aptos" w:hAnsi="Aptos" w:cs="Arial"/>
          <w:color w:val="auto"/>
          <w:sz w:val="20"/>
          <w:szCs w:val="20"/>
        </w:rPr>
        <w:t xml:space="preserve">§ 1 </w:t>
      </w:r>
      <w:r w:rsidRPr="009165CD">
        <w:rPr>
          <w:rFonts w:ascii="Aptos" w:hAnsi="Aptos" w:cs="Arial"/>
          <w:color w:val="auto"/>
          <w:sz w:val="20"/>
          <w:szCs w:val="20"/>
        </w:rPr>
        <w:t>Kodeksu Pracy.</w:t>
      </w:r>
    </w:p>
    <w:p w14:paraId="1123DDB4" w14:textId="68D21669" w:rsidR="00F43095" w:rsidRPr="009165CD" w:rsidRDefault="00010265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Umowa wchodzi w życie z dniem jej podpisania, a Partner zobowiązany jest do podjęcia świadczenia Usług z dniem 1 lipca 2026.</w:t>
      </w:r>
      <w:r w:rsidRPr="009165CD">
        <w:rPr>
          <w:rFonts w:ascii="Aptos" w:hAnsi="Aptos" w:cs="Arial"/>
          <w:color w:val="auto"/>
          <w:sz w:val="20"/>
          <w:szCs w:val="20"/>
          <w:highlight w:val="yellow"/>
        </w:rPr>
      </w:r>
    </w:p>
    <w:p w14:paraId="3165154F" w14:textId="2931DD0B" w:rsidR="00F43095" w:rsidRPr="009165CD" w:rsidRDefault="00457653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Wszelkie zmiany i uzupełnienia Umowy wymagają dla swej ważności formy pisemnej lub dokumentowej pod rygorem nieważności.</w:t>
      </w:r>
    </w:p>
    <w:p w14:paraId="18271EEA" w14:textId="21B05720" w:rsidR="00F11D9E" w:rsidRPr="009165CD" w:rsidRDefault="00F11D9E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sprawach nieuregulowanych niniejszą Umową mają zastosowanie przepisy Kodeksu Cywilnego oraz inne właściwe przepisy prawa polskiego.</w:t>
      </w:r>
    </w:p>
    <w:p w14:paraId="2F93DE44" w14:textId="360C6F18" w:rsidR="00F43095" w:rsidRPr="009165CD" w:rsidRDefault="006B40A4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Ewentualne spory wynikłe ze stosowania niniejszej Umowy będą rozstrzygane przez Sąd Powszechny, właściwy dla siedziby B2BNET.</w:t>
      </w:r>
    </w:p>
    <w:p w14:paraId="41F5E844" w14:textId="4EF42351" w:rsidR="4E7767D2" w:rsidRDefault="4E7767D2" w:rsidP="54C1B3B9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Integralną część niniejszej Umowy stanowią następujące załączniki: Załącznik nr 1 – Deklaracja Poufności, Załącznik nr 2 – Umowa Powierzenia Przetwarzania Danych Osobowych (DPA), Załącznik nr 3 – Klient Projektu.</w:t>
      </w:r>
    </w:p>
    <w:p w14:paraId="1149BA39" w14:textId="77777777" w:rsidR="00F9758B" w:rsidRPr="009165CD" w:rsidRDefault="00F43095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 xml:space="preserve">Umowę sporządzono w 2 jednobrzmiących egzemplarzach, po jednym dla każdej ze </w:t>
      </w:r>
      <w:r w:rsidR="0031657E" w:rsidRPr="009165CD">
        <w:rPr>
          <w:rFonts w:ascii="Aptos" w:hAnsi="Aptos" w:cs="Arial"/>
          <w:color w:val="auto"/>
          <w:sz w:val="20"/>
          <w:szCs w:val="20"/>
        </w:rPr>
        <w:t>S</w:t>
      </w:r>
      <w:r w:rsidRPr="009165CD">
        <w:rPr>
          <w:rFonts w:ascii="Aptos" w:hAnsi="Aptos" w:cs="Arial"/>
          <w:color w:val="auto"/>
          <w:sz w:val="20"/>
          <w:szCs w:val="20"/>
        </w:rPr>
        <w:t>tron.</w:t>
      </w:r>
    </w:p>
    <w:p w14:paraId="4BAA8165" w14:textId="394A2551" w:rsidR="00A454C1" w:rsidRPr="009165CD" w:rsidRDefault="00F9758B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Strony ustalają, że niniejsza umowa może być zawarta i podpisana w formie elektronicznej z wykorzystaniem podpisu zaufanego, o którym mowa w art. 3 pkt 14 ustawy z dnia 17 lutego 2005 r. o informatyzacji działalności podmiotów realizujących zadania publiczne. Strony uznają, że podpis zaufany użyty przez każdą ze stron jest równoważny z podpisem własnoręcznym dla celów prawnych i dowodowych.</w:t>
      </w:r>
    </w:p>
    <w:p w14:paraId="12C749F1" w14:textId="77777777" w:rsidR="00A454C1" w:rsidRPr="009165CD" w:rsidRDefault="00A454C1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73AB0297" w14:textId="77777777" w:rsidR="008B1FDA" w:rsidRPr="009165CD" w:rsidRDefault="008B1FDA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026C6F22" w14:textId="77777777" w:rsidR="00F43095" w:rsidRPr="009165CD" w:rsidRDefault="00F4309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Lifecycle Test</w:t>
        <w:tab/>
        <w:tab/>
        <w:tab/>
        <w:tab/>
        <w:tab/>
        <w:tab/>
        <w:t>B2B.net S.A.</w:t>
      </w:r>
      <w:r w:rsidR="00A454C1" w:rsidRPr="009165CD">
        <w:rPr>
          <w:rFonts w:ascii="Aptos" w:hAnsi="Aptos" w:cs="Arial"/>
          <w:color w:val="auto"/>
          <w:sz w:val="20"/>
          <w:szCs w:val="20"/>
        </w:rPr>
      </w:r>
      <w:r w:rsidR="00A454C1" w:rsidRPr="009165CD">
        <w:rPr>
          <w:rFonts w:ascii="Aptos" w:hAnsi="Aptos" w:cs="Arial"/>
          <w:color w:val="auto"/>
          <w:sz w:val="20"/>
          <w:szCs w:val="20"/>
        </w:rPr>
      </w:r>
      <w:r w:rsidR="00A454C1" w:rsidRPr="009165CD">
        <w:rPr>
          <w:rFonts w:ascii="Aptos" w:hAnsi="Aptos" w:cs="Arial"/>
          <w:color w:val="auto"/>
          <w:sz w:val="20"/>
          <w:szCs w:val="20"/>
        </w:rPr>
      </w:r>
      <w:r w:rsidR="00A454C1" w:rsidRPr="009165CD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</w:p>
    <w:p w14:paraId="44929035" w14:textId="65EA3923" w:rsidR="00332C05" w:rsidRPr="009165CD" w:rsidRDefault="00F43095" w:rsidP="009165CD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Podpis osoby reprezentującej </w:t>
      </w:r>
      <w:r w:rsidR="007F3C5C" w:rsidRPr="009165CD">
        <w:rPr>
          <w:rFonts w:ascii="Aptos" w:hAnsi="Aptos" w:cs="Arial"/>
          <w:sz w:val="20"/>
          <w:szCs w:val="20"/>
        </w:rPr>
        <w:t>B2B.NET S.A.</w:t>
      </w:r>
      <w:r w:rsidRPr="009165CD">
        <w:rPr>
          <w:rFonts w:ascii="Aptos" w:hAnsi="Aptos" w:cs="Arial"/>
          <w:sz w:val="20"/>
          <w:szCs w:val="20"/>
        </w:rPr>
        <w:t xml:space="preserve"> </w:t>
      </w:r>
      <w:r w:rsidR="00A454C1" w:rsidRPr="009165CD">
        <w:rPr>
          <w:rFonts w:ascii="Aptos" w:hAnsi="Aptos" w:cs="Arial"/>
          <w:sz w:val="20"/>
          <w:szCs w:val="20"/>
        </w:rPr>
        <w:tab/>
      </w:r>
      <w:r w:rsidR="00A454C1" w:rsidRPr="009165CD">
        <w:rPr>
          <w:rFonts w:ascii="Aptos" w:hAnsi="Aptos" w:cs="Arial"/>
          <w:sz w:val="20"/>
          <w:szCs w:val="20"/>
        </w:rPr>
        <w:tab/>
      </w:r>
      <w:r w:rsidR="00A454C1" w:rsidRPr="009165CD">
        <w:rPr>
          <w:rFonts w:ascii="Aptos" w:hAnsi="Aptos" w:cs="Arial"/>
          <w:sz w:val="20"/>
          <w:szCs w:val="20"/>
        </w:rPr>
        <w:tab/>
      </w:r>
      <w:r w:rsidRPr="009165CD">
        <w:rPr>
          <w:rFonts w:ascii="Aptos" w:hAnsi="Aptos" w:cs="Arial"/>
          <w:sz w:val="20"/>
          <w:szCs w:val="20"/>
        </w:rPr>
        <w:t xml:space="preserve">Podpis osoby reprezentującej </w:t>
      </w:r>
      <w:r w:rsidR="00D87D40" w:rsidRPr="009165CD">
        <w:rPr>
          <w:rFonts w:ascii="Aptos" w:hAnsi="Aptos" w:cs="Arial"/>
          <w:sz w:val="20"/>
          <w:szCs w:val="20"/>
        </w:rPr>
        <w:t>Partnera</w:t>
      </w:r>
    </w:p>
    <w:p w14:paraId="406B8F96" w14:textId="77777777" w:rsidR="00E96DAC" w:rsidRPr="009165CD" w:rsidRDefault="00E96DAC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64227167" w14:textId="77777777" w:rsidR="00E96DAC" w:rsidRPr="009165CD" w:rsidRDefault="00E96DAC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6A83C796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1DDFA27B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00F7CA12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22BB04A5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5A26269A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17EF2520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003AC604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27538E8B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76642263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568A0955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55DFC3EC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431890D0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4296ABEB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387C8F34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0020CC7A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1002A1B4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0028D908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2D711D57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19E9B735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7137281C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3ECE05C5" w14:textId="1E5BB15C" w:rsidR="00C04B32" w:rsidRPr="009165CD" w:rsidRDefault="00C04B32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  <w:r w:rsidRPr="009165CD">
        <w:rPr>
          <w:rFonts w:ascii="Aptos" w:eastAsia="Times New Roman" w:hAnsi="Aptos" w:cs="Arial"/>
          <w:i/>
          <w:sz w:val="20"/>
          <w:szCs w:val="20"/>
          <w:lang w:eastAsia="pl-PL"/>
        </w:rPr>
        <w:t xml:space="preserve">Załącznik Nr </w:t>
      </w:r>
      <w:r w:rsidR="00A5284C" w:rsidRPr="009165CD">
        <w:rPr>
          <w:rFonts w:ascii="Aptos" w:eastAsia="Times New Roman" w:hAnsi="Aptos" w:cs="Arial"/>
          <w:i/>
          <w:sz w:val="20"/>
          <w:szCs w:val="20"/>
          <w:lang w:eastAsia="pl-PL"/>
        </w:rPr>
        <w:t>1</w:t>
      </w:r>
      <w:r w:rsidRPr="009165CD">
        <w:rPr>
          <w:rFonts w:ascii="Aptos" w:eastAsia="Times New Roman" w:hAnsi="Aptos" w:cs="Arial"/>
          <w:i/>
          <w:sz w:val="20"/>
          <w:szCs w:val="20"/>
          <w:lang w:eastAsia="pl-PL"/>
        </w:rPr>
        <w:t xml:space="preserve"> – wzór Deklaracja Poufności</w:t>
      </w:r>
    </w:p>
    <w:p w14:paraId="6123BDF2" w14:textId="77777777" w:rsidR="00116BD6" w:rsidRPr="009165CD" w:rsidRDefault="00116BD6" w:rsidP="009165CD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</w:p>
    <w:p w14:paraId="53796803" w14:textId="77777777" w:rsidR="00725515" w:rsidRPr="009165CD" w:rsidRDefault="00725515" w:rsidP="009165CD">
      <w:pPr>
        <w:pStyle w:val="Default"/>
        <w:spacing w:line="360" w:lineRule="auto"/>
        <w:ind w:left="357" w:hanging="357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DEKLARACJA POUFNOŚCI</w:t>
      </w:r>
    </w:p>
    <w:p w14:paraId="739825EF" w14:textId="1063647B" w:rsidR="00725515" w:rsidRPr="009165CD" w:rsidRDefault="00725515" w:rsidP="009165CD">
      <w:pPr>
        <w:pStyle w:val="Default"/>
        <w:spacing w:line="360" w:lineRule="auto"/>
        <w:ind w:left="357" w:hanging="357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do umowy nr 195/2026 z dnia 21.03.2026</w:t>
      </w:r>
      <w:r w:rsidR="003E67C7" w:rsidRPr="009165CD">
        <w:rPr>
          <w:rFonts w:ascii="Aptos" w:hAnsi="Aptos" w:cs="Arial"/>
          <w:b/>
          <w:bCs/>
          <w:color w:val="auto"/>
          <w:sz w:val="20"/>
          <w:szCs w:val="20"/>
          <w:highlight w:val="yellow"/>
        </w:rPr>
      </w:r>
      <w:r w:rsidRPr="009165CD">
        <w:rPr>
          <w:rFonts w:ascii="Aptos" w:hAnsi="Aptos" w:cs="Arial"/>
          <w:b/>
          <w:bCs/>
          <w:color w:val="auto"/>
          <w:sz w:val="20"/>
          <w:szCs w:val="20"/>
          <w:highlight w:val="yellow"/>
        </w:rPr>
      </w:r>
      <w:r w:rsidRPr="009165CD">
        <w:rPr>
          <w:rFonts w:ascii="Aptos" w:hAnsi="Aptos" w:cs="Arial"/>
          <w:b/>
          <w:bCs/>
          <w:color w:val="auto"/>
          <w:sz w:val="20"/>
          <w:szCs w:val="20"/>
        </w:rPr>
      </w:r>
      <w:r w:rsidRPr="009165CD">
        <w:rPr>
          <w:rFonts w:ascii="Aptos" w:hAnsi="Aptos" w:cs="Arial"/>
          <w:b/>
          <w:bCs/>
          <w:color w:val="auto"/>
          <w:sz w:val="20"/>
          <w:szCs w:val="20"/>
          <w:highlight w:val="yellow"/>
        </w:rPr>
      </w:r>
    </w:p>
    <w:p w14:paraId="2EF442C7" w14:textId="77777777" w:rsidR="00725515" w:rsidRPr="009165CD" w:rsidRDefault="00725515" w:rsidP="009165CD">
      <w:pPr>
        <w:pStyle w:val="Default"/>
        <w:spacing w:line="360" w:lineRule="auto"/>
        <w:ind w:left="357" w:hanging="357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73DE9969" w14:textId="1DAFFB87" w:rsidR="00725515" w:rsidRPr="009165CD" w:rsidRDefault="00AC79C5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Partner potwierdza, że jest świadomy, iż wszelkie informacje uzyskane w wyniku zawarcia lub wykonywania Umowy mają ściśle poufny charakter, stanowią tajemnicę przedsiębiorstwa B2BNET lub Klienta B2BNET i podlegają ochronie na zasadach określonych w § </w:t>
      </w:r>
      <w:r w:rsidR="00315312" w:rsidRPr="009165CD">
        <w:rPr>
          <w:rFonts w:ascii="Aptos" w:hAnsi="Aptos" w:cs="Arial"/>
          <w:sz w:val="20"/>
          <w:szCs w:val="20"/>
        </w:rPr>
        <w:t>8</w:t>
      </w:r>
      <w:r w:rsidRPr="009165CD">
        <w:rPr>
          <w:rFonts w:ascii="Aptos" w:hAnsi="Aptos" w:cs="Arial"/>
          <w:sz w:val="20"/>
          <w:szCs w:val="20"/>
        </w:rPr>
        <w:t xml:space="preserve"> Umowy Głównej.</w:t>
      </w:r>
    </w:p>
    <w:p w14:paraId="325D3913" w14:textId="41C32CE2" w:rsidR="00AC79C5" w:rsidRPr="009165CD" w:rsidRDefault="00AC79C5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Informacje Poufne obejmują w szczególności wszelkie dane, których ujawnienie mogłoby narazić B2BNET lub Klienta B2BNET na szkodę, w tym tajemnicę przedsiębiorstwa oraz informacje podlegające Prawu bankowemu (Dz.U. z 2023 r. poz. 2488 z późn. zm.).</w:t>
      </w:r>
    </w:p>
    <w:p w14:paraId="28CC541A" w14:textId="0D4B075A" w:rsidR="00AC79C5" w:rsidRPr="009165CD" w:rsidRDefault="00850759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Partner, bez uprzedniej pisemnej zgody B2BNET, nie może bezpośrednio ani pośrednio ujawniać żadnym Osobom Trzecim Informacji Poufnych, które stały się mu znane.</w:t>
      </w:r>
    </w:p>
    <w:p w14:paraId="6415154B" w14:textId="736050E0" w:rsidR="00850759" w:rsidRPr="009165CD" w:rsidRDefault="00850759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Partner zobowiązuje się do korzystania z Informacji Poufnych wyłącznie w celu i zakresie niezbędnym do wykonania Usług wynikających z Umowy Głównej.</w:t>
      </w:r>
    </w:p>
    <w:p w14:paraId="451789F6" w14:textId="431354F2" w:rsidR="00850759" w:rsidRPr="009165CD" w:rsidRDefault="00850759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Niniejsze zobowiązanie wiąże Partnera zarówno w czasie trwania Umowy Głównej, jak i po jej rozwiązaniu lub wygaśnięciu, przez okres wskazany w § </w:t>
      </w:r>
      <w:r w:rsidR="00642937" w:rsidRPr="009165CD">
        <w:rPr>
          <w:rFonts w:ascii="Aptos" w:hAnsi="Aptos" w:cs="Arial"/>
          <w:sz w:val="20"/>
          <w:szCs w:val="20"/>
        </w:rPr>
        <w:t>8</w:t>
      </w:r>
      <w:r w:rsidRPr="009165CD">
        <w:rPr>
          <w:rFonts w:ascii="Aptos" w:hAnsi="Aptos" w:cs="Arial"/>
          <w:sz w:val="20"/>
          <w:szCs w:val="20"/>
        </w:rPr>
        <w:t xml:space="preserve"> Umowy Głównej.</w:t>
      </w:r>
    </w:p>
    <w:p w14:paraId="2153E172" w14:textId="43139787" w:rsidR="00850759" w:rsidRPr="009165CD" w:rsidRDefault="006F2521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Zobowiązanie do nieujawniania nie dotyczy informacji, które: a) Były publicznie znane lub stały się publicznie znane w sposób niezawiniony przez Partnera; b) Partner musi ujawnić na żądanie sądu lub uprawnionych organów państwowych, a obowiązek ich ujawnienia wynika z bezwzględnie obowiązujących przepisów prawa.</w:t>
      </w:r>
    </w:p>
    <w:p w14:paraId="247AFBE0" w14:textId="0D917080" w:rsidR="006F2521" w:rsidRPr="009165CD" w:rsidRDefault="006F2521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Partner zobowiązuje się przechowywać wszelkie Informacje Poufne (w tym materialne nośniki, pliki elektroniczne) w sposób uniemożliwiający dostęp do nich osobom nieupoważnionym.</w:t>
      </w:r>
    </w:p>
    <w:p w14:paraId="48501284" w14:textId="5A1819D1" w:rsidR="006F2521" w:rsidRPr="009165CD" w:rsidRDefault="006F2521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Partner zobowiązany jest do niezwłocznego poinformowania B2BNET o każdym przypadku nieuprawnionego ujawnienia Informacji </w:t>
      </w:r>
      <w:r w:rsidR="001D6762" w:rsidRPr="009165CD">
        <w:rPr>
          <w:rFonts w:ascii="Aptos" w:hAnsi="Aptos" w:cs="Arial"/>
          <w:sz w:val="20"/>
          <w:szCs w:val="20"/>
        </w:rPr>
        <w:t>Poufnych</w:t>
      </w:r>
      <w:r w:rsidRPr="009165CD">
        <w:rPr>
          <w:rFonts w:ascii="Aptos" w:hAnsi="Aptos" w:cs="Arial"/>
          <w:sz w:val="20"/>
          <w:szCs w:val="20"/>
        </w:rPr>
        <w:t xml:space="preserve"> oraz do podjęcia pełnej współpracy w celu ograniczenia i usunięcia skutków tego faktu.</w:t>
      </w:r>
    </w:p>
    <w:p w14:paraId="61123FEC" w14:textId="77777777" w:rsidR="008B1FDA" w:rsidRPr="009165CD" w:rsidRDefault="008B1FDA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3DB038EC" w14:textId="77777777" w:rsidR="00725515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Oświadczam, iż zapozn</w:t>
      </w:r>
      <w:r w:rsidRPr="009165CD">
        <w:rPr>
          <w:rFonts w:ascii="Aptos" w:hAnsi="Aptos" w:cs="Arial"/>
          <w:color w:val="auto"/>
          <w:sz w:val="20"/>
          <w:szCs w:val="20"/>
          <w:highlight w:val="yellow"/>
        </w:rPr>
        <w:t>ałem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się z niniejszą deklaracją, rozumiem jej treść i zobowiązuję się do jej stosowania. Jestem świadomy odpowiedzialności za nieprzestrzeganie zapisów zawartych w niniejszej deklaracji.</w:t>
      </w:r>
    </w:p>
    <w:p w14:paraId="2D3D2424" w14:textId="77777777" w:rsidR="00725515" w:rsidRPr="009165CD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1DA04462" w14:textId="6F1ABC1A" w:rsidR="00725515" w:rsidRPr="009165CD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Lifecycle Test</w:t>
        <w:tab/>
        <w:tab/>
        <w:tab/>
        <w:tab/>
        <w:tab/>
        <w:tab/>
        <w:t>B2B.net S.A.</w:t>
      </w:r>
      <w:r w:rsidRPr="009165CD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  <w:r w:rsidR="00196E39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</w:p>
    <w:p w14:paraId="286C2C22" w14:textId="6FAF2B80" w:rsidR="00725515" w:rsidRDefault="00844C17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Czytelny podpis Partnera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725515" w:rsidRPr="009165CD">
        <w:rPr>
          <w:rFonts w:ascii="Aptos" w:hAnsi="Aptos" w:cs="Arial"/>
          <w:color w:val="auto"/>
          <w:sz w:val="20"/>
          <w:szCs w:val="20"/>
        </w:rPr>
        <w:tab/>
      </w:r>
      <w:r w:rsidR="00725515" w:rsidRPr="009165CD">
        <w:rPr>
          <w:rFonts w:ascii="Aptos" w:hAnsi="Aptos" w:cs="Arial"/>
          <w:color w:val="auto"/>
          <w:sz w:val="20"/>
          <w:szCs w:val="20"/>
        </w:rPr>
        <w:tab/>
      </w:r>
      <w:r w:rsidR="00196E39">
        <w:rPr>
          <w:rFonts w:ascii="Aptos" w:hAnsi="Aptos" w:cs="Arial"/>
          <w:color w:val="auto"/>
          <w:sz w:val="20"/>
          <w:szCs w:val="20"/>
        </w:rPr>
        <w:tab/>
      </w:r>
      <w:r w:rsidR="00725515" w:rsidRPr="009165CD">
        <w:rPr>
          <w:rFonts w:ascii="Aptos" w:hAnsi="Aptos" w:cs="Arial"/>
          <w:color w:val="auto"/>
          <w:sz w:val="20"/>
          <w:szCs w:val="20"/>
        </w:rPr>
        <w:t>data</w:t>
      </w:r>
    </w:p>
    <w:p w14:paraId="28220D71" w14:textId="081EB7BD" w:rsidR="00725515" w:rsidRPr="009165CD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Deklaracja podpisana w obecności:</w:t>
      </w:r>
    </w:p>
    <w:p w14:paraId="0F62FABF" w14:textId="77777777" w:rsidR="00D57DFF" w:rsidRDefault="00D57DFF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0063DAA9" w14:textId="5549E855" w:rsidR="00725515" w:rsidRPr="009165CD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Lifecycle Test</w:t>
        <w:tab/>
        <w:tab/>
        <w:tab/>
        <w:tab/>
        <w:tab/>
        <w:tab/>
        <w:t>B2B.net S.A.</w:t>
      </w:r>
      <w:r w:rsidRPr="009165CD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  <w:r w:rsidR="00196E39">
        <w:rPr>
          <w:rFonts w:ascii="Aptos" w:hAnsi="Aptos" w:cs="Arial"/>
          <w:color w:val="auto"/>
          <w:sz w:val="20"/>
          <w:szCs w:val="20"/>
        </w:rPr>
      </w:r>
      <w:r w:rsidR="00196E39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</w:p>
    <w:p w14:paraId="7E8A218C" w14:textId="5FB8A15F" w:rsidR="00CE6AA2" w:rsidRPr="00D57DFF" w:rsidRDefault="00725515" w:rsidP="00D57DFF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Przedstawiciel B2B</w:t>
      </w:r>
      <w:r w:rsidR="00D05D9F" w:rsidRPr="009165CD">
        <w:rPr>
          <w:rFonts w:ascii="Aptos" w:hAnsi="Aptos" w:cs="Arial"/>
          <w:color w:val="auto"/>
          <w:sz w:val="20"/>
          <w:szCs w:val="20"/>
        </w:rPr>
        <w:t>.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NET </w:t>
      </w:r>
      <w:r w:rsidR="00D05D9F" w:rsidRPr="009165CD">
        <w:rPr>
          <w:rFonts w:ascii="Aptos" w:hAnsi="Aptos" w:cs="Arial"/>
          <w:color w:val="auto"/>
          <w:sz w:val="20"/>
          <w:szCs w:val="20"/>
        </w:rPr>
        <w:t>S.A.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196E39">
        <w:rPr>
          <w:rFonts w:ascii="Aptos" w:hAnsi="Aptos" w:cs="Arial"/>
          <w:color w:val="auto"/>
          <w:sz w:val="20"/>
          <w:szCs w:val="20"/>
        </w:rPr>
        <w:tab/>
      </w:r>
      <w:r w:rsidR="00196E39">
        <w:rPr>
          <w:rFonts w:ascii="Aptos" w:hAnsi="Aptos" w:cs="Arial"/>
          <w:color w:val="auto"/>
          <w:sz w:val="20"/>
          <w:szCs w:val="20"/>
        </w:rPr>
        <w:tab/>
      </w:r>
      <w:r w:rsidRPr="009165CD">
        <w:rPr>
          <w:rFonts w:ascii="Aptos" w:hAnsi="Aptos" w:cs="Arial"/>
          <w:color w:val="auto"/>
          <w:sz w:val="20"/>
          <w:szCs w:val="20"/>
        </w:rPr>
        <w:t>data</w:t>
      </w:r>
    </w:p>
    <w:p w14:paraId="1369C2EF" w14:textId="77777777" w:rsidR="00D57DFF" w:rsidRDefault="00D57DFF" w:rsidP="18958367">
      <w:pPr>
        <w:spacing w:after="0" w:line="360" w:lineRule="auto"/>
        <w:ind w:left="357" w:hanging="357"/>
        <w:jc w:val="both"/>
        <w:rPr>
          <w:rFonts w:ascii="Aptos" w:hAnsi="Aptos" w:cs="Arial"/>
          <w:i/>
          <w:iCs/>
          <w:sz w:val="20"/>
          <w:szCs w:val="20"/>
        </w:rPr>
      </w:pPr>
    </w:p>
    <w:p w14:paraId="5E22FA26" w14:textId="4818E134" w:rsidR="18958367" w:rsidRDefault="18958367" w:rsidP="18958367">
      <w:pPr>
        <w:spacing w:after="0" w:line="360" w:lineRule="auto"/>
        <w:ind w:left="357" w:hanging="357"/>
        <w:jc w:val="both"/>
        <w:rPr>
          <w:rFonts w:ascii="Aptos" w:hAnsi="Aptos" w:cs="Arial"/>
          <w:i/>
          <w:iCs/>
          <w:sz w:val="20"/>
          <w:szCs w:val="20"/>
        </w:rPr>
      </w:pPr>
    </w:p>
    <w:p w14:paraId="4909B6E2" w14:textId="4913B093" w:rsidR="00725515" w:rsidRPr="009165CD" w:rsidRDefault="0036581A" w:rsidP="009165CD">
      <w:pPr>
        <w:spacing w:after="0" w:line="360" w:lineRule="auto"/>
        <w:ind w:left="357" w:hanging="357"/>
        <w:jc w:val="both"/>
        <w:rPr>
          <w:rFonts w:ascii="Aptos" w:hAnsi="Aptos" w:cs="Arial"/>
          <w:i/>
          <w:iCs/>
          <w:sz w:val="20"/>
          <w:szCs w:val="20"/>
        </w:rPr>
      </w:pPr>
      <w:r w:rsidRPr="009165CD">
        <w:rPr>
          <w:rFonts w:ascii="Aptos" w:hAnsi="Aptos" w:cs="Arial"/>
          <w:i/>
          <w:iCs/>
          <w:sz w:val="20"/>
          <w:szCs w:val="20"/>
        </w:rPr>
        <w:t>Załącznik nr 2 - Wzór Umowy Powierzenia Przetwarzania Danych Osobowych (DPA)</w:t>
      </w:r>
    </w:p>
    <w:p w14:paraId="165845C6" w14:textId="77777777" w:rsidR="00725515" w:rsidRPr="009165CD" w:rsidRDefault="00725515" w:rsidP="009165CD">
      <w:pPr>
        <w:spacing w:line="360" w:lineRule="auto"/>
        <w:rPr>
          <w:rFonts w:ascii="Aptos" w:hAnsi="Aptos" w:cs="Arial"/>
          <w:sz w:val="20"/>
          <w:szCs w:val="20"/>
        </w:rPr>
      </w:pPr>
    </w:p>
    <w:p w14:paraId="09734529" w14:textId="4B1B3A08" w:rsidR="0097119A" w:rsidRPr="00BD50A6" w:rsidRDefault="00BD50A6" w:rsidP="00BD50A6">
      <w:pPr>
        <w:spacing w:line="360" w:lineRule="auto"/>
        <w:jc w:val="center"/>
        <w:rPr>
          <w:rFonts w:ascii="Aptos" w:hAnsi="Aptos" w:cs="Arial"/>
          <w:b/>
          <w:bCs/>
        </w:rPr>
      </w:pPr>
      <w:r w:rsidRPr="00BD50A6">
        <w:rPr>
          <w:rFonts w:ascii="Aptos" w:hAnsi="Aptos" w:cs="Arial"/>
          <w:b/>
          <w:bCs/>
        </w:rPr>
        <w:t>UMOWA POWIERZENIA PRZETWARZANIA DANYCH OSOBOWYCH</w:t>
      </w:r>
    </w:p>
    <w:p w14:paraId="3B538BC2" w14:textId="1414C0A2" w:rsidR="0097119A" w:rsidRPr="009165CD" w:rsidRDefault="0097119A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Zawarta w Warszawie, dnia 21.03.2026 jako Załącznik nr 2 do Umowy o współpracę B2B nr 195/2026</w:t>
      </w:r>
      <w:r w:rsidR="0021604B" w:rsidRPr="009165CD">
        <w:rPr>
          <w:rFonts w:ascii="Aptos" w:hAnsi="Aptos" w:cs="Arial"/>
          <w:sz w:val="20"/>
          <w:szCs w:val="20"/>
        </w:rPr>
      </w:r>
      <w:r w:rsidR="00337033" w:rsidRPr="009165CD">
        <w:rPr>
          <w:rFonts w:ascii="Aptos" w:hAnsi="Aptos" w:cs="Arial"/>
          <w:sz w:val="20"/>
          <w:szCs w:val="20"/>
        </w:rPr>
      </w:r>
      <w:r w:rsidR="0021604B" w:rsidRPr="009165CD">
        <w:rPr>
          <w:rFonts w:ascii="Aptos" w:hAnsi="Aptos" w:cs="Arial"/>
          <w:sz w:val="20"/>
          <w:szCs w:val="20"/>
        </w:rPr>
      </w:r>
      <w:r w:rsidR="00AA6FF8">
        <w:rPr>
          <w:rFonts w:ascii="Aptos" w:hAnsi="Aptos" w:cs="Arial"/>
          <w:sz w:val="20"/>
          <w:szCs w:val="20"/>
        </w:rPr>
      </w:r>
      <w:r w:rsidR="0021604B" w:rsidRPr="009165CD">
        <w:rPr>
          <w:rFonts w:ascii="Aptos" w:hAnsi="Aptos" w:cs="Arial"/>
          <w:sz w:val="20"/>
          <w:szCs w:val="20"/>
        </w:rPr>
      </w:r>
      <w:r w:rsidR="00AA6FF8">
        <w:rPr>
          <w:rFonts w:ascii="Aptos" w:hAnsi="Aptos" w:cs="Arial"/>
          <w:sz w:val="20"/>
          <w:szCs w:val="20"/>
        </w:rPr>
      </w:r>
    </w:p>
    <w:p w14:paraId="7EEAFADF" w14:textId="74BB6494" w:rsidR="00B2079E" w:rsidRPr="009165CD" w:rsidRDefault="00B2079E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Pomiędzy:</w:t>
      </w:r>
    </w:p>
    <w:p w14:paraId="4CA4F1E5" w14:textId="0B0C0207" w:rsidR="008E663D" w:rsidRPr="009165CD" w:rsidRDefault="005F4054" w:rsidP="00A6443A">
      <w:pPr>
        <w:spacing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b/>
          <w:bCs/>
          <w:sz w:val="20"/>
          <w:szCs w:val="20"/>
        </w:rPr>
        <w:t>B2BNET S.A</w:t>
      </w:r>
      <w:r w:rsidRPr="18958367">
        <w:rPr>
          <w:rFonts w:ascii="Aptos" w:hAnsi="Aptos" w:cs="Arial"/>
          <w:sz w:val="20"/>
          <w:szCs w:val="20"/>
        </w:rPr>
        <w:t xml:space="preserve">. z siedzibą w Warszawie, Al. Jerozolimskie 180, 02-486 Warszawa, wpisaną do rejestru przedsiębiorców KRS pod numerem </w:t>
      </w:r>
      <w:r w:rsidR="00382908" w:rsidRPr="18958367">
        <w:rPr>
          <w:rFonts w:ascii="Aptos" w:hAnsi="Aptos" w:cs="Arial"/>
          <w:sz w:val="20"/>
          <w:szCs w:val="20"/>
        </w:rPr>
        <w:t>0000387063</w:t>
      </w:r>
      <w:r w:rsidRPr="18958367">
        <w:rPr>
          <w:rFonts w:ascii="Aptos" w:hAnsi="Aptos" w:cs="Arial"/>
          <w:sz w:val="20"/>
          <w:szCs w:val="20"/>
        </w:rPr>
        <w:t>,</w:t>
      </w:r>
      <w:r w:rsidR="007131AD" w:rsidRPr="18958367">
        <w:rPr>
          <w:rFonts w:ascii="Aptos" w:hAnsi="Aptos"/>
          <w:sz w:val="20"/>
          <w:szCs w:val="20"/>
        </w:rPr>
        <w:t xml:space="preserve"> </w:t>
      </w:r>
      <w:r w:rsidR="007131AD" w:rsidRPr="18958367">
        <w:rPr>
          <w:rFonts w:ascii="Aptos" w:hAnsi="Aptos" w:cs="Arial"/>
          <w:sz w:val="20"/>
          <w:szCs w:val="20"/>
        </w:rPr>
        <w:t xml:space="preserve">NIP: 5711707392 </w:t>
      </w:r>
      <w:bookmarkStart w:id="3" w:name="_Hlk215685428"/>
      <w:r w:rsidR="00E54D9C" w:rsidRPr="18958367">
        <w:rPr>
          <w:rFonts w:ascii="Aptos" w:hAnsi="Aptos" w:cs="Arial"/>
          <w:sz w:val="20"/>
          <w:szCs w:val="20"/>
        </w:rPr>
        <w:t>reprezentowaną przez Pana Artura Twardowskiego – Prezesa Zarządu, powołanego do składu Zarządu uchwałą Rady Nadzorczej nr 5/11/2025 z dnia 28.11.2025 roku, działającego samodzielnie,</w:t>
      </w:r>
      <w:r>
        <w:br/>
      </w:r>
      <w:bookmarkEnd w:id="3"/>
    </w:p>
    <w:p w14:paraId="0314B5AB" w14:textId="77777777" w:rsidR="00963527" w:rsidRPr="009165CD" w:rsidRDefault="005F4054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zwaną dalej </w:t>
      </w:r>
      <w:r w:rsidRPr="009165CD">
        <w:rPr>
          <w:rFonts w:ascii="Aptos" w:hAnsi="Aptos" w:cs="Arial"/>
          <w:b/>
          <w:bCs/>
          <w:sz w:val="20"/>
          <w:szCs w:val="20"/>
        </w:rPr>
        <w:t>„Procesorem Powierzającym”</w:t>
      </w:r>
      <w:r w:rsidRPr="009165CD">
        <w:rPr>
          <w:rFonts w:ascii="Aptos" w:hAnsi="Aptos" w:cs="Arial"/>
          <w:sz w:val="20"/>
          <w:szCs w:val="20"/>
        </w:rPr>
        <w:t xml:space="preserve"> (lub w rozumieniu RODO: Administratorem, który powierza dane)</w:t>
      </w:r>
    </w:p>
    <w:p w14:paraId="2D6342C9" w14:textId="5405F1A9" w:rsidR="00963527" w:rsidRPr="009165CD" w:rsidRDefault="005F4054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br/>
        <w:t>a</w:t>
      </w:r>
    </w:p>
    <w:p w14:paraId="58E08153" w14:textId="7B0FEF7B" w:rsidR="004E11AE" w:rsidRPr="009165CD" w:rsidRDefault="005F4054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>
        <w:t>Lifecycle Test prowadzącym/cą działalność gospodarczą pod firmą: LC Testing sp. z o.o., zarejestrowaną w Centralnej Ewidencji i Informacji o Działalności Gospodarczej pod adresem: ul. Lifecycle 1, 00-001 Warszawa, NIP: 6666666666_, 00-000 , NIP: , REGON: ,</w:t>
      </w:r>
      <w:r w:rsidR="004E11AE" w:rsidRPr="18958367">
        <w:rPr>
          <w:rFonts w:ascii="Aptos" w:hAnsi="Aptos" w:cs="Arial"/>
          <w:b/>
          <w:bCs/>
          <w:sz w:val="20"/>
          <w:szCs w:val="20"/>
        </w:rPr>
      </w:r>
      <w:r w:rsidR="004E11AE" w:rsidRPr="18958367">
        <w:rPr>
          <w:rFonts w:ascii="Aptos" w:hAnsi="Aptos" w:cs="Arial"/>
          <w:sz w:val="20"/>
          <w:szCs w:val="20"/>
        </w:rPr>
      </w:r>
      <w:r w:rsidR="004E11AE" w:rsidRPr="18958367">
        <w:rPr>
          <w:rFonts w:ascii="Aptos" w:hAnsi="Aptos" w:cs="Arial"/>
          <w:sz w:val="20"/>
          <w:szCs w:val="20"/>
          <w:highlight w:val="yellow"/>
        </w:rPr>
      </w:r>
      <w:r w:rsidR="004E11AE" w:rsidRPr="18958367">
        <w:rPr>
          <w:rFonts w:ascii="Aptos" w:hAnsi="Aptos" w:cs="Arial"/>
          <w:sz w:val="20"/>
          <w:szCs w:val="20"/>
        </w:rPr>
      </w:r>
    </w:p>
    <w:p w14:paraId="605A90CE" w14:textId="375527B1" w:rsidR="005F4054" w:rsidRPr="009165CD" w:rsidRDefault="005F4054" w:rsidP="009165CD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>zwan</w:t>
      </w:r>
      <w:r w:rsidRPr="18958367">
        <w:rPr>
          <w:rFonts w:ascii="Aptos" w:hAnsi="Aptos" w:cs="Arial"/>
          <w:sz w:val="20"/>
          <w:szCs w:val="20"/>
          <w:highlight w:val="yellow"/>
        </w:rPr>
        <w:t>ym</w:t>
      </w:r>
      <w:r w:rsidRPr="18958367">
        <w:rPr>
          <w:rFonts w:ascii="Aptos" w:hAnsi="Aptos" w:cs="Arial"/>
          <w:sz w:val="20"/>
          <w:szCs w:val="20"/>
        </w:rPr>
        <w:t xml:space="preserve"> dalej </w:t>
      </w:r>
      <w:r w:rsidRPr="18958367">
        <w:rPr>
          <w:rFonts w:ascii="Aptos" w:hAnsi="Aptos" w:cs="Arial"/>
          <w:b/>
          <w:bCs/>
          <w:sz w:val="20"/>
          <w:szCs w:val="20"/>
        </w:rPr>
        <w:t>„Procesorem Przetwarzającym”</w:t>
      </w:r>
      <w:r w:rsidRPr="18958367">
        <w:rPr>
          <w:rFonts w:ascii="Aptos" w:hAnsi="Aptos" w:cs="Arial"/>
          <w:sz w:val="20"/>
          <w:szCs w:val="20"/>
        </w:rPr>
        <w:t xml:space="preserve"> (lub w rozumieniu RODO: Podmiotem Przetwarzającym).</w:t>
      </w:r>
    </w:p>
    <w:p w14:paraId="0D72089A" w14:textId="77777777" w:rsidR="005F4054" w:rsidRPr="009165CD" w:rsidRDefault="005F4054" w:rsidP="009165CD">
      <w:pPr>
        <w:spacing w:line="360" w:lineRule="auto"/>
        <w:rPr>
          <w:rFonts w:ascii="Aptos" w:hAnsi="Aptos" w:cs="Arial"/>
          <w:sz w:val="20"/>
          <w:szCs w:val="20"/>
        </w:rPr>
      </w:pPr>
    </w:p>
    <w:p w14:paraId="6AC0C6A6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1. Przedmiot Umowy Powierzenia</w:t>
      </w:r>
    </w:p>
    <w:p w14:paraId="14745FCC" w14:textId="77777777" w:rsidR="000D717E" w:rsidRPr="009165CD" w:rsidRDefault="005F4054" w:rsidP="009165CD">
      <w:pPr>
        <w:pStyle w:val="Akapitzlist"/>
        <w:numPr>
          <w:ilvl w:val="3"/>
          <w:numId w:val="17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Powierzający, na podstawie art. 28 ust. 3 Rozporządzenia Parlamentu Europejskiego i Rady (UE) 2016/679 (RODO), powierza Procesorowi Przetwarzającemu przetwarzanie danych osobowych, a Procesor Przetwarzający zobowiązuje się do ich przetwarzania na zasadach określonych w niniejszej Umowie.</w:t>
      </w:r>
    </w:p>
    <w:p w14:paraId="187CD1CD" w14:textId="55A5AA69" w:rsidR="005F4054" w:rsidRPr="00D57DFF" w:rsidRDefault="005F4054" w:rsidP="009165CD">
      <w:pPr>
        <w:pStyle w:val="Akapitzlist"/>
        <w:numPr>
          <w:ilvl w:val="3"/>
          <w:numId w:val="17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Dane osobowe są powierzane w celu i w związku z realizacją Umowy o Świadczenie Usług B2B (Umowa Główna), której niniejsza Umowa Powierzenia stanowi integralną część.</w:t>
      </w:r>
    </w:p>
    <w:p w14:paraId="07895D13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2. Zakres i Charakter Przetwarzania</w:t>
      </w:r>
    </w:p>
    <w:p w14:paraId="3BC44CD6" w14:textId="442BB0AD" w:rsidR="005F4054" w:rsidRPr="009165CD" w:rsidRDefault="005F4054" w:rsidP="009165CD">
      <w:pPr>
        <w:pStyle w:val="Akapitzlist"/>
        <w:numPr>
          <w:ilvl w:val="3"/>
          <w:numId w:val="13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lastRenderedPageBreak/>
        <w:t>Zwykłe dane osobowe (np. imię, nazwisko, stanowisko, adres e-mail, służbowy numer telefonu, dane dotyczące aktywności w systemach IT Klienta). Możliwe przetwarzanie szczególnych kategorii danych osobowych (dane wrażliwe) – wyłącznie na wyraźne pisemne polecenie Procesora Powierzającego i w zakresie absolutnie niezbędnym do wykonania Usługi (np. w projektach medycznych).</w:t>
      </w:r>
    </w:p>
    <w:p w14:paraId="17219046" w14:textId="77777777" w:rsidR="006E1C57" w:rsidRPr="009165CD" w:rsidRDefault="005F4054" w:rsidP="009165CD">
      <w:pPr>
        <w:pStyle w:val="Akapitzlist"/>
        <w:numPr>
          <w:ilvl w:val="3"/>
          <w:numId w:val="13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Klienci Procesora Powierzającego, pracownicy Klientów, kontrahenci Klientów lub inne osoby, których dane zostały przekazane Procesorowi Przetwarzającemu w związku z realizacją Umowy Głównej.</w:t>
      </w:r>
    </w:p>
    <w:p w14:paraId="062D0396" w14:textId="77777777" w:rsidR="00843901" w:rsidRPr="009165CD" w:rsidRDefault="005F4054" w:rsidP="009165CD">
      <w:pPr>
        <w:pStyle w:val="Akapitzlist"/>
        <w:numPr>
          <w:ilvl w:val="3"/>
          <w:numId w:val="13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Przez okres obowiązywania Umowy Głównej oraz przez czas niezbędny do zakończenia operacji przetwarzania po jej rozwiązaniu lub wygaśnięciu.</w:t>
      </w:r>
    </w:p>
    <w:p w14:paraId="2A8CD35F" w14:textId="3E94B581" w:rsidR="005F4054" w:rsidRPr="009165CD" w:rsidRDefault="005F4054" w:rsidP="18958367">
      <w:pPr>
        <w:pStyle w:val="Akapitzlist"/>
        <w:spacing w:before="0" w:after="0"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>Przetwarzanie polega na wykonywaniu operacji takich jak: dostęp, gromadzenie, utrwalanie, porządkowanie, modyfikowanie, przechowywanie, opracowywanie, usuwanie – w zakresie niezbędnym do świadczenia usług informatycznych/doradczych zgodnie z Umową Główną.</w:t>
      </w:r>
    </w:p>
    <w:p w14:paraId="7795A645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3. Obowiązki Procesora Przetwarzającego (Partnera)</w:t>
      </w:r>
    </w:p>
    <w:p w14:paraId="25C3D256" w14:textId="77777777" w:rsidR="00E57CCF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zobowiązuje się przetwarzać powierzone dane wyłącznie na udokumentowane polecenie Procesora Powierzającego.</w:t>
      </w:r>
    </w:p>
    <w:p w14:paraId="79E0F383" w14:textId="77777777" w:rsidR="00926E66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zobowiązuje się stosować środki techniczne i organizacyjne wymagane przez Art. 32 RODO, zapewniając poziom bezpieczeństwa odpowiadający ryzyku związanemu z przetwarzaniem, a w szczególności zabezpieczając dane przed nieuprawnionym dostępem, utratą, uszkodzeniem lub zniszczeniem.</w:t>
      </w:r>
    </w:p>
    <w:p w14:paraId="05E7CCC3" w14:textId="77777777" w:rsidR="00926E66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zapewni, że osoby upoważnione do przetwarzania danych (w tym on sam) zobowiązały się do zachowania poufności na podstawie pisemnego oświadczenia.</w:t>
      </w:r>
    </w:p>
    <w:p w14:paraId="79870AD6" w14:textId="77777777" w:rsidR="00926E66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zobowiązuje się do wspierania Procesora Powierzającego w zakresie realizacji praw osób, których dane dotyczą (np. prawo dostępu, sprostowania) oraz w zakresie wywiązywania się z obowiązków określonych w art. 32–36 RODO (np. zgłaszanie naruszeń).</w:t>
      </w:r>
    </w:p>
    <w:p w14:paraId="16483F7A" w14:textId="77777777" w:rsidR="00926E66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W przypadku stwierdzenia naruszenia ochrony danych osobowych, Procesor Przetwarzający zgłosi je Procesorowi Powierzającemu niezwłocznie, jednak nie później niż w ciągu 24 godzin od momentu wykrycia naruszenia.</w:t>
      </w:r>
    </w:p>
    <w:p w14:paraId="0E322FD8" w14:textId="248155F8" w:rsidR="005F4054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udostępni Procesorowi Powierzającemu wszelkie informacje niezbędne do wykazania zgodności z obowiązkami RODO oraz umożliwi przeprowadzenie audytów i inspekcji (w tym zdalnych lub w siedzibie).</w:t>
      </w:r>
    </w:p>
    <w:p w14:paraId="366236B4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4. Dalsze Powierzenie (Sub-procesorzy)</w:t>
      </w:r>
    </w:p>
    <w:p w14:paraId="4424AF7F" w14:textId="77777777" w:rsidR="00A85764" w:rsidRPr="009165CD" w:rsidRDefault="005F4054" w:rsidP="009165CD">
      <w:pPr>
        <w:pStyle w:val="Akapitzlist"/>
        <w:numPr>
          <w:ilvl w:val="0"/>
          <w:numId w:val="38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może powierzyć przetwarzanie powierzonych danych podmiotom trzecim (sub-procesorom, np. zewnętrznym dostawcom chmury lub narzędzi), pod warunkiem uzyskania uprzedniej, pisemnej zgody ogólnej lub szczególnej Procesora Powierzającego.</w:t>
      </w:r>
    </w:p>
    <w:p w14:paraId="57F42C9E" w14:textId="77777777" w:rsidR="00A85764" w:rsidRPr="009165CD" w:rsidRDefault="005F4054" w:rsidP="009165CD">
      <w:pPr>
        <w:pStyle w:val="Akapitzlist"/>
        <w:numPr>
          <w:ilvl w:val="0"/>
          <w:numId w:val="38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W przypadku uzyskania zgody, dalsze powierzenie może nastąpić wyłącznie na podstawie umowy, która nakłada na sub-procesora takie same obowiązki w zakresie ochrony danych, jakie zostały nałożone na Procesora Przetwarzającego w niniejszej Umowie.</w:t>
      </w:r>
    </w:p>
    <w:p w14:paraId="68D56208" w14:textId="0729C45B" w:rsidR="00CE00C5" w:rsidRPr="009165CD" w:rsidRDefault="005F4054" w:rsidP="18958367">
      <w:pPr>
        <w:pStyle w:val="Akapitzlist"/>
        <w:spacing w:before="0" w:after="0"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lastRenderedPageBreak/>
        <w:t>Procesor Przetwarzający ponosi pełną odpowiedzialność wobec Procesora Powierzającego za niewykonanie lub nienależyte wykonanie obowiązków przez sub-procesora.</w:t>
      </w:r>
    </w:p>
    <w:p w14:paraId="7E73A216" w14:textId="77777777" w:rsidR="00CE00C5" w:rsidRPr="009165CD" w:rsidRDefault="00CE00C5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3BB85C6C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5. Postanowienia Końcowe</w:t>
      </w:r>
    </w:p>
    <w:p w14:paraId="35474E21" w14:textId="77777777" w:rsidR="00A85764" w:rsidRPr="009165CD" w:rsidRDefault="005F4054" w:rsidP="009165CD">
      <w:pPr>
        <w:pStyle w:val="Akapitzlist"/>
        <w:numPr>
          <w:ilvl w:val="0"/>
          <w:numId w:val="39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Po zakończeniu obowiązywania Umowy Głównej lub na każde żądanie Procesora Powierzającego, Procesor Przetwarzający, wedle wyboru Procesora Powierzającego, trwale usunie lub zwróci mu wszelkie powierzone dane osobowe (wraz z ich kopiami), chyba że przepisy prawa nakazują ich dalsze przechowywanie.</w:t>
      </w:r>
    </w:p>
    <w:p w14:paraId="298007E6" w14:textId="77777777" w:rsidR="00863F28" w:rsidRPr="009165CD" w:rsidRDefault="005F4054" w:rsidP="009165CD">
      <w:pPr>
        <w:pStyle w:val="Akapitzlist"/>
        <w:numPr>
          <w:ilvl w:val="0"/>
          <w:numId w:val="39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ponosi pełną odpowiedzialność majątkową za wszelkie szkody, w tym grzywny administracyjne nałożone na Procesora Powierzającego, powstałe wskutek naruszenia przez Procesora Przetwarzającego niniejszej Umowy Powierzenia lub przepisów ROD</w:t>
      </w:r>
      <w:r w:rsidR="00863F28" w:rsidRPr="009165CD">
        <w:rPr>
          <w:rFonts w:ascii="Aptos" w:hAnsi="Aptos" w:cs="Arial"/>
          <w:sz w:val="20"/>
          <w:szCs w:val="20"/>
        </w:rPr>
        <w:t>O.</w:t>
      </w:r>
    </w:p>
    <w:p w14:paraId="49C56E0D" w14:textId="588214CB" w:rsidR="00B2079E" w:rsidRPr="009165CD" w:rsidRDefault="005F4054" w:rsidP="009165CD">
      <w:pPr>
        <w:pStyle w:val="Akapitzlist"/>
        <w:numPr>
          <w:ilvl w:val="0"/>
          <w:numId w:val="39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W sprawach nieuregulowanych niniejszą Umową mają zastosowanie przepisy RODO oraz Kodeksu Cywilnego.</w:t>
      </w:r>
    </w:p>
    <w:p w14:paraId="5B241876" w14:textId="77777777" w:rsidR="007618E4" w:rsidRPr="009165CD" w:rsidRDefault="007618E4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503D3753" w14:textId="77777777" w:rsidR="00863F28" w:rsidRPr="009165CD" w:rsidRDefault="00863F28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685172CD" w14:textId="005932E4" w:rsidR="00863F28" w:rsidRPr="009165CD" w:rsidRDefault="00863F28" w:rsidP="009165CD">
      <w:pPr>
        <w:spacing w:after="0" w:line="360" w:lineRule="auto"/>
        <w:ind w:firstLine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Lifecycle Test</w:t>
        <w:tab/>
        <w:tab/>
        <w:tab/>
        <w:tab/>
        <w:tab/>
        <w:tab/>
        <w:t>B2B.net S.A.</w:t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</w:p>
    <w:p w14:paraId="79FBB54A" w14:textId="77A03A16" w:rsidR="007D79A3" w:rsidRPr="009165CD" w:rsidRDefault="004D63C1" w:rsidP="009165CD">
      <w:pPr>
        <w:spacing w:after="0"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 xml:space="preserve">  </w:t>
      </w:r>
      <w:r w:rsidR="007618E4" w:rsidRPr="18958367">
        <w:rPr>
          <w:rFonts w:ascii="Aptos" w:hAnsi="Aptos" w:cs="Arial"/>
          <w:sz w:val="20"/>
          <w:szCs w:val="20"/>
        </w:rPr>
        <w:t xml:space="preserve">       </w:t>
      </w:r>
      <w:r w:rsidR="00863F28" w:rsidRPr="18958367">
        <w:rPr>
          <w:rFonts w:ascii="Aptos" w:hAnsi="Aptos" w:cs="Arial"/>
          <w:sz w:val="20"/>
          <w:szCs w:val="20"/>
        </w:rPr>
        <w:t>B2B.NET S.A</w:t>
      </w:r>
      <w:r w:rsidR="51F5C5C0" w:rsidRPr="18958367">
        <w:rPr>
          <w:rFonts w:ascii="Aptos" w:hAnsi="Aptos" w:cs="Arial"/>
          <w:sz w:val="20"/>
          <w:szCs w:val="20"/>
        </w:rPr>
        <w:t>.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7618E4" w:rsidRPr="18958367">
        <w:rPr>
          <w:rFonts w:ascii="Aptos" w:hAnsi="Aptos" w:cs="Arial"/>
          <w:sz w:val="20"/>
          <w:szCs w:val="20"/>
        </w:rPr>
        <w:t xml:space="preserve">                      </w:t>
      </w:r>
      <w:r w:rsidRPr="18958367">
        <w:rPr>
          <w:rFonts w:ascii="Aptos" w:hAnsi="Aptos" w:cs="Arial"/>
          <w:sz w:val="20"/>
          <w:szCs w:val="20"/>
        </w:rPr>
        <w:t>Partner</w:t>
      </w:r>
    </w:p>
    <w:p w14:paraId="1EFEC4F3" w14:textId="1563E9AE" w:rsidR="00DE3583" w:rsidRPr="009165CD" w:rsidRDefault="00DE3583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6F4A7370" w14:textId="77777777" w:rsidR="00DE3583" w:rsidRPr="009165CD" w:rsidRDefault="00DE3583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0615FF2A" w14:textId="77777777" w:rsidR="00DE3583" w:rsidRPr="009165CD" w:rsidRDefault="00DE3583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35E736F9" w14:textId="77777777" w:rsidR="00CE00C5" w:rsidRPr="009165CD" w:rsidRDefault="00CE00C5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6C882D76" w14:textId="77777777" w:rsidR="00FA2E28" w:rsidRPr="009165CD" w:rsidRDefault="00FA2E28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32218F9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593942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DC2466C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745FB4D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072EC4E9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738E3D4F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639353F5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38E8FAFA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744BC2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12F7348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40A5983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0233092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544E23A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1284F844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15C6C1DE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5555950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8783F37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359C2DF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4DA1F90A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1A1BFD3C" w14:textId="537938E3" w:rsidR="007D79A3" w:rsidRPr="009165CD" w:rsidRDefault="007D79A3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  <w:r w:rsidRPr="009165CD">
        <w:rPr>
          <w:rFonts w:ascii="Aptos" w:hAnsi="Aptos" w:cs="Arial"/>
          <w:i/>
          <w:iCs/>
          <w:sz w:val="20"/>
          <w:szCs w:val="20"/>
        </w:rPr>
        <w:t xml:space="preserve">Załącznik nr 3 </w:t>
      </w:r>
      <w:r w:rsidR="0011461A" w:rsidRPr="009165CD">
        <w:rPr>
          <w:rFonts w:ascii="Aptos" w:hAnsi="Aptos" w:cs="Arial"/>
          <w:i/>
          <w:iCs/>
          <w:sz w:val="20"/>
          <w:szCs w:val="20"/>
        </w:rPr>
        <w:t>–</w:t>
      </w:r>
      <w:r w:rsidRPr="009165CD">
        <w:rPr>
          <w:rFonts w:ascii="Aptos" w:hAnsi="Aptos" w:cs="Arial"/>
          <w:i/>
          <w:iCs/>
          <w:sz w:val="20"/>
          <w:szCs w:val="20"/>
        </w:rPr>
        <w:t xml:space="preserve"> </w:t>
      </w:r>
      <w:r w:rsidR="0011461A" w:rsidRPr="009165CD">
        <w:rPr>
          <w:rFonts w:ascii="Aptos" w:hAnsi="Aptos" w:cs="Arial"/>
          <w:i/>
          <w:iCs/>
          <w:sz w:val="20"/>
          <w:szCs w:val="20"/>
        </w:rPr>
        <w:t>wzór określający Klienta B2BNET</w:t>
      </w:r>
    </w:p>
    <w:p w14:paraId="0B26BD01" w14:textId="36BFDFDB" w:rsidR="00337033" w:rsidRPr="009165CD" w:rsidRDefault="00337033" w:rsidP="009165CD">
      <w:pPr>
        <w:spacing w:before="200" w:after="100" w:line="360" w:lineRule="auto"/>
        <w:jc w:val="center"/>
        <w:rPr>
          <w:rFonts w:ascii="Aptos" w:hAnsi="Aptos"/>
          <w:i/>
          <w:iCs/>
          <w:sz w:val="20"/>
          <w:szCs w:val="20"/>
        </w:rPr>
      </w:pPr>
      <w:r w:rsidRPr="009165CD">
        <w:rPr>
          <w:rFonts w:ascii="Aptos" w:eastAsia="Calibri" w:hAnsi="Aptos" w:cs="Calibri"/>
          <w:b/>
          <w:bCs/>
          <w:i/>
          <w:iCs/>
          <w:color w:val="3A3A3A"/>
          <w:sz w:val="20"/>
          <w:szCs w:val="20"/>
        </w:rPr>
        <w:t xml:space="preserve">ZAŁĄCZNIK NR 3 DO UMOWY B2B NR </w:t>
      </w:r>
      <w:r w:rsidRPr="009165CD">
        <w:rPr>
          <w:rFonts w:ascii="Aptos" w:eastAsia="Calibri" w:hAnsi="Aptos" w:cs="Calibri"/>
          <w:b/>
          <w:bCs/>
          <w:i/>
          <w:iCs/>
          <w:color w:val="3A3A3A"/>
          <w:sz w:val="20"/>
          <w:szCs w:val="20"/>
          <w:highlight w:val="yellow"/>
        </w:rPr>
        <w:t>195/2026</w:t>
      </w:r>
    </w:p>
    <w:p w14:paraId="682D91E6" w14:textId="77777777" w:rsidR="00337033" w:rsidRPr="009165CD" w:rsidRDefault="00337033" w:rsidP="009165CD">
      <w:pPr>
        <w:spacing w:after="200" w:line="360" w:lineRule="auto"/>
        <w:jc w:val="center"/>
        <w:rPr>
          <w:rFonts w:ascii="Aptos" w:hAnsi="Aptos"/>
          <w:sz w:val="20"/>
          <w:szCs w:val="20"/>
        </w:rPr>
      </w:pPr>
      <w:r w:rsidRPr="009165CD">
        <w:rPr>
          <w:rFonts w:ascii="Aptos" w:eastAsia="Calibri" w:hAnsi="Aptos" w:cs="Calibri"/>
          <w:b/>
          <w:bCs/>
          <w:color w:val="E73748"/>
          <w:sz w:val="20"/>
          <w:szCs w:val="20"/>
        </w:rPr>
        <w:t>KLIENT PROJEKTU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703"/>
        <w:gridCol w:w="5363"/>
      </w:tblGrid>
      <w:tr w:rsidR="00337033" w:rsidRPr="009165CD" w14:paraId="6F68BA8E" w14:textId="77777777" w:rsidTr="18958367">
        <w:trPr>
          <w:trHeight w:val="450"/>
          <w:tblHeader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73748"/>
            <w:vAlign w:val="center"/>
            <w:hideMark/>
          </w:tcPr>
          <w:p w14:paraId="374309C9" w14:textId="77777777" w:rsidR="00337033" w:rsidRPr="009165CD" w:rsidRDefault="00337033" w:rsidP="009165CD">
            <w:pPr>
              <w:spacing w:line="360" w:lineRule="auto"/>
              <w:jc w:val="center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b/>
                <w:bCs/>
                <w:color w:val="FFFFFF"/>
                <w:sz w:val="20"/>
                <w:szCs w:val="20"/>
              </w:rPr>
              <w:t>Element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73748"/>
            <w:vAlign w:val="center"/>
            <w:hideMark/>
          </w:tcPr>
          <w:p w14:paraId="21DB26B5" w14:textId="77777777" w:rsidR="00337033" w:rsidRPr="009165CD" w:rsidRDefault="00337033" w:rsidP="009165CD">
            <w:pPr>
              <w:spacing w:line="360" w:lineRule="auto"/>
              <w:jc w:val="center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b/>
                <w:bCs/>
                <w:color w:val="FFFFFF"/>
                <w:sz w:val="20"/>
                <w:szCs w:val="20"/>
              </w:rPr>
              <w:t>Wartość</w:t>
            </w:r>
          </w:p>
        </w:tc>
      </w:tr>
      <w:tr w:rsidR="00337033" w:rsidRPr="009165CD" w14:paraId="43915E4A" w14:textId="77777777" w:rsidTr="18958367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vAlign w:val="center"/>
            <w:hideMark/>
          </w:tcPr>
          <w:p w14:paraId="1FC9BA65" w14:textId="4C701EDD" w:rsidR="00337033" w:rsidRPr="009165CD" w:rsidRDefault="00337033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Nazwa Klienta </w:t>
            </w:r>
            <w:r w:rsidR="00882F33"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Projektu</w:t>
            </w: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: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vAlign w:val="center"/>
            <w:hideMark/>
          </w:tcPr>
          <w:p w14:paraId="1900823F" w14:textId="77777777" w:rsidR="00337033" w:rsidRPr="009165CD" w:rsidRDefault="00337033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Nordea Bank Abp S.A. Oddział w Polsce</w:t>
            </w:r>
          </w:p>
        </w:tc>
      </w:tr>
      <w:tr w:rsidR="00337033" w:rsidRPr="009165CD" w14:paraId="59176B36" w14:textId="77777777" w:rsidTr="18958367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3ADB0796" w14:textId="2DC90EAA" w:rsidR="00337033" w:rsidRPr="009165CD" w:rsidRDefault="00C62D0C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hAnsi="Aptos"/>
                <w:sz w:val="20"/>
                <w:szCs w:val="20"/>
              </w:rPr>
              <w:t>Adre</w:t>
            </w:r>
            <w:r w:rsidR="008B5F93" w:rsidRPr="009165CD">
              <w:rPr>
                <w:rFonts w:ascii="Aptos" w:hAnsi="Aptos"/>
                <w:sz w:val="20"/>
                <w:szCs w:val="20"/>
              </w:rPr>
              <w:t>s (miasta)</w:t>
            </w:r>
            <w:r w:rsidR="492AF85E" w:rsidRPr="009165CD">
              <w:rPr>
                <w:rFonts w:ascii="Aptos" w:hAnsi="Aptos"/>
                <w:sz w:val="20"/>
                <w:szCs w:val="20"/>
              </w:rPr>
              <w:t>: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7FBEE300" w14:textId="5EB04A4A" w:rsidR="00337033" w:rsidRPr="009165CD" w:rsidRDefault="008B5F93" w:rsidP="009165CD">
            <w:pPr>
              <w:spacing w:line="360" w:lineRule="auto"/>
              <w:rPr>
                <w:rFonts w:ascii="Aptos" w:hAnsi="Aptos"/>
                <w:i/>
                <w:iCs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i/>
                <w:iCs/>
                <w:color w:val="3A3A3A"/>
                <w:sz w:val="20"/>
                <w:szCs w:val="20"/>
              </w:rPr>
              <w:t xml:space="preserve">Gdańsk </w:t>
            </w:r>
          </w:p>
        </w:tc>
      </w:tr>
      <w:tr w:rsidR="008B5F93" w:rsidRPr="009165CD" w14:paraId="20C3BD79" w14:textId="77777777" w:rsidTr="18958367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071DFDED" w14:textId="3E58A613" w:rsidR="008B5F93" w:rsidRPr="009165CD" w:rsidRDefault="008B5F93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Opis projektu i zakres </w:t>
            </w:r>
            <w:r w:rsidR="6F0E8B90"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usług </w:t>
            </w: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(jeżeli znamy)</w:t>
            </w:r>
            <w:r w:rsidR="521E6BC6"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:</w:t>
            </w: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 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24A31E07" w14:textId="215AEAF4" w:rsidR="008B5F93" w:rsidRPr="009165CD" w:rsidRDefault="008B5F93" w:rsidP="009165CD">
            <w:pPr>
              <w:spacing w:line="360" w:lineRule="auto"/>
              <w:rPr>
                <w:rFonts w:ascii="Aptos" w:hAnsi="Aptos"/>
                <w:i/>
                <w:iCs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i/>
                <w:iCs/>
                <w:color w:val="3A3A3A"/>
                <w:sz w:val="20"/>
                <w:szCs w:val="20"/>
              </w:rPr>
              <w:t xml:space="preserve">Usługi w obszarze Software Development — Senior Python Developer </w:t>
            </w:r>
          </w:p>
        </w:tc>
      </w:tr>
      <w:tr w:rsidR="00337033" w:rsidRPr="009165CD" w14:paraId="6556F5F8" w14:textId="77777777" w:rsidTr="18958367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719236B8" w14:textId="73FAC8B1" w:rsidR="00337033" w:rsidRPr="009165CD" w:rsidRDefault="00C62D0C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18958367">
              <w:rPr>
                <w:rFonts w:ascii="Aptos" w:eastAsia="Calibri" w:hAnsi="Aptos" w:cs="Calibri"/>
                <w:color w:val="3A3A3A"/>
                <w:sz w:val="20"/>
                <w:szCs w:val="20"/>
              </w:rPr>
              <w:t>Data rozpoczęcia</w:t>
            </w:r>
            <w:r w:rsidR="4CC87607" w:rsidRPr="18958367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 świadczenia usług</w:t>
            </w:r>
            <w:r w:rsidR="21951583" w:rsidRPr="18958367">
              <w:rPr>
                <w:rFonts w:ascii="Aptos" w:eastAsia="Calibri" w:hAnsi="Aptos" w:cs="Calibri"/>
                <w:color w:val="3A3A3A"/>
                <w:sz w:val="20"/>
                <w:szCs w:val="20"/>
              </w:rPr>
              <w:t>: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114A2AC1" w14:textId="4799E9B1" w:rsidR="00337033" w:rsidRPr="009165CD" w:rsidRDefault="008B5F93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01.07.2026</w:t>
            </w:r>
          </w:p>
        </w:tc>
      </w:tr>
    </w:tbl>
    <w:p w14:paraId="7DD0EB4A" w14:textId="77777777" w:rsidR="00F67BDE" w:rsidRPr="009165CD" w:rsidRDefault="00F67BDE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5F8A1544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01AD99B8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14C57173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4B22016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188D592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518EDE9D" w14:textId="3CE878C0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Lifecycle Test</w:t>
        <w:tab/>
        <w:tab/>
        <w:tab/>
        <w:tab/>
        <w:tab/>
        <w:tab/>
        <w:t>B2B.net S.A.</w:t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</w:p>
    <w:p w14:paraId="1F3FECF5" w14:textId="641A65C8" w:rsidR="00D05D9F" w:rsidRPr="009165CD" w:rsidRDefault="07331866" w:rsidP="18958367">
      <w:pPr>
        <w:spacing w:after="0"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 xml:space="preserve">        </w:t>
      </w:r>
      <w:r w:rsidR="00D05D9F" w:rsidRPr="18958367">
        <w:rPr>
          <w:rFonts w:ascii="Aptos" w:hAnsi="Aptos" w:cs="Arial"/>
          <w:sz w:val="20"/>
          <w:szCs w:val="20"/>
        </w:rPr>
        <w:t>B2B.NET S.A.</w:t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 w:rsidRPr="18958367">
        <w:rPr>
          <w:rFonts w:ascii="Aptos" w:hAnsi="Aptos" w:cs="Arial"/>
          <w:sz w:val="20"/>
          <w:szCs w:val="20"/>
        </w:rPr>
        <w:t>Partner</w:t>
      </w:r>
    </w:p>
    <w:sectPr w:rsidR="00D05D9F" w:rsidRPr="009165CD" w:rsidSect="002842BE">
      <w:headerReference w:type="even" r:id="rId11"/>
      <w:headerReference w:type="default" r:id="rId12"/>
      <w:footerReference w:type="default" r:id="rId13"/>
      <w:pgSz w:w="11906" w:h="16838"/>
      <w:pgMar w:top="1107" w:right="1417" w:bottom="1417" w:left="1417" w:header="454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5AF634" w14:textId="77777777" w:rsidR="006B4EF9" w:rsidRDefault="006B4EF9" w:rsidP="00F43095">
      <w:pPr>
        <w:spacing w:after="0" w:line="240" w:lineRule="auto"/>
      </w:pPr>
      <w:r>
        <w:separator/>
      </w:r>
    </w:p>
  </w:endnote>
  <w:endnote w:type="continuationSeparator" w:id="0">
    <w:p w14:paraId="03CD3453" w14:textId="77777777" w:rsidR="006B4EF9" w:rsidRDefault="006B4EF9" w:rsidP="00F4309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EE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2C6305" w14:textId="77777777" w:rsidR="0069011C" w:rsidRDefault="0069011C" w:rsidP="008E4098">
    <w:pPr>
      <w:pStyle w:val="Stopka"/>
      <w:pBdr>
        <w:top w:val="single" w:sz="4" w:space="1" w:color="auto"/>
      </w:pBdr>
      <w:jc w:val="both"/>
      <w:rPr>
        <w:rFonts w:ascii="Arial" w:hAnsi="Arial" w:cs="Arial"/>
        <w:sz w:val="16"/>
        <w:szCs w:val="16"/>
      </w:rPr>
    </w:pPr>
  </w:p>
  <w:p w14:paraId="7BDF608C" w14:textId="46EE3832" w:rsidR="0069011C" w:rsidRPr="008E4098" w:rsidRDefault="0069011C" w:rsidP="008E4098">
    <w:pPr>
      <w:pStyle w:val="Stopka"/>
      <w:pBdr>
        <w:top w:val="single" w:sz="4" w:space="1" w:color="auto"/>
      </w:pBdr>
      <w:jc w:val="both"/>
      <w:rPr>
        <w:rFonts w:ascii="Arial" w:hAnsi="Arial" w:cs="Arial"/>
        <w:sz w:val="16"/>
        <w:szCs w:val="16"/>
      </w:rPr>
    </w:pPr>
    <w:r w:rsidRPr="008E4098">
      <w:rPr>
        <w:rFonts w:ascii="Arial" w:hAnsi="Arial" w:cs="Arial"/>
        <w:sz w:val="16"/>
        <w:szCs w:val="16"/>
      </w:rPr>
      <w:t>B</w:t>
    </w:r>
    <w:r w:rsidR="008C2D35">
      <w:rPr>
        <w:rFonts w:ascii="Arial" w:hAnsi="Arial" w:cs="Arial"/>
        <w:sz w:val="16"/>
        <w:szCs w:val="16"/>
      </w:rPr>
      <w:t>2B.net S.A., Aleje Jerozolimskie 1</w:t>
    </w:r>
    <w:r w:rsidR="00061D5A">
      <w:rPr>
        <w:rFonts w:ascii="Arial" w:hAnsi="Arial" w:cs="Arial"/>
        <w:sz w:val="16"/>
        <w:szCs w:val="16"/>
      </w:rPr>
      <w:t>80</w:t>
    </w:r>
    <w:r w:rsidRPr="008E4098">
      <w:rPr>
        <w:rFonts w:ascii="Arial" w:hAnsi="Arial" w:cs="Arial"/>
        <w:sz w:val="16"/>
        <w:szCs w:val="16"/>
      </w:rPr>
      <w:t>,</w:t>
    </w:r>
    <w:r w:rsidR="008C2D35">
      <w:rPr>
        <w:rFonts w:ascii="Arial" w:hAnsi="Arial" w:cs="Arial"/>
        <w:sz w:val="16"/>
        <w:szCs w:val="16"/>
      </w:rPr>
      <w:t xml:space="preserve"> Kopernik Office Building, 02-486 Warszawa, </w:t>
    </w:r>
    <w:r w:rsidR="008C2D35" w:rsidRPr="008C2D35">
      <w:rPr>
        <w:rFonts w:ascii="Arial" w:hAnsi="Arial" w:cs="Arial"/>
        <w:sz w:val="16"/>
        <w:szCs w:val="16"/>
      </w:rPr>
      <w:t>office@B2Bnetwork.pl</w:t>
    </w:r>
    <w:r w:rsidR="008C2D35">
      <w:rPr>
        <w:rFonts w:ascii="Arial" w:hAnsi="Arial" w:cs="Arial"/>
        <w:sz w:val="16"/>
        <w:szCs w:val="16"/>
      </w:rPr>
      <w:t>, www.B2Bnetwork.pl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1BF0B2" w14:textId="77777777" w:rsidR="006B4EF9" w:rsidRDefault="006B4EF9" w:rsidP="00F43095">
      <w:pPr>
        <w:spacing w:after="0" w:line="240" w:lineRule="auto"/>
      </w:pPr>
      <w:r>
        <w:separator/>
      </w:r>
    </w:p>
  </w:footnote>
  <w:footnote w:type="continuationSeparator" w:id="0">
    <w:p w14:paraId="7E454497" w14:textId="77777777" w:rsidR="006B4EF9" w:rsidRDefault="006B4EF9" w:rsidP="00F4309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E11129" w14:textId="77777777" w:rsidR="0069011C" w:rsidRDefault="0069011C" w:rsidP="008E4098">
    <w:pPr>
      <w:pStyle w:val="Nagwek"/>
      <w:framePr w:wrap="around" w:vAnchor="text" w:hAnchor="margin" w:xAlign="right" w:y="1"/>
      <w:rPr>
        <w:rStyle w:val="Numerstrony"/>
      </w:rPr>
    </w:pPr>
    <w:r>
      <w:rPr>
        <w:rStyle w:val="Numerstrony"/>
      </w:rPr>
      <w:fldChar w:fldCharType="begin"/>
    </w:r>
    <w:r>
      <w:rPr>
        <w:rStyle w:val="Numerstrony"/>
      </w:rPr>
      <w:instrText xml:space="preserve">PAGE  </w:instrText>
    </w:r>
    <w:r>
      <w:rPr>
        <w:rStyle w:val="Numerstrony"/>
      </w:rPr>
      <w:fldChar w:fldCharType="end"/>
    </w:r>
  </w:p>
  <w:p w14:paraId="765C14A7" w14:textId="77777777" w:rsidR="0069011C" w:rsidRDefault="0069011C" w:rsidP="008E4098">
    <w:pPr>
      <w:pStyle w:val="Nagwek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09494E" w14:textId="65E5E638" w:rsidR="0069011C" w:rsidRPr="00085E63" w:rsidRDefault="0069011C" w:rsidP="008E4098">
    <w:pPr>
      <w:pStyle w:val="Nagwek"/>
      <w:framePr w:wrap="around" w:vAnchor="text" w:hAnchor="margin" w:xAlign="right" w:y="1"/>
      <w:rPr>
        <w:rStyle w:val="Numerstrony"/>
        <w:sz w:val="16"/>
        <w:szCs w:val="16"/>
      </w:rPr>
    </w:pPr>
    <w:r w:rsidRPr="00085E63">
      <w:rPr>
        <w:rStyle w:val="Numerstrony"/>
        <w:sz w:val="16"/>
        <w:szCs w:val="16"/>
      </w:rPr>
      <w:fldChar w:fldCharType="begin"/>
    </w:r>
    <w:r w:rsidRPr="00085E63">
      <w:rPr>
        <w:rStyle w:val="Numerstrony"/>
        <w:sz w:val="16"/>
        <w:szCs w:val="16"/>
      </w:rPr>
      <w:instrText xml:space="preserve">PAGE  </w:instrText>
    </w:r>
    <w:r w:rsidRPr="00085E63">
      <w:rPr>
        <w:rStyle w:val="Numerstrony"/>
        <w:sz w:val="16"/>
        <w:szCs w:val="16"/>
      </w:rPr>
      <w:fldChar w:fldCharType="separate"/>
    </w:r>
    <w:r w:rsidR="000954E1">
      <w:rPr>
        <w:rStyle w:val="Numerstrony"/>
        <w:noProof/>
        <w:sz w:val="16"/>
        <w:szCs w:val="16"/>
      </w:rPr>
      <w:t>9</w:t>
    </w:r>
    <w:r w:rsidRPr="00085E63">
      <w:rPr>
        <w:rStyle w:val="Numerstrony"/>
        <w:sz w:val="16"/>
        <w:szCs w:val="16"/>
      </w:rPr>
      <w:fldChar w:fldCharType="end"/>
    </w:r>
  </w:p>
  <w:p w14:paraId="5F02A5C2" w14:textId="12D6F7ED" w:rsidR="0069011C" w:rsidRDefault="002842BE" w:rsidP="00085E63">
    <w:pPr>
      <w:pStyle w:val="Nagwek"/>
      <w:ind w:right="360"/>
    </w:pPr>
    <w:r>
      <w:rPr>
        <w:noProof/>
        <w:lang w:eastAsia="pl-PL"/>
      </w:rPr>
      <w:drawing>
        <wp:inline distT="0" distB="0" distL="0" distR="0" wp14:anchorId="2B9EFF69" wp14:editId="24CE5493">
          <wp:extent cx="733425" cy="489273"/>
          <wp:effectExtent l="0" t="0" r="0" b="6350"/>
          <wp:docPr id="2" name="Obraz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41161" cy="494433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0C4E3791" w14:textId="74A80971" w:rsidR="0069011C" w:rsidRDefault="0069011C" w:rsidP="00085E63">
    <w:pPr>
      <w:pStyle w:val="Nagwek"/>
      <w:ind w:right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D910B260"/>
    <w:lvl w:ilvl="0">
      <w:start w:val="1"/>
      <w:numFmt w:val="decimal"/>
      <w:pStyle w:val="Nagwek1"/>
      <w:lvlText w:val="%1."/>
      <w:legacy w:legacy="1" w:legacySpace="0" w:legacyIndent="708"/>
      <w:lvlJc w:val="left"/>
      <w:pPr>
        <w:ind w:left="709" w:hanging="708"/>
      </w:pPr>
    </w:lvl>
    <w:lvl w:ilvl="1">
      <w:start w:val="1"/>
      <w:numFmt w:val="decimal"/>
      <w:pStyle w:val="Nagwek2"/>
      <w:lvlText w:val="%1.%2"/>
      <w:legacy w:legacy="1" w:legacySpace="0" w:legacyIndent="708"/>
      <w:lvlJc w:val="left"/>
      <w:pPr>
        <w:ind w:left="709" w:hanging="708"/>
      </w:pPr>
      <w:rPr>
        <w:rFonts w:ascii="Arial" w:eastAsia="Times New Roman" w:hAnsi="Arial" w:cs="Arial"/>
      </w:rPr>
    </w:lvl>
    <w:lvl w:ilvl="2">
      <w:start w:val="1"/>
      <w:numFmt w:val="decimal"/>
      <w:pStyle w:val="Nagwek3"/>
      <w:lvlText w:val="%1.%2.%3."/>
      <w:legacy w:legacy="1" w:legacySpace="0" w:legacyIndent="708"/>
      <w:lvlJc w:val="left"/>
      <w:pPr>
        <w:ind w:left="709" w:hanging="708"/>
      </w:pPr>
    </w:lvl>
    <w:lvl w:ilvl="3">
      <w:start w:val="1"/>
      <w:numFmt w:val="decimal"/>
      <w:pStyle w:val="Nagwek4"/>
      <w:lvlText w:val="%1.%2.%3.%4."/>
      <w:legacy w:legacy="1" w:legacySpace="0" w:legacyIndent="708"/>
      <w:lvlJc w:val="left"/>
      <w:pPr>
        <w:ind w:left="709" w:hanging="708"/>
      </w:pPr>
    </w:lvl>
    <w:lvl w:ilvl="4">
      <w:start w:val="1"/>
      <w:numFmt w:val="decimal"/>
      <w:pStyle w:val="Nagwek5"/>
      <w:lvlText w:val="%1.%2.%3.%4.%5."/>
      <w:legacy w:legacy="1" w:legacySpace="0" w:legacyIndent="708"/>
      <w:lvlJc w:val="left"/>
      <w:pPr>
        <w:ind w:left="709" w:hanging="708"/>
      </w:pPr>
    </w:lvl>
    <w:lvl w:ilvl="5">
      <w:start w:val="1"/>
      <w:numFmt w:val="decimal"/>
      <w:pStyle w:val="Nagwek6"/>
      <w:lvlText w:val="%1.%2.%3.%4.%5.%6."/>
      <w:legacy w:legacy="1" w:legacySpace="0" w:legacyIndent="708"/>
      <w:lvlJc w:val="left"/>
      <w:pPr>
        <w:ind w:left="709" w:hanging="708"/>
      </w:pPr>
    </w:lvl>
    <w:lvl w:ilvl="6">
      <w:start w:val="1"/>
      <w:numFmt w:val="decimal"/>
      <w:pStyle w:val="Nagwek7"/>
      <w:lvlText w:val="%1.%2.%3.%4.%5.%6.%7."/>
      <w:legacy w:legacy="1" w:legacySpace="0" w:legacyIndent="708"/>
      <w:lvlJc w:val="left"/>
      <w:pPr>
        <w:ind w:left="4956" w:hanging="708"/>
      </w:pPr>
    </w:lvl>
    <w:lvl w:ilvl="7">
      <w:start w:val="1"/>
      <w:numFmt w:val="decimal"/>
      <w:pStyle w:val="Nagwek8"/>
      <w:lvlText w:val="%1.%2.%3.%4.%5.%6.%7.%8."/>
      <w:legacy w:legacy="1" w:legacySpace="0" w:legacyIndent="708"/>
      <w:lvlJc w:val="left"/>
      <w:pPr>
        <w:ind w:left="5664" w:hanging="708"/>
      </w:pPr>
    </w:lvl>
    <w:lvl w:ilvl="8">
      <w:start w:val="1"/>
      <w:numFmt w:val="decimal"/>
      <w:pStyle w:val="Nagwek9"/>
      <w:lvlText w:val="%1.%2.%3.%4.%5.%6.%7.%8.%9."/>
      <w:legacy w:legacy="1" w:legacySpace="0" w:legacyIndent="708"/>
      <w:lvlJc w:val="left"/>
      <w:pPr>
        <w:ind w:left="6372" w:hanging="708"/>
      </w:pPr>
    </w:lvl>
  </w:abstractNum>
  <w:abstractNum w:abstractNumId="1" w15:restartNumberingAfterBreak="0">
    <w:nsid w:val="02301F79"/>
    <w:multiLevelType w:val="hybridMultilevel"/>
    <w:tmpl w:val="C0A02A3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45971A8"/>
    <w:multiLevelType w:val="hybridMultilevel"/>
    <w:tmpl w:val="425E5CA2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5897D6A"/>
    <w:multiLevelType w:val="hybridMultilevel"/>
    <w:tmpl w:val="4A06254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8085C3D"/>
    <w:multiLevelType w:val="hybridMultilevel"/>
    <w:tmpl w:val="D2E08EB6"/>
    <w:lvl w:ilvl="0" w:tplc="51DCED0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 w:tplc="4BC2BCF6">
      <w:start w:val="1"/>
      <w:numFmt w:val="decimal"/>
      <w:lvlText w:val="%2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2" w:tplc="0415001B" w:tentative="1">
      <w:start w:val="1"/>
      <w:numFmt w:val="lowerRoman"/>
      <w:lvlText w:val="%3."/>
      <w:lvlJc w:val="right"/>
      <w:pPr>
        <w:tabs>
          <w:tab w:val="num" w:pos="1080"/>
        </w:tabs>
        <w:ind w:left="1080" w:hanging="180"/>
      </w:pPr>
      <w:rPr>
        <w:rFonts w:cs="Times New Roman"/>
      </w:rPr>
    </w:lvl>
    <w:lvl w:ilvl="3" w:tplc="0415000F" w:tentative="1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4" w:tplc="04150019" w:tentative="1">
      <w:start w:val="1"/>
      <w:numFmt w:val="lowerLetter"/>
      <w:lvlText w:val="%5."/>
      <w:lvlJc w:val="left"/>
      <w:pPr>
        <w:tabs>
          <w:tab w:val="num" w:pos="2520"/>
        </w:tabs>
        <w:ind w:left="2520" w:hanging="360"/>
      </w:pPr>
      <w:rPr>
        <w:rFonts w:cs="Times New Roman"/>
      </w:rPr>
    </w:lvl>
    <w:lvl w:ilvl="5" w:tplc="0415001B" w:tentative="1">
      <w:start w:val="1"/>
      <w:numFmt w:val="lowerRoman"/>
      <w:lvlText w:val="%6."/>
      <w:lvlJc w:val="right"/>
      <w:pPr>
        <w:tabs>
          <w:tab w:val="num" w:pos="3240"/>
        </w:tabs>
        <w:ind w:left="3240" w:hanging="180"/>
      </w:pPr>
      <w:rPr>
        <w:rFonts w:cs="Times New Roman"/>
      </w:rPr>
    </w:lvl>
    <w:lvl w:ilvl="6" w:tplc="0415000F" w:tentative="1">
      <w:start w:val="1"/>
      <w:numFmt w:val="decimal"/>
      <w:lvlText w:val="%7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7" w:tplc="04150019" w:tentative="1">
      <w:start w:val="1"/>
      <w:numFmt w:val="lowerLetter"/>
      <w:lvlText w:val="%8."/>
      <w:lvlJc w:val="left"/>
      <w:pPr>
        <w:tabs>
          <w:tab w:val="num" w:pos="4680"/>
        </w:tabs>
        <w:ind w:left="4680" w:hanging="360"/>
      </w:pPr>
      <w:rPr>
        <w:rFonts w:cs="Times New Roman"/>
      </w:rPr>
    </w:lvl>
    <w:lvl w:ilvl="8" w:tplc="0415001B" w:tentative="1">
      <w:start w:val="1"/>
      <w:numFmt w:val="lowerRoman"/>
      <w:lvlText w:val="%9."/>
      <w:lvlJc w:val="right"/>
      <w:pPr>
        <w:tabs>
          <w:tab w:val="num" w:pos="5400"/>
        </w:tabs>
        <w:ind w:left="5400" w:hanging="180"/>
      </w:pPr>
      <w:rPr>
        <w:rFonts w:cs="Times New Roman"/>
      </w:rPr>
    </w:lvl>
  </w:abstractNum>
  <w:abstractNum w:abstractNumId="5" w15:restartNumberingAfterBreak="0">
    <w:nsid w:val="12B55F69"/>
    <w:multiLevelType w:val="hybridMultilevel"/>
    <w:tmpl w:val="48B8186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AFC6CB5"/>
    <w:multiLevelType w:val="hybridMultilevel"/>
    <w:tmpl w:val="6FFA4FEC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1BA305D6"/>
    <w:multiLevelType w:val="hybridMultilevel"/>
    <w:tmpl w:val="8278D308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CFF2C7E"/>
    <w:multiLevelType w:val="hybridMultilevel"/>
    <w:tmpl w:val="2E82A05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7">
      <w:start w:val="1"/>
      <w:numFmt w:val="lowerLetter"/>
      <w:lvlText w:val="%2)"/>
      <w:lvlJc w:val="left"/>
      <w:pPr>
        <w:ind w:left="72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24B573C3"/>
    <w:multiLevelType w:val="hybridMultilevel"/>
    <w:tmpl w:val="AE4AF8B6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A1646CA"/>
    <w:multiLevelType w:val="hybridMultilevel"/>
    <w:tmpl w:val="33C8C98C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2A2B70A2"/>
    <w:multiLevelType w:val="hybridMultilevel"/>
    <w:tmpl w:val="999EDB92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C74085E"/>
    <w:multiLevelType w:val="hybridMultilevel"/>
    <w:tmpl w:val="3B741DA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2FD248E3"/>
    <w:multiLevelType w:val="hybridMultilevel"/>
    <w:tmpl w:val="E788C908"/>
    <w:lvl w:ilvl="0" w:tplc="04090017">
      <w:start w:val="1"/>
      <w:numFmt w:val="lowerLetter"/>
      <w:lvlText w:val="%1)"/>
      <w:lvlJc w:val="left"/>
      <w:pPr>
        <w:ind w:left="927" w:hanging="360"/>
      </w:pPr>
    </w:lvl>
    <w:lvl w:ilvl="1" w:tplc="04090019">
      <w:start w:val="1"/>
      <w:numFmt w:val="lowerLetter"/>
      <w:lvlText w:val="%2."/>
      <w:lvlJc w:val="left"/>
      <w:pPr>
        <w:ind w:left="1647" w:hanging="360"/>
      </w:pPr>
    </w:lvl>
    <w:lvl w:ilvl="2" w:tplc="0409001B">
      <w:start w:val="1"/>
      <w:numFmt w:val="lowerRoman"/>
      <w:lvlText w:val="%3."/>
      <w:lvlJc w:val="right"/>
      <w:pPr>
        <w:ind w:left="2367" w:hanging="180"/>
      </w:pPr>
    </w:lvl>
    <w:lvl w:ilvl="3" w:tplc="0409000F">
      <w:start w:val="1"/>
      <w:numFmt w:val="decimal"/>
      <w:lvlText w:val="%4."/>
      <w:lvlJc w:val="left"/>
      <w:pPr>
        <w:ind w:left="3087" w:hanging="360"/>
      </w:pPr>
    </w:lvl>
    <w:lvl w:ilvl="4" w:tplc="04090019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4" w15:restartNumberingAfterBreak="0">
    <w:nsid w:val="300C70CB"/>
    <w:multiLevelType w:val="hybridMultilevel"/>
    <w:tmpl w:val="549077FE"/>
    <w:lvl w:ilvl="0" w:tplc="162CF3DE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6E402CA4">
      <w:start w:val="1"/>
      <w:numFmt w:val="lowerLetter"/>
      <w:lvlText w:val="%5)"/>
      <w:lvlJc w:val="left"/>
      <w:pPr>
        <w:ind w:left="3240" w:hanging="360"/>
      </w:pPr>
      <w:rPr>
        <w:rFonts w:hint="default"/>
      </w:r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33480BA6"/>
    <w:multiLevelType w:val="hybridMultilevel"/>
    <w:tmpl w:val="0D26DC7E"/>
    <w:lvl w:ilvl="0" w:tplc="04090017">
      <w:start w:val="1"/>
      <w:numFmt w:val="lowerLetter"/>
      <w:lvlText w:val="%1)"/>
      <w:lvlJc w:val="left"/>
      <w:pPr>
        <w:ind w:left="927" w:hanging="360"/>
      </w:pPr>
    </w:lvl>
    <w:lvl w:ilvl="1" w:tplc="04090019">
      <w:start w:val="1"/>
      <w:numFmt w:val="lowerLetter"/>
      <w:lvlText w:val="%2."/>
      <w:lvlJc w:val="left"/>
      <w:pPr>
        <w:ind w:left="1647" w:hanging="360"/>
      </w:pPr>
    </w:lvl>
    <w:lvl w:ilvl="2" w:tplc="0409001B">
      <w:start w:val="1"/>
      <w:numFmt w:val="lowerRoman"/>
      <w:lvlText w:val="%3."/>
      <w:lvlJc w:val="right"/>
      <w:pPr>
        <w:ind w:left="2367" w:hanging="180"/>
      </w:pPr>
    </w:lvl>
    <w:lvl w:ilvl="3" w:tplc="0409000F">
      <w:start w:val="1"/>
      <w:numFmt w:val="decimal"/>
      <w:lvlText w:val="%4."/>
      <w:lvlJc w:val="left"/>
      <w:pPr>
        <w:ind w:left="3087" w:hanging="360"/>
      </w:pPr>
    </w:lvl>
    <w:lvl w:ilvl="4" w:tplc="04090019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6" w15:restartNumberingAfterBreak="0">
    <w:nsid w:val="33F446CE"/>
    <w:multiLevelType w:val="hybridMultilevel"/>
    <w:tmpl w:val="31028B4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6E402CA4">
      <w:start w:val="1"/>
      <w:numFmt w:val="lowerLetter"/>
      <w:lvlText w:val="%2)"/>
      <w:lvlJc w:val="left"/>
      <w:pPr>
        <w:ind w:left="927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6E402CA4">
      <w:start w:val="1"/>
      <w:numFmt w:val="lowerLetter"/>
      <w:lvlText w:val="%5)"/>
      <w:lvlJc w:val="left"/>
      <w:pPr>
        <w:ind w:left="3240" w:hanging="360"/>
      </w:pPr>
      <w:rPr>
        <w:rFonts w:hint="default"/>
      </w:r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34171520"/>
    <w:multiLevelType w:val="hybridMultilevel"/>
    <w:tmpl w:val="25104FE8"/>
    <w:lvl w:ilvl="0" w:tplc="04150017">
      <w:start w:val="1"/>
      <w:numFmt w:val="lowerLetter"/>
      <w:lvlText w:val="%1)"/>
      <w:lvlJc w:val="left"/>
      <w:pPr>
        <w:ind w:left="1440" w:hanging="360"/>
      </w:pPr>
    </w:lvl>
    <w:lvl w:ilvl="1" w:tplc="04150019" w:tentative="1">
      <w:start w:val="1"/>
      <w:numFmt w:val="lowerLetter"/>
      <w:lvlText w:val="%2."/>
      <w:lvlJc w:val="left"/>
      <w:pPr>
        <w:ind w:left="2160" w:hanging="360"/>
      </w:pPr>
    </w:lvl>
    <w:lvl w:ilvl="2" w:tplc="0415001B" w:tentative="1">
      <w:start w:val="1"/>
      <w:numFmt w:val="lowerRoman"/>
      <w:lvlText w:val="%3."/>
      <w:lvlJc w:val="right"/>
      <w:pPr>
        <w:ind w:left="2880" w:hanging="180"/>
      </w:pPr>
    </w:lvl>
    <w:lvl w:ilvl="3" w:tplc="0415000F" w:tentative="1">
      <w:start w:val="1"/>
      <w:numFmt w:val="decimal"/>
      <w:lvlText w:val="%4."/>
      <w:lvlJc w:val="left"/>
      <w:pPr>
        <w:ind w:left="3600" w:hanging="360"/>
      </w:pPr>
    </w:lvl>
    <w:lvl w:ilvl="4" w:tplc="04150019" w:tentative="1">
      <w:start w:val="1"/>
      <w:numFmt w:val="lowerLetter"/>
      <w:lvlText w:val="%5."/>
      <w:lvlJc w:val="left"/>
      <w:pPr>
        <w:ind w:left="4320" w:hanging="360"/>
      </w:pPr>
    </w:lvl>
    <w:lvl w:ilvl="5" w:tplc="0415001B" w:tentative="1">
      <w:start w:val="1"/>
      <w:numFmt w:val="lowerRoman"/>
      <w:lvlText w:val="%6."/>
      <w:lvlJc w:val="right"/>
      <w:pPr>
        <w:ind w:left="5040" w:hanging="180"/>
      </w:pPr>
    </w:lvl>
    <w:lvl w:ilvl="6" w:tplc="0415000F" w:tentative="1">
      <w:start w:val="1"/>
      <w:numFmt w:val="decimal"/>
      <w:lvlText w:val="%7."/>
      <w:lvlJc w:val="left"/>
      <w:pPr>
        <w:ind w:left="5760" w:hanging="360"/>
      </w:pPr>
    </w:lvl>
    <w:lvl w:ilvl="7" w:tplc="04150019" w:tentative="1">
      <w:start w:val="1"/>
      <w:numFmt w:val="lowerLetter"/>
      <w:lvlText w:val="%8."/>
      <w:lvlJc w:val="left"/>
      <w:pPr>
        <w:ind w:left="6480" w:hanging="360"/>
      </w:pPr>
    </w:lvl>
    <w:lvl w:ilvl="8" w:tplc="0415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386A6AF3"/>
    <w:multiLevelType w:val="hybridMultilevel"/>
    <w:tmpl w:val="92BE166C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3C471D77"/>
    <w:multiLevelType w:val="hybridMultilevel"/>
    <w:tmpl w:val="B668367E"/>
    <w:lvl w:ilvl="0" w:tplc="0BDA0256">
      <w:start w:val="1"/>
      <w:numFmt w:val="decimal"/>
      <w:lvlText w:val="%1."/>
      <w:lvlJc w:val="left"/>
      <w:pPr>
        <w:ind w:left="360" w:hanging="360"/>
      </w:pPr>
      <w:rPr>
        <w:strike w:val="0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41C60114"/>
    <w:multiLevelType w:val="hybridMultilevel"/>
    <w:tmpl w:val="2D2A0206"/>
    <w:lvl w:ilvl="0" w:tplc="04150017">
      <w:start w:val="1"/>
      <w:numFmt w:val="lowerLetter"/>
      <w:lvlText w:val="%1)"/>
      <w:lvlJc w:val="left"/>
      <w:pPr>
        <w:ind w:left="927" w:hanging="360"/>
      </w:pPr>
    </w:lvl>
    <w:lvl w:ilvl="1" w:tplc="04150019" w:tentative="1">
      <w:start w:val="1"/>
      <w:numFmt w:val="lowerLetter"/>
      <w:lvlText w:val="%2."/>
      <w:lvlJc w:val="left"/>
      <w:pPr>
        <w:ind w:left="1647" w:hanging="360"/>
      </w:pPr>
    </w:lvl>
    <w:lvl w:ilvl="2" w:tplc="0415001B" w:tentative="1">
      <w:start w:val="1"/>
      <w:numFmt w:val="lowerRoman"/>
      <w:lvlText w:val="%3."/>
      <w:lvlJc w:val="right"/>
      <w:pPr>
        <w:ind w:left="2367" w:hanging="180"/>
      </w:pPr>
    </w:lvl>
    <w:lvl w:ilvl="3" w:tplc="0415000F" w:tentative="1">
      <w:start w:val="1"/>
      <w:numFmt w:val="decimal"/>
      <w:lvlText w:val="%4."/>
      <w:lvlJc w:val="left"/>
      <w:pPr>
        <w:ind w:left="3087" w:hanging="360"/>
      </w:pPr>
    </w:lvl>
    <w:lvl w:ilvl="4" w:tplc="04150019" w:tentative="1">
      <w:start w:val="1"/>
      <w:numFmt w:val="lowerLetter"/>
      <w:lvlText w:val="%5."/>
      <w:lvlJc w:val="left"/>
      <w:pPr>
        <w:ind w:left="3807" w:hanging="360"/>
      </w:pPr>
    </w:lvl>
    <w:lvl w:ilvl="5" w:tplc="0415001B" w:tentative="1">
      <w:start w:val="1"/>
      <w:numFmt w:val="lowerRoman"/>
      <w:lvlText w:val="%6."/>
      <w:lvlJc w:val="right"/>
      <w:pPr>
        <w:ind w:left="4527" w:hanging="180"/>
      </w:pPr>
    </w:lvl>
    <w:lvl w:ilvl="6" w:tplc="0415000F" w:tentative="1">
      <w:start w:val="1"/>
      <w:numFmt w:val="decimal"/>
      <w:lvlText w:val="%7."/>
      <w:lvlJc w:val="left"/>
      <w:pPr>
        <w:ind w:left="5247" w:hanging="360"/>
      </w:pPr>
    </w:lvl>
    <w:lvl w:ilvl="7" w:tplc="04150019" w:tentative="1">
      <w:start w:val="1"/>
      <w:numFmt w:val="lowerLetter"/>
      <w:lvlText w:val="%8."/>
      <w:lvlJc w:val="left"/>
      <w:pPr>
        <w:ind w:left="5967" w:hanging="360"/>
      </w:pPr>
    </w:lvl>
    <w:lvl w:ilvl="8" w:tplc="0415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1" w15:restartNumberingAfterBreak="0">
    <w:nsid w:val="4B361C59"/>
    <w:multiLevelType w:val="hybridMultilevel"/>
    <w:tmpl w:val="93CED30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3121618"/>
    <w:multiLevelType w:val="multilevel"/>
    <w:tmpl w:val="478E80D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54A92610"/>
    <w:multiLevelType w:val="hybridMultilevel"/>
    <w:tmpl w:val="DA1E566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57593F1E"/>
    <w:multiLevelType w:val="hybridMultilevel"/>
    <w:tmpl w:val="501E1ED2"/>
    <w:lvl w:ilvl="0" w:tplc="B71C480C">
      <w:start w:val="1"/>
      <w:numFmt w:val="decimal"/>
      <w:pStyle w:val="Akapitzlist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150019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D28136D"/>
    <w:multiLevelType w:val="hybridMultilevel"/>
    <w:tmpl w:val="71901AAC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6883954"/>
    <w:multiLevelType w:val="hybridMultilevel"/>
    <w:tmpl w:val="478E80D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697A2E7C"/>
    <w:multiLevelType w:val="hybridMultilevel"/>
    <w:tmpl w:val="2104D97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F670BBD"/>
    <w:multiLevelType w:val="hybridMultilevel"/>
    <w:tmpl w:val="D282428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715F2BEC"/>
    <w:multiLevelType w:val="hybridMultilevel"/>
    <w:tmpl w:val="2272DBE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6E402CA4">
      <w:start w:val="1"/>
      <w:numFmt w:val="lowerLetter"/>
      <w:lvlText w:val="%2)"/>
      <w:lvlJc w:val="left"/>
      <w:pPr>
        <w:ind w:left="927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0" w15:restartNumberingAfterBreak="0">
    <w:nsid w:val="71A937FE"/>
    <w:multiLevelType w:val="hybridMultilevel"/>
    <w:tmpl w:val="3ADA222A"/>
    <w:lvl w:ilvl="0" w:tplc="0415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1" w15:restartNumberingAfterBreak="0">
    <w:nsid w:val="72FF658C"/>
    <w:multiLevelType w:val="multilevel"/>
    <w:tmpl w:val="E0BAF0F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32" w15:restartNumberingAfterBreak="0">
    <w:nsid w:val="747A3580"/>
    <w:multiLevelType w:val="hybridMultilevel"/>
    <w:tmpl w:val="4F7CD616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74900BFD"/>
    <w:multiLevelType w:val="hybridMultilevel"/>
    <w:tmpl w:val="FC280D5A"/>
    <w:lvl w:ilvl="0" w:tplc="04090017">
      <w:start w:val="1"/>
      <w:numFmt w:val="lowerLetter"/>
      <w:lvlText w:val="%1)"/>
      <w:lvlJc w:val="left"/>
      <w:pPr>
        <w:ind w:left="927" w:hanging="360"/>
      </w:pPr>
    </w:lvl>
    <w:lvl w:ilvl="1" w:tplc="04090019">
      <w:start w:val="1"/>
      <w:numFmt w:val="lowerLetter"/>
      <w:lvlText w:val="%2."/>
      <w:lvlJc w:val="left"/>
      <w:pPr>
        <w:ind w:left="1647" w:hanging="360"/>
      </w:pPr>
    </w:lvl>
    <w:lvl w:ilvl="2" w:tplc="0409001B">
      <w:start w:val="1"/>
      <w:numFmt w:val="lowerRoman"/>
      <w:lvlText w:val="%3."/>
      <w:lvlJc w:val="right"/>
      <w:pPr>
        <w:ind w:left="2367" w:hanging="180"/>
      </w:pPr>
    </w:lvl>
    <w:lvl w:ilvl="3" w:tplc="0409000F">
      <w:start w:val="1"/>
      <w:numFmt w:val="decimal"/>
      <w:lvlText w:val="%4."/>
      <w:lvlJc w:val="left"/>
      <w:pPr>
        <w:ind w:left="3087" w:hanging="360"/>
      </w:pPr>
    </w:lvl>
    <w:lvl w:ilvl="4" w:tplc="04090019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4" w15:restartNumberingAfterBreak="0">
    <w:nsid w:val="7A7A6C0E"/>
    <w:multiLevelType w:val="hybridMultilevel"/>
    <w:tmpl w:val="47C82F9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5" w15:restartNumberingAfterBreak="0">
    <w:nsid w:val="7BC469DA"/>
    <w:multiLevelType w:val="hybridMultilevel"/>
    <w:tmpl w:val="52FCE28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F971D47"/>
    <w:multiLevelType w:val="hybridMultilevel"/>
    <w:tmpl w:val="8C44AB0E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76259682">
    <w:abstractNumId w:val="0"/>
  </w:num>
  <w:num w:numId="2" w16cid:durableId="712996963">
    <w:abstractNumId w:val="34"/>
  </w:num>
  <w:num w:numId="3" w16cid:durableId="124276698">
    <w:abstractNumId w:val="19"/>
  </w:num>
  <w:num w:numId="4" w16cid:durableId="179316965">
    <w:abstractNumId w:val="29"/>
  </w:num>
  <w:num w:numId="5" w16cid:durableId="582573571">
    <w:abstractNumId w:val="26"/>
  </w:num>
  <w:num w:numId="6" w16cid:durableId="837772420">
    <w:abstractNumId w:val="14"/>
  </w:num>
  <w:num w:numId="7" w16cid:durableId="1530756545">
    <w:abstractNumId w:val="33"/>
  </w:num>
  <w:num w:numId="8" w16cid:durableId="1650208277">
    <w:abstractNumId w:val="31"/>
  </w:num>
  <w:num w:numId="9" w16cid:durableId="468019515">
    <w:abstractNumId w:val="13"/>
  </w:num>
  <w:num w:numId="10" w16cid:durableId="1824546171">
    <w:abstractNumId w:val="21"/>
  </w:num>
  <w:num w:numId="11" w16cid:durableId="975989245">
    <w:abstractNumId w:val="5"/>
  </w:num>
  <w:num w:numId="12" w16cid:durableId="1651639638">
    <w:abstractNumId w:val="15"/>
  </w:num>
  <w:num w:numId="13" w16cid:durableId="1126967708">
    <w:abstractNumId w:val="3"/>
  </w:num>
  <w:num w:numId="14" w16cid:durableId="782311642">
    <w:abstractNumId w:val="28"/>
  </w:num>
  <w:num w:numId="15" w16cid:durableId="913859605">
    <w:abstractNumId w:val="35"/>
  </w:num>
  <w:num w:numId="16" w16cid:durableId="1884515098">
    <w:abstractNumId w:val="23"/>
  </w:num>
  <w:num w:numId="17" w16cid:durableId="591623637">
    <w:abstractNumId w:val="8"/>
  </w:num>
  <w:num w:numId="18" w16cid:durableId="1918516858">
    <w:abstractNumId w:val="12"/>
  </w:num>
  <w:num w:numId="19" w16cid:durableId="1162234480">
    <w:abstractNumId w:val="16"/>
  </w:num>
  <w:num w:numId="20" w16cid:durableId="1141189024">
    <w:abstractNumId w:val="4"/>
  </w:num>
  <w:num w:numId="21" w16cid:durableId="84423403">
    <w:abstractNumId w:val="27"/>
  </w:num>
  <w:num w:numId="22" w16cid:durableId="1789280657">
    <w:abstractNumId w:val="24"/>
  </w:num>
  <w:num w:numId="23" w16cid:durableId="140479601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1172914449">
    <w:abstractNumId w:val="22"/>
  </w:num>
  <w:num w:numId="25" w16cid:durableId="131289463">
    <w:abstractNumId w:val="20"/>
  </w:num>
  <w:num w:numId="26" w16cid:durableId="1203136017">
    <w:abstractNumId w:val="30"/>
  </w:num>
  <w:num w:numId="27" w16cid:durableId="253826080">
    <w:abstractNumId w:val="1"/>
  </w:num>
  <w:num w:numId="28" w16cid:durableId="602810571">
    <w:abstractNumId w:val="18"/>
  </w:num>
  <w:num w:numId="29" w16cid:durableId="543835049">
    <w:abstractNumId w:val="17"/>
  </w:num>
  <w:num w:numId="30" w16cid:durableId="940720159">
    <w:abstractNumId w:val="0"/>
  </w:num>
  <w:num w:numId="31" w16cid:durableId="1684625327">
    <w:abstractNumId w:val="0"/>
  </w:num>
  <w:num w:numId="32" w16cid:durableId="1728651804">
    <w:abstractNumId w:val="10"/>
  </w:num>
  <w:num w:numId="33" w16cid:durableId="667365229">
    <w:abstractNumId w:val="0"/>
  </w:num>
  <w:num w:numId="34" w16cid:durableId="728117919">
    <w:abstractNumId w:val="32"/>
  </w:num>
  <w:num w:numId="35" w16cid:durableId="1684210397">
    <w:abstractNumId w:val="6"/>
  </w:num>
  <w:num w:numId="36" w16cid:durableId="1728871760">
    <w:abstractNumId w:val="25"/>
  </w:num>
  <w:num w:numId="37" w16cid:durableId="1870948577">
    <w:abstractNumId w:val="9"/>
  </w:num>
  <w:num w:numId="38" w16cid:durableId="1050149194">
    <w:abstractNumId w:val="2"/>
  </w:num>
  <w:num w:numId="39" w16cid:durableId="560290366">
    <w:abstractNumId w:val="11"/>
  </w:num>
  <w:num w:numId="40" w16cid:durableId="855191560">
    <w:abstractNumId w:val="7"/>
  </w:num>
  <w:num w:numId="41" w16cid:durableId="1233545778">
    <w:abstractNumId w:val="36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3095"/>
    <w:rsid w:val="00002431"/>
    <w:rsid w:val="00005165"/>
    <w:rsid w:val="00010265"/>
    <w:rsid w:val="00021463"/>
    <w:rsid w:val="00022AAC"/>
    <w:rsid w:val="000243F2"/>
    <w:rsid w:val="00030536"/>
    <w:rsid w:val="0004409A"/>
    <w:rsid w:val="00044AB5"/>
    <w:rsid w:val="00050C5C"/>
    <w:rsid w:val="00052559"/>
    <w:rsid w:val="000545A8"/>
    <w:rsid w:val="00061D5A"/>
    <w:rsid w:val="000622F0"/>
    <w:rsid w:val="00062442"/>
    <w:rsid w:val="00074B9F"/>
    <w:rsid w:val="00075284"/>
    <w:rsid w:val="00076BC2"/>
    <w:rsid w:val="0008246D"/>
    <w:rsid w:val="00083A0A"/>
    <w:rsid w:val="000849EF"/>
    <w:rsid w:val="00085E63"/>
    <w:rsid w:val="000862EA"/>
    <w:rsid w:val="00090610"/>
    <w:rsid w:val="0009262A"/>
    <w:rsid w:val="00092683"/>
    <w:rsid w:val="000954E1"/>
    <w:rsid w:val="000A10AC"/>
    <w:rsid w:val="000A41AD"/>
    <w:rsid w:val="000A50F0"/>
    <w:rsid w:val="000A5CCC"/>
    <w:rsid w:val="000A7E8E"/>
    <w:rsid w:val="000B2A6A"/>
    <w:rsid w:val="000B4A54"/>
    <w:rsid w:val="000B4A64"/>
    <w:rsid w:val="000B5BFB"/>
    <w:rsid w:val="000B75F5"/>
    <w:rsid w:val="000C06EF"/>
    <w:rsid w:val="000C0D61"/>
    <w:rsid w:val="000C1417"/>
    <w:rsid w:val="000C3DC3"/>
    <w:rsid w:val="000C4740"/>
    <w:rsid w:val="000D18D5"/>
    <w:rsid w:val="000D1FF1"/>
    <w:rsid w:val="000D3BF3"/>
    <w:rsid w:val="000D717E"/>
    <w:rsid w:val="000E3D9D"/>
    <w:rsid w:val="000E3ED1"/>
    <w:rsid w:val="000E6498"/>
    <w:rsid w:val="000F1474"/>
    <w:rsid w:val="000F15D5"/>
    <w:rsid w:val="000F21D6"/>
    <w:rsid w:val="000F525C"/>
    <w:rsid w:val="000F5CDD"/>
    <w:rsid w:val="000F6DD2"/>
    <w:rsid w:val="000F6DFB"/>
    <w:rsid w:val="00100C41"/>
    <w:rsid w:val="001018A5"/>
    <w:rsid w:val="00102ABE"/>
    <w:rsid w:val="00111469"/>
    <w:rsid w:val="001127E8"/>
    <w:rsid w:val="00113BCE"/>
    <w:rsid w:val="0011461A"/>
    <w:rsid w:val="00116BD6"/>
    <w:rsid w:val="001204AD"/>
    <w:rsid w:val="00122E5E"/>
    <w:rsid w:val="00123BA3"/>
    <w:rsid w:val="00125CE1"/>
    <w:rsid w:val="00132379"/>
    <w:rsid w:val="00135368"/>
    <w:rsid w:val="00136260"/>
    <w:rsid w:val="00136D62"/>
    <w:rsid w:val="0014128E"/>
    <w:rsid w:val="00150DC0"/>
    <w:rsid w:val="00154D35"/>
    <w:rsid w:val="00161C2B"/>
    <w:rsid w:val="001675A1"/>
    <w:rsid w:val="001729A6"/>
    <w:rsid w:val="001764E8"/>
    <w:rsid w:val="00182D70"/>
    <w:rsid w:val="00186EE5"/>
    <w:rsid w:val="00193192"/>
    <w:rsid w:val="00193762"/>
    <w:rsid w:val="001944BF"/>
    <w:rsid w:val="001957DF"/>
    <w:rsid w:val="00196E39"/>
    <w:rsid w:val="001A29BD"/>
    <w:rsid w:val="001A3FE6"/>
    <w:rsid w:val="001A6D05"/>
    <w:rsid w:val="001A777B"/>
    <w:rsid w:val="001B2346"/>
    <w:rsid w:val="001B3E7F"/>
    <w:rsid w:val="001B420C"/>
    <w:rsid w:val="001B575B"/>
    <w:rsid w:val="001C7237"/>
    <w:rsid w:val="001D09CB"/>
    <w:rsid w:val="001D10EE"/>
    <w:rsid w:val="001D2DBA"/>
    <w:rsid w:val="001D6762"/>
    <w:rsid w:val="001E33D2"/>
    <w:rsid w:val="001F4D79"/>
    <w:rsid w:val="001F6095"/>
    <w:rsid w:val="002032E3"/>
    <w:rsid w:val="00203B2A"/>
    <w:rsid w:val="00203BC2"/>
    <w:rsid w:val="00211F93"/>
    <w:rsid w:val="0021604B"/>
    <w:rsid w:val="002202B6"/>
    <w:rsid w:val="0022089D"/>
    <w:rsid w:val="002267A5"/>
    <w:rsid w:val="00227E9F"/>
    <w:rsid w:val="002330BC"/>
    <w:rsid w:val="00237DF3"/>
    <w:rsid w:val="0024062F"/>
    <w:rsid w:val="00244510"/>
    <w:rsid w:val="0024463F"/>
    <w:rsid w:val="00250BBE"/>
    <w:rsid w:val="0025122C"/>
    <w:rsid w:val="0025159F"/>
    <w:rsid w:val="002561C1"/>
    <w:rsid w:val="00263603"/>
    <w:rsid w:val="00263BF9"/>
    <w:rsid w:val="00265265"/>
    <w:rsid w:val="00273974"/>
    <w:rsid w:val="00280229"/>
    <w:rsid w:val="002842BE"/>
    <w:rsid w:val="0029183B"/>
    <w:rsid w:val="00293BB4"/>
    <w:rsid w:val="002A0E33"/>
    <w:rsid w:val="002A366C"/>
    <w:rsid w:val="002B0F65"/>
    <w:rsid w:val="002B33C6"/>
    <w:rsid w:val="002B6445"/>
    <w:rsid w:val="002C184E"/>
    <w:rsid w:val="002C35E9"/>
    <w:rsid w:val="002C39A2"/>
    <w:rsid w:val="002C4131"/>
    <w:rsid w:val="002C5973"/>
    <w:rsid w:val="002D13F5"/>
    <w:rsid w:val="002D414A"/>
    <w:rsid w:val="002D503B"/>
    <w:rsid w:val="002D6B5E"/>
    <w:rsid w:val="002D72BB"/>
    <w:rsid w:val="002E0350"/>
    <w:rsid w:val="002E46C9"/>
    <w:rsid w:val="002F3CC9"/>
    <w:rsid w:val="002F5E42"/>
    <w:rsid w:val="002F5EC1"/>
    <w:rsid w:val="0030426F"/>
    <w:rsid w:val="003042AB"/>
    <w:rsid w:val="003104FB"/>
    <w:rsid w:val="00313FB9"/>
    <w:rsid w:val="0031422F"/>
    <w:rsid w:val="00315312"/>
    <w:rsid w:val="00315FD8"/>
    <w:rsid w:val="0031657E"/>
    <w:rsid w:val="00320EF4"/>
    <w:rsid w:val="00322E12"/>
    <w:rsid w:val="00332C05"/>
    <w:rsid w:val="00337033"/>
    <w:rsid w:val="003405A0"/>
    <w:rsid w:val="00342326"/>
    <w:rsid w:val="00353D6F"/>
    <w:rsid w:val="00355178"/>
    <w:rsid w:val="00355F53"/>
    <w:rsid w:val="00357255"/>
    <w:rsid w:val="003573AB"/>
    <w:rsid w:val="00364196"/>
    <w:rsid w:val="0036581A"/>
    <w:rsid w:val="003658C8"/>
    <w:rsid w:val="0037178B"/>
    <w:rsid w:val="00371EF5"/>
    <w:rsid w:val="00373CF5"/>
    <w:rsid w:val="00375108"/>
    <w:rsid w:val="003807D8"/>
    <w:rsid w:val="00381171"/>
    <w:rsid w:val="00382908"/>
    <w:rsid w:val="00383CBE"/>
    <w:rsid w:val="0038532D"/>
    <w:rsid w:val="00387FC1"/>
    <w:rsid w:val="00392A0E"/>
    <w:rsid w:val="003A0899"/>
    <w:rsid w:val="003B1DB9"/>
    <w:rsid w:val="003B6CC0"/>
    <w:rsid w:val="003C036B"/>
    <w:rsid w:val="003C436D"/>
    <w:rsid w:val="003D271C"/>
    <w:rsid w:val="003D3F53"/>
    <w:rsid w:val="003D458C"/>
    <w:rsid w:val="003D5800"/>
    <w:rsid w:val="003E03AD"/>
    <w:rsid w:val="003E0617"/>
    <w:rsid w:val="003E1303"/>
    <w:rsid w:val="003E3067"/>
    <w:rsid w:val="003E67C7"/>
    <w:rsid w:val="003E687F"/>
    <w:rsid w:val="003F17EF"/>
    <w:rsid w:val="003F3369"/>
    <w:rsid w:val="003F38B4"/>
    <w:rsid w:val="003F7245"/>
    <w:rsid w:val="00401315"/>
    <w:rsid w:val="00403E20"/>
    <w:rsid w:val="004055D2"/>
    <w:rsid w:val="00410E51"/>
    <w:rsid w:val="0041138F"/>
    <w:rsid w:val="00411D07"/>
    <w:rsid w:val="00425B50"/>
    <w:rsid w:val="0043040C"/>
    <w:rsid w:val="00431067"/>
    <w:rsid w:val="00433476"/>
    <w:rsid w:val="00440B39"/>
    <w:rsid w:val="00441615"/>
    <w:rsid w:val="00443DFA"/>
    <w:rsid w:val="00451612"/>
    <w:rsid w:val="00456F51"/>
    <w:rsid w:val="00457653"/>
    <w:rsid w:val="00461D22"/>
    <w:rsid w:val="004620D2"/>
    <w:rsid w:val="004653A2"/>
    <w:rsid w:val="00465B65"/>
    <w:rsid w:val="004705C9"/>
    <w:rsid w:val="0047235B"/>
    <w:rsid w:val="00473263"/>
    <w:rsid w:val="00474716"/>
    <w:rsid w:val="0047630E"/>
    <w:rsid w:val="00485107"/>
    <w:rsid w:val="00486C6F"/>
    <w:rsid w:val="00487C22"/>
    <w:rsid w:val="004912BD"/>
    <w:rsid w:val="004A160E"/>
    <w:rsid w:val="004B3C42"/>
    <w:rsid w:val="004B425E"/>
    <w:rsid w:val="004B4AD9"/>
    <w:rsid w:val="004B6187"/>
    <w:rsid w:val="004B7B40"/>
    <w:rsid w:val="004C129A"/>
    <w:rsid w:val="004C1641"/>
    <w:rsid w:val="004D0009"/>
    <w:rsid w:val="004D63C1"/>
    <w:rsid w:val="004D63C4"/>
    <w:rsid w:val="004E0EFC"/>
    <w:rsid w:val="004E11AE"/>
    <w:rsid w:val="004E5EA0"/>
    <w:rsid w:val="004F57D7"/>
    <w:rsid w:val="005009D0"/>
    <w:rsid w:val="00500C88"/>
    <w:rsid w:val="00501221"/>
    <w:rsid w:val="0050599A"/>
    <w:rsid w:val="00514E90"/>
    <w:rsid w:val="00527130"/>
    <w:rsid w:val="00534D7B"/>
    <w:rsid w:val="00534F2E"/>
    <w:rsid w:val="0053510D"/>
    <w:rsid w:val="00535396"/>
    <w:rsid w:val="005407E9"/>
    <w:rsid w:val="0054147B"/>
    <w:rsid w:val="0054205F"/>
    <w:rsid w:val="005447CF"/>
    <w:rsid w:val="00553E73"/>
    <w:rsid w:val="00555279"/>
    <w:rsid w:val="005642F8"/>
    <w:rsid w:val="00566F3D"/>
    <w:rsid w:val="00576A55"/>
    <w:rsid w:val="00583E2B"/>
    <w:rsid w:val="00595851"/>
    <w:rsid w:val="005972B5"/>
    <w:rsid w:val="0059772F"/>
    <w:rsid w:val="005A4ABC"/>
    <w:rsid w:val="005A77C8"/>
    <w:rsid w:val="005A7957"/>
    <w:rsid w:val="005B5614"/>
    <w:rsid w:val="005C3CCC"/>
    <w:rsid w:val="005D242D"/>
    <w:rsid w:val="005E1D61"/>
    <w:rsid w:val="005E3C05"/>
    <w:rsid w:val="005E6E28"/>
    <w:rsid w:val="005F0B66"/>
    <w:rsid w:val="005F0FB6"/>
    <w:rsid w:val="005F1CCD"/>
    <w:rsid w:val="005F4054"/>
    <w:rsid w:val="005F42E3"/>
    <w:rsid w:val="005F79FA"/>
    <w:rsid w:val="00602A64"/>
    <w:rsid w:val="006046F0"/>
    <w:rsid w:val="00605B17"/>
    <w:rsid w:val="00613932"/>
    <w:rsid w:val="0061665F"/>
    <w:rsid w:val="00624286"/>
    <w:rsid w:val="00642937"/>
    <w:rsid w:val="00643081"/>
    <w:rsid w:val="006452D0"/>
    <w:rsid w:val="00647D0A"/>
    <w:rsid w:val="006504E5"/>
    <w:rsid w:val="00650756"/>
    <w:rsid w:val="00651FE0"/>
    <w:rsid w:val="00654340"/>
    <w:rsid w:val="00663A0E"/>
    <w:rsid w:val="00665A97"/>
    <w:rsid w:val="0066671F"/>
    <w:rsid w:val="006677D8"/>
    <w:rsid w:val="006708F6"/>
    <w:rsid w:val="0067274C"/>
    <w:rsid w:val="0067424F"/>
    <w:rsid w:val="00681133"/>
    <w:rsid w:val="00681C8F"/>
    <w:rsid w:val="0069011C"/>
    <w:rsid w:val="006907BC"/>
    <w:rsid w:val="00692973"/>
    <w:rsid w:val="00692BFB"/>
    <w:rsid w:val="00693877"/>
    <w:rsid w:val="00697D88"/>
    <w:rsid w:val="006A1E98"/>
    <w:rsid w:val="006A770E"/>
    <w:rsid w:val="006B2912"/>
    <w:rsid w:val="006B40A4"/>
    <w:rsid w:val="006B4EF9"/>
    <w:rsid w:val="006B5A11"/>
    <w:rsid w:val="006B5B56"/>
    <w:rsid w:val="006C0AC3"/>
    <w:rsid w:val="006C18E4"/>
    <w:rsid w:val="006C4984"/>
    <w:rsid w:val="006D60EC"/>
    <w:rsid w:val="006E1C57"/>
    <w:rsid w:val="006E1DBC"/>
    <w:rsid w:val="006E2F5E"/>
    <w:rsid w:val="006F2521"/>
    <w:rsid w:val="006F71E4"/>
    <w:rsid w:val="0070259C"/>
    <w:rsid w:val="00702BF1"/>
    <w:rsid w:val="007038F9"/>
    <w:rsid w:val="00706A75"/>
    <w:rsid w:val="00711BEF"/>
    <w:rsid w:val="007131AD"/>
    <w:rsid w:val="007143F4"/>
    <w:rsid w:val="007245BA"/>
    <w:rsid w:val="00725515"/>
    <w:rsid w:val="00732CE0"/>
    <w:rsid w:val="0073782D"/>
    <w:rsid w:val="007412EE"/>
    <w:rsid w:val="00742FF2"/>
    <w:rsid w:val="00743550"/>
    <w:rsid w:val="00744F6B"/>
    <w:rsid w:val="00751B5C"/>
    <w:rsid w:val="00754454"/>
    <w:rsid w:val="00754A37"/>
    <w:rsid w:val="007618E4"/>
    <w:rsid w:val="00782DF9"/>
    <w:rsid w:val="00787110"/>
    <w:rsid w:val="007915FA"/>
    <w:rsid w:val="00791D13"/>
    <w:rsid w:val="00792568"/>
    <w:rsid w:val="00794BDE"/>
    <w:rsid w:val="00794D92"/>
    <w:rsid w:val="007A1FAA"/>
    <w:rsid w:val="007B14F4"/>
    <w:rsid w:val="007B669C"/>
    <w:rsid w:val="007C01D1"/>
    <w:rsid w:val="007C038E"/>
    <w:rsid w:val="007C07A1"/>
    <w:rsid w:val="007D2329"/>
    <w:rsid w:val="007D2C98"/>
    <w:rsid w:val="007D3819"/>
    <w:rsid w:val="007D4151"/>
    <w:rsid w:val="007D60E7"/>
    <w:rsid w:val="007D79A3"/>
    <w:rsid w:val="007E3A3E"/>
    <w:rsid w:val="007E7454"/>
    <w:rsid w:val="007F3C5C"/>
    <w:rsid w:val="007F5306"/>
    <w:rsid w:val="007F5BA7"/>
    <w:rsid w:val="007F672F"/>
    <w:rsid w:val="008055D3"/>
    <w:rsid w:val="00806335"/>
    <w:rsid w:val="0080774F"/>
    <w:rsid w:val="00812BD9"/>
    <w:rsid w:val="00813E4C"/>
    <w:rsid w:val="008175B6"/>
    <w:rsid w:val="00826581"/>
    <w:rsid w:val="008341A4"/>
    <w:rsid w:val="00837DCF"/>
    <w:rsid w:val="00841B5C"/>
    <w:rsid w:val="00843901"/>
    <w:rsid w:val="00844C17"/>
    <w:rsid w:val="008477AF"/>
    <w:rsid w:val="00850759"/>
    <w:rsid w:val="00854979"/>
    <w:rsid w:val="008602B2"/>
    <w:rsid w:val="00860E5E"/>
    <w:rsid w:val="00863F28"/>
    <w:rsid w:val="00864AD6"/>
    <w:rsid w:val="00871656"/>
    <w:rsid w:val="008719DE"/>
    <w:rsid w:val="00872807"/>
    <w:rsid w:val="00876479"/>
    <w:rsid w:val="00882F33"/>
    <w:rsid w:val="00885AE2"/>
    <w:rsid w:val="0089109F"/>
    <w:rsid w:val="00892509"/>
    <w:rsid w:val="008927D1"/>
    <w:rsid w:val="00893090"/>
    <w:rsid w:val="00895F97"/>
    <w:rsid w:val="0089760B"/>
    <w:rsid w:val="0089780B"/>
    <w:rsid w:val="00897D3B"/>
    <w:rsid w:val="008A5B0E"/>
    <w:rsid w:val="008B1FDA"/>
    <w:rsid w:val="008B45EF"/>
    <w:rsid w:val="008B4766"/>
    <w:rsid w:val="008B5F93"/>
    <w:rsid w:val="008B7AAD"/>
    <w:rsid w:val="008C2934"/>
    <w:rsid w:val="008C2D35"/>
    <w:rsid w:val="008C5D09"/>
    <w:rsid w:val="008C7B90"/>
    <w:rsid w:val="008D27C3"/>
    <w:rsid w:val="008D769C"/>
    <w:rsid w:val="008E0836"/>
    <w:rsid w:val="008E0CA3"/>
    <w:rsid w:val="008E3F05"/>
    <w:rsid w:val="008E4098"/>
    <w:rsid w:val="008E663D"/>
    <w:rsid w:val="008F18B4"/>
    <w:rsid w:val="00900AAC"/>
    <w:rsid w:val="00903E58"/>
    <w:rsid w:val="00904D7F"/>
    <w:rsid w:val="00906585"/>
    <w:rsid w:val="00911308"/>
    <w:rsid w:val="009165CD"/>
    <w:rsid w:val="0092209C"/>
    <w:rsid w:val="00923B1B"/>
    <w:rsid w:val="00926E66"/>
    <w:rsid w:val="00930862"/>
    <w:rsid w:val="009324AD"/>
    <w:rsid w:val="009340D6"/>
    <w:rsid w:val="00941FD1"/>
    <w:rsid w:val="00955723"/>
    <w:rsid w:val="00963527"/>
    <w:rsid w:val="0096397F"/>
    <w:rsid w:val="0097119A"/>
    <w:rsid w:val="00971748"/>
    <w:rsid w:val="00971EBB"/>
    <w:rsid w:val="00972650"/>
    <w:rsid w:val="0097472B"/>
    <w:rsid w:val="0097519B"/>
    <w:rsid w:val="00980128"/>
    <w:rsid w:val="0098088B"/>
    <w:rsid w:val="00985E58"/>
    <w:rsid w:val="009A08F7"/>
    <w:rsid w:val="009A1193"/>
    <w:rsid w:val="009A2B4B"/>
    <w:rsid w:val="009A396D"/>
    <w:rsid w:val="009A4631"/>
    <w:rsid w:val="009A6999"/>
    <w:rsid w:val="009B1873"/>
    <w:rsid w:val="009B18D5"/>
    <w:rsid w:val="009B2399"/>
    <w:rsid w:val="009C09E2"/>
    <w:rsid w:val="009C18A9"/>
    <w:rsid w:val="009C4A1A"/>
    <w:rsid w:val="009C5E3D"/>
    <w:rsid w:val="009C779D"/>
    <w:rsid w:val="009D2A99"/>
    <w:rsid w:val="009D4C11"/>
    <w:rsid w:val="009D4EB0"/>
    <w:rsid w:val="009E188E"/>
    <w:rsid w:val="009E560D"/>
    <w:rsid w:val="009E75F4"/>
    <w:rsid w:val="009F128C"/>
    <w:rsid w:val="009F7B8F"/>
    <w:rsid w:val="00A04931"/>
    <w:rsid w:val="00A05AAB"/>
    <w:rsid w:val="00A10FB8"/>
    <w:rsid w:val="00A12590"/>
    <w:rsid w:val="00A13255"/>
    <w:rsid w:val="00A133A9"/>
    <w:rsid w:val="00A1561D"/>
    <w:rsid w:val="00A17FDD"/>
    <w:rsid w:val="00A2029C"/>
    <w:rsid w:val="00A224FE"/>
    <w:rsid w:val="00A24C0F"/>
    <w:rsid w:val="00A3251F"/>
    <w:rsid w:val="00A33967"/>
    <w:rsid w:val="00A3535A"/>
    <w:rsid w:val="00A454C1"/>
    <w:rsid w:val="00A47C78"/>
    <w:rsid w:val="00A5284C"/>
    <w:rsid w:val="00A5289E"/>
    <w:rsid w:val="00A6044E"/>
    <w:rsid w:val="00A6443A"/>
    <w:rsid w:val="00A70C48"/>
    <w:rsid w:val="00A75C1B"/>
    <w:rsid w:val="00A806CB"/>
    <w:rsid w:val="00A83F6F"/>
    <w:rsid w:val="00A85296"/>
    <w:rsid w:val="00A85764"/>
    <w:rsid w:val="00A87FB5"/>
    <w:rsid w:val="00A9032E"/>
    <w:rsid w:val="00A95CDD"/>
    <w:rsid w:val="00AA1587"/>
    <w:rsid w:val="00AA6FF8"/>
    <w:rsid w:val="00AA738F"/>
    <w:rsid w:val="00AB30A9"/>
    <w:rsid w:val="00AB4580"/>
    <w:rsid w:val="00AC133F"/>
    <w:rsid w:val="00AC2488"/>
    <w:rsid w:val="00AC2958"/>
    <w:rsid w:val="00AC2B70"/>
    <w:rsid w:val="00AC51C2"/>
    <w:rsid w:val="00AC73D3"/>
    <w:rsid w:val="00AC79C5"/>
    <w:rsid w:val="00AD2744"/>
    <w:rsid w:val="00AE49AC"/>
    <w:rsid w:val="00AF7DE7"/>
    <w:rsid w:val="00B10F36"/>
    <w:rsid w:val="00B112B1"/>
    <w:rsid w:val="00B13231"/>
    <w:rsid w:val="00B13953"/>
    <w:rsid w:val="00B14118"/>
    <w:rsid w:val="00B14209"/>
    <w:rsid w:val="00B2079E"/>
    <w:rsid w:val="00B23B95"/>
    <w:rsid w:val="00B2443F"/>
    <w:rsid w:val="00B26208"/>
    <w:rsid w:val="00B27D38"/>
    <w:rsid w:val="00B32623"/>
    <w:rsid w:val="00B35FCF"/>
    <w:rsid w:val="00B36892"/>
    <w:rsid w:val="00B37B0A"/>
    <w:rsid w:val="00B406C9"/>
    <w:rsid w:val="00B47A36"/>
    <w:rsid w:val="00B50BCB"/>
    <w:rsid w:val="00B50DFC"/>
    <w:rsid w:val="00B51BA4"/>
    <w:rsid w:val="00B56759"/>
    <w:rsid w:val="00B646E3"/>
    <w:rsid w:val="00B663EB"/>
    <w:rsid w:val="00B73C4B"/>
    <w:rsid w:val="00B74196"/>
    <w:rsid w:val="00B753AB"/>
    <w:rsid w:val="00B80644"/>
    <w:rsid w:val="00B8323A"/>
    <w:rsid w:val="00B85AA1"/>
    <w:rsid w:val="00B9290D"/>
    <w:rsid w:val="00B9584C"/>
    <w:rsid w:val="00BA031E"/>
    <w:rsid w:val="00BA4574"/>
    <w:rsid w:val="00BB101E"/>
    <w:rsid w:val="00BB415A"/>
    <w:rsid w:val="00BB4D6C"/>
    <w:rsid w:val="00BC3F45"/>
    <w:rsid w:val="00BC7A3C"/>
    <w:rsid w:val="00BD2985"/>
    <w:rsid w:val="00BD4356"/>
    <w:rsid w:val="00BD50A6"/>
    <w:rsid w:val="00BD67EA"/>
    <w:rsid w:val="00BE3087"/>
    <w:rsid w:val="00BE3690"/>
    <w:rsid w:val="00BE3D20"/>
    <w:rsid w:val="00BF1478"/>
    <w:rsid w:val="00BF705F"/>
    <w:rsid w:val="00BF775A"/>
    <w:rsid w:val="00C02FA1"/>
    <w:rsid w:val="00C04B32"/>
    <w:rsid w:val="00C04ED2"/>
    <w:rsid w:val="00C2033D"/>
    <w:rsid w:val="00C217F5"/>
    <w:rsid w:val="00C2685F"/>
    <w:rsid w:val="00C30EF5"/>
    <w:rsid w:val="00C47EFF"/>
    <w:rsid w:val="00C5389A"/>
    <w:rsid w:val="00C56EC6"/>
    <w:rsid w:val="00C61E4A"/>
    <w:rsid w:val="00C62B22"/>
    <w:rsid w:val="00C62D0C"/>
    <w:rsid w:val="00C64A4E"/>
    <w:rsid w:val="00C75298"/>
    <w:rsid w:val="00C75464"/>
    <w:rsid w:val="00C772EE"/>
    <w:rsid w:val="00C8137B"/>
    <w:rsid w:val="00C83812"/>
    <w:rsid w:val="00C84414"/>
    <w:rsid w:val="00C847A4"/>
    <w:rsid w:val="00C867A7"/>
    <w:rsid w:val="00C873AF"/>
    <w:rsid w:val="00C91141"/>
    <w:rsid w:val="00C92873"/>
    <w:rsid w:val="00C92D7E"/>
    <w:rsid w:val="00C954FB"/>
    <w:rsid w:val="00CA09F0"/>
    <w:rsid w:val="00CA1DD6"/>
    <w:rsid w:val="00CA3B7A"/>
    <w:rsid w:val="00CA514D"/>
    <w:rsid w:val="00CB5474"/>
    <w:rsid w:val="00CD3CD7"/>
    <w:rsid w:val="00CD4F03"/>
    <w:rsid w:val="00CD6962"/>
    <w:rsid w:val="00CE00C5"/>
    <w:rsid w:val="00CE127E"/>
    <w:rsid w:val="00CE28D7"/>
    <w:rsid w:val="00CE6AA2"/>
    <w:rsid w:val="00CF0459"/>
    <w:rsid w:val="00D02CDA"/>
    <w:rsid w:val="00D02EBF"/>
    <w:rsid w:val="00D051DB"/>
    <w:rsid w:val="00D05D9F"/>
    <w:rsid w:val="00D0719C"/>
    <w:rsid w:val="00D110E5"/>
    <w:rsid w:val="00D1378F"/>
    <w:rsid w:val="00D1389E"/>
    <w:rsid w:val="00D20731"/>
    <w:rsid w:val="00D20E07"/>
    <w:rsid w:val="00D21512"/>
    <w:rsid w:val="00D22185"/>
    <w:rsid w:val="00D250BA"/>
    <w:rsid w:val="00D27F55"/>
    <w:rsid w:val="00D45B24"/>
    <w:rsid w:val="00D56718"/>
    <w:rsid w:val="00D57DFF"/>
    <w:rsid w:val="00D627D9"/>
    <w:rsid w:val="00D66348"/>
    <w:rsid w:val="00D71FC4"/>
    <w:rsid w:val="00D8219C"/>
    <w:rsid w:val="00D834CD"/>
    <w:rsid w:val="00D85D12"/>
    <w:rsid w:val="00D87D40"/>
    <w:rsid w:val="00D908F9"/>
    <w:rsid w:val="00D942EA"/>
    <w:rsid w:val="00D96E93"/>
    <w:rsid w:val="00DA1736"/>
    <w:rsid w:val="00DA25B7"/>
    <w:rsid w:val="00DA3768"/>
    <w:rsid w:val="00DA4234"/>
    <w:rsid w:val="00DA66F0"/>
    <w:rsid w:val="00DA7247"/>
    <w:rsid w:val="00DB7266"/>
    <w:rsid w:val="00DB7DE1"/>
    <w:rsid w:val="00DC389D"/>
    <w:rsid w:val="00DC5236"/>
    <w:rsid w:val="00DD0D93"/>
    <w:rsid w:val="00DD5141"/>
    <w:rsid w:val="00DD6BD5"/>
    <w:rsid w:val="00DE3583"/>
    <w:rsid w:val="00DF4599"/>
    <w:rsid w:val="00DF56E9"/>
    <w:rsid w:val="00E00167"/>
    <w:rsid w:val="00E00373"/>
    <w:rsid w:val="00E01659"/>
    <w:rsid w:val="00E01FA9"/>
    <w:rsid w:val="00E026D2"/>
    <w:rsid w:val="00E049F3"/>
    <w:rsid w:val="00E13FA5"/>
    <w:rsid w:val="00E1428B"/>
    <w:rsid w:val="00E23DF1"/>
    <w:rsid w:val="00E26EFB"/>
    <w:rsid w:val="00E32375"/>
    <w:rsid w:val="00E4568E"/>
    <w:rsid w:val="00E51973"/>
    <w:rsid w:val="00E54D9C"/>
    <w:rsid w:val="00E57A7E"/>
    <w:rsid w:val="00E57CCF"/>
    <w:rsid w:val="00E60AA1"/>
    <w:rsid w:val="00E6155B"/>
    <w:rsid w:val="00E75279"/>
    <w:rsid w:val="00E85C49"/>
    <w:rsid w:val="00E927F8"/>
    <w:rsid w:val="00E96DAC"/>
    <w:rsid w:val="00EB5B22"/>
    <w:rsid w:val="00ED477A"/>
    <w:rsid w:val="00ED4B88"/>
    <w:rsid w:val="00ED68FD"/>
    <w:rsid w:val="00ED6AD4"/>
    <w:rsid w:val="00F00B33"/>
    <w:rsid w:val="00F04292"/>
    <w:rsid w:val="00F07766"/>
    <w:rsid w:val="00F11D9E"/>
    <w:rsid w:val="00F14C1D"/>
    <w:rsid w:val="00F2119A"/>
    <w:rsid w:val="00F23E7C"/>
    <w:rsid w:val="00F33C4E"/>
    <w:rsid w:val="00F353DA"/>
    <w:rsid w:val="00F425D3"/>
    <w:rsid w:val="00F43095"/>
    <w:rsid w:val="00F470D7"/>
    <w:rsid w:val="00F61889"/>
    <w:rsid w:val="00F623DE"/>
    <w:rsid w:val="00F6370D"/>
    <w:rsid w:val="00F647C8"/>
    <w:rsid w:val="00F655D7"/>
    <w:rsid w:val="00F67686"/>
    <w:rsid w:val="00F67946"/>
    <w:rsid w:val="00F67BDE"/>
    <w:rsid w:val="00F7208D"/>
    <w:rsid w:val="00F821BF"/>
    <w:rsid w:val="00F839E9"/>
    <w:rsid w:val="00F85CBE"/>
    <w:rsid w:val="00F90A21"/>
    <w:rsid w:val="00F92B2E"/>
    <w:rsid w:val="00F967B2"/>
    <w:rsid w:val="00F9758B"/>
    <w:rsid w:val="00FA14FD"/>
    <w:rsid w:val="00FA17A4"/>
    <w:rsid w:val="00FA2E28"/>
    <w:rsid w:val="00FA7C75"/>
    <w:rsid w:val="00FB4942"/>
    <w:rsid w:val="00FB7284"/>
    <w:rsid w:val="00FB75F0"/>
    <w:rsid w:val="00FC28E9"/>
    <w:rsid w:val="00FC2CA6"/>
    <w:rsid w:val="00FC59C9"/>
    <w:rsid w:val="00FC758C"/>
    <w:rsid w:val="00FD1DF2"/>
    <w:rsid w:val="00FE693D"/>
    <w:rsid w:val="00FF1441"/>
    <w:rsid w:val="00FF2B20"/>
    <w:rsid w:val="00FF2EC8"/>
    <w:rsid w:val="00FF301E"/>
    <w:rsid w:val="00FF722F"/>
    <w:rsid w:val="012B8586"/>
    <w:rsid w:val="0190976D"/>
    <w:rsid w:val="0439D2F8"/>
    <w:rsid w:val="07331866"/>
    <w:rsid w:val="18958367"/>
    <w:rsid w:val="1A390B04"/>
    <w:rsid w:val="21951583"/>
    <w:rsid w:val="22A039A8"/>
    <w:rsid w:val="27A08C0E"/>
    <w:rsid w:val="27BF4F91"/>
    <w:rsid w:val="2EDCE030"/>
    <w:rsid w:val="2F47C3FE"/>
    <w:rsid w:val="322D480D"/>
    <w:rsid w:val="3A887AC1"/>
    <w:rsid w:val="492AF85E"/>
    <w:rsid w:val="4A08B4BA"/>
    <w:rsid w:val="4CC87607"/>
    <w:rsid w:val="4E7767D2"/>
    <w:rsid w:val="51F5C5C0"/>
    <w:rsid w:val="521E6BC6"/>
    <w:rsid w:val="54C1B3B9"/>
    <w:rsid w:val="5B6494B8"/>
    <w:rsid w:val="6542889C"/>
    <w:rsid w:val="66EFE8F6"/>
    <w:rsid w:val="6F0E8B90"/>
    <w:rsid w:val="748E71E6"/>
    <w:rsid w:val="799E8584"/>
    <w:rsid w:val="7BFF3682"/>
    <w:rsid w:val="7CDDFE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40F1E324"/>
  <w15:docId w15:val="{FF247888-A650-4803-8954-B2F96ABCAB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Wcicienormalne"/>
    <w:link w:val="Nagwek1Znak"/>
    <w:qFormat/>
    <w:rsid w:val="00DD0D93"/>
    <w:pPr>
      <w:keepNext/>
      <w:numPr>
        <w:numId w:val="1"/>
      </w:numPr>
      <w:spacing w:before="300" w:after="0" w:line="288" w:lineRule="auto"/>
      <w:jc w:val="both"/>
      <w:outlineLvl w:val="0"/>
    </w:pPr>
    <w:rPr>
      <w:rFonts w:ascii="Arial" w:eastAsia="Times New Roman" w:hAnsi="Arial" w:cs="Times New Roman"/>
      <w:b/>
      <w:noProof/>
      <w:szCs w:val="20"/>
      <w:lang w:eastAsia="pl-PL"/>
    </w:rPr>
  </w:style>
  <w:style w:type="paragraph" w:styleId="Nagwek2">
    <w:name w:val="heading 2"/>
    <w:basedOn w:val="Normalny"/>
    <w:next w:val="Wcicienormalne"/>
    <w:link w:val="Nagwek2Znak"/>
    <w:qFormat/>
    <w:rsid w:val="00DD0D93"/>
    <w:pPr>
      <w:numPr>
        <w:ilvl w:val="1"/>
        <w:numId w:val="1"/>
      </w:numPr>
      <w:spacing w:before="180" w:after="0" w:line="288" w:lineRule="auto"/>
      <w:jc w:val="both"/>
      <w:outlineLvl w:val="1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3">
    <w:name w:val="heading 3"/>
    <w:basedOn w:val="Normalny"/>
    <w:next w:val="Wcicienormalne"/>
    <w:link w:val="Nagwek3Znak"/>
    <w:qFormat/>
    <w:rsid w:val="00DD0D93"/>
    <w:pPr>
      <w:keepNext/>
      <w:numPr>
        <w:ilvl w:val="2"/>
        <w:numId w:val="1"/>
      </w:numPr>
      <w:spacing w:before="180" w:after="0" w:line="288" w:lineRule="auto"/>
      <w:jc w:val="both"/>
      <w:outlineLvl w:val="2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4">
    <w:name w:val="heading 4"/>
    <w:basedOn w:val="Normalny"/>
    <w:next w:val="Wcicienormalne"/>
    <w:link w:val="Nagwek4Znak"/>
    <w:qFormat/>
    <w:rsid w:val="00DD0D93"/>
    <w:pPr>
      <w:keepNext/>
      <w:numPr>
        <w:ilvl w:val="3"/>
        <w:numId w:val="1"/>
      </w:numPr>
      <w:spacing w:before="180" w:after="0" w:line="288" w:lineRule="auto"/>
      <w:jc w:val="both"/>
      <w:outlineLvl w:val="3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5">
    <w:name w:val="heading 5"/>
    <w:basedOn w:val="Normalny"/>
    <w:next w:val="Normalny"/>
    <w:link w:val="Nagwek5Znak"/>
    <w:qFormat/>
    <w:rsid w:val="00DD0D93"/>
    <w:pPr>
      <w:keepNext/>
      <w:numPr>
        <w:ilvl w:val="4"/>
        <w:numId w:val="1"/>
      </w:numPr>
      <w:spacing w:before="240" w:after="0" w:line="360" w:lineRule="auto"/>
      <w:jc w:val="both"/>
      <w:outlineLvl w:val="4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6">
    <w:name w:val="heading 6"/>
    <w:basedOn w:val="Normalny"/>
    <w:next w:val="Normalny"/>
    <w:link w:val="Nagwek6Znak"/>
    <w:qFormat/>
    <w:rsid w:val="00DD0D93"/>
    <w:pPr>
      <w:keepNext/>
      <w:numPr>
        <w:ilvl w:val="5"/>
        <w:numId w:val="1"/>
      </w:numPr>
      <w:spacing w:before="240" w:after="0" w:line="360" w:lineRule="auto"/>
      <w:jc w:val="both"/>
      <w:outlineLvl w:val="5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7">
    <w:name w:val="heading 7"/>
    <w:basedOn w:val="Normalny"/>
    <w:next w:val="Normalny"/>
    <w:link w:val="Nagwek7Znak"/>
    <w:qFormat/>
    <w:rsid w:val="00DD0D93"/>
    <w:pPr>
      <w:numPr>
        <w:ilvl w:val="6"/>
        <w:numId w:val="1"/>
      </w:numPr>
      <w:spacing w:before="240" w:after="0" w:line="280" w:lineRule="exact"/>
      <w:jc w:val="both"/>
      <w:outlineLvl w:val="6"/>
    </w:pPr>
    <w:rPr>
      <w:rFonts w:ascii="Arial" w:eastAsia="Times New Roman" w:hAnsi="Arial" w:cs="Times New Roman"/>
      <w:noProof/>
      <w:kern w:val="24"/>
      <w:szCs w:val="20"/>
      <w:lang w:eastAsia="pl-PL"/>
    </w:rPr>
  </w:style>
  <w:style w:type="paragraph" w:styleId="Nagwek8">
    <w:name w:val="heading 8"/>
    <w:basedOn w:val="Normalny"/>
    <w:next w:val="Normalny"/>
    <w:link w:val="Nagwek8Znak"/>
    <w:qFormat/>
    <w:rsid w:val="00DD0D93"/>
    <w:pPr>
      <w:numPr>
        <w:ilvl w:val="7"/>
        <w:numId w:val="1"/>
      </w:numPr>
      <w:spacing w:before="240" w:after="0" w:line="280" w:lineRule="exact"/>
      <w:jc w:val="both"/>
      <w:outlineLvl w:val="7"/>
    </w:pPr>
    <w:rPr>
      <w:rFonts w:ascii="Arial" w:eastAsia="Times New Roman" w:hAnsi="Arial" w:cs="Times New Roman"/>
      <w:i/>
      <w:noProof/>
      <w:kern w:val="24"/>
      <w:szCs w:val="20"/>
      <w:lang w:eastAsia="pl-PL"/>
    </w:rPr>
  </w:style>
  <w:style w:type="paragraph" w:styleId="Nagwek9">
    <w:name w:val="heading 9"/>
    <w:basedOn w:val="Normalny"/>
    <w:next w:val="Normalny"/>
    <w:link w:val="Nagwek9Znak"/>
    <w:qFormat/>
    <w:rsid w:val="00DD0D93"/>
    <w:pPr>
      <w:numPr>
        <w:ilvl w:val="8"/>
        <w:numId w:val="1"/>
      </w:numPr>
      <w:spacing w:before="240" w:after="0" w:line="280" w:lineRule="exact"/>
      <w:jc w:val="both"/>
      <w:outlineLvl w:val="8"/>
    </w:pPr>
    <w:rPr>
      <w:rFonts w:ascii="Arial" w:eastAsia="Times New Roman" w:hAnsi="Arial" w:cs="Times New Roman"/>
      <w:i/>
      <w:noProof/>
      <w:kern w:val="24"/>
      <w:sz w:val="18"/>
      <w:szCs w:val="20"/>
      <w:lang w:eastAsia="pl-PL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customStyle="1" w:styleId="Default">
    <w:name w:val="Default"/>
    <w:rsid w:val="00F43095"/>
    <w:pPr>
      <w:autoSpaceDE w:val="0"/>
      <w:autoSpaceDN w:val="0"/>
      <w:adjustRightInd w:val="0"/>
      <w:spacing w:after="0" w:line="240" w:lineRule="auto"/>
    </w:pPr>
    <w:rPr>
      <w:rFonts w:ascii="Verdana" w:hAnsi="Verdana" w:cs="Verdana"/>
      <w:color w:val="000000"/>
      <w:sz w:val="24"/>
      <w:szCs w:val="24"/>
    </w:rPr>
  </w:style>
  <w:style w:type="paragraph" w:styleId="Nagwek">
    <w:name w:val="header"/>
    <w:basedOn w:val="Normalny"/>
    <w:link w:val="NagwekZnak"/>
    <w:uiPriority w:val="99"/>
    <w:unhideWhenUsed/>
    <w:rsid w:val="00F4309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F43095"/>
  </w:style>
  <w:style w:type="paragraph" w:styleId="Stopka">
    <w:name w:val="footer"/>
    <w:basedOn w:val="Normalny"/>
    <w:link w:val="StopkaZnak"/>
    <w:uiPriority w:val="99"/>
    <w:unhideWhenUsed/>
    <w:rsid w:val="00F4309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F43095"/>
  </w:style>
  <w:style w:type="character" w:customStyle="1" w:styleId="Nagwek1Znak">
    <w:name w:val="Nagłówek 1 Znak"/>
    <w:basedOn w:val="Domylnaczcionkaakapitu"/>
    <w:link w:val="Nagwek1"/>
    <w:rsid w:val="00DD0D93"/>
    <w:rPr>
      <w:rFonts w:ascii="Arial" w:eastAsia="Times New Roman" w:hAnsi="Arial" w:cs="Times New Roman"/>
      <w:b/>
      <w:noProof/>
      <w:szCs w:val="20"/>
      <w:lang w:eastAsia="pl-PL"/>
    </w:rPr>
  </w:style>
  <w:style w:type="character" w:customStyle="1" w:styleId="Nagwek2Znak">
    <w:name w:val="Nagłówek 2 Znak"/>
    <w:basedOn w:val="Domylnaczcionkaakapitu"/>
    <w:link w:val="Nagwek2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3Znak">
    <w:name w:val="Nagłówek 3 Znak"/>
    <w:basedOn w:val="Domylnaczcionkaakapitu"/>
    <w:link w:val="Nagwek3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4Znak">
    <w:name w:val="Nagłówek 4 Znak"/>
    <w:basedOn w:val="Domylnaczcionkaakapitu"/>
    <w:link w:val="Nagwek4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5Znak">
    <w:name w:val="Nagłówek 5 Znak"/>
    <w:basedOn w:val="Domylnaczcionkaakapitu"/>
    <w:link w:val="Nagwek5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6Znak">
    <w:name w:val="Nagłówek 6 Znak"/>
    <w:basedOn w:val="Domylnaczcionkaakapitu"/>
    <w:link w:val="Nagwek6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7Znak">
    <w:name w:val="Nagłówek 7 Znak"/>
    <w:basedOn w:val="Domylnaczcionkaakapitu"/>
    <w:link w:val="Nagwek7"/>
    <w:rsid w:val="00DD0D93"/>
    <w:rPr>
      <w:rFonts w:ascii="Arial" w:eastAsia="Times New Roman" w:hAnsi="Arial" w:cs="Times New Roman"/>
      <w:noProof/>
      <w:kern w:val="24"/>
      <w:szCs w:val="20"/>
      <w:lang w:eastAsia="pl-PL"/>
    </w:rPr>
  </w:style>
  <w:style w:type="character" w:customStyle="1" w:styleId="Nagwek8Znak">
    <w:name w:val="Nagłówek 8 Znak"/>
    <w:basedOn w:val="Domylnaczcionkaakapitu"/>
    <w:link w:val="Nagwek8"/>
    <w:rsid w:val="00DD0D93"/>
    <w:rPr>
      <w:rFonts w:ascii="Arial" w:eastAsia="Times New Roman" w:hAnsi="Arial" w:cs="Times New Roman"/>
      <w:i/>
      <w:noProof/>
      <w:kern w:val="24"/>
      <w:szCs w:val="20"/>
      <w:lang w:eastAsia="pl-PL"/>
    </w:rPr>
  </w:style>
  <w:style w:type="character" w:customStyle="1" w:styleId="Nagwek9Znak">
    <w:name w:val="Nagłówek 9 Znak"/>
    <w:basedOn w:val="Domylnaczcionkaakapitu"/>
    <w:link w:val="Nagwek9"/>
    <w:rsid w:val="00DD0D93"/>
    <w:rPr>
      <w:rFonts w:ascii="Arial" w:eastAsia="Times New Roman" w:hAnsi="Arial" w:cs="Times New Roman"/>
      <w:i/>
      <w:noProof/>
      <w:kern w:val="24"/>
      <w:sz w:val="18"/>
      <w:szCs w:val="20"/>
      <w:lang w:eastAsia="pl-PL"/>
    </w:rPr>
  </w:style>
  <w:style w:type="paragraph" w:styleId="Wcicienormalne">
    <w:name w:val="Normal Indent"/>
    <w:basedOn w:val="Normalny"/>
    <w:uiPriority w:val="99"/>
    <w:semiHidden/>
    <w:unhideWhenUsed/>
    <w:rsid w:val="00DD0D93"/>
    <w:pPr>
      <w:ind w:left="708"/>
    </w:pPr>
  </w:style>
  <w:style w:type="paragraph" w:styleId="Tytu">
    <w:name w:val="Title"/>
    <w:basedOn w:val="Normalny"/>
    <w:next w:val="Podtytu"/>
    <w:link w:val="TytuZnak"/>
    <w:qFormat/>
    <w:rsid w:val="00DD0D93"/>
    <w:pPr>
      <w:suppressAutoHyphens/>
      <w:spacing w:after="0" w:line="240" w:lineRule="auto"/>
      <w:jc w:val="center"/>
    </w:pPr>
    <w:rPr>
      <w:rFonts w:ascii="Arial" w:eastAsia="Times New Roman" w:hAnsi="Arial" w:cs="Times New Roman"/>
      <w:b/>
      <w:sz w:val="32"/>
      <w:szCs w:val="20"/>
      <w:lang w:eastAsia="ar-SA"/>
    </w:rPr>
  </w:style>
  <w:style w:type="character" w:customStyle="1" w:styleId="TytuZnak">
    <w:name w:val="Tytuł Znak"/>
    <w:basedOn w:val="Domylnaczcionkaakapitu"/>
    <w:link w:val="Tytu"/>
    <w:rsid w:val="00DD0D93"/>
    <w:rPr>
      <w:rFonts w:ascii="Arial" w:eastAsia="Times New Roman" w:hAnsi="Arial" w:cs="Times New Roman"/>
      <w:b/>
      <w:sz w:val="32"/>
      <w:szCs w:val="20"/>
      <w:lang w:eastAsia="ar-SA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DD0D93"/>
    <w:pPr>
      <w:numPr>
        <w:ilvl w:val="1"/>
      </w:numPr>
    </w:pPr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character" w:customStyle="1" w:styleId="PodtytuZnak">
    <w:name w:val="Podtytuł Znak"/>
    <w:basedOn w:val="Domylnaczcionkaakapitu"/>
    <w:link w:val="Podtytu"/>
    <w:uiPriority w:val="11"/>
    <w:rsid w:val="00DD0D93"/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paragraph" w:styleId="Tekstpodstawowy2">
    <w:name w:val="Body Text 2"/>
    <w:basedOn w:val="Normalny"/>
    <w:link w:val="Tekstpodstawowy2Znak"/>
    <w:rsid w:val="00C75298"/>
    <w:pPr>
      <w:spacing w:after="0" w:line="240" w:lineRule="auto"/>
    </w:pPr>
    <w:rPr>
      <w:rFonts w:ascii="Times New Roman" w:eastAsia="Times New Roman" w:hAnsi="Times New Roman" w:cs="Times New Roman"/>
      <w:b/>
      <w:i/>
      <w:szCs w:val="24"/>
      <w:lang w:eastAsia="pl-PL"/>
    </w:rPr>
  </w:style>
  <w:style w:type="character" w:customStyle="1" w:styleId="Tekstpodstawowy2Znak">
    <w:name w:val="Tekst podstawowy 2 Znak"/>
    <w:basedOn w:val="Domylnaczcionkaakapitu"/>
    <w:link w:val="Tekstpodstawowy2"/>
    <w:rsid w:val="00C75298"/>
    <w:rPr>
      <w:rFonts w:ascii="Times New Roman" w:eastAsia="Times New Roman" w:hAnsi="Times New Roman" w:cs="Times New Roman"/>
      <w:b/>
      <w:i/>
      <w:szCs w:val="24"/>
      <w:lang w:eastAsia="pl-PL"/>
    </w:rPr>
  </w:style>
  <w:style w:type="character" w:styleId="Numerstrony">
    <w:name w:val="page number"/>
    <w:basedOn w:val="Domylnaczcionkaakapitu"/>
    <w:uiPriority w:val="99"/>
    <w:semiHidden/>
    <w:unhideWhenUsed/>
    <w:rsid w:val="008E4098"/>
  </w:style>
  <w:style w:type="paragraph" w:styleId="Tekstdymka">
    <w:name w:val="Balloon Text"/>
    <w:basedOn w:val="Normalny"/>
    <w:link w:val="TekstdymkaZnak"/>
    <w:uiPriority w:val="99"/>
    <w:semiHidden/>
    <w:unhideWhenUsed/>
    <w:rsid w:val="00841B5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841B5C"/>
    <w:rPr>
      <w:rFonts w:ascii="Segoe UI" w:hAnsi="Segoe UI" w:cs="Segoe UI"/>
      <w:sz w:val="18"/>
      <w:szCs w:val="18"/>
    </w:rPr>
  </w:style>
  <w:style w:type="paragraph" w:styleId="Tekstpodstawowy">
    <w:name w:val="Body Text"/>
    <w:basedOn w:val="Normalny"/>
    <w:link w:val="TekstpodstawowyZnak"/>
    <w:uiPriority w:val="99"/>
    <w:unhideWhenUsed/>
    <w:rsid w:val="00332C05"/>
    <w:pPr>
      <w:spacing w:after="120"/>
    </w:pPr>
  </w:style>
  <w:style w:type="character" w:customStyle="1" w:styleId="TekstpodstawowyZnak">
    <w:name w:val="Tekst podstawowy Znak"/>
    <w:basedOn w:val="Domylnaczcionkaakapitu"/>
    <w:link w:val="Tekstpodstawowy"/>
    <w:uiPriority w:val="99"/>
    <w:rsid w:val="00332C05"/>
  </w:style>
  <w:style w:type="paragraph" w:styleId="Tekstprzypisudolnego">
    <w:name w:val="footnote text"/>
    <w:basedOn w:val="Normalny"/>
    <w:link w:val="TekstprzypisudolnegoZnak"/>
    <w:uiPriority w:val="99"/>
    <w:unhideWhenUsed/>
    <w:rsid w:val="00332C05"/>
    <w:pPr>
      <w:spacing w:after="0" w:line="240" w:lineRule="auto"/>
    </w:pPr>
    <w:rPr>
      <w:sz w:val="24"/>
      <w:szCs w:val="24"/>
    </w:rPr>
  </w:style>
  <w:style w:type="character" w:customStyle="1" w:styleId="TekstprzypisudolnegoZnak">
    <w:name w:val="Tekst przypisu dolnego Znak"/>
    <w:basedOn w:val="Domylnaczcionkaakapitu"/>
    <w:link w:val="Tekstprzypisudolnego"/>
    <w:uiPriority w:val="99"/>
    <w:rsid w:val="00332C05"/>
    <w:rPr>
      <w:sz w:val="24"/>
      <w:szCs w:val="24"/>
    </w:rPr>
  </w:style>
  <w:style w:type="character" w:styleId="Odwoanieprzypisudolnego">
    <w:name w:val="footnote reference"/>
    <w:basedOn w:val="Domylnaczcionkaakapitu"/>
    <w:uiPriority w:val="99"/>
    <w:unhideWhenUsed/>
    <w:rsid w:val="00332C05"/>
    <w:rPr>
      <w:vertAlign w:val="superscript"/>
    </w:rPr>
  </w:style>
  <w:style w:type="paragraph" w:styleId="Tekstprzypisukocowego">
    <w:name w:val="endnote text"/>
    <w:basedOn w:val="Normalny"/>
    <w:link w:val="TekstprzypisukocowegoZnak"/>
    <w:uiPriority w:val="99"/>
    <w:unhideWhenUsed/>
    <w:rsid w:val="00332C05"/>
    <w:pPr>
      <w:spacing w:after="0" w:line="240" w:lineRule="auto"/>
    </w:pPr>
    <w:rPr>
      <w:sz w:val="24"/>
      <w:szCs w:val="24"/>
    </w:rPr>
  </w:style>
  <w:style w:type="character" w:customStyle="1" w:styleId="TekstprzypisukocowegoZnak">
    <w:name w:val="Tekst przypisu końcowego Znak"/>
    <w:basedOn w:val="Domylnaczcionkaakapitu"/>
    <w:link w:val="Tekstprzypisukocowego"/>
    <w:uiPriority w:val="99"/>
    <w:rsid w:val="00332C05"/>
    <w:rPr>
      <w:sz w:val="24"/>
      <w:szCs w:val="24"/>
    </w:rPr>
  </w:style>
  <w:style w:type="character" w:styleId="Odwoanieprzypisukocowego">
    <w:name w:val="endnote reference"/>
    <w:basedOn w:val="Domylnaczcionkaakapitu"/>
    <w:uiPriority w:val="99"/>
    <w:unhideWhenUsed/>
    <w:rsid w:val="00332C05"/>
    <w:rPr>
      <w:vertAlign w:val="superscript"/>
    </w:rPr>
  </w:style>
  <w:style w:type="paragraph" w:styleId="Akapitzlist">
    <w:name w:val="List Paragraph"/>
    <w:basedOn w:val="Normalny"/>
    <w:uiPriority w:val="34"/>
    <w:qFormat/>
    <w:rsid w:val="00725515"/>
    <w:pPr>
      <w:keepLines/>
      <w:numPr>
        <w:numId w:val="22"/>
      </w:numPr>
      <w:spacing w:before="60" w:after="60" w:line="276" w:lineRule="auto"/>
      <w:jc w:val="both"/>
    </w:pPr>
    <w:rPr>
      <w:rFonts w:ascii="Calibri" w:eastAsia="Times New Roman" w:hAnsi="Calibri" w:cs="Calibri"/>
      <w:sz w:val="24"/>
      <w:szCs w:val="24"/>
      <w:lang w:eastAsia="pl-PL"/>
    </w:rPr>
  </w:style>
  <w:style w:type="character" w:styleId="Hipercze">
    <w:name w:val="Hyperlink"/>
    <w:basedOn w:val="Domylnaczcionkaakapitu"/>
    <w:uiPriority w:val="99"/>
    <w:unhideWhenUsed/>
    <w:rsid w:val="008C2D35"/>
    <w:rPr>
      <w:color w:val="0563C1" w:themeColor="hyperlink"/>
      <w:u w:val="single"/>
    </w:rPr>
  </w:style>
  <w:style w:type="character" w:styleId="Odwoaniedokomentarza">
    <w:name w:val="annotation reference"/>
    <w:basedOn w:val="Domylnaczcionkaakapitu"/>
    <w:uiPriority w:val="99"/>
    <w:semiHidden/>
    <w:unhideWhenUsed/>
    <w:rsid w:val="0089760B"/>
    <w:rPr>
      <w:sz w:val="16"/>
      <w:szCs w:val="16"/>
    </w:rPr>
  </w:style>
  <w:style w:type="paragraph" w:styleId="Tekstkomentarza">
    <w:name w:val="annotation text"/>
    <w:basedOn w:val="Normalny"/>
    <w:link w:val="TekstkomentarzaZnak"/>
    <w:uiPriority w:val="99"/>
    <w:unhideWhenUsed/>
    <w:rsid w:val="0089760B"/>
    <w:pPr>
      <w:spacing w:line="240" w:lineRule="auto"/>
    </w:pPr>
    <w:rPr>
      <w:sz w:val="20"/>
      <w:szCs w:val="20"/>
    </w:rPr>
  </w:style>
  <w:style w:type="character" w:customStyle="1" w:styleId="TekstkomentarzaZnak">
    <w:name w:val="Tekst komentarza Znak"/>
    <w:basedOn w:val="Domylnaczcionkaakapitu"/>
    <w:link w:val="Tekstkomentarza"/>
    <w:uiPriority w:val="99"/>
    <w:rsid w:val="0089760B"/>
    <w:rPr>
      <w:sz w:val="20"/>
      <w:szCs w:val="20"/>
    </w:rPr>
  </w:style>
  <w:style w:type="paragraph" w:styleId="Tematkomentarza">
    <w:name w:val="annotation subject"/>
    <w:basedOn w:val="Tekstkomentarza"/>
    <w:next w:val="Tekstkomentarza"/>
    <w:link w:val="TematkomentarzaZnak"/>
    <w:uiPriority w:val="99"/>
    <w:semiHidden/>
    <w:unhideWhenUsed/>
    <w:rsid w:val="004B425E"/>
    <w:rPr>
      <w:b/>
      <w:bCs/>
    </w:rPr>
  </w:style>
  <w:style w:type="character" w:customStyle="1" w:styleId="TematkomentarzaZnak">
    <w:name w:val="Temat komentarza Znak"/>
    <w:basedOn w:val="TekstkomentarzaZnak"/>
    <w:link w:val="Tematkomentarza"/>
    <w:uiPriority w:val="99"/>
    <w:semiHidden/>
    <w:rsid w:val="004B425E"/>
    <w:rPr>
      <w:b/>
      <w:bCs/>
      <w:sz w:val="20"/>
      <w:szCs w:val="20"/>
    </w:rPr>
  </w:style>
  <w:style w:type="paragraph" w:styleId="Poprawka">
    <w:name w:val="Revision"/>
    <w:hidden/>
    <w:uiPriority w:val="99"/>
    <w:semiHidden/>
    <w:rsid w:val="00B50DFC"/>
    <w:pPr>
      <w:spacing w:after="0" w:line="240" w:lineRule="auto"/>
    </w:pPr>
  </w:style>
  <w:style w:type="character" w:styleId="Nierozpoznanawzmianka">
    <w:name w:val="Unresolved Mention"/>
    <w:basedOn w:val="Domylnaczcionkaakapitu"/>
    <w:uiPriority w:val="99"/>
    <w:semiHidden/>
    <w:unhideWhenUsed/>
    <w:rsid w:val="002C39A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3733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14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593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370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35139bb-9fd1-4a61-991f-aaf7aa6be242">
      <Terms xmlns="http://schemas.microsoft.com/office/infopath/2007/PartnerControls"/>
    </lcf76f155ced4ddcb4097134ff3c332f>
    <TaxCatchAll xmlns="6188feed-da8c-4b97-b740-61b897c7ebba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D07AB739AB38944E89D3F19100DF2C1F" ma:contentTypeVersion="15" ma:contentTypeDescription="Utwórz nowy dokument." ma:contentTypeScope="" ma:versionID="cedbe4298c4e2c6518eed4c6cb000241">
  <xsd:schema xmlns:xsd="http://www.w3.org/2001/XMLSchema" xmlns:xs="http://www.w3.org/2001/XMLSchema" xmlns:p="http://schemas.microsoft.com/office/2006/metadata/properties" xmlns:ns2="935139bb-9fd1-4a61-991f-aaf7aa6be242" xmlns:ns3="6188feed-da8c-4b97-b740-61b897c7ebba" targetNamespace="http://schemas.microsoft.com/office/2006/metadata/properties" ma:root="true" ma:fieldsID="5939fd2475e7f9cb282b3061eceb0278" ns2:_="" ns3:_="">
    <xsd:import namespace="935139bb-9fd1-4a61-991f-aaf7aa6be242"/>
    <xsd:import namespace="6188feed-da8c-4b97-b740-61b897c7ebb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35139bb-9fd1-4a61-991f-aaf7aa6be24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Tagi obrazów" ma:readOnly="false" ma:fieldId="{5cf76f15-5ced-4ddc-b409-7134ff3c332f}" ma:taxonomyMulti="true" ma:sspId="52bde896-ac34-4a4f-9719-7f0fea23a5b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188feed-da8c-4b97-b740-61b897c7ebba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461c727c-0084-4263-88b7-56b20bb2cad4}" ma:internalName="TaxCatchAll" ma:showField="CatchAllData" ma:web="6188feed-da8c-4b97-b740-61b897c7ebb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0" nillable="true" ma:displayName="Udostępniani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Udostępnione dla — szczegóły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495E455-A59E-4C0B-BC7D-6EEA2557C681}">
  <ds:schemaRefs>
    <ds:schemaRef ds:uri="http://schemas.microsoft.com/office/2006/metadata/properties"/>
    <ds:schemaRef ds:uri="http://schemas.microsoft.com/office/infopath/2007/PartnerControls"/>
    <ds:schemaRef ds:uri="935139bb-9fd1-4a61-991f-aaf7aa6be242"/>
    <ds:schemaRef ds:uri="6188feed-da8c-4b97-b740-61b897c7ebba"/>
  </ds:schemaRefs>
</ds:datastoreItem>
</file>

<file path=customXml/itemProps2.xml><?xml version="1.0" encoding="utf-8"?>
<ds:datastoreItem xmlns:ds="http://schemas.openxmlformats.org/officeDocument/2006/customXml" ds:itemID="{E975EFEB-F5D6-47CB-A7F0-B08E69B7D1A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F7A85EA-C6B9-4F7E-8828-967AC70267E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35139bb-9fd1-4a61-991f-aaf7aa6be242"/>
    <ds:schemaRef ds:uri="6188feed-da8c-4b97-b740-61b897c7ebb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B7FE284C-34E6-41C1-9462-8AFC56EFAF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15</Pages>
  <Words>4592</Words>
  <Characters>27558</Characters>
  <Application>Microsoft Office Word</Application>
  <DocSecurity>0</DocSecurity>
  <Lines>229</Lines>
  <Paragraphs>64</Paragraphs>
  <ScaleCrop>false</ScaleCrop>
  <Company/>
  <LinksUpToDate>false</LinksUpToDate>
  <CharactersWithSpaces>32086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Umowa B2B</dc:title>
  <dc:subject/>
  <dc:creator>michal mincberg</dc:creator>
  <cp:keywords/>
  <dc:description/>
  <cp:lastModifiedBy>Marta Kozarzewska</cp:lastModifiedBy>
  <cp:revision>132</cp:revision>
  <cp:lastPrinted>2025-12-17T13:32:00Z</cp:lastPrinted>
  <dcterms:created xsi:type="dcterms:W3CDTF">2025-12-05T07:53:00Z</dcterms:created>
  <dcterms:modified xsi:type="dcterms:W3CDTF">2026-03-20T11:35:00Z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0x010100D07AB739AB38944E89D3F19100DF2C1F</vt:lpwstr>
  </property>
  <property fmtid="{D5CDD505-2E9C-101B-9397-08002B2CF9AE}" pid="3" name="Order">
    <vt:r8>144800</vt:r8>
  </property>
  <property fmtid="{D5CDD505-2E9C-101B-9397-08002B2CF9AE}" pid="4" name="MediaServiceImageTags">
    <vt:lpwstr/>
  </property>
</Properties>
</file>