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+48 900 555 555 Adres e-mail: tomasz@tlsoftware.pl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Full Stack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Tomasz Lewandowski prowadzącym/cą działalność gospodarczą pod firmą: TL Software House sp. z o.o., zarejestrowaną w Centralnej Ewidencji i Informacji o Działalności Gospodarczej pod adresem: ul. Armii Krajowej 20, 35-307 Rzeszów, NIP: 5555555555, REGON: 555555555_,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Cognism Ltd.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London (remote)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Rozwój platformy SaaS, React + Node.js + PostgreSQL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Tomasz Lewandowski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