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DD036" w14:textId="77777777" w:rsidR="003B6022" w:rsidRDefault="00AA4E2D" w:rsidP="003B6022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s-MX"/>
        </w:rPr>
      </w:pPr>
      <w:r w:rsidRPr="00AA4E2D">
        <w:rPr>
          <w:rFonts w:ascii="Times New Roman" w:hAnsi="Times New Roman" w:cs="Times New Roman"/>
          <w:color w:val="0070C0"/>
          <w:sz w:val="24"/>
          <w:szCs w:val="24"/>
          <w:lang w:val="es-MX"/>
        </w:rPr>
        <w:t>Problema N°2</w:t>
      </w:r>
      <w:r>
        <w:rPr>
          <w:rFonts w:ascii="Times New Roman" w:hAnsi="Times New Roman" w:cs="Times New Roman"/>
          <w:color w:val="0070C0"/>
          <w:sz w:val="24"/>
          <w:szCs w:val="24"/>
          <w:lang w:val="es-MX"/>
        </w:rPr>
        <w:t xml:space="preserve"> </w:t>
      </w:r>
      <w:r w:rsidRPr="00AA4E2D">
        <w:rPr>
          <w:rFonts w:ascii="Times New Roman" w:hAnsi="Times New Roman" w:cs="Times New Roman"/>
          <w:color w:val="FF0000"/>
          <w:sz w:val="24"/>
          <w:szCs w:val="24"/>
          <w:lang w:val="es-MX"/>
        </w:rPr>
        <w:t>(</w:t>
      </w:r>
      <w:r w:rsidR="00DA4942">
        <w:rPr>
          <w:rFonts w:ascii="Times New Roman" w:hAnsi="Times New Roman" w:cs="Times New Roman"/>
          <w:color w:val="FF0000"/>
          <w:sz w:val="24"/>
          <w:szCs w:val="24"/>
          <w:lang w:val="es-MX"/>
        </w:rPr>
        <w:t>20</w:t>
      </w:r>
      <w:r w:rsidRPr="00AA4E2D"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 pts.)</w:t>
      </w:r>
      <w:r>
        <w:rPr>
          <w:rFonts w:ascii="Times New Roman" w:hAnsi="Times New Roman" w:cs="Times New Roman"/>
          <w:color w:val="0070C0"/>
          <w:sz w:val="24"/>
          <w:szCs w:val="24"/>
          <w:lang w:val="es-MX"/>
        </w:rPr>
        <w:t xml:space="preserve">: </w:t>
      </w:r>
    </w:p>
    <w:p w14:paraId="7C66290E" w14:textId="470F7BF9" w:rsidR="00B416E8" w:rsidRDefault="00B348B9" w:rsidP="003B6022">
      <w:p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1</w:t>
      </w:r>
      <w:r w:rsidR="003B6022" w:rsidRPr="003B6022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)</w:t>
      </w:r>
      <w:r w:rsidR="003B6022">
        <w:rPr>
          <w:rFonts w:ascii="Times New Roman" w:hAnsi="Times New Roman" w:cs="Times New Roman"/>
          <w:color w:val="0070C0"/>
          <w:sz w:val="24"/>
          <w:szCs w:val="24"/>
          <w:lang w:val="es-MX"/>
        </w:rPr>
        <w:t xml:space="preserve"> </w:t>
      </w:r>
      <w:r w:rsidR="00AA4E2D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r w:rsidR="008A63BA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08</w:t>
      </w:r>
      <w:r w:rsidR="00A10DC5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AA4E2D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AA4E2D" w:rsidRPr="00AA4E2D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  <w:r w:rsidR="00AA4E2D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Una espira por la que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circula una corriente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I=5[A]</m:t>
        </m:r>
      </m:oMath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esta orientada 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de tal forma que su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vector de area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,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=10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i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-</m:t>
            </m:r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[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]</m:t>
        </m:r>
      </m:oMath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>, es perpendicular al plano de la espira. La espira se encuentra inmersa en un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campo magnetico uniforme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dado por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j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-</m:t>
            </m:r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k</m:t>
                </m:r>
              </m:e>
            </m:acc>
          </m:e>
        </m:d>
      </m:oMath>
      <w:r w:rsidR="003B6022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[T]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</w:t>
      </w:r>
      <w:r w:rsidR="008C296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on base en lo anterior, </w:t>
      </w:r>
      <w:r w:rsidR="003B6022">
        <w:rPr>
          <w:rFonts w:ascii="Times New Roman" w:eastAsiaTheme="minorEastAsia" w:hAnsi="Times New Roman" w:cs="Times New Roman"/>
          <w:sz w:val="24"/>
          <w:szCs w:val="24"/>
          <w:lang w:val="es-MX"/>
        </w:rPr>
        <w:t>determine</w:t>
      </w:r>
      <w:r w:rsidR="00B416E8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</w:p>
    <w:p w14:paraId="769E04CF" w14:textId="07A132C5" w:rsidR="00AA4E2D" w:rsidRPr="00B348B9" w:rsidRDefault="00B348B9" w:rsidP="00B348B9">
      <w:pPr>
        <w:ind w:left="72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a) </w:t>
      </w:r>
      <w:r w:rsidR="00B416E8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El momento dipolar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pgNum/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agnético</w:t>
      </w:r>
      <w:proofErr w:type="spellEnd"/>
      <w:r w:rsidR="00B416E8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s-MX"/>
              </w:rPr>
              <m:t>μ</m:t>
            </m:r>
          </m:e>
        </m:acc>
      </m:oMath>
      <w:r w:rsidR="008A63BA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(03</w:t>
      </w:r>
      <w:r w:rsidR="00A10DC5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  <w:r w:rsidR="00B416E8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.</w:t>
      </w:r>
    </w:p>
    <w:p w14:paraId="367A508E" w14:textId="0CD69D57" w:rsidR="00B348B9" w:rsidRPr="00B348B9" w:rsidRDefault="00B348B9" w:rsidP="00B348B9">
      <w:pPr>
        <w:ind w:left="72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b) </w:t>
      </w:r>
      <w:r w:rsidR="00B416E8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El momento de torsión sobre la espira</w:t>
      </w:r>
      <w:r w:rsidR="008A63BA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s-MX"/>
              </w:rPr>
              <m:t>τ</m:t>
            </m:r>
          </m:e>
        </m:acc>
      </m:oMath>
      <w:r w:rsidR="008A63BA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(05</w:t>
      </w:r>
      <w:r w:rsidR="00A10DC5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  <w:r w:rsidR="008A63BA" w:rsidRPr="00B348B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  <w:t>.</w:t>
      </w:r>
    </w:p>
    <w:p w14:paraId="20490E12" w14:textId="2DAD94D1" w:rsidR="00B348B9" w:rsidRDefault="00B348B9" w:rsidP="00B348B9">
      <w:pPr>
        <w:pStyle w:val="Prrafodelista"/>
        <w:ind w:left="108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</w:p>
    <w:p w14:paraId="7732EC51" w14:textId="77777777" w:rsidR="00B348B9" w:rsidRPr="00B348B9" w:rsidRDefault="00B348B9" w:rsidP="00B348B9">
      <w:pPr>
        <w:pStyle w:val="Prrafodelista"/>
        <w:ind w:left="108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s-MX"/>
        </w:rPr>
      </w:pPr>
    </w:p>
    <w:p w14:paraId="4D4612E1" w14:textId="77777777" w:rsidR="00B348B9" w:rsidRPr="00B348B9" w:rsidRDefault="00B348B9" w:rsidP="00B348B9">
      <w:pPr>
        <w:pStyle w:val="Prrafodelista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4343C637" w14:textId="287A7681" w:rsidR="002F0030" w:rsidRPr="00B348B9" w:rsidRDefault="00B348B9" w:rsidP="00B348B9">
      <w:pPr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proofErr w:type="gramStart"/>
      <w:r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2) </w:t>
      </w:r>
      <w:r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r w:rsidR="00AA4E2D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</w:t>
      </w:r>
      <w:proofErr w:type="gramEnd"/>
      <w:r w:rsidR="00B416E8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1</w:t>
      </w:r>
      <w:r w:rsidR="008A63BA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2</w:t>
      </w:r>
      <w:r w:rsidR="00A10DC5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AA4E2D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AA4E2D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  <w:r w:rsidR="00AA4E2D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Un conductor de geometría mixta, compuesto por un segmento recto 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de longitud “</w:t>
      </w:r>
      <w:r>
        <w:rPr>
          <w:rFonts w:ascii="Times New Roman" w:eastAsiaTheme="minorEastAsia" w:hAnsi="Times New Roman" w:cs="Times New Roman"/>
          <w:i/>
          <w:sz w:val="24"/>
          <w:szCs w:val="24"/>
          <w:lang w:val="es-MX"/>
        </w:rPr>
        <w:t>L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”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y 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otro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curvo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de radio “</w:t>
      </w:r>
      <w:r w:rsidR="003B6022" w:rsidRPr="00B348B9">
        <w:rPr>
          <w:rFonts w:ascii="Times New Roman" w:eastAsiaTheme="minorEastAsia" w:hAnsi="Times New Roman" w:cs="Times New Roman"/>
          <w:i/>
          <w:sz w:val="24"/>
          <w:szCs w:val="24"/>
          <w:lang w:val="es-MX"/>
        </w:rPr>
        <w:t>R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”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transporta una corriente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I=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[A]</m:t>
        </m:r>
      </m:oMath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en una región de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campos magnéticos uniformes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, pero de diferentes direcciones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como se ilustra en la figura. 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Determine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</w:p>
    <w:p w14:paraId="1A18128F" w14:textId="36413704" w:rsidR="002F0030" w:rsidRPr="00B348B9" w:rsidRDefault="00B348B9" w:rsidP="00B348B9">
      <w:pPr>
        <w:ind w:left="992"/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a)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La fuerza magnética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1</m:t>
                </m:r>
              </m:sub>
            </m:sSub>
          </m:e>
        </m:acc>
      </m:oMath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sobre el segmento recto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de longitud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es-MX"/>
        </w:rPr>
        <w:t>L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inmerso en un campo 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magnético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uniforme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0</m:t>
            </m:r>
          </m:sub>
        </m:sSub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k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 xml:space="preserve"> [T]</m:t>
        </m:r>
      </m:oMath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, si la corriente circula hacia la derecha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(05</w:t>
      </w:r>
      <w:r w:rsidR="00A10DC5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</w:p>
    <w:p w14:paraId="288CC4FA" w14:textId="7069CDF8" w:rsidR="002F0030" w:rsidRPr="00B348B9" w:rsidRDefault="00B348B9" w:rsidP="00B348B9">
      <w:pPr>
        <w:ind w:left="992"/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b)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La fuerza magnética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MX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2</m:t>
                </m:r>
              </m:sub>
            </m:sSub>
          </m:e>
        </m:acc>
      </m:oMath>
      <w:r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bookmarkStart w:id="0" w:name="_GoBack"/>
      <w:bookmarkEnd w:id="0"/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sobre el segmento curvo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de radio </w:t>
      </w:r>
      <w:r w:rsidR="003B6022" w:rsidRPr="00B348B9">
        <w:rPr>
          <w:rFonts w:ascii="Times New Roman" w:eastAsiaTheme="minorEastAsia" w:hAnsi="Times New Roman" w:cs="Times New Roman"/>
          <w:i/>
          <w:sz w:val="24"/>
          <w:szCs w:val="24"/>
          <w:lang w:val="es-MX"/>
        </w:rPr>
        <w:t>R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inmerso en un campo 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magnético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uniforme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-B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0</m:t>
            </m:r>
          </m:sub>
        </m:sSub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k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 xml:space="preserve"> [T]</m:t>
        </m:r>
      </m:oMath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si la corriente circula en sentido </w:t>
      </w:r>
      <w:proofErr w:type="spellStart"/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anti-horario</w:t>
      </w:r>
      <w:proofErr w:type="spellEnd"/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(05</w:t>
      </w:r>
      <w:r w:rsidR="00A10DC5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</w:p>
    <w:p w14:paraId="5E203398" w14:textId="6D5ABE03" w:rsidR="00AA4E2D" w:rsidRPr="00B348B9" w:rsidRDefault="00B348B9" w:rsidP="00B348B9">
      <w:pPr>
        <w:ind w:left="992"/>
        <w:jc w:val="both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c) 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La fuerza magnética total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F</m:t>
            </m:r>
          </m:e>
        </m:acc>
      </m:oMath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  <w:r w:rsidR="003B6022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>sobre el conductor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. </w:t>
      </w:r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(02</w:t>
      </w:r>
      <w:r w:rsidR="00A10DC5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 xml:space="preserve"> </w:t>
      </w:r>
      <w:proofErr w:type="spellStart"/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ptos</w:t>
      </w:r>
      <w:proofErr w:type="spellEnd"/>
      <w:r w:rsidR="002F0030" w:rsidRPr="00B348B9">
        <w:rPr>
          <w:rFonts w:ascii="Times New Roman" w:eastAsiaTheme="minorEastAsia" w:hAnsi="Times New Roman" w:cs="Times New Roman"/>
          <w:color w:val="FF0000"/>
          <w:sz w:val="24"/>
          <w:szCs w:val="24"/>
          <w:lang w:val="es-MX"/>
        </w:rPr>
        <w:t>.)</w:t>
      </w:r>
      <w:r w:rsidR="002F0030" w:rsidRPr="00B348B9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</w:p>
    <w:p w14:paraId="67F7F291" w14:textId="00426DA2" w:rsidR="00AA4E2D" w:rsidRPr="00491A08" w:rsidRDefault="003B6022" w:rsidP="00491A08">
      <w:pPr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1" locked="0" layoutInCell="1" allowOverlap="1" wp14:anchorId="2668E7B3" wp14:editId="345EBE2D">
            <wp:simplePos x="0" y="0"/>
            <wp:positionH relativeFrom="column">
              <wp:posOffset>891540</wp:posOffset>
            </wp:positionH>
            <wp:positionV relativeFrom="paragraph">
              <wp:posOffset>10795</wp:posOffset>
            </wp:positionV>
            <wp:extent cx="4876800" cy="2835275"/>
            <wp:effectExtent l="0" t="0" r="0" b="3175"/>
            <wp:wrapSquare wrapText="bothSides"/>
            <wp:docPr id="20861700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0028" name="Imagen 20861700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045D9" w14:textId="66CAB8A6" w:rsidR="00AB1989" w:rsidRPr="00AA4E2D" w:rsidRDefault="00AA4E2D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</w:t>
      </w:r>
    </w:p>
    <w:sectPr w:rsidR="00AB1989" w:rsidRPr="00AA4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B6316"/>
    <w:multiLevelType w:val="hybridMultilevel"/>
    <w:tmpl w:val="51520C72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52" w:hanging="360"/>
      </w:pPr>
    </w:lvl>
    <w:lvl w:ilvl="2" w:tplc="E580140C">
      <w:start w:val="2"/>
      <w:numFmt w:val="decimal"/>
      <w:lvlText w:val="%3"/>
      <w:lvlJc w:val="left"/>
      <w:pPr>
        <w:ind w:left="1980" w:hanging="360"/>
      </w:pPr>
      <w:rPr>
        <w:rFonts w:hint="default"/>
        <w:color w:val="FF0000"/>
      </w:rPr>
    </w:lvl>
    <w:lvl w:ilvl="3" w:tplc="AD029AAA">
      <w:start w:val="2"/>
      <w:numFmt w:val="decimal"/>
      <w:lvlText w:val="%4)"/>
      <w:lvlJc w:val="left"/>
      <w:pPr>
        <w:ind w:left="2520" w:hanging="360"/>
      </w:pPr>
      <w:rPr>
        <w:rFonts w:hint="default"/>
        <w:color w:val="FF0000"/>
      </w:r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2D"/>
    <w:rsid w:val="002F0030"/>
    <w:rsid w:val="003457BC"/>
    <w:rsid w:val="003B6022"/>
    <w:rsid w:val="0040506A"/>
    <w:rsid w:val="00491A08"/>
    <w:rsid w:val="00604984"/>
    <w:rsid w:val="006127A6"/>
    <w:rsid w:val="006A7066"/>
    <w:rsid w:val="00835D9B"/>
    <w:rsid w:val="008A63BA"/>
    <w:rsid w:val="008C2961"/>
    <w:rsid w:val="008D46E0"/>
    <w:rsid w:val="00A10DC5"/>
    <w:rsid w:val="00A16EBE"/>
    <w:rsid w:val="00AA4E2D"/>
    <w:rsid w:val="00AB1989"/>
    <w:rsid w:val="00B348B9"/>
    <w:rsid w:val="00B416E8"/>
    <w:rsid w:val="00B4299D"/>
    <w:rsid w:val="00CC4855"/>
    <w:rsid w:val="00CC4CFC"/>
    <w:rsid w:val="00DA4942"/>
    <w:rsid w:val="00E8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F135C2"/>
  <w15:chartTrackingRefBased/>
  <w15:docId w15:val="{85EECBE6-3564-4AA3-94FC-F548E97D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A4E2D"/>
    <w:rPr>
      <w:color w:val="808080"/>
    </w:rPr>
  </w:style>
  <w:style w:type="paragraph" w:styleId="Prrafodelista">
    <w:name w:val="List Paragraph"/>
    <w:basedOn w:val="Normal"/>
    <w:uiPriority w:val="34"/>
    <w:qFormat/>
    <w:rsid w:val="00AA4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cañas cardona</dc:creator>
  <cp:keywords/>
  <dc:description/>
  <cp:lastModifiedBy>Arturo Felipe Fernández Pérez</cp:lastModifiedBy>
  <cp:revision>12</cp:revision>
  <dcterms:created xsi:type="dcterms:W3CDTF">2025-09-22T16:00:00Z</dcterms:created>
  <dcterms:modified xsi:type="dcterms:W3CDTF">2025-11-24T18:04:00Z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c48c0a66-bdb9-49b1-825b-5ca8ce01858c</vt:lpwstr>
  </property>
</Properties>
</file>