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Montserrat" w:cs="Montserrat" w:eastAsia="Montserrat" w:hAnsi="Montserrat"/>
          <w:b w:val="1"/>
          <w:sz w:val="60"/>
          <w:szCs w:val="6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60"/>
          <w:szCs w:val="60"/>
          <w:rtl w:val="0"/>
        </w:rPr>
        <w:t xml:space="preserve">Objektiniai uždaviniai</w:t>
      </w:r>
    </w:p>
    <w:p w:rsidR="00000000" w:rsidDel="00000000" w:rsidP="00000000" w:rsidRDefault="00000000" w:rsidRPr="00000000" w14:paraId="00000002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Sukurti klasę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Kibiras1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 Sukurti </w:t>
      </w: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protected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savybę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akmenuKiekis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 Parašyti šiai savybei metodus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prideti1Akmeni()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pridetiDaugAkmenu($kiekis)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ir metodą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kiekPririnktaAkmenu()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 Sukurti kibiro objektą ir pademonstruoti akmenų rinkimą į kibirą ir rezultatų išvedimą.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Sukurti klasę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Piniginė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 Sukurti dvi </w:t>
      </w: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privačias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savybes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popieriniaiPinigai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ir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metaliniaiPinigai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 Parašyti metodą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ideti($kiekis)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kuris prideda pinigus į piniginę. Jeigu kiekis nedidesnis už 2, tai prideda prie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metaliniaiPinigai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jeigu kitaip- prie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popieriniaiPinigai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 Parašykite metodą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skaiciuoti()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kuris suskaičiuotų ir atspausdintų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popieriniaiPinigai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ir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metaliniaiPinigai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sumą. Sukurti klasės objektą ir pademonstruoti veikimą. Nesvarbu kokios popierinės kupiūros ir metalinės monetos egzistuoja realiame pasaulyje.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(STATIC)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Sukurkite klasę kaip pirmame uždavinyje ir pavadinkite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Kibiras2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 Patobulinkite pridėdami </w:t>
      </w: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statinę privačią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savybę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akmenuKiekisVisuoseKibiruose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 Ši savybė turi rodyti kiek akmenų surinkta visuose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Kibiras2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objektuose. Sukurkite </w:t>
      </w: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geterį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objekte, ir </w:t>
      </w: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statinį geterį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klasėje, kuris išvestų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akmenuKiekisVisuoseKibiruose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reikšmę. Sukurkite tris kibirus ir pademonstruokite veikimą.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(EXTENDS)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Sukurkite klasę kaip pirmame uždavinyje ir pavadinkite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Kibiras3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 Sukurkite dar vieną klasę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KibirasNePo1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kuri </w:t>
      </w: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extendina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klasę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Kibiras3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KibirasNePo1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turi naudoti visus tėvinius metodus, bet metodas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Prideti1Akmeni()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turi pridėti ne vieną o atsitiktinį akmenų kiekį nuo 2 iki 5.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Sukurkite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KibirasNePo1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objektą ir pademonstruokite veikimą.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Sukurti klasę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Stikline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 Sukurti </w:t>
      </w: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privačią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savybę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turis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ir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kiekis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 Parašyti metodą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ipilti($kiekis)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kuris keistų savybę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kiekis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 Jeigu stiklinės tūris yra mažesnis nei pilamas kiekis- kiekis netelpa ir būna lygus tūriui. Parašyti metodą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ispilti()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kuris grąžiną kiekį. Pilant išpilamas visas kiekis, tas kas netelpa, nuteka per stalo viršų. Sukurti tris stiklinės objektus su tūriais: 200, 150, 100. Didžiausią pripilti pilną ir tada ją ispilti į mažesnę stiklinę, o mažesnę į dar mažesnę.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Sukurti klasę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Grybas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 Sukurti klasę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Krepsys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Krepsys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turi </w:t>
      </w: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konstantą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dydis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lygią 500.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Grybas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turi tris </w:t>
      </w: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privačias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savybes: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valgomas, sukirmijes, svoris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Kuriant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Grybo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objektą jo savybės turi būti atsitiktinai priskiriamos taip: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valgomas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- true arba false,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sukirmijes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- true arba false ir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svoris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- nuo 5 iki 45. Eiti grybauti, t.y. Kurti naujus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Grybas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objektus, jeigu nesukirmijęs ir valgomas dėti į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Krepsi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objektą, kol bus pririnktas pilnas krepšys nesukirmijusių ir valgomų grybų (gali būti biški daugiau nei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dydis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).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Patobulinti 2 uždavinio piniginę taip, kad būtų galima skaičiuoti kiek piniginėje yra monetų ir kiek banknotų. Parašyti metodą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monetos()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kuris skaičiuotų kiek yra piniginėje monetų ir metoda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banknotai()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- popierinių pinigų skaičiavimui.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(STATIC)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Sukurkite klasę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MarsoPalydovas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  Kontroliuokite objekto kūrimą iš klasės naudodami </w:t>
      </w: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statinį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metodą. Padarykite taip, kad iš viso būtų galima sukurti tik du objektus iš šitos klasės. Pirmam sukuriamam objektui įrašykite </w:t>
      </w: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privačią savybę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title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lygią stringui “Deimas”, o antram tokią pat savybę tik lygią stringui “Fobas”. Bandant sukurti trečią objektą, turėtų būti grąžinamas vienas iš anksčiau sukurtų objektų parinktas atsitiktine tvarka.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(STATIC)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Sukurti klasę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Tenisininkas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 Klasė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Tenisininkas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turi </w:t>
      </w: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privačią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savybę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vardas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privačią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savybę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kamuoliukas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(true jei turi ir false jei ne) </w:t>
      </w: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privačią static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savybę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zaidejas1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privačią static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savybę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zaidejas2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(žaidėjų objektams saugoti)  Klasė turi tokius metodus: </w:t>
      </w:r>
    </w:p>
    <w:p w:rsidR="00000000" w:rsidDel="00000000" w:rsidP="00000000" w:rsidRDefault="00000000" w:rsidRPr="00000000" w14:paraId="0000000E">
      <w:pPr>
        <w:pageBreakBefore w:val="0"/>
        <w:spacing w:line="360" w:lineRule="auto"/>
        <w:ind w:left="72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A. </w:t>
      </w: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Public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arTuriKamuoliuka()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;</w:t>
      </w:r>
    </w:p>
    <w:p w:rsidR="00000000" w:rsidDel="00000000" w:rsidP="00000000" w:rsidRDefault="00000000" w:rsidRPr="00000000" w14:paraId="0000000F">
      <w:pPr>
        <w:pageBreakBefore w:val="0"/>
        <w:spacing w:line="360" w:lineRule="auto"/>
        <w:ind w:left="72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B. </w:t>
      </w: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Public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perduotiKamuoliuka()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Perduoda kamuoliuką kitam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Tenisininkas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objektui;</w:t>
      </w:r>
    </w:p>
    <w:p w:rsidR="00000000" w:rsidDel="00000000" w:rsidP="00000000" w:rsidRDefault="00000000" w:rsidRPr="00000000" w14:paraId="00000010">
      <w:pPr>
        <w:pageBreakBefore w:val="0"/>
        <w:spacing w:line="360" w:lineRule="auto"/>
        <w:ind w:left="72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C. </w:t>
      </w: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Public static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zaidimoPradzia()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Perduoda kamuoliuką atsitiktiniam žaidėjo objektui;</w:t>
      </w:r>
    </w:p>
    <w:p w:rsidR="00000000" w:rsidDel="00000000" w:rsidP="00000000" w:rsidRDefault="00000000" w:rsidRPr="00000000" w14:paraId="00000011">
      <w:pPr>
        <w:pageBreakBefore w:val="0"/>
        <w:spacing w:line="360" w:lineRule="auto"/>
        <w:ind w:left="72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Sukurti du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Tenisininkas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objektus. Kamuoliuko neturi nei vienas. Iškviesti </w:t>
      </w: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statinį metodą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zaidimoPradzia()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ir kažkuriam žaidėjui priskirti kamuoliuką. Žaidėjo objekto metodu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perduotiKamuoliuka()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perduoti kamuoliuką kitam žaidėjui. Žaidėjas, kuris neturi kamuoliuko, perduoti kitam negali.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