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Oferta dla Klient</w:t>
      </w:r>
    </w:p>
    <w:p>
      <w:r>
        <w:rPr>
          <w:b/>
        </w:rPr>
        <w:t>Numer oferty: Laser/0031/08/2025</w:t>
      </w:r>
    </w:p>
    <w:p>
      <w:r>
        <w:t>Data oferty: 2025-08-27</w:t>
      </w:r>
    </w:p>
    <w:p>
      <w:r>
        <w:t>Okres ważności: 2025-09-10</w:t>
      </w:r>
    </w:p>
    <w:p>
      <w:r>
        <w:t>Szanowni Państwo,</w:t>
        <w:br/>
        <w:br/>
        <w:t>dziękujemy za przesłanie zapytania ofertowego dotyczącego usługi cięcia laserem blach. Z przyjemnością przedstawiamy przygotowaną dla Państwa ofertę...</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Nazwa części</w:t>
            </w:r>
          </w:p>
        </w:tc>
        <w:tc>
          <w:tcPr>
            <w:tcW w:type="dxa" w:w="1134"/>
            <w:shd w:val="clear" w:color="auto" w:fill="006995"/>
          </w:tcPr>
          <w:p>
            <w:r>
              <w:rPr>
                <w:b/>
                <w:color w:val="FFFFFF"/>
                <w:sz w:val="22"/>
              </w:rPr>
              <w:t>Ilość</w:t>
            </w:r>
          </w:p>
        </w:tc>
        <w:tc>
          <w:tcPr>
            <w:tcW w:type="dxa" w:w="1134"/>
            <w:shd w:val="clear" w:color="auto" w:fill="006995"/>
          </w:tcPr>
          <w:p>
            <w:r>
              <w:rPr>
                <w:b/>
                <w:color w:val="FFFFFF"/>
                <w:sz w:val="22"/>
              </w:rPr>
              <w:t>Waga netto</w:t>
            </w:r>
          </w:p>
        </w:tc>
        <w:tc>
          <w:tcPr>
            <w:tcW w:type="dxa" w:w="1701"/>
            <w:shd w:val="clear" w:color="auto" w:fill="006995"/>
          </w:tcPr>
          <w:p>
            <w:r>
              <w:rPr>
                <w:b/>
                <w:color w:val="FFFFFF"/>
                <w:sz w:val="22"/>
              </w:rPr>
              <w:t>Koszt (PLN)</w:t>
            </w:r>
          </w:p>
        </w:tc>
        <w:tc>
          <w:tcPr>
            <w:tcW w:type="dxa" w:w="1701"/>
            <w:shd w:val="clear" w:color="auto" w:fill="006995"/>
          </w:tcPr>
          <w:p>
            <w:r>
              <w:rPr>
                <w:b/>
                <w:color w:val="FFFFFF"/>
                <w:sz w:val="22"/>
              </w:rPr>
              <w:t>Razem (PLN)</w:t>
            </w:r>
          </w:p>
        </w:tc>
      </w:tr>
      <w:tr>
        <w:tc>
          <w:tcPr>
            <w:tcW w:type="dxa" w:w="567"/>
          </w:tcPr>
          <w:p>
            <w:r/>
          </w:p>
        </w:tc>
        <w:tc>
          <w:tcPr>
            <w:tcW w:type="dxa" w:w="1134"/>
          </w:tcPr>
          <w:p>
            <w:r/>
          </w:p>
        </w:tc>
        <w:tc>
          <w:tcPr>
            <w:tcW w:type="dxa" w:w="1701"/>
            <w:gridSpan w:val="5"/>
          </w:tcPr>
          <w:p>
            <w:r>
              <w:rPr>
                <w:i/>
                <w:sz w:val="18"/>
              </w:rPr>
              <w:t>Materiał: S235, Grubość: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14,99  </w:t>
            </w:r>
          </w:p>
        </w:tc>
        <w:tc>
          <w:tcPr>
            <w:tcW w:type="dxa" w:w="1701"/>
          </w:tcPr>
          <w:p>
            <w:pPr>
              <w:jc w:val="right"/>
            </w:pPr>
            <w:r>
              <w:rPr>
                <w:sz w:val="20"/>
              </w:rPr>
              <w:t xml:space="preserve">719,52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2,74  </w:t>
            </w:r>
          </w:p>
        </w:tc>
        <w:tc>
          <w:tcPr>
            <w:tcW w:type="dxa" w:w="1701"/>
          </w:tcPr>
          <w:p>
            <w:pPr>
              <w:jc w:val="right"/>
            </w:pPr>
            <w:r>
              <w:rPr>
                <w:sz w:val="20"/>
              </w:rPr>
              <w:t xml:space="preserve">131,52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63,09  </w:t>
            </w:r>
          </w:p>
        </w:tc>
        <w:tc>
          <w:tcPr>
            <w:tcW w:type="dxa" w:w="1701"/>
          </w:tcPr>
          <w:p>
            <w:pPr>
              <w:jc w:val="right"/>
            </w:pPr>
            <w:r>
              <w:rPr>
                <w:sz w:val="20"/>
              </w:rPr>
              <w:t xml:space="preserve">757,08  </w:t>
            </w:r>
          </w:p>
        </w:tc>
      </w:tr>
      <w:tr>
        <w:tc>
          <w:tcPr>
            <w:tcW w:type="dxa" w:w="567"/>
          </w:tcPr>
          <w:p>
            <w:r/>
          </w:p>
        </w:tc>
        <w:tc>
          <w:tcPr>
            <w:tcW w:type="dxa" w:w="1134"/>
          </w:tcPr>
          <w:p>
            <w:r/>
          </w:p>
        </w:tc>
        <w:tc>
          <w:tcPr>
            <w:tcW w:type="dxa" w:w="1701"/>
            <w:gridSpan w:val="5"/>
          </w:tcPr>
          <w:p>
            <w:r>
              <w:rPr>
                <w:i/>
                <w:sz w:val="18"/>
              </w:rPr>
              <w:t>Materiał: S235, Grubość: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21,72  </w:t>
            </w:r>
          </w:p>
        </w:tc>
        <w:tc>
          <w:tcPr>
            <w:tcW w:type="dxa" w:w="1701"/>
          </w:tcPr>
          <w:p>
            <w:pPr>
              <w:jc w:val="right"/>
            </w:pPr>
            <w:r>
              <w:rPr>
                <w:sz w:val="20"/>
              </w:rPr>
              <w:t xml:space="preserve">260,64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5,34  </w:t>
            </w:r>
          </w:p>
        </w:tc>
        <w:tc>
          <w:tcPr>
            <w:tcW w:type="dxa" w:w="1701"/>
          </w:tcPr>
          <w:p>
            <w:pPr>
              <w:jc w:val="right"/>
            </w:pPr>
            <w:r>
              <w:rPr>
                <w:sz w:val="20"/>
              </w:rPr>
              <w:t xml:space="preserve">256,32  </w:t>
            </w:r>
          </w:p>
        </w:tc>
      </w:tr>
      <w:tr>
        <w:tc>
          <w:tcPr>
            <w:tcW w:type="dxa" w:w="567"/>
          </w:tcPr>
          <w:p>
            <w:r/>
          </w:p>
        </w:tc>
        <w:tc>
          <w:tcPr>
            <w:tcW w:type="dxa" w:w="1134"/>
          </w:tcPr>
          <w:p>
            <w:r/>
          </w:p>
        </w:tc>
        <w:tc>
          <w:tcPr>
            <w:tcW w:type="dxa" w:w="1701"/>
            <w:gridSpan w:val="5"/>
          </w:tcPr>
          <w:p>
            <w:r>
              <w:rPr>
                <w:i/>
                <w:sz w:val="18"/>
              </w:rPr>
              <w:t>Materiał: S235, Grubość: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35,31  </w:t>
            </w:r>
          </w:p>
        </w:tc>
        <w:tc>
          <w:tcPr>
            <w:tcW w:type="dxa" w:w="1701"/>
          </w:tcPr>
          <w:p>
            <w:pPr>
              <w:jc w:val="right"/>
            </w:pPr>
            <w:r>
              <w:rPr>
                <w:sz w:val="20"/>
              </w:rPr>
              <w:t xml:space="preserve">1 271,16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2,37  </w:t>
            </w:r>
          </w:p>
        </w:tc>
        <w:tc>
          <w:tcPr>
            <w:tcW w:type="dxa" w:w="1701"/>
          </w:tcPr>
          <w:p>
            <w:pPr>
              <w:jc w:val="right"/>
            </w:pPr>
            <w:r>
              <w:rPr>
                <w:sz w:val="20"/>
              </w:rPr>
              <w:t xml:space="preserve">56,88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105,92  </w:t>
            </w:r>
          </w:p>
        </w:tc>
        <w:tc>
          <w:tcPr>
            <w:tcW w:type="dxa" w:w="1701"/>
          </w:tcPr>
          <w:p>
            <w:pPr>
              <w:jc w:val="right"/>
            </w:pPr>
            <w:r>
              <w:rPr>
                <w:sz w:val="20"/>
              </w:rPr>
              <w:t xml:space="preserve">1 271,04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3,70  </w:t>
            </w:r>
          </w:p>
        </w:tc>
        <w:tc>
          <w:tcPr>
            <w:tcW w:type="dxa" w:w="1701"/>
          </w:tcPr>
          <w:p>
            <w:pPr>
              <w:jc w:val="right"/>
            </w:pPr>
            <w:r>
              <w:rPr>
                <w:sz w:val="20"/>
              </w:rPr>
              <w:t xml:space="preserve">44,40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4,99  </w:t>
            </w:r>
          </w:p>
        </w:tc>
        <w:tc>
          <w:tcPr>
            <w:tcW w:type="dxa" w:w="1701"/>
          </w:tcPr>
          <w:p>
            <w:pPr>
              <w:jc w:val="right"/>
            </w:pPr>
            <w:r>
              <w:rPr>
                <w:sz w:val="20"/>
              </w:rPr>
              <w:t xml:space="preserve">119,76  </w:t>
            </w:r>
          </w:p>
        </w:tc>
      </w:tr>
      <w:tr>
        <w:tc>
          <w:tcPr>
            <w:tcW w:type="dxa" w:w="567"/>
          </w:tcPr>
          <w:p>
            <w:r/>
          </w:p>
        </w:tc>
        <w:tc>
          <w:tcPr>
            <w:tcW w:type="dxa" w:w="1134"/>
          </w:tcPr>
          <w:p>
            <w:r/>
          </w:p>
        </w:tc>
        <w:tc>
          <w:tcPr>
            <w:tcW w:type="dxa" w:w="1701"/>
            <w:gridSpan w:val="5"/>
          </w:tcPr>
          <w:p>
            <w:r>
              <w:rPr>
                <w:i/>
                <w:sz w:val="18"/>
              </w:rPr>
              <w:t>Materiał: S235, Grubość: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75,03  </w:t>
            </w:r>
          </w:p>
        </w:tc>
        <w:tc>
          <w:tcPr>
            <w:tcW w:type="dxa" w:w="1701"/>
          </w:tcPr>
          <w:p>
            <w:pPr>
              <w:jc w:val="right"/>
            </w:pPr>
            <w:r>
              <w:rPr>
                <w:sz w:val="20"/>
              </w:rPr>
              <w:t xml:space="preserve">1 800,72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125,18  </w:t>
            </w:r>
          </w:p>
        </w:tc>
        <w:tc>
          <w:tcPr>
            <w:tcW w:type="dxa" w:w="1701"/>
          </w:tcPr>
          <w:p>
            <w:pPr>
              <w:jc w:val="right"/>
            </w:pPr>
            <w:r>
              <w:rPr>
                <w:sz w:val="20"/>
              </w:rPr>
              <w:t xml:space="preserve">3 004,32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25,88  </w:t>
            </w:r>
          </w:p>
        </w:tc>
        <w:tc>
          <w:tcPr>
            <w:tcW w:type="dxa" w:w="1701"/>
          </w:tcPr>
          <w:p>
            <w:pPr>
              <w:jc w:val="right"/>
            </w:pPr>
            <w:r>
              <w:rPr>
                <w:sz w:val="20"/>
              </w:rPr>
              <w:t xml:space="preserve">51,76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2,13  </w:t>
            </w:r>
          </w:p>
        </w:tc>
        <w:tc>
          <w:tcPr>
            <w:tcW w:type="dxa" w:w="1701"/>
          </w:tcPr>
          <w:p>
            <w:pPr>
              <w:jc w:val="right"/>
            </w:pPr>
            <w:r>
              <w:rPr>
                <w:sz w:val="20"/>
              </w:rPr>
              <w:t xml:space="preserve">102,24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22,16  </w:t>
            </w:r>
          </w:p>
        </w:tc>
        <w:tc>
          <w:tcPr>
            <w:tcW w:type="dxa" w:w="1701"/>
          </w:tcPr>
          <w:p>
            <w:pPr>
              <w:jc w:val="right"/>
            </w:pPr>
            <w:r>
              <w:rPr>
                <w:sz w:val="20"/>
              </w:rPr>
              <w:t xml:space="preserve">265,92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7,48  </w:t>
            </w:r>
          </w:p>
        </w:tc>
        <w:tc>
          <w:tcPr>
            <w:tcW w:type="dxa" w:w="1701"/>
          </w:tcPr>
          <w:p>
            <w:pPr>
              <w:jc w:val="right"/>
            </w:pPr>
            <w:r>
              <w:rPr>
                <w:sz w:val="20"/>
              </w:rPr>
              <w:t xml:space="preserve">179,52  </w:t>
            </w:r>
          </w:p>
        </w:tc>
      </w:tr>
      <w:tr>
        <w:tc>
          <w:tcPr>
            <w:tcW w:type="dxa" w:w="567"/>
          </w:tcPr>
          <w:p>
            <w:r/>
          </w:p>
        </w:tc>
        <w:tc>
          <w:tcPr>
            <w:tcW w:type="dxa" w:w="1134"/>
          </w:tcPr>
          <w:p>
            <w:r/>
          </w:p>
        </w:tc>
        <w:tc>
          <w:tcPr>
            <w:tcW w:type="dxa" w:w="1701"/>
            <w:gridSpan w:val="5"/>
          </w:tcPr>
          <w:p>
            <w:r>
              <w:rPr>
                <w:i/>
                <w:sz w:val="18"/>
              </w:rPr>
              <w:t>Materiał: S235, Grubość: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2,10  </w:t>
            </w:r>
          </w:p>
        </w:tc>
        <w:tc>
          <w:tcPr>
            <w:tcW w:type="dxa" w:w="1701"/>
          </w:tcPr>
          <w:p>
            <w:pPr>
              <w:jc w:val="right"/>
            </w:pPr>
            <w:r>
              <w:rPr>
                <w:sz w:val="20"/>
              </w:rPr>
              <w:t xml:space="preserve">302,40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19,28  </w:t>
            </w:r>
          </w:p>
        </w:tc>
        <w:tc>
          <w:tcPr>
            <w:tcW w:type="dxa" w:w="1701"/>
          </w:tcPr>
          <w:p>
            <w:pPr>
              <w:jc w:val="right"/>
            </w:pPr>
            <w:r>
              <w:rPr>
                <w:sz w:val="20"/>
              </w:rPr>
              <w:t xml:space="preserve">925,44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1,37  </w:t>
            </w:r>
          </w:p>
        </w:tc>
        <w:tc>
          <w:tcPr>
            <w:tcW w:type="dxa" w:w="1701"/>
          </w:tcPr>
          <w:p>
            <w:pPr>
              <w:jc w:val="right"/>
            </w:pPr>
            <w:r>
              <w:rPr>
                <w:sz w:val="20"/>
              </w:rPr>
              <w:t xml:space="preserve">131,52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20,11  </w:t>
            </w:r>
          </w:p>
        </w:tc>
        <w:tc>
          <w:tcPr>
            <w:tcW w:type="dxa" w:w="1701"/>
          </w:tcPr>
          <w:p>
            <w:pPr>
              <w:jc w:val="right"/>
            </w:pPr>
            <w:r>
              <w:rPr>
                <w:sz w:val="20"/>
              </w:rPr>
              <w:t xml:space="preserve">3 378,48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20,29  </w:t>
            </w:r>
          </w:p>
        </w:tc>
        <w:tc>
          <w:tcPr>
            <w:tcW w:type="dxa" w:w="1701"/>
          </w:tcPr>
          <w:p>
            <w:pPr>
              <w:jc w:val="right"/>
            </w:pPr>
            <w:r>
              <w:rPr>
                <w:sz w:val="20"/>
              </w:rPr>
              <w:t xml:space="preserve">486,96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1,76  </w:t>
            </w:r>
          </w:p>
        </w:tc>
        <w:tc>
          <w:tcPr>
            <w:tcW w:type="dxa" w:w="1701"/>
          </w:tcPr>
          <w:p>
            <w:pPr>
              <w:jc w:val="right"/>
            </w:pPr>
            <w:r>
              <w:rPr>
                <w:sz w:val="20"/>
              </w:rPr>
              <w:t xml:space="preserve">168,96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2,03  </w:t>
            </w:r>
          </w:p>
        </w:tc>
        <w:tc>
          <w:tcPr>
            <w:tcW w:type="dxa" w:w="1701"/>
          </w:tcPr>
          <w:p>
            <w:pPr>
              <w:jc w:val="right"/>
            </w:pPr>
            <w:r>
              <w:rPr>
                <w:sz w:val="20"/>
              </w:rPr>
              <w:t xml:space="preserve">48,72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2,55  </w:t>
            </w:r>
          </w:p>
        </w:tc>
        <w:tc>
          <w:tcPr>
            <w:tcW w:type="dxa" w:w="1701"/>
          </w:tcPr>
          <w:p>
            <w:pPr>
              <w:jc w:val="right"/>
            </w:pPr>
            <w:r>
              <w:rPr>
                <w:sz w:val="20"/>
              </w:rPr>
              <w:t xml:space="preserve">61,20  </w:t>
            </w:r>
          </w:p>
        </w:tc>
      </w:tr>
      <w:tr>
        <w:tc>
          <w:tcPr>
            <w:tcW w:type="dxa" w:w="567"/>
          </w:tcPr>
          <w:p>
            <w:r/>
          </w:p>
        </w:tc>
        <w:tc>
          <w:tcPr>
            <w:tcW w:type="dxa" w:w="1134"/>
          </w:tcPr>
          <w:p>
            <w:r/>
          </w:p>
        </w:tc>
        <w:tc>
          <w:tcPr>
            <w:tcW w:type="dxa" w:w="1701"/>
            <w:gridSpan w:val="5"/>
          </w:tcPr>
          <w:p>
            <w:r>
              <w:rPr>
                <w:i/>
                <w:sz w:val="18"/>
              </w:rPr>
              <w:t>Materiał: S235, Grubość: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1,50  </w:t>
            </w:r>
          </w:p>
        </w:tc>
        <w:tc>
          <w:tcPr>
            <w:tcW w:type="dxa" w:w="1701"/>
          </w:tcPr>
          <w:p>
            <w:pPr>
              <w:jc w:val="right"/>
            </w:pPr>
            <w:r>
              <w:rPr>
                <w:sz w:val="20"/>
              </w:rPr>
              <w:t xml:space="preserve">54,00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17,21  </w:t>
            </w:r>
          </w:p>
        </w:tc>
        <w:tc>
          <w:tcPr>
            <w:tcW w:type="dxa" w:w="1701"/>
          </w:tcPr>
          <w:p>
            <w:pPr>
              <w:jc w:val="right"/>
            </w:pPr>
            <w:r>
              <w:rPr>
                <w:sz w:val="20"/>
              </w:rPr>
              <w:t xml:space="preserve">413,04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17,84  </w:t>
            </w:r>
          </w:p>
        </w:tc>
        <w:tc>
          <w:tcPr>
            <w:tcW w:type="dxa" w:w="1701"/>
          </w:tcPr>
          <w:p>
            <w:pPr>
              <w:jc w:val="right"/>
            </w:pPr>
            <w:r>
              <w:rPr>
                <w:sz w:val="20"/>
              </w:rPr>
              <w:t xml:space="preserve">856,32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4,16  </w:t>
            </w:r>
          </w:p>
        </w:tc>
        <w:tc>
          <w:tcPr>
            <w:tcW w:type="dxa" w:w="1701"/>
          </w:tcPr>
          <w:p>
            <w:pPr>
              <w:jc w:val="right"/>
            </w:pPr>
            <w:r>
              <w:rPr>
                <w:sz w:val="20"/>
              </w:rPr>
              <w:t xml:space="preserve">299,52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1,41  </w:t>
            </w:r>
          </w:p>
        </w:tc>
        <w:tc>
          <w:tcPr>
            <w:tcW w:type="dxa" w:w="1701"/>
          </w:tcPr>
          <w:p>
            <w:pPr>
              <w:jc w:val="right"/>
            </w:pPr>
            <w:r>
              <w:rPr>
                <w:sz w:val="20"/>
              </w:rPr>
              <w:t xml:space="preserve">16,92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28,68  </w:t>
            </w:r>
          </w:p>
        </w:tc>
        <w:tc>
          <w:tcPr>
            <w:tcW w:type="dxa" w:w="1701"/>
          </w:tcPr>
          <w:p>
            <w:pPr>
              <w:jc w:val="right"/>
            </w:pPr>
            <w:r>
              <w:rPr>
                <w:sz w:val="20"/>
              </w:rPr>
              <w:t xml:space="preserve">1 032,48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17,23  </w:t>
            </w:r>
          </w:p>
        </w:tc>
        <w:tc>
          <w:tcPr>
            <w:tcW w:type="dxa" w:w="1701"/>
          </w:tcPr>
          <w:p>
            <w:pPr>
              <w:jc w:val="right"/>
            </w:pPr>
            <w:r>
              <w:rPr>
                <w:sz w:val="20"/>
              </w:rPr>
              <w:t xml:space="preserve">413,52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28,38  </w:t>
            </w:r>
          </w:p>
        </w:tc>
        <w:tc>
          <w:tcPr>
            <w:tcW w:type="dxa" w:w="1701"/>
          </w:tcPr>
          <w:p>
            <w:pPr>
              <w:jc w:val="right"/>
            </w:pPr>
            <w:r>
              <w:rPr>
                <w:sz w:val="20"/>
              </w:rPr>
              <w:t xml:space="preserve">1 021,68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1,76  </w:t>
            </w:r>
          </w:p>
        </w:tc>
        <w:tc>
          <w:tcPr>
            <w:tcW w:type="dxa" w:w="1701"/>
          </w:tcPr>
          <w:p>
            <w:pPr>
              <w:jc w:val="right"/>
            </w:pPr>
            <w:r>
              <w:rPr>
                <w:sz w:val="20"/>
              </w:rPr>
              <w:t xml:space="preserve">95,04  </w:t>
            </w:r>
          </w:p>
        </w:tc>
      </w:tr>
      <w:tr>
        <w:tc>
          <w:tcPr>
            <w:tcW w:type="dxa" w:w="567"/>
          </w:tcPr>
          <w:p/>
        </w:tc>
        <w:tc>
          <w:tcPr>
            <w:tcW w:type="dxa" w:w="1134"/>
          </w:tcPr>
          <w:p>
            <w:r/>
          </w:p>
        </w:tc>
        <w:tc>
          <w:tcPr>
            <w:tcW w:type="dxa" w:w="3402"/>
          </w:tcPr>
          <w:p>
            <w:r>
              <w:rPr>
                <w:b/>
              </w:rPr>
              <w:t>Razem</w:t>
            </w:r>
          </w:p>
        </w:tc>
        <w:tc>
          <w:tcPr>
            <w:tcW w:type="dxa" w:w="1134"/>
          </w:tcPr>
          <w:p/>
        </w:tc>
        <w:tc>
          <w:tcPr>
            <w:tcW w:type="dxa" w:w="1134"/>
          </w:tcPr>
          <w:p>
            <w:r/>
          </w:p>
        </w:tc>
        <w:tc>
          <w:tcPr>
            <w:tcW w:type="dxa" w:w="1701"/>
          </w:tcPr>
          <w:p/>
        </w:tc>
        <w:tc>
          <w:tcPr>
            <w:tcW w:type="dxa" w:w="1701"/>
          </w:tcPr>
          <w:p>
            <w:pPr>
              <w:jc w:val="right"/>
            </w:pPr>
            <w:r>
              <w:rPr>
                <w:b/>
              </w:rPr>
              <w:t>19 999,00</w:t>
            </w:r>
          </w:p>
        </w:tc>
      </w:tr>
    </w:tbl>
    <w:p>
      <w:pPr>
        <w:spacing w:before="240"/>
      </w:pPr>
      <w:r>
        <w:rPr>
          <w:sz w:val="28"/>
        </w:rPr>
        <w:t>Całkowity koszt: 19 999,00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