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одной из простейших моделей боевых действий – моделью Ланчестера.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случая боевых действий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ведения боевых действий с участием регулярных войск и партизанских отрядов.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Начальные данные задачи: начальная численность войска X = 150000 человек, а численность войска Y = 100000 человек.</w:t>
      </w:r>
      <w:r>
        <w:br/>
      </w:r>
      <w:r>
        <w:t xml:space="preserve">Коэффициенты влияния различных факторов для войск X и Y в первом случае:</w:t>
      </w:r>
      <w:r>
        <w:t xml:space="preserve"> </w:t>
      </w:r>
      <w:r>
        <w:t xml:space="preserve">a = 0.45 и h = 0.45, во втором случае:</w:t>
      </w:r>
      <w:r>
        <w:t xml:space="preserve"> </w:t>
      </w:r>
      <w:r>
        <w:t xml:space="preserve">a = 0.31 и h = 0.32.</w:t>
      </w:r>
      <w:r>
        <w:br/>
      </w:r>
      <w:r>
        <w:t xml:space="preserve">Коэффициенты эффективности боевых действий для войск X и Y в первом случае:</w:t>
      </w:r>
      <w:r>
        <w:t xml:space="preserve"> </w:t>
      </w:r>
      <w:r>
        <w:t xml:space="preserve">b = 0.85 и c = 0.45, во втором случае:</w:t>
      </w:r>
      <w:r>
        <w:t xml:space="preserve"> </w:t>
      </w:r>
      <w:r>
        <w:t xml:space="preserve">b = 0.79 и c = 0.41.</w:t>
      </w:r>
      <w:r>
        <w:br/>
      </w:r>
      <w:r>
        <w:t xml:space="preserve">Функции подкрепления к войскам X и Y в первом случае:</w:t>
      </w:r>
      <w:r>
        <w:t xml:space="preserve"> </w:t>
      </w:r>
      <w:r>
        <w:t xml:space="preserve">p(t) = sin(t+8) + 1 и q(t) = cos(t+8) + 1, во втором случае:</w:t>
      </w:r>
      <w:r>
        <w:t xml:space="preserve"> </w:t>
      </w:r>
      <w:r>
        <w:t xml:space="preserve">p(t) = 2sin(t) и q(t) = 2cos(t).</w:t>
      </w:r>
    </w:p>
    <w:p>
      <w:pPr>
        <w:pStyle w:val="BodyText"/>
      </w:pPr>
      <w:r>
        <w:t xml:space="preserve">Ниже представлен код программы, выполненной на языке программирования Python (часть первая):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3112033" cy="5747657"/>
            <wp:effectExtent b="0" l="0" r="0" t="0"/>
            <wp:docPr descr="Код программы (часть первая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(часть первая)</w:t>
      </w:r>
    </w:p>
    <w:p>
      <w:pPr>
        <w:pStyle w:val="BodyText"/>
      </w:pPr>
      <w:r>
        <w:t xml:space="preserve">Ниже представлен код программы, выполненной на языке программирования Python (часть вторая):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009989" cy="5563240"/>
            <wp:effectExtent b="0" l="0" r="0" t="0"/>
            <wp:docPr descr="Код программы (часть вторая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5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(часть вторая)</w:t>
      </w:r>
    </w:p>
    <w:p>
      <w:pPr>
        <w:numPr>
          <w:ilvl w:val="0"/>
          <w:numId w:val="1002"/>
        </w:numPr>
        <w:pStyle w:val="Compact"/>
      </w:pPr>
      <w:r>
        <w:t xml:space="preserve">Рассмотрим модель боевых действий для двух регулярных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Ниже представлен график для первого случая.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82839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Рассмотрим модель ведения боевых действий с участием регулярной и партизанской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Ниже представлен график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453716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для второго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модель Ланчестера для ведения боевых действий.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Карымшаков Артур Алишерович</dc:creator>
  <dc:language>ru-RU</dc:language>
  <cp:keywords/>
  <dcterms:created xsi:type="dcterms:W3CDTF">2021-03-27T17:46:30Z</dcterms:created>
  <dcterms:modified xsi:type="dcterms:W3CDTF">2021-03-27T17:46:30Z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