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Карымшаков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Алишерович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учетную запись пользователя guest.</w:t>
      </w:r>
    </w:p>
    <w:p>
      <w:pPr>
        <w:numPr>
          <w:ilvl w:val="0"/>
          <w:numId w:val="1001"/>
        </w:numPr>
        <w:pStyle w:val="Compact"/>
      </w:pPr>
      <w:r>
        <w:t xml:space="preserve">Войти в терминал, используя созданную учетную запись, и выполнить ряд команд.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создал учётную запись пользователя guest (использовал учётную запись администратора) (рис -</w:t>
      </w:r>
      <w:r>
        <w:t xml:space="preserve"> </w:t>
      </w:r>
      <w:r>
        <w:t xml:space="preserve">@fig:001</w:t>
      </w:r>
      <w:r>
        <w:t xml:space="preserve">). Для этого использовал команду</w:t>
      </w:r>
      <w:r>
        <w:t xml:space="preserve"> </w:t>
      </w:r>
    </w:p>
    <w:p>
      <w:pPr>
        <w:pStyle w:val="CaptionedFigure"/>
      </w:pPr>
      <w:bookmarkStart w:id="23" w:name="fig:001"/>
      <w:r>
        <w:drawing>
          <wp:inline>
            <wp:extent cx="5334000" cy="1874856"/>
            <wp:effectExtent b="0" l="0" r="0" t="0"/>
            <wp:docPr descr="Создание учетной записи gues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Создание учетной записи guest</w:t>
      </w:r>
    </w:p>
    <w:p>
      <w:pPr>
        <w:pStyle w:val="BodyText"/>
      </w:pPr>
      <w:r>
        <w:t xml:space="preserve">Вошел в систему от имени пользователя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5" w:name="fig:003"/>
      <w:r>
        <w:drawing>
          <wp:inline>
            <wp:extent cx="5334000" cy="3798655"/>
            <wp:effectExtent b="0" l="0" r="0" t="0"/>
            <wp:docPr descr="Вход в систему от имени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8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Вход в систему от имени пользователя guest</w:t>
      </w:r>
    </w:p>
    <w:p>
      <w:pPr>
        <w:numPr>
          <w:ilvl w:val="0"/>
          <w:numId w:val="1003"/>
        </w:numPr>
        <w:pStyle w:val="Compact"/>
      </w:pPr>
      <w:r>
        <w:t xml:space="preserve">Определил директорию, в которой я нахожусь, командой</w:t>
      </w:r>
      <w:r>
        <w:t xml:space="preserve"> </w:t>
      </w:r>
      <w:r>
        <w:t xml:space="preserve">. Она совпадает с приглашением командной строки. Определил, что она не является моей домашней директорией. Перешл в свою домашнюю директорию. Уточнил имя своего пользователя командой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27" w:name="fig:004"/>
      <w:r>
        <w:drawing>
          <wp:inline>
            <wp:extent cx="5334000" cy="2314182"/>
            <wp:effectExtent b="0" l="0" r="0" t="0"/>
            <wp:docPr descr="Определение текущей директории. Переход в домашнюю директорию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4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Определение текущей директории. Переход в домашнюю директорию</w:t>
      </w:r>
    </w:p>
    <w:p>
      <w:pPr>
        <w:numPr>
          <w:ilvl w:val="0"/>
          <w:numId w:val="1004"/>
        </w:numPr>
        <w:pStyle w:val="Compact"/>
      </w:pPr>
      <w:r>
        <w:t xml:space="preserve">Заполнил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, выполняя действия от имени владельца директории (файлов), определив опытным путем, какие операции разрешены, а какие нет.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- операция разрешена,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 операция не разрешена (таб. 3.1)</w:t>
      </w:r>
    </w:p>
    <w:p>
      <w:pPr>
        <w:pStyle w:val="TableCaption"/>
      </w:pPr>
      <w:r>
        <w:t xml:space="preserve">Установленные права и разрешённые действия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Установленные права и разрешённые действия"/>
      </w:tblPr>
      <w:tblGrid>
        <w:gridCol w:w="768"/>
        <w:gridCol w:w="528"/>
        <w:gridCol w:w="672"/>
        <w:gridCol w:w="672"/>
        <w:gridCol w:w="624"/>
        <w:gridCol w:w="576"/>
        <w:gridCol w:w="768"/>
        <w:gridCol w:w="1344"/>
        <w:gridCol w:w="960"/>
        <w:gridCol w:w="1007"/>
      </w:tblGrid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На основании заполненной выше таблицы определил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, заполняя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 </w:t>
      </w:r>
      <w:r>
        <w:t xml:space="preserve">(таб. 3.2).</w:t>
      </w:r>
    </w:p>
    <w:p>
      <w:pPr>
        <w:pStyle w:val="TableCaption"/>
      </w:pPr>
      <w:r>
        <w:t xml:space="preserve">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min 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min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(-wx)(3)</w:t>
            </w:r>
          </w:p>
        </w:tc>
        <w:tc>
          <w:p>
            <w:pPr>
              <w:pStyle w:val="Compact"/>
              <w:jc w:val="left"/>
            </w:pPr>
            <w:r>
              <w:t xml:space="preserve">(- - -)(0)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(-wx)(3)</w:t>
            </w:r>
          </w:p>
        </w:tc>
        <w:tc>
          <w:p>
            <w:pPr>
              <w:pStyle w:val="Compact"/>
              <w:jc w:val="left"/>
            </w:pPr>
            <w:r>
              <w:t xml:space="preserve">(- - -)(0)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(- - x)(1)</w:t>
            </w:r>
          </w:p>
        </w:tc>
        <w:tc>
          <w:p>
            <w:pPr>
              <w:pStyle w:val="Compact"/>
              <w:jc w:val="left"/>
            </w:pPr>
            <w:r>
              <w:t xml:space="preserve">(r - -)(4)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(- - x)(1)</w:t>
            </w:r>
          </w:p>
        </w:tc>
        <w:tc>
          <w:p>
            <w:pPr>
              <w:pStyle w:val="Compact"/>
              <w:jc w:val="left"/>
            </w:pPr>
            <w:r>
              <w:t xml:space="preserve">(-w-)(2)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(-wx)(3)</w:t>
            </w:r>
          </w:p>
        </w:tc>
        <w:tc>
          <w:p>
            <w:pPr>
              <w:pStyle w:val="Compact"/>
              <w:jc w:val="left"/>
            </w:pPr>
            <w:r>
              <w:t xml:space="preserve">(- - -)(0)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(-wx)(3)</w:t>
            </w:r>
          </w:p>
        </w:tc>
        <w:tc>
          <w:p>
            <w:pPr>
              <w:pStyle w:val="Compact"/>
              <w:jc w:val="left"/>
            </w:pPr>
            <w:r>
              <w:t xml:space="preserve">(- - -)(0)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(-wx)(3)</w:t>
            </w:r>
          </w:p>
        </w:tc>
        <w:tc>
          <w:p>
            <w:pPr>
              <w:pStyle w:val="Compact"/>
              <w:jc w:val="left"/>
            </w:pPr>
            <w:r>
              <w:t xml:space="preserve">(- - -)(0)</w:t>
            </w:r>
          </w:p>
        </w:tc>
      </w:tr>
    </w:tbl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практическик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29"/>
    <w:bookmarkStart w:id="3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2. Дискреционное разграничение прав</w:t>
      </w:r>
      <w:r>
        <w:t xml:space="preserve"> </w:t>
      </w:r>
      <w:r>
        <w:t xml:space="preserve">в Linux. Основные атрибуты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Карымшаков Артур Алишерович</dc:creator>
  <dc:language>ru-RU</dc:language>
  <cp:keywords/>
  <dcterms:created xsi:type="dcterms:W3CDTF">2022-02-19T19:36:31Z</dcterms:created>
  <dcterms:modified xsi:type="dcterms:W3CDTF">2022-02-19T19:36:31Z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Основные атрибуты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