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EXCELENTÍSSIMO SENHOR DOUTOR JUIZ DE DIREITO DA M.M. VARA CÍVEL DO FORO DE ................ - SP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........................................, pessoa jurídica de direito privado devidamente inscrita no CNPJ sob o nº ............../........-....., com escritório administrativo na (rua credor), nº (numero credor), (complemento credor), Bairro (bairro credor) – (cep credor), endereço de e-mail: (email credor), por seus advogados e procuradores, abaixo assinados, vem mui respeitosamente, propor a presente ação de execução por quantia certa em face de {{ nome_pes }}, (nacionalidade), (estado civil), (profissão), portador da cédula de identidade nº ................ e inscrito no CPF sob o nº {{ cpf_formatado }}, residente e domiciliado na {{ Endereco_pend }}, nº {{ NumEnd_pend }} – Bairro {{ Bairro_pend }} – Cidade {{ Cidade_pend }} – {{ UF_pend }}, CEP {{ CEP_pend }}, pelas razões de fato e de direito a seguir expostas: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1) – A Exequente se constitui em sociedade de propósitos específicos (SPE), cujo objeto é a incorporação imobiliária e construção de empreendimento denominado {{ obra_nome }}, no município de {{ obra_cidade }}</w:t>
      </w:r>
    </w:p>
    <w:p>
      <w:r>
        <w:rPr>
          <w:b w:val="0"/>
          <w:sz w:val="22"/>
        </w:rPr>
        <w:t>2) – Dando cumprimento ao seu objeto, incorporou e construiu edifício de apartamentos residenciais, onde os Executados adquiriram a Unidade {{ ConcatIdentificador_unid }} Parte do preço do imóvel foi pago através de financiamento bancário. O saldo remanescente, não coberto pelo valor financiado, foi alvo de negociação entre as partes para pagamento parcelado.</w:t>
      </w:r>
    </w:p>
    <w:p>
      <w:r>
        <w:rPr>
          <w:b w:val="0"/>
          <w:sz w:val="22"/>
        </w:rPr>
        <w:t>Referida negociação foi inserida em instrumento de confissão de dívida firmada entre as partes em .. de ...... de ...., onde os executados confessam dever para a Exequente o valor de R$ ...... (.......) e se compromete a quitar referida dívida na forma descrita no respectivo instrumento.</w:t>
      </w:r>
    </w:p>
    <w:p>
      <w:r>
        <w:rPr>
          <w:b w:val="0"/>
          <w:sz w:val="22"/>
        </w:rPr>
        <w:t>3) – Ocorre que os Devedores não cumpriram com as obrigações pactuadas, deixando de efetuar o pagamento das parcelas mensais/anuais a partir de ../../...., totalizando até ../../...., atualizado, R$ ...... (.......).</w:t>
      </w:r>
    </w:p>
    <w:p>
      <w:r>
        <w:rPr>
          <w:b w:val="0"/>
          <w:sz w:val="22"/>
        </w:rPr>
        <w:t>Para casos de inadimplemento, o contrato prevê aplicação de multa de 2% sobre o valor da dívida, além de correção monetária e juros de mora de 1% ao mês. O instrumento prevê, ainda, que em caso de inadimplemento de ..................., consecutivas ou não, haverá o vencimento antecipado de todas as parcelas vincendas, podendo a dívida ser integralmente cobrada em uma única parcela.</w:t>
      </w:r>
    </w:p>
    <w:p>
      <w:r>
        <w:rPr>
          <w:b w:val="0"/>
          <w:sz w:val="22"/>
        </w:rPr>
        <w:t>4) – Além dos valores das parcelas do saldo do preço do imóvel, os Executados deixaram de efetuar o pagamento da denominada "Parcela da Evolução de Obras", previsto no contrato de compra e venda e financiamento de construção, no qual a Exequente figura como fiadora dos Executados, se responsabilizando pelo adimplemento das ditas parcelas. Ao longo do contrato, os executados deixaram de quitar as parcelas descritas no extrato financeiro, que segue o presente.</w:t>
      </w:r>
    </w:p>
    <w:p>
      <w:r>
        <w:rPr>
          <w:b w:val="0"/>
          <w:sz w:val="22"/>
        </w:rPr>
        <w:t>Desta feita, a Autora suportou o pagamento da importância nominal de R$ ...... (.......), valor este sem correção, mediante descontos sofridos nas medições pagas pela CEF. Nos termos do contrato firmado, a Incorporadora/Construtora, ora Autora tem o direito de cobrar a devedora do contrato de financiamento.</w:t>
      </w:r>
    </w:p>
    <w:p>
      <w:r>
        <w:rPr>
          <w:b w:val="0"/>
          <w:sz w:val="22"/>
        </w:rPr>
        <w:t>Nos termos da planilha que instrui a presente, o débito atualizado, até a data de ../../...., totaliza o montante de R$ ...... (.........).</w:t>
      </w:r>
    </w:p>
    <w:p>
      <w:r>
        <w:rPr>
          <w:b w:val="0"/>
          <w:sz w:val="22"/>
        </w:rPr>
        <w:t>5) – Ocorre que a Ré deixou de efetuar o pagamento da parcela de correção monetária pelo INCC (Correção Idx), nos exatos termos do pacto havido em contrato, tornando-se devedora da quantia de R$ ...... (.......), valor este sendo o valor principal, conforme se demonstra na planilha de apuração anexada ao presente. O valor atualizado até a data de ../../.... é de R$ ...... (.......).</w:t>
      </w:r>
    </w:p>
    <w:p>
      <w:r>
        <w:rPr>
          <w:b w:val="0"/>
          <w:sz w:val="22"/>
        </w:rPr>
        <w:t>6) – Além disso, os Devedores deixaram também de realizar o pagamento referente ao custo de atribuição de unidade, que corresponde, até ../../...., R$ ...... (.......)</w:t>
      </w:r>
    </w:p>
    <w:p>
      <w:r>
        <w:rPr>
          <w:b w:val="0"/>
          <w:sz w:val="22"/>
        </w:rPr>
        <w:t>É necessário esclarecimento essenciais para a compreensão da cláusula contratual que trata das despesas cartorárias com registros e averbações. Conforme regra do artigo 490 do Código Civil, o comprador é responsável pelo pagamento das despesas com registro de imóvel adquirido.</w:t>
      </w:r>
    </w:p>
    <w:p>
      <w:r>
        <w:rPr>
          <w:b w:val="0"/>
          <w:sz w:val="22"/>
        </w:rPr>
        <w:t>7) – Além disso, o devedor deixou de efetuar o pagamento da taxa condominial, cujo valor, até ../../...., é de R$ ........ (........................).</w:t>
      </w:r>
    </w:p>
    <w:p>
      <w:r>
        <w:rPr>
          <w:b w:val="0"/>
          <w:sz w:val="22"/>
        </w:rPr>
        <w:t>É necessário o esclarecimento de pontos essenciais para a compreensão da parcela devida, a fim de demonstrar que a taxa é devida, considerando que o réu recebeu o imóvel em ..... de ........... de .........</w:t>
      </w:r>
    </w:p>
    <w:p>
      <w:r>
        <w:rPr>
          <w:b w:val="0"/>
          <w:sz w:val="22"/>
        </w:rPr>
        <w:t>8) – Os devedores também não efetuaram o reembolso das despesas de registro imobiliário no valor de R$........ (......) O valor atualizado até ......., conforme planilha, é de R$ ........ (..........).</w:t>
      </w:r>
    </w:p>
    <w:p>
      <w:r>
        <w:rPr>
          <w:b w:val="0"/>
          <w:sz w:val="22"/>
        </w:rPr>
        <w:t>9) – Diante do inadimplemento parcial da dívida confessada, consubstanciado no atraso das parcelas mensais e/ou anuais, bem como das parcelas referentes à Evolução de Obra, INCC, custo de atribuição de matrícula, taxas condominiais e despesas de registro imobiliário, considera-se integralmente vencido o saldo devedor, passível de cobrança pela via executiva.</w:t>
      </w:r>
    </w:p>
    <w:p>
      <w:r>
        <w:rPr>
          <w:b w:val="0"/>
          <w:sz w:val="22"/>
        </w:rPr>
        <w:t>10) – O artigo 784 do Código de Processo Civil traz rol dos títulos executivos extrajudiciais, donde destacamos documento particular assinado pelo devedor e por duas testemunhas (inc. III).</w:t>
      </w:r>
    </w:p>
    <w:p>
      <w:r>
        <w:rPr>
          <w:b w:val="0"/>
          <w:sz w:val="22"/>
        </w:rPr>
        <w:t>Portanto, a dívida confessada e não liquidada pode ser objeto de ação executiva, tratando-se de título executivo extrajudicial, líquida, certa e exigível.</w:t>
      </w:r>
    </w:p>
    <w:p>
      <w:r>
        <w:rPr>
          <w:b w:val="0"/>
          <w:sz w:val="22"/>
        </w:rPr>
        <w:t>11) – O valor total da presente execução, já abatendo as parcelas pagas pelos Executados, é de R$ ............ (..........), conforme planilha de cálculos que segue anexada ao presente.</w:t>
      </w:r>
    </w:p>
    <w:p>
      <w:r>
        <w:rPr>
          <w:b w:val="0"/>
          <w:sz w:val="22"/>
        </w:rPr>
        <w:t>12) – A Exequente buscou, insistentemente, negociar com os Devedores o recebimento da dívida pelos meios extrajudiciais, sem que houvesse sucesso. Diante do inadimplemento, a Credora se vale do presente processo executivo para receber seu crédito.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DO PEDIDO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Diante do exposto, requer a V.Exa. a citação dos Executados através de carta postal para os termos da presente execução, para que paguem o débito apurado de R$ ............ (..........), acrescidos das custas processuais e honorários de advogado, no prazo de 3 (três) dias, sob pena de lhe serem penhorados tantos bens quanto bastem para solução do débito. Sobre referido valor deverá incidir correção monetária até a data do efetivo pagamento e juros de mora de 1% ao mês a partir da citação.</w:t>
      </w:r>
    </w:p>
    <w:p>
      <w:r>
        <w:rPr>
          <w:b w:val="0"/>
          <w:sz w:val="22"/>
        </w:rPr>
        <w:t>Se os Devedores não efetuarem o pagamento, a Exequente indica, desde logo, que a penhora recaia em dinheiro, através do sistema Bacenjud. Requer que a intimação da penhora ocorra através de advogado constituído nos autos pelos Executados (CPC, art. 841) ou por via postal, caso não tenha advogado constituído.</w:t>
      </w:r>
    </w:p>
    <w:p>
      <w:r>
        <w:rPr>
          <w:b w:val="0"/>
          <w:sz w:val="22"/>
        </w:rPr>
        <w:t>Requer, outrossim, a fixação de honorários para a presente execução, nos termos do art. 827 do Código de Processo Civil, que serão reduzidos pela metade no caso de pagamento em 3 (três) dias da citação.</w:t>
      </w:r>
    </w:p>
    <w:p>
      <w:r>
        <w:rPr>
          <w:b w:val="0"/>
          <w:sz w:val="22"/>
        </w:rPr>
        <w:t>Por derradeiro, requer-se que todas as publicações e intimações do presente feito em nome de Claudio Oliveira Cabral Jr, advogado, regularmente inscrito na OAB/SP nº 130-544 e Gislene Caetano de Oliveira Andres, advogada regularmente inscrita na OAB/SP nº 192-104, com escritório profissional na Praça da Sé, nº 399, sala 02, Bairro Sé – CEP: 01001-000</w:t>
      </w:r>
    </w:p>
    <w:p>
      <w:r>
        <w:rPr>
          <w:b w:val="0"/>
          <w:sz w:val="22"/>
        </w:rPr>
        <w:t>Dá-se à causa o valor de R$ ............ (..........)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Termos em que,</w:t>
      </w:r>
    </w:p>
    <w:p>
      <w:r>
        <w:rPr>
          <w:b w:val="0"/>
          <w:sz w:val="22"/>
        </w:rPr>
        <w:t>P. Deferimento.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São Paulo, {{ hoje_extenso }}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Claudio Oliveira Cabral Jr.</w:t>
      </w:r>
    </w:p>
    <w:p>
      <w:r>
        <w:rPr>
          <w:b w:val="0"/>
          <w:sz w:val="22"/>
        </w:rPr>
        <w:t>OAB/SP 130.544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Gislene Caetano de Oliveira Andres</w:t>
      </w:r>
    </w:p>
    <w:p>
      <w:r>
        <w:rPr>
          <w:b w:val="0"/>
          <w:sz w:val="22"/>
        </w:rPr>
        <w:t>OAB/SP 192.104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