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Rozwoju, Pracy i Technologii w sprawie ewidencji miejscowości, ulic i adresów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21 lipca 2021 r. (Dz.U. z 2021 r. poz. 1368)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47b ust. 5 ustawy z dnia 17 maja 1989 r. - Prawo geodezyjne i kartograficzne (Dz.U. z 2020 r. poz. 2052 oraz z 2021 r. poz. 922)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szczegółowy zakres informacji gromadzonych w bazach danych ewidencji miejscowości, ulic i adresów, zwanej dalej,,ewidencją'';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organizację i tryb tworzenia, aktualizacji i udostępniania baz danych ewidencji;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wzór wniosku o ustalenie numeru porządkowego.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Użyte w rozporządzeniu określenia oznaczają: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ustawa - ustawę z dnia 17 maja 1989 r. - Prawo geodezyjne i kartograficzne;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rejestr TERYT - krajowy rejestr urzędowy podziału terytorialnego kraju, o którym mowa w art. 47 ust. 1 ustawy z dnia 29 czerwca 1995 r. o statystyce publicznej (Dz.U. z 2021 r. poz. 955);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identyfikator TERC - identyfikator jednostek podziału terytorialnego ustalony na podstawie systemu identyfikatorów i nazw jednostek podziału terytorialnego, o którym mowa w art. 47 ust. 2 pkt 1 ustawy z dnia 29 czerwca 1995 r. o statystyce publicznej;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identyfikator SIMC - identyfikator miejscowości ustalony na podstawie systemu identyfikatorów i nazw miejscowości, o którym mowa w art. 47 ust. 2 pkt 2 ustawy z dnia 29 czerwca 1995 r. o statystyce publicznej;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identyfikator ULIC - identyfikator nazwy ulicy ustalony na podstawie systemu identyfikacji adresowej ulic, nieruchomości, budynków i mieszkań, o którym mowa w art. 47 ust. 2 pkt 4 ustawy z dnia 29 czerwca 1995 r. o statystyce publicznej;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ulica - ulice i inne ciągi komunikacyjne, w szczególności aleje, bulwary, szosy i drogi, którym nadano nazwę;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plac - place i inne obszary na terenie miejscowości, w szczególności skwery, ronda, parki, rynki, osiedla, ogrody, wyspy i wybrzeża, którym nadano nazwę;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obiekt - budynki, o których mowa w art. 47a ust. 4 pkt 5 lit. a ustawy, oraz inne obiekty, o których mowa w art. 47a ust. 4a ustawy, którym nadaje się numery porządkowe;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numer porządkowy - unikalny numer nadany obiektowi, związany z ulicą lub placem znajdującymi się w danej miejscowości, a jeżeli w miejscowości nie nadaje się nazw ulicom i placom, numer określony unikalnie w obszarze danej miejscowości;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adres - jednoznaczny opis obiektu, realizowany przez wskazanie miejscowości, kodu pocztowego oraz ulicy lub placu i numeru porządkowego przy tej ulicy lub tym placu, a jeżeli w miejscowości nie nadaje się nazw ulicom lub placom, numeru porządkowego w miejscowości;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punkt adresowy - adres wraz z jego lokalizacją przestrzenną wyrażoną przez współrzędne płaskie prostokątne x, 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PRNG - państwowy rejestr nazw geograficznych, o którym mowa w przepisach wydanych na podstawie art. 19 ust. 1 pkt 8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PRG - państwowy rejestr granic i powierzchni jednostek podziałów terytorialnych kraju, o którym mowa w przepisach wydanych na podstawie art. 19 ust. 1a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Ewidencja zawiera informacje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miejscowościach;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ulicach i placach;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punktach adresowych.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Lokalizację przestrzenną obiektów, o których mowa w ust. 1, wykazuje się w ewidencji w układach współrzędnych płaskich prostokątnych x, y oznaczonych symbolem PL-1992 lub PL-2000, o których mowa w przepisach wydanych na podstawie art. 3 ust. 5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ewidencji gromadzi się następujące dane dotyczące miejscowości: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urzędowa nazwa miejscowości;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SIMC;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rodzaj miejscowości zgodnie z rejestrem TERYT;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nazwa gminy, w której położona jest miejscowość;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identyfikator TERC gminy, w której położona jest miejscowość;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identyfikator miejscowości zgodnie z PRNG;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współrzędne lokalizujące miejscowość zgodnie z PRNG;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nazwa miejscowości w języku mniejszości, jeżeli zachodzą okoliczności, o których mowa w art. 12 ustawy z dnia 6 stycznia 2005 r. o mniejszościach narodowych i etnicznych oraz o języku regionalnym (Dz.U. z 2017 r. poz. 823).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Dla każdej miejscowości, w której ulicom i placom nadaje się nazwy, ewidencja gromadzi dane o tych ulicach i placach, obejmujące: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nazwę ulicy albo placu zgodnie z uchwałą rady gminy w sprawie nadania nazwy ulicy albo placowi;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numer oraz datę uchwały rady gminy w sprawie nadania nazwy ulicy albo placowi;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cechę obiektu określonego jako ulica albo plac zgodnie z rejestrem TERYT;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nazwę ulicy albo placu w podziale na części zgodnie z rejestrem TERYT;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identyfikator ULIC;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dane określające lokalizację i przebieg osi ulicy albo obszar placu.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Dla każdej ulicy albo każdego placu w miejscowości, w której ulicom i placom nadaje się nazwy, ewidencja zawiera zbiory punktów adresowych obejmujące: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 porządkowy;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datę nadania numeru porządkowego;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kod pocztowy;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współrzędne płaskie prostokątne x, 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miejscowościach o charakterze miasta numery porządkowe są obligatoryjnie przypisane do ulic lub placów.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 przypadku miejscowości, w której ulicom i placom nie nadaje się nazw, ewidencja zawiera zbiory punktów adresowych, o których mowa w ust. 3, dla całej miejscowości.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Specyfikację pojęciowego modelu danych ewidencji określa załącznik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Numery porządkowe przyjmują postać liczb całkowitych w przedziale od 1 do n.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braku możliwości nadania numeru porządkowego w postaci wyłącznie liczby całkowitej stosuje się liczbę całkowitą uzupełnioną wielką literą alfabetu łacińskiego od A do Z, wyłączając litery I, O, Q, a w przypadku wyczerpania liter alfabetu łacińskiego dopuszcza się użycie w numerze drugiej litery alfabetu łacińskiego od A do Z (10AA, 10AB,…), także wyłączając litery I, O, Q.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Nie stosuje się w numerze porządkowym form opisowych innych niż wskazane w ust. 2 i znaków specjalnych.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Nie prowadzi się numeracji porządkowej dotyczącej części miejscowości.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 przypadku obiektów położonych w bezpośrednim sąsiedztwie dwóch lub więcej ulic, posiadających odrębne wejścia od strony sąsiadujących z nimi ulic, albo gdy obiekt położony przy jednej ulicy posiada więcej niż jedno wejście główne, obiektom tym może być nadanych wiele numerów porządkowych, związanych ze wszystkimi głównymi wejściami do obiektu.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Współrzędne przypisane do punktu adresowego powinny dotyczyć przybliżonego środka ściany obiektu zwróconej w stronę ulicy albo placu, z którą jest związany numer porządkowy, lub w przypadku obiektów, o których mowa w ust. 5, powinny dotyczyć przybliżonej lokalizacji wejścia do obiektu, oznaczonego danym numerem porządkowym.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7. Nie stosuje się jednego numeru porządkowego dla wielu budynków położonych na tej samej nieruchomości.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8. Nie nadaje się odrębnych numerów porządkowych dla poszczególnych kondygnacji budynków.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9. W przypadku gdy nadawanie kolejnych numerów porządkowych może powodować zaburzenie dotychczasowego ładu i czytelności numeracji porządkowej, organ prowadzący ewidencję podejmuje działania umożliwiające nadawanie numerów porządkowych zgodnie z ładem w zakresie numeracji porządkowej.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10. Dane określające lokalizację i przebieg osi ulic oraz obszar placów ustala się na podstawie informacji zawartych w uchwałach rady gminy w sprawie przebiegu oraz nadania nazw ulicom i placom.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11. Nadawanie numerów porządkowych związanych z określoną ulicą odbywa się w następujący sposób: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numery porządkowe wzdłuż ulic głównych wzrastają w kierunku od centrum miejscowości ku jej granicom albo z południa na północ oraz ze wschodu na zachód;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numery porządkowe wzdłuż ulic bocznych wzrastają, poczynając od głównej ulicy, w kierunku granic miejscowości;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numery porządkowe po lewej stronie ulicy, w kierunku zwiększających się numerów, oznacza się liczbami nieparzystymi, a po prawej stronie liczbami parzystymi;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numery porządkowe obiektów przylegających do placu wzrastają, poczynając od naroża placu przy głównej ulicy, zgodnie z kierunkiem ruchu wskazówek zegara;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jeżeli plac powstaje z rozszerzenia lub skrzyżowania ulic, dla obiektów przylegających do placu ustala się kolejne numery porządkowe jednej z ulic przechodzących przez plac.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12. Przy nadawaniu numerów porządkowych pozostawia się wolne numery pod prognozowaną zabudowę, uwzględniając ład przestrzenny w całej miejscowości lub ład w obrębie danej ulicy lub danego placu.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13. Wzór wniosku o ustalenie numeru porządkowego, o którym mowa w art. 47a ust. 6 ustawy, określa załącznik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14. Wzór wniosku w postaci elektronicznej umieszcza się, przechowuje oraz udostępnia w centralnym repozytorium wzorów dokumentów elektronicznych, o którym mowa w art. 19b ustawy z dnia 17 lutego 2005 r. o informatyzacji działalności podmiotów realizujących zadania publiczne (Dz.U. z 2021 r. poz. 670, 952 i 1005).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Obiektom przestrzennym ewidencji oznaczającym ulice i place oraz punkty adresowe jest nadawany identyfikator infrastruktury informacji przestrzennej, zwany dalej,,identyfikatorem IdIIP'', na który składają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przestrzeń nazw, utworzona z identyfikatora zbioru danych przestrzennych, do którego należy dany obiekt przestrzenny, według ewidencji zbiorów oraz usług danych przestrzennych infrastruktury informacji przestrzennej, o której mowa w przepisach wydanych na podstawie art. 13 ust. 5 ustawy z dnia 4 marca 2010 r. o infrastrukturze informacji przestrzennej (Dz.U. z 2021 r. poz. 214), uzupełniona po kropce skrótem,,EMUiA'';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lokalny wyróżniający w sposób jednoznaczny dany obiekt bazy danych od innych obiektów zapisanych w tej bazie;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identyfikator wersji obiektu.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Elementy identyfikatora IdIIP, o których mowa w ust. 1 pkt 1 i 2, nie mogą być zmieniane.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System teleinformatyczny stosowany do prowadzenia ewidencji umożliwia aktualizowanie, utrzymywanie i udostępnianie danych ewidencji, a ponadto zapewnia: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wydawanie zawiadomień o nadanych numerach porządkowych;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przekazywanie do PRG, z wykorzystaniem usług sieciowych, nowych albo zmienionych danych ewidencji dotyczących ulic, placów i punktów adresowych;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przekazywanie do Głównego Urzędu Statystycznego, z wykorzystaniem usług sieciowych, nowych albo zmienionych danych ewidencji dotyczących ulic, placów i punktów adresowych.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Aktualizacji danych ewidencji, ich uzupełnienia lub zmiany dokonuje się z urzędu w trybie czynności materialno-technicznej, w przypadku gdy: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nastąpiła zmiana danych, o których mowa w § 4 ust. 1-3;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został nadany nowy numer porządkowy;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nadano nazwę ulicy albo placowi w drodze uchwały rady gminy;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została ustalona nowa urzędowa nazwa miejscowości w trybie przepisów art. 8 ustawy z dnia 29 sierpnia 2003 r. o urzędowych nazwach miejscowości i obiektów fizjograficznych (Dz.U. z 2019 r. poz. 1443);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obiekty przestrzenne ujawniane w ewidencji zakończyły swój cykl istnienia;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istniejąca numeracja porządkowa zawiera wady utrudniające jej wykorzystywanie;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zostały stwierdzone rozbieżności z innymi rejestrami publicznymi, które wskazują na konieczność poprawy ewidencji.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dniu, w którym dokonano aktualizacji ewidencji, organ prowadzący ewidencję przekazuje do PRG nowe albo zmienione dane ewidencji dotyczące ulic, placów i punktów adresowych, z wykorzystaniem systemu teleinformatycznego, o którym mowa w § 8.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Informacje zawarte w ewidencji udostępnia się w postaci elektronicznej za pomocą usług przeglądania i pobierania, o których mowa w art. 9 ust. 1 pkt 2 i 3 ustawy z dnia 4 marca 2010 r. o infrastrukturze informacji przestrzennej.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Specyfikację usług, o których mowa w ust. 1, dotyczących udostępniania danych ewidencji, określa załącznik nr 3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Numery porządkowe o strukturze niespełniającej wymogów określonych w § 6 ust. 1-3, nadane przed wejściem w życie niniejszego rozporządzenia, mogą być stosowane w ewidencji miejscowości, ulic i adresów, jeżeli zapewniają unikalność związanych z nimi adresów i ich czytelną identyfikację w terenie w powiązaniu z adresami sąsiednimi.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gdy w dniu wejścia w życie niniejszego rozporządzenia istnieją numery porządkowe niespełniające wymogów określonych w § 6 ust. 1-3, które nie zapewniają unikalności związanych z nimi adresów i czytelnej identyfikacji w terenie w powiązaniu z adresami sąsiednimi lub numery porządkowe powtórzone, organ prowadzący ewidencję miejscowości, ulic i adresów dokonuje odpowiedniego przenumerowania z urzędu.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przypadku gdy w dniu wejścia w życie niniejszego rozporządzenia istnieją numery porządkowe niespełniające wymogów określonych w § 6 ust. 4, organ prowadzący ewidencję miejscowości, ulic i adresów dokonuje przenumerowania z urzędu albo wnosi do rady gminy o wszczęcie procedury zmiany rodzaju miejscowości zgodnie z art. 8 ustawy z dnia 29 sierpnia 2003 r. o urzędowych nazwach miejscowości i obiektów fizjograficznych.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Ewidencja miejscowości, ulic i adresów prowadzona na podstawie dotychczasowych przepisów staje się ewidencją miejscowości, ulic i adresów w rozumieniu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Organ prowadzący ewidencję miejscowości, ulic i adresów w terminie 6 miesięcy od dnia wejścia w życie niniejszego rozporządzenia dostosuje ewidencję miejscowości, ulic i adresów prowadzoną na podstawie dotychczasowych przepisów do przepisów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2021 r.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Specyfikacja pojęciowego modelu danych ewidencji miejscowości, ulic i adresów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Wniosek o ustalenie numeru porządkowego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Specyfikacja usług przeglądania i pobierania dotyczących udostępniania danych ewidencji miejscowości, ulic i adresów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Rozwoju, Pracy i Technologii kieruje działem administracji rządowej - budownictwo, planowanie i zagospodarowanie przestrzenne oraz mieszkalnictwo, na podstawie § 1 ust. 2 pkt 1 rozporządzenia Prezesa Rady Ministrów z dnia 6 października 2020 r. w sprawie szczegółowego zakresu działania Ministra Rozwoju, Pracy i Technologii (Dz.U. poz. 1718).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Administracji i Cyfryzacji z dnia 9 stycznia 2012 r. w sprawie ewidencji miejscowości, ulic i adresów (Dz.U. poz. 125), które traci moc z dniem wejścia w życie niniejszego rozporządzenia zgodnie z art. 19 ustawy z dnia 16 kwietnia 2020 r. o zmianie ustawy -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2025-08-28T06:02:22Z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