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24"/>
          <w:u w:val="none"/>
        </w:rPr>
        <w:t>Rozporządzenie Ministra Rozwoju w sprawie standardów technicznych wykonywania geodezyjnych pomiarów sytuacyjnych i wysokościowych oraz opracowywania i przekazywania wyników tych pomiarów do państwowego zasobu geodezyjnego i kartograficznego</w:t>
      </w:r>
    </w:p>
    <w:p>
      <w:pPr>
        <w:jc w:val="both"/>
      </w:pPr>
      <w:r>
        <w:rPr>
          <w:rStyle w:val="FootnoteReference"/>
        </w:rPr>
        <w:footnoteReference w:id="1"/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 dnia 18 sierpnia 2020 r. (Dz.U. z 2020 r. poz. 1429)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tj. z dnia 12 lipca 2022 r. (Dz.U. z 2022 r. poz. 1670)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Na podstawie art. 19 ust. 1 pkt 11 ustawy z dnia 17 maja 1989 r. - Prawo geodezyjne i kartograficzne (Dz.U. z 2021 r. poz. 1990) zarządza się, co następuje: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1. Przepisy ogólne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określa standardy techniczne: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wykonywania geodezyjnych pomiarów sytuacyjnych i wysokościowych,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opracowywania i przekazywania wyników geodezyjnych pomiarów sytuacyjnych i wysokościowych do państwowego zasobu geodezyjnego i kartograficznego, zwanego dalej,,zasobem''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- na potrzeby: ewidencji gruntów i budynków, geodezyjnej ewidencji sieci uzbrojenia terenu, podziałów nieruchomości, typowych postępowań sądowych i administracyjnych, zagospodarowania przestrzennego, budownictwa, w tym geodezyjnej obsługi inwestycji budowlanych.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Użyte w rozporządzeniu określenia oznaczają: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geodeta uprawniony - osobę posiadającą uprawnienia zawodowe w dziedzinie geodezji i kartografii, o których mowa w art. 43 ustawy z dnia 17 maja 1989 r. - Prawo geodezyjne i kartograficzne, zwanej dalej,,ustawą'';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wykonawca - wykonawcę prac geodezyjnych, o którym mowa w art. 11 ustawy;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kierownik prac geodezyjnych - geodetę uprawnionego, ustanowionego przez wykonawcę zgłoszonych prac geodezyjnych do kierowania tymi pracami na podstawie art. 11 ust. 2 ustawy;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geodezyjny pomiar sytuacyjny - zespół czynności technicznych polegających w szczególności na określeniu położenia szczegółów terenowych w państwowym układzie współrzędnych prostokątnych płaskich oraz pozyskaniu ich podstawowych atrybutów;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geodezyjny pomiar wysokościowy - zespół czynności technicznych polegających na określeniu wysokości charakterystycznych punktów szczegółów terenowych w państwowym układzie wysokościowym;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tyczenie - zespół czynności polegających na wyznaczeniu i oznaczeniu położenia w terenie elementów niezbędnych do realizacji projektu obiektu budowlanego.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Geodezyjne pomiary sytuacyjne i wysokościowe wykonuje się z wykorzystaniem metod, technik i technologii zapewniających uzyskanie dokładności położenia punktów szczegółów terenowych i spełnienie warunków wykonywania pomiarów, określonych w § 16 oraz § 20, z uwzględnieniem zasad określonych w § 18.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Wybór stosowanych metod, technik i technologii, spełnienie warunków wykonywania pomiarów oraz zapewnienie wymaganej dokładności spoczywa na kierowniku prac geodezyjnych.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4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Wyniki pomiarów długości oraz współrzędne prostokątne płaskie przy wykonywaniu geodezyjnych pomiarów sytuacyjnych wyraża się w metrach z precyzją zapisu do 0,01 m, a dla pomiarów wymagających wyższej dokładności - w metrach z precyzją zapisu do 0,001 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Wyniki geodezyjnego pomiaru wysokościowego i wartość wysokości wyraża się w metrach z precyzją zapisu do 0,1 m, 0,01 m albo 0,001 m - w zależności od dokładności wykonywanego pomiaru.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Wyniki pomiaru kierunków i kątów przy wykonywaniu geodezyjnych pomiarów sytuacyjnych i wysokościowych wyraża się w gradach, z precyzją zapisu do 0,0001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  <w:vertAlign w:val="superscript"/>
        </w:rPr>
        <w:t>g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5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Geodezyjne pomiary sytuacyjne i wysokościowe wykonuje się w nawiązaniu do punktów poziomej i wysokościowej osnowy geodezyjnej.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 przypadku gdy gęstość punktów osnów geodezyjnych jest niewystarczająca do wykonania geodezyjnych pomiarów sytuacyjnych i wysokościowych, pomiary można wykonać w oparciu o osnowę pomiarową nawiązaną do osnowy geodezyjnej.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2a. Nie stanowią osnowy pomiarowej punkty pomierzone techniką GNSS, które są wykorzystywane wyłącznie do pomiaru punktu szczegółu terenowego niedostępnego do pomiaru bezpośredniego tą techniką.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Przy wykonywaniu geodezyjnych pomiarów sytuacyjnych i wysokościowych związanych z obsługą inwestycji budowlanych może być stosowana osnowa realizacyjna dostosowana, pod względem konstrukcji geometrycznej oraz dokładności położenia jej punktów, do charakteru inwestycji oraz wymagań określonych w dokumentacji budowy.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Osnowa realizacyjna na obiektach budowlanych wymagających w trakcie użytkowania okresowego badania przemieszczeń obiektu i podłoża oraz odkształceń obiektu powinna być zaprojektowana w sposób umożliwiający wykonanie pomiaru pierwotnego oraz pomiarów następnych.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Ze względu na wymaganą dokładność określenia położenia punktów szczegółów terenowych w państwowym układzie współrzędnych prostokątnych płaskich wyróżnia się następujące grupy szczegółów terenowych: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I grupa - szczegóły terenowe jednoznacznie identyfikowalne w terenie, zachowujące długookresową niezmienność kształtu i położenia, w szczególności: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znaki i punkty graniczne,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znaki geodezyjne,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naziemne obiekty budowlane i urządzenia budowlane, w tym elementy naziemne sieci uzbrojenia terenu;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II grupa - szczegóły terenowe o mniej wyraźnych konturach lub obiekty podziemne, w szczególności: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budowle i urządzenia ziemne w postaci nasypów, wykopów, grobli, zapór ziemnych, wałów przeciwpowodziowych, rowów, kanałów oraz sztuczne zbiorniki wodne, b) podziemne obiekty budowlane i urządzenia budowlane, w tym elementy podziemne sieci uzbrojenia terenu,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elementy zagospodarowania terenu, w szczególności: parki, zieleńce, trawniki, place zabaw i wypoczynku, skwery, pojedyncze drzewa oraz boiska sportowe;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III grupa - szczegóły terenowe, których jednoznaczna identyfikacja w terenie jest utrudniona i zależna od oceny osoby wykonującej pomiar, w szczególności: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kontury użytków gruntowych oraz odkrywki glebowe dla potrzeb gleboznawczej klasyfikacji gruntów,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cieki i zbiorniki wodne o naturalnych liniach brzegowych,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oddziały leśne na obszarach lasów i parków narodowych.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7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Przy wykonywaniu prac geodezyjnych wykorzystuje się materiały zasobu, jeżeli wyniki analizy tych materiałów, przeprowadzone przez kierownika prac geodezyjnych pod względem dokładności, aktualności i kompletności, wskazują na ich przydatność do osiągnięcia celu pracy geodezyjnej i dokładności określonych w § 16 oraz § 20, z uwzględnieniem zasad określonych w § 18.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8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Podczas wykonywania geodezyjnych pomiarów sytuacyjnych i wysokościowych, których celem jest sporządzenie mapy do celów projektowych, należy porównać treść mapy zasadniczej udostępnionej z zasobu lub mapy, o której mowa w art. 4 ust. 2 ustawy, ze stanem faktycznym w terenie, a wyniki przedstawić na mapie porównania z terenem ze wskazaniem na niej kolorem czerwonym elementów do usunięcia oraz elementów do pomiaru.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Przepis ust. 1 stosuje się odpowiednio przy realizacji innych celów niż sporządzenie mapy do celów projektowych, jeżeli kierownik prac geodezyjnych uzna to za konieczne.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9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Do wykonywania geodezyjnych pomiarów sytuacyjnych i wysokościowych z wykorzystaniem technik satelitarnych GNSS wykorzystuje się system stacji referencyjnych ASG-EUPOS.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Dopuszcza się wykorzystanie innych systemów stacji referencyjnych, jeżeli dane określające położenie tych stacji włączone zostały do zasobu, a serwisy tych systemów zapewniają osiągnięcie dokładności określenia położenia szczegółów terenowych, o której mowa w § 16.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Przynajmniej raz dziennie, przed rozpoczęciem pomiarów z wykorzystaniem kinematycznych technik satelitarnych GNSS, należy sprawdzić poprawność działania sprzętu i otrzymywanych danych korekcyjnych w oparciu o pomiar kontrolny na punkcie o znanych współrzędnych.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Do pomiaru kontrolnego można wykorzystać punkt osnowy geodezyjnej, punkt osnowy pomiarowej lub jednoznacznie zidentyfikowany punkt szczegółu terenowego I grupy w odległości nie większej niż 7 km od punktów będących przedmiotem pomiaru.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Wyniki pomiaru kontrolnego muszą spełniać warunki: dx ≤ 0,12 m i dy ≤ 0,12 m oraz dh ≤ 0,09 m, jeżeli punkt kontrolny posiada określoną wysokość.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6. W przypadku wystąpienia odchyłek przekraczających wartości określone w ust. 5, w celu sprawdzenia spójności państwowego systemu odniesień przestrzennych realizowanego przez sieć stacji referencyjnych z układem współrzędnych realizowanym przez punkty osnowy geodezyjnej, wykonuje się pomiar kontrolny na co najmniej dwóch punktach osnowy geodezyjnej.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7. Jeżeli wyniki pomiaru kontrolnego, na co najmniej dwóch punktach osnowy geodezyjnej, wykazują systematyczne odchyłki pomiędzy współrzędnymi, wykonuje się odpowiednią transformację współrzędnych pomierzonych punktów do układu realizowanego przez osnowę geodezyjną, a informację o wykonanej transformacji umieszcza się w sprawozdaniu technicznym.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2. Osnowy pomiarowe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10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O geometrycznej konstrukcji osnowy pomiarowej i wyborze metody jej pomiaru decyduje kierownik prac geodezyjnych, biorąc pod uwagę wymagane parametry dokładnościowe punktów tej osnowy oraz cel i zakres wykonywanych pomiarów.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Średni błąd położenia punktów pomiarowej osnowy poziomej nie może być większy niż 0,10 m względem punktów poziomej osnowy geodezyjnej.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Średni błąd wysokości punktów pomiarowej osnowy wysokościowej nie może być większy niż 0,05 m względem punktów wysokościowej osnowy geodezyjnej.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Średni błąd wysokości punktów pomiarowej osnowy wysokościowej wykorzystywanej do określenia wysokości szczegółów terenowych, o których mowa w § 19 ust. 3 pkt 1 i 2, nie może być większy niż 0,02 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Wyznaczanie współrzędnych pomiarowej osnowy poziomej może być realizowane z wykorzystaniem technik GNSS lub pomiarów kątowo-liniowych.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12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Przy wyznaczaniu współrzędnych punktów pomiarowej osnowy poziomej technikami, o których mowa w § 11, stosuje się następujące zasady: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przy wykorzystaniu techniki statycznej GNSS dane obserwacyjne wyrównuje się metodą najmniejszych kwadratów w układzie sieci jednorzędowej w dowiązaniu do osnowy geodezyjnej przy założeniu bezbłędności punktów nawiązania;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przy wykorzystaniu techniki kinematycznej GNSS wyznaczenie współrzędnych punktu osnowy pomiarowej odbywa się przez co najmniej dwa niezależne pomiary oraz obliczenie z nich średniej arytmetycznej, przy czym różnice współrzędnych obliczone na podstawie tych pomiarów nie mogą przekraczać 0,05 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przy zakładaniu poziomych osnów pomiarowych z wykorzystaniem pomiarów kątowo-liniowych należy zapewnić: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wielopunktowe nawiązanie do punktów poziomej osnowy geodezyjnej,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wyrównanie danych obserwacyjnych metodą najmniejszych kwadratów w układzie sieci jednorzędowej przy założeniu bezbłędności punktów nawiązania.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Miarą dokładności pomiarowej osnowy poziomej są błędy średnie położenia jej punktów po wyrównaniu, a w przypadku zakładania osnowy pomiarowej technikami kinematycznymi GNSS - dokładność wykorzystanego serwisu pozycjonowania.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Pomiarową osnowę wysokościową realizuje się: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metodą niwelacji geometrycznej;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metodą niwelacji trygonometrycznej;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metodą niwelacji satelitarnej z wykorzystaniem techniki statycznej GNSS;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techniką statyczną GNSS z wykorzystaniem obliczeń postprocessingu;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techniką kinematyczną GNSS.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14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Dane obserwacyjne pozyskane przy wykonywaniu pomiarów metodami, o których mowa w § 13 pkt 1-3, wyrównuje się metodą najmniejszych kwadratów w układzie sieci jednorzędowej w dowiązaniu do co najmniej dwóch punktów wysokościowej osnowy geodezyjnej przy założeniu bezbłędności punktów nawiązania.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Podczas zakładania pomiarowej osnowy wysokościowej z wykorzystaniem technik GNSS w przypadku braku możliwości wykonania pomiaru bezpośrednio na punkcie dopuszcza się przeniesienie wysokości na reper roboczy za pomocą metod, o których mowa w § 13 pkt 1 lub 2.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Podczas zakładania pomiarowej osnowy wysokościowej z wykorzystaniem techniki kinematycznej GNSS wyznaczenie wysokości punktu osnowy pomiarowej odbywa się przez co najmniej dwa niezależne pomiary oraz obliczenie z nich średniej arytmetycznej, przy czym różnice uzyskanych wysokości na podstawie tych pomiarów nie mogą przekraczać 0,05 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Wyznaczenie wysokości z wykorzystaniem technik, o których mowa w § 13 pkt 4 i 5, realizowane jest przez wpasowanie matematyczne w oparciu o punkty łączne lub za pomocą przeliczenia wysokości elipsoidalnej do wysokości w państwowym układzie wysokościowym z uwzględnieniem obowiązującego modelu quasigeoidy.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Miarą dokładności pomiarowej osnowy wysokościowej są błędy średnie wysokości jej punktów po wyrównaniu, a w przypadku zakładania osnowy pomiarowej technikami kinematycznymi GNSS - dokładność wykorzystanego serwisu pozycjonowania.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3. Geodezyjne pomiary sytuacyjne i wysokościowe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Przedmiotem geodezyjnych pomiarów sytuacyjnych i wysokościowych są szczegóły terenowe, w szczególności stanowiące treść mapy zasadniczej.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Geodezyjny pomiar sytuacyjny wykonuje się w sposób zapewniający określenie położenia szczegółu terenowego względem punktów poziomej osnowy geodezyjnej lub pomiarowej, z dokładnością nie mniejszą niż: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0,10 m - w przypadku szczegółów terenowych I grupy;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0,30 m - w przypadku szczegółów terenowych II grupy;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0,50 m - w przypadku szczegółów terenowych III grupy.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17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Geodezyjne pomiary sytuacyjne mające na celu wznowienie znaków granicznych lub wyznaczenie punktów granicznych wykonuje się z wykorzystaniem materiałów zasobu umożliwiających odtworzenie położenia tych punktów w terenie.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Wznowione znaki graniczne lub wyznaczone punkty graniczne po ich stabilizacji lub zamarkowaniu podlegają geodezyjnemu pomiarowi sytuacyjnemu w nawiązaniu do poziomej osnowy geodezyjnej lub pomiarowej.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Wyniki wznowienia znaków granicznych lub wyznaczenia punktów granicznych zamieszcza się w protokole, o którym mowa w art. 39 ust. 4 ustawy, zawierającym: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oznaczenie kancelaryjne zgłoszenia pracy geodezyjnej;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identyfikator oraz nazwę obrębu ewidencyjnego;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numery działek ewidencyjnych;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imię i nazwisko oraz numer uprawnień geodety uprawnionego sporządzającego protokół;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datę sporządzenia protokołu;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wskazanie przepisów, na podstawie których wykonane zostały czynności wznowienia znaków granicznych lub wyznaczenia punktów granicznych;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oznaczenie oraz nazwa dokumentów, na podstawie których dokonano wznowienia znaków granicznych lub wyznaczenia punktów granicznych;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imiona i nazwiska właścicieli nieruchomości, użytkowników wieczystych lub innych władających wykazanych w księgach wieczystych lub ewidencji gruntów i budynków albo osób ich reprezentujących;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9) oznaczenie punktów granicznych objętych czynnościami wznowienia znaków granicznych lub wyznaczenia punktów granicznych z uwzględnieniem oznaczeń tych punktów w operacie ewidencyjnym;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10) opis sposobu stabilizacji lub markowania punktów granicznych;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11) oświadczenia osób, o których mowa w pkt 8, dotyczące czynności wznowienia znaków granicznych lub wyznaczenia punktów granicznych;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12) szkic określający położenie wznowionych znaków granicznych lub wyznaczonych punktów granicznych w odniesieniu do granic działek ewidencyjnych i trwałych szczegółów terenowych;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13) wzmiankę o odczytaniu dokumentu przed podpisaniem;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14) omówienie skreśleń i poprawek;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15) podpis geodety uprawnionego sporządzającego protokół oraz podpisy osób, o których mowa w pkt 8, na każdej stronie protokołu;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16) informacje o ewentualnych przyczynach braku podpisu osób, o których mowa w pkt 8.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W przypadku gdy protokół wznowienia znaków granicznych lub protokół wyznaczenia punktów granicznych dotyczy znaków lub punktów granicznych związanych z wieloma nieruchomościami, podpisy osób, o których mowa w ust. 3 pkt 8, są wymagane na tych stronach protokołu, które zawierają informacje dotyczące znaków lub punktów granicznych związanych z nieruchomościami stanowiącymi ich własność, przedmiot użytkowania wieczystego lub innej formy władania ujawnionej w ewidencji gruntów i budynków, oraz na ostatniej stronie protokołu.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18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Przy wykonywaniu geodezyjnych pomiarów sytuacyjnych pomija się punkty szczegółu terenowego, których odchylenie od linii prostej konturu tego szczegółu sytuacyjnego, ustalonej przez dwa sąsiednie pomierzone punkty, nie przekracza: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w przypadku szczegółów terenowych I grupy - 0,10 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 przypadku szczegółów terenowych II grupy - 0,30 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 przypadku szczegółów terenowych III grupy - 0,50 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Przepisu ust. 1 nie stosuje się w przypadku, gdy punkty szczegółów terenowych określają jednocześnie przebieg granicy działki ewidencyjnej.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Przy określaniu zasięgu konturów klasyfikacyjnych kontury o powierzchni mniejszej niż 0,10 ha włącza się do konturu przyległego.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19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Przedmiotem geodezyjnego pomiaru wysokościowego są elementy szczegółów terenowych oraz pikiety.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 przypadku naziemnych szczegółów terenowych przedmiotem geodezyjnego pomiaru wysokościowego są: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przekroje poprzeczne ulic i dróg urządzonych;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elementy naziemne podziemnego uzbrojenia terenu.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W przypadku podziemnych szczegółów terenowych przedmiotem geodezyjnego pomiaru wysokościowego są dostępne do pomiaru: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dna studzienek i komór kanalizacyjnych;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dna wlotów i wylotów przewodów kanalizacyjnych;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osie pozostałych przewodów rurowych niewymienionych w pkt 1 i 2, a także górne powierzchnie rur ochronnych lub obudów ochronnych tych przewodów;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górne krawędzie powłok kabli lub wierzchy rur ochronnych tych kabli;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górne powierzchnie i dna kanałów, komór i studni sieci uzbrojenia terenu innych niż kanalizacyjne;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załamania pionowe i poziome osi przewodów sieci uzbrojenia terenu, a także górnych powierzchni rur ochronnych lub obudów ochronnych tych przewodów.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Pikietami mogą być punkty powierzchni terenu charakteryzujące jego rzeźbę, w tym charakterystyczne punkty naturalnych lub sztucznych form terenu.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Przedmiotem pomiaru wysokościowego, na wniosek uczestników procesu budowlanego, mogą być także inne niż wymienione w ust. 1-3 szczegóły terenowe.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20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Geodezyjny pomiar wysokościowy wykonuje się w sposób zapewniający określenie wysokości szczegółu terenowego względem punktów wysokościowej osnowy geodezyjnej lub pomiarowej, z dokładnością nie mniejszą niż: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0,02 m - dla przewodów i urządzeń kanalizacyjnych, o których mowa w § 19 ust. 3 pkt 1 i 2;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0,05 m - dla obiektów budowlanych i urządzeń budowlanych oraz pikiet markowanych w terenie;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0,1 m - dla budowli ziemnych, elastycznych lub mierzonych elektromagnetycznie podziemnych obiektów sieci uzbrojenia terenu oraz pikiet niemarkowanych w terenie.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4. Pomiary dla potrzeb procesu budowlanego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21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Tyczenie obiektów budowlanych oraz geodezyjną obsługę budowy i montażu obiektów budowlanych wykonuje się w szczególności na podstawie wyników geodezyjnego opracowania: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projektu zagospodarowania działki lub terenu, o którym mowa w art. 34 ust. 3 pkt 1 ustawy z dnia 7 lipca 1994 r. - Prawo budowlane (Dz.U. z 2021 r. poz. 2351 oraz z 2022 r. poz. 88 i 1557);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planu sytuacyjnego, o którym mowa w art. 29a ust. 1 ustawy z dnia 7 lipca 1994 r. - Prawo budowlane.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Przy geodezyjnym opracowaniu projektu zagospodarowania działki lub terenu wykorzystuje się, o ile jest to niezbędne, inne dokumenty wchodzące w skład dokumentacji budowy.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Wykonanie tyczenia geodeta uprawniony potwierdza dokonaniem odpowiedniego wpisu w dzienniku budowy.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22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Wyniki tyczenia utrwala się na szkicu tyczenia zawierającym w szczególności: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dane dotyczące osnowy geodezyjnej, pomiarowej lub realizacyjnej;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rysunek obiektów podlegających wytyczeniu;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dane niezbędne do wytyczenia;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wyniki pomiaru kontrolnego wytyczonych elementów obiektów;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podpis geodety uprawnionego wykonującego tyczenie oraz podpis kierownika budowy.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Treść projektowaną przedstawia się na szkicu tyczenia w kolorze czerwonym.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Dane określające wyniki pomiaru kontrolnego wpisuje się na szkicu tyczenia kolorem czarnym w nawiasie.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Oryginał szkicu tyczenia jest przekazywany kierownikowi budowy, a jeżeli nie został ustanowiony - inwestorowi, zaś jego kopia pozostaje w dyspozycji geodety uprawnionego.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23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Pomiar geodezyjny w toku budowy obejmuje: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geodezyjną obsługę budowy i montażu;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pomiar przemieszczeń i odkształceń obiektów budowlanych lub ich podłoża;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geodezyjną inwentaryzację powykonawczą obiektów lub ich elementów.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Czynności, o których mowa w ust. 1 pkt 1 i 2, wykonuje się, jeżeli są one przewidziane w projekcie budowlanym lub na wniosek uczestnika procesu budowlanego, a powstałą dokumentację dołącza się do dokumentacji budowy.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Wykonanie czynności, o których mowa ust. 1 pkt 1 i 2, geodeta uprawniony potwierdza wpisem do dziennika budowy lub dziennika montażu.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W razie stwierdzenia rozbieżności między wynikami pomiarów a ustaleniami projektu budowlanego fakt ten należy odnotować w dzienniku budowy lub dzienniku montażu oraz udokumentować szkicami.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Dokumentację geodezyjną sporządzaną na poszczególnych etapach budowy przekazuje się kierownikowi budowy, a jeżeli nie został ustanowiony - inwestorowi.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5. Mapa do celów prawnych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24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Na potrzeby podziałów nieruchomości, typowych postępowań sądowych i administracyjnych sporządza się: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mapy do celów prawnych: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mapy z projektem podziału nieruchomości, o których mowa w przepisach wydanych na podstawie art. 100 ustawy z dnia 21 sierpnia 1997 r. o gospodarce nieruchomościami (Dz.U. z 2021 r. poz. 1899),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mapy z projektem scalenia i podziału nieruchomości, o których mowa w przepisach wydanych na podstawie art. 108 ustawy z dnia 21 sierpnia 1997 r. o gospodarce nieruchomościami,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mapy z projektem podziału nieruchomości, do których nie mają zastosowania przepisy działu III rozdziału 1 ustawy z dnia 21 sierpnia 1997 r. o gospodarce nieruchomościami, zwane dalej,,mapami z projektem podziału nieruchomości rolnej lub leśnej'',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d) mapy z projektem scalenia gruntów,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e) mapy z projektem wymiany gruntów,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f) mapy klasyfikacyjne,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g) mapy gruntów objętych wnioskiem w sprawie stwierdzenia nabycia prawa własności na skutek zasiedzenia, zwane dalej,,mapami do zasiedzenia'',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h) mapy do ustalenia służebności gruntowych,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i) inne opracowania geodezyjne do celów prawnych;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rejestry lub wykazy zawierające dane dotyczące gruntów lub ich części składowych.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Mapę do celów prawnych sporządza się w skali dostosowanej do obszaru objętego opracowaniem, zapewniającej czytelność rysunku mapy, nie mniejszej niż 1:5000.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Dokumenty, o których mowa w ust. 1, kierownik prac geodezyjnych opatruje podpisem własnoręcznym, a w przypadku sporządzenia opracowań w postaci elektronicznej - kwalifikowanym podpisem elektronicznym, podpisem osobistym albo podpisem zaufanym, jeżeli możliwości techniczne podpisu zaufanego na to pozwalają.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Przy opracowywaniu dokumentów, o których mowa w § 24 ust. 1, wykorzystuje się wyniki wykonanych pomiarów geodezyjnych oraz informacje zawarte w: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materiałach zasobu, w tym w ewidencji gruntów i budynków;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księgach wieczystych, aktach ksiąg wieczystych lub zbiorach dokumentów;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orzeczeniach sądowych;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aktach notarialnych;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decyzjach administracyjnych;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dokumentach geodezyjnych i kartograficznych przechowywanych w archiwach państwowych lub będących w posiadaniu zainteresowanych stron.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Na treść mapy do celów prawnych składają się: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informacje określające przebieg granic działek ewidencyjnych w powiązaniu z granicami działek sąsiednich oraz użytków gruntowych i konturów klasyfikacyjnych;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numery działek ewidencyjnych, a także oznaczenia użytków gruntowych i konturów klasyfikacyjnych;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dane określające zasięg i rodzaj istniejących lub projektowanych służebności gruntowych, z wyłączeniem map, o których mowa w § 24 ust. 1 pkt 1 lit. f;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istotne dla przedmiotu opracowania szczegóły terenowe.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27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Mapa z projektem podziału nieruchomości rolnej lub leśnej oprócz treści, o której mowa w § 26, zawiera: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projektowane punkty i linie graniczne;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oznaczenia projektowanych działek ewidencyjnych;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wykaz zmian danych ewidencyjnych dotyczących obiektów objętych podziałem, sporządzony zgodnie z przepisami dotyczącymi ewidencji gruntów i budynków, który może być sporządzony także w formie odrębnego dokumentu.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Elementy, o których mowa w ust. 1 pkt 1 i 2, oraz projektowane służebności gruntowe przedstawia się na mapie kolorem czerwonym. Rodzaj służebności gruntowej określa się na mapie w formie opisowej.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Jeżeli podział działki ewidencyjnej polega na wydzieleniu z niej działek o łącznej powierzchni do 33% powierzchni dzielonej działki, pole powierzchni działek wydzielanych oblicza się na podstawie numerycznego opisu przebiegu ich granic z dokładnością 0,0001 ha, zaś pole powierzchni pozostałej części działki podlegającej podziałowi może być obliczone jako różnica pola powierzchni tej działki i sumy pól powierzchni działek wydzielanych i zapisane z taką samą precyzją zapisu, jak pole powierzchni działki podlegającej podziałowi wykazane w ewidencji gruntów i budynków.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Przepisy ust. 1-3 stosuje się odpowiednio przy opracowaniu innych map do celów prawnych, o ile przepisy odrębne nie stanowią inaczej.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Zasięg istniejących służebności gruntowych wyróżnia się na mapach do celów prawnych linią przerywaną w kolorze brązowym, zaś rodzaj służebności gruntowej określa się na mapie w formie opisowej.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28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Integralną częścią mapy do celów prawnych jest jej opis, który stanowią w szczególności: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tytuł mapy wskazujący cel opracowania;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skala;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położenie obszaru opracowania;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nazwa gminy;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identyfikator i nazwa obrębu ewidencyjnego;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numer księgi wieczystej, jeżeli jest prowadzona dla nieruchomości;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nazwa wykonawcy prac geodezyjnych;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identyfikator zgłoszenia prac geodezyjnych;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9) imię, nazwisko oraz numer uprawnień zawodowych kierownika prac geodezyjnych;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10) data opracowania mapy.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29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Przepisy niniejszego rozdziału stosuje się przy opracowywaniu map, o których mowa w § 24 ust. 1 pkt 1 lit. a i b, w zakresie nieuregulowanym przepisami ustawy z dnia 21 sierpnia 1997 r. o gospodarce nieruchomościami oraz przepisami wydanymi na podstawie art. 100 i art. 108 tej ustawy.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6. Mapa do celów projektowych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30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Mapę do celów projektowych wykonuje się dla obszaru wskazanego w zgłoszeniu prac geodezyjnych obejmującego obszar niezbędny do sporządzenia dokumentacji projektowej.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Do sporządzenia mapy do celów projektowych wykonawca wykorzystuje: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materiały udostępnione z zasobu;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wyniki wykonanych pomiarów;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opracowania planistyczne;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inne dokumenty lub informacje dotyczące obszaru projektowanego zamierzenia budowlanego lub terenów sąsiednich, jeżeli mają znaczenie dla zamierzenia budowlanego.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Mapę do celów projektowych kierownik prac geodezyjnych opatruje podpisem własnoręcznym, a w przypadku sporządzenia mapy do celów projektowych w postaci elektronicznej - kwalifikowanym podpisem elektronicznym, podpisem osobistym albo podpisem zaufanym, jeżeli możliwości techniczne podpisu zaufanego na to pozwalają.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31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 przypadku gdy w zamierzeniu budowlanym przewiduje się usytuowanie: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budynków w odległości mniejszej lub równej 4 m lub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innych obiektów budowlanych w odległości mniejszej lub równej 3 m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- od granicy nieruchomości, a w zasobie brak jest danych określających położenie punktów granicznych tej granicy z dokładnością właściwą dla szczegółów terenowych I grupy, wykonawca określa położenie tych punktów w drodze pomiaru.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 przypadku gdy punkty graniczne nie są oznaczone na gruncie znakami granicznymi lub nie stanowią jednoznacznie identyfikowalnych elementów szczegółów terenowych, pomiar, o którym mowa w ust. 1, wykonawca poprzedza czynnościami mającymi na celu ustalenie przebiegu granic działek ewidencyjnych w trybie przepisów wydanych na podstawie art. 26 ust. 2 ustawy.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32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Treścią mapy do celów projektowych są szczegóły terenowe stanowiące treść mapy zasadniczej, usytuowanie zieleni wysokiej ze wskazaniem pomników przyrody, a także określone przez projektanta lub inwestora inne szczegóły terenowe i informacje, w tym miary liniowe.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Treść i skalę mapy do celów projektowych dostosowuje się do rodzaju i wielkości zamierzenia budowlanego.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Przy redakcji mapy do celów projektowych stosuje się oznaczenia i symbole graficzne obiektów właściwe dla treści mapy zasadniczej, a jeżeli na mapie występują również inne obiekty, należy na niej umieścić stosowną legendę.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Integralną częścią mapy do celów projektowych jest jej opis, który stanowią w szczególności: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tytuł mapy,,Mapa do celów projektowych'';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skala;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położenie obszaru opracowania;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nazwa gminy;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identyfikator i nazwa obrębu ewidencyjnego;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nazwa wykonawcy prac geodezyjnych;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identyfikator zgłoszenia prac geodezyjnych;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imię i nazwisko oraz numer uprawnień zawodowych kierownika prac geodezyjnych;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9) oznaczenie układu współrzędnych prostokątnych płaskich oraz układu wysokości;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10) określenie obszaru, który był przedmiotem aktualizacji;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11) data oraz imię i nazwisko osoby, która opracowała mapę.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7. Opracowanie i przekazywanie wyników geodezyjnych pomiarów sytuacyjnych i wysokościowych do zasobu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34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Opracowanie wyników geodezyjnych pomiarów sytuacyjnych i wysokościowych obejmuje wykonanie analiz i obliczeń niezbędnych do zrealizowania celu prac.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Przy opracowywaniu wyników geodezyjnych pomiarów sytuacyjnych i wysokościowych: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obliczenia geodezyjne wykonuje się z zachowaniem zasad rachunku wyrównawczego;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dokumentację sporządza się z zastosowaniem oznaczeń i symboli graficznych właściwych dla treści mapy zasadniczej.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35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Dokumentację zawierającą wyniki geodezyjnych pomiarów sytuacyjnych i wysokościowych powstałą w wyniku prac geodezyjnych podlegających obowiązkowi zgłoszenia do organu Służby Geodezyjnej i Kartograficznej oraz wyniki opracowania tych pomiarów kompletuje się w postaci operatu technicznego i przekazuje do organu łącznie z plikami danych służących do aktualizacji odpowiednich baz danych zasobu.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Operat techniczny sporządza się w postaci jednego dokumentu elektronicznego w formacie PDF opatrzonego przez kierownika prac geodezyjnych kwalifikowanym podpisem elektronicznym, podpisem osobistym albo podpisem zaufanym, jeżeli możliwości techniczne podpisu zaufanego na to pozwalają.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Podpisanie operatu przez kierownika prac geodezyjnych oznacza jednocześnie poświadczenie przez niego za zgodność z oryginałem kopii dokumentów wchodzących w skład operatu w rozumieniu art. 42 ust. 4 ustawy.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Dane do aktualizacji baz danych zasobu sporządza się w postaci plików w formacie GML, w których: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obiekty zmodyfikowane zachowują identyfikatory pierwotne uzyskane z zasobu;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obiekty nowe otrzymują identyfikatory nadane przez wykonawcę, wyróżniające te obiekty w pliku GML.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Oznaczenie plików danych służących do aktualizacji odpowiednich baz danych zasobu składa się z dwóch członów rozdzielonych myślnikiem, z których: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pierwszy jest identyfikatorem zgłoszenia prac geodezyjnych albo numerem zamówienia publicznego, w ramach którego jest wykonywana praca geodezyjna;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drugi jest skróconą nazwą bazy danych zasobu, do którego odnoszą się zawarte w pliku dane: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EGiB - w przypadku bazy danych ewidencji gruntów i budynków,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GESUT - w przypadku bazy danych geodezyjnej ewidencji sieci uzbrojenia terenu,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BDOT500 - w przypadku bazy danych obiektów topograficznych o szczegółowości zapewniającej tworzenie standardowych opracowań kartograficznych w skalach 1:500 - 1:5000.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Operat techniczny zawiera: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spis treści;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sprawozdanie techniczne;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dokumentację osnowy pomiarowej, jeżeli taka osnowa była założona;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mapę porównania z terenem;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wykazy pomierzonych lub obliczonych współrzędnych punktów szczegółów terenowych, a także szkice jednoznacznie ilustrujące rozmieszczenie tych punktów i powiązanych z nimi szczegółów terenowych;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poświadczone za zgodność z oryginałem kopie protokołów, aktów ugody, dowodów doręczeń zawiadomień, dowodów doręczeń wezwań, jeżeli takie dokumenty powstały;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w przypadku przeprowadzania gleboznawczej klasyfikacji gruntów - poświadczoną za zgodność z oryginałem kopię protokołu klasyfikacyjnego oraz opisy odkrywek glebowych;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poświadczone za zgodność z oryginałem kopie innych dokumentów niepochodzących z zasobu, które zostały wykorzystane przez wykonawcę;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9) dokumentację niezbędną do aktualizacji ewidencji gruntów i budynków, jeżeli kierownik zgłoszonych prac geodezyjnych stwierdzi zmiany w tym zakresie podczas ich wykonywania;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10) kopie dokumentów, o których mowa w § 24 ust. 1.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37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Sprawozdanie techniczne opisuje przebieg prac geodezyjnych i zawiera co najmniej: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określenie celu wykonanych prac geodezyjnych;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identyfikator zgłoszenia prac geodezyjnych;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wykonawcę prac geodezyjnych;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imię i nazwisko oraz numer uprawnień zawodowych kierownika prac geodezyjnych;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imiona i nazwiska innych osób biorących udział w realizacji prac geodezyjnych z podaniem numerów ich uprawnień zawodowych, jeżeli takie uprawnienia posiadają;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datę rozpoczęcia i zakończenia prac geodezyjnych;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opis przebiegu i wyniki wykonanych prac geodezyjnych, zawierający, w szczególności: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zakres wykorzystania materiałów zasobu,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zastosowane technologie i metody pomiarowe;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informację dotyczącą przekazywania plików do aktualizacji baz danych zasobu;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9) datę oraz imię i nazwisko osoby, która sporządziła sprawozdanie.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38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Na treść dokumentacji dotyczącej osnowy pomiarowej składają się: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dane obserwacyjne;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dokumentacja procesu wyrównania;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wykaz współrzędnych punktów osnowy pomiarowej z ich charakterystyką dokładnościową po wyrównaniu;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szkic osnowy pomiarowej z niezbędnymi elementami konstrukcyjnymi;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imię i nazwisko osoby, która sporządziła dokumentację, oraz data jej sporządzenia.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39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Dokumentacja służąca do aktualizacji ewidencji gruntów i budynków, o której mowa w </w:t>
      </w: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36 pkt 9, w zakresie obiektów objętych zgłoszonymi pracami geodezyjnymi zawiera informacje dotyczące istniejących lub projektowanych działek ewidencyjnych i ich punktów granicznych, budynków, użytków gruntowych i konturów klasyfikacyjnych, w postaci: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szkiców przedstawiających aktualne usytuowanie: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działek ewidencyjnych z oznaczeniem granic spornych, jeżeli wykonawca uzyskał informację o takich granicach,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punktów granicznych z informacją o ich stabilizacji,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budynków,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d) użytków gruntowych,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e) konturów klasyfikacyjnych;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wykazów współrzędnych punktów granicznych przyjętych do obliczenia pól powierzchni działek ewidencyjnych: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pozyskanych z zasobu i niepodlegających modyfikacji,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pozyskanych z zasobu i zmodyfikowanych w ramach realizacji prac geodezyjnych,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projektowanych i nowo utworzonych w ramach realizacji prac geodezyjnych;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wykazu zmian danych ewidencyjnych.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40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Modyfikacji współrzędnych punktów granicznych dokonuje się w wyniku analizy dokumentacji zasobu stanowiącej podstawę wykazywania przebiegu granic działek ewidencyjnych w ewidencji gruntów i budynków, uzupełnionej czynnościami geodezyjnymi wykonanymi w terenie, uznanymi przez kierownika prac geodezyjnych za niezbędne do określenia współrzędnych punktów granicznych na podstawie tej dokumentacji.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Modyfikacji współrzędnych punktów granicznych dokonuje się, jeżeli odchyłka wyrażona przez pierwiastek z sumy kwadratów różnic między dotychczasowymi współrzędnymi punktu granicznego i współrzędnymi tego punktu uzyskanymi w wyniku czynności, o których mowa w ust. 1, jest większa niż 0,15 m.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W przypadku gdy odchyłka, o której mowa w ust. 2, nie przekracza 0,15 m, modyfikacja współrzędnych punktów granicznych może być dokonana z inicjatywy kierownika prac geodezyjnych w uzgodnieniu z organem prowadzącym ewidencję gruntów i budynków.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W przypadku gdy brakuje dokumentacji, o której mowa w ust. 1, lub gdy dane w niej zawarte nie pozwalają na określenie współrzędnych punktów granicznych, współrzędne pozyskane z bazy danych ewidencji gruntów i budynków modyfikuje się w wyniku pomiaru poprzedzonego ustaleniem przebiegu granic w trybie przepisów wydanych na podstawie art. 26 ust. 2 ustawy.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5. W przypadku rozgraniczenia nieruchomości modyfikacji współrzędnych punktów granicznych dokonuje się z wyłączeniem zasad określonych w ust. 1-4.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41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Wykazanie w dokumentach będących wynikiem prac geodezyjnych pola powierzchni działki ewidencyjnej innego niż ujawnione w ewidencji gruntów i budynków może nastąpić, jeżeli analiza materiałów zasobu i wyników pomiaru wykazała, że przebieg wszystkich granic tej działki został ustalony w postępowaniu administracyjnym, sądowym lub w trybie przepisów wydanych na podstawie art. 26 ust. 2 ustawy.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Obliczone na podstawie wyników geodezyjnych pomiarów sytuacyjnych pola powierzchni użytków gruntowych i konturów klasyfikacyjnych w granicach działki ewidencyjnej wyrównuje się do pola powierzchni tej działki i wykazuje się z taką samą precyzją zapisu, jak pole powierzchni działki ewidencyjnej.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Pola powierzchni zabudowy budynków przewidzianych do ujawnienia w ewidencji gruntów i budynków oblicza się na podstawie numerycznego opisu konturu tych budynków i podaje się w metrach kwadratowych z precyzją zapisu do 1 m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  <w:vertAlign w:val="superscript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8. Przepisy przejściowe i końcowe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42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Dla prac geodezyjnych zgłoszonych od dnia 31 lipca 2020 r. dopuszcza się zamiast plików w formacie GML, o których mowa w § 35 ust. 4, przekazywanie danych do aktualizacji baz danych zasobu w postaci plików w formacie uzgodnionym między wykonawcą a organem prowadzącym zasób, nie dłużej jednak niż do dnia 31 grudnia 2022 r.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Dla prac geodezyjnych zgłoszonych od dnia 31 lipca 2020 r. dopuszcza się sporządzanie operatów technicznych na podstawie dotychczasowych przepisów, nie dłużej jednak niż do dnia 31 grudnia 2020 r.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Dla prac geodezyjnych zgłoszonych od dnia 31 lipca 2020 r. dopuszcza się przekazywanie operatów technicznych w postaci papierowej, nie dłużej jednak niż do dnia 31 grudnia 2021 r.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Do prac geodezyjnych zgłoszonych od dnia 31 lipca 2020 r., których wyniki nie zostały przyjęte do państwowego zasobu geodezyjnego i kartograficznego przed dniem wejścia w życie niniejszego rozporządzenia, stosuje się przepisy dotychczasowe.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43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wchodzi w życie z dniem następującym po dniu ogłoszenia</w:t>
      </w:r>
      <w:r>
        <w:rPr>
          <w:rStyle w:val="FootnoteReference"/>
        </w:rPr>
        <w:footnoteReference w:id="0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.</w:t>
      </w:r>
      <w:r>
        <w:rPr>
          <w:rStyle w:val="FootnoteReference"/>
        </w:rPr>
        <w:footnoteReference w:id="1"/>
      </w:r>
    </w:p>
    <w:sectPr>
      <w:footerReference w:type="default" r:id="rId3"/>
      <w:pgSz w:w="12240" w:h="15840"/>
    </w:sectPr>
    <w:sectPr>
      <w:type w:val="nextColumn"/>
    </w:sectPr>
  </w:body>
</w:document>
</file>

<file path=word/footer1.xml><?xml version="1.0" encoding="utf-8"?>
<w:ftr xmlns:w="http://schemas.openxmlformats.org/wordprocessingml/2006/main">
  <w:p>
    <w:r>
      <w:t>Legalis</w:t>
    </w:r>
  </w:p>
</w:ftr>
</file>

<file path=word/footnotes.xml><?xml version="1.0" encoding="utf-8"?>
<w:footnotes xmlns:w="http://schemas.openxmlformats.org/wordprocessingml/2006/main">
  <w:footnote w:id="1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Obecnie działem administracji rządowej – budownictwo, planowanie i zagospodarowanie przestrzenne oraz mieszkalnictwo kierujeMinister Rozwoju i Technologii, na podstawie § 1 ust. 2 pkt 1 rozporządzenia Prezesa Rady Ministrów z dnia 15 kwietnia 2022 r.w sprawie szczegółowego zakresu działania Ministra Rozwoju i Technologii (Dz.U. poz. 838).</w:t>
      </w:r>
    </w:p>
  </w:footnote>
  <w:footnote w:id="0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Rozporządzenie zostało ogłoszone w dniu 21 sierpnia 2020 r.</w:t>
      </w:r>
    </w:p>
  </w:footnote>
  <w:footnote w:id="1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Niniejsze rozporządzenie było poprzedzone rozporządzeniem Ministra Spraw Wewnętrznych i Administracji z dnia 9 listopada2011 r. w sprawie standardów technicznych wykonywania geodezyjnych pomiarów sytuacyjnych i wysokościowych oraz opracowywania i przekazywania wyników tych pomiarów do państwowego zasobu geodezyjnego i kartograficznego (Dz.U. poz. 1572),które utraciło moc z dniem wejścia w życie niniejszego rozporządzenia na podstawie art. 19 ustawy z dnia 16 kwietnia 2020 r.o zmianie ustawy – Prawo geodezyjne i kartograficzne oraz niektórych innych ustaw (Dz.U. poz. 782).</w:t>
      </w:r>
    </w:p>
  </w:footnote>
</w:footnotes>
</file>

<file path=word/settings.xml><?xml version="1.0" encoding="utf-8"?>
<w:settings xmlns:w="http://schemas.openxmlformats.org/wordprocessingml/2006/main">
  <w:autoHyphenation/>
</w:settings>
</file>

<file path=word/styles.xml><?xml version="1.0" encoding="utf-8"?>
<w:styles xmlns:w="http://schemas.openxmlformats.org/wordprocessingml/2006/main"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2025-08-28T06:01:53Z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isPPL">
    <vt:lpwstr>false</vt:lpwstr>
  </property>
</Properties>
</file>