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Eclipse Adoptium Java 21.0.6 on Linux -->
    <w:p>
      <w:pPr>
        <w:pStyle w:val="TitleStyle"/>
      </w:pPr>
      <w:r>
        <w:t>Prawo wodne.</w:t>
      </w:r>
    </w:p>
    <w:p>
      <w:pPr>
        <w:pStyle w:val="NormalStyle"/>
      </w:pPr>
      <w:r>
        <w:t>Dz.U.2025.960 t.j. z dnia 2025.07.21</w:t>
      </w:r>
    </w:p>
    <w:p>
      <w:pPr>
        <w:pStyle w:val="NormalStyle"/>
      </w:pPr>
      <w:r>
        <w:t xml:space="preserve">Status: Akt obowiązujący </w:t>
      </w:r>
    </w:p>
    <w:p>
      <w:pPr>
        <w:pStyle w:val="NormalStyle"/>
      </w:pPr>
      <w:r>
        <w:t>Wersja od: 2 kwietnia 2026r.  do: 31 grudnia 2026r.</w:t>
      </w:r>
    </w:p>
    <w:p>
      <w:pPr>
        <w:spacing w:before="60" w:after="0"/>
        <w:ind w:left="0"/>
        <w:jc w:val="center"/>
        <w:textAlignment w:val="auto"/>
      </w:pPr>
      <w:r>
        <w:rPr>
          <w:rFonts w:ascii="Times New Roman"/>
          <w:b/>
          <w:i w:val="false"/>
          <w:color w:val="000000"/>
          <w:sz w:val="24"/>
          <w:lang w:val="pl-PL"/>
        </w:rPr>
        <w:t>USTAWA</w:t>
      </w:r>
    </w:p>
    <w:p>
      <w:pPr>
        <w:spacing w:before="80" w:after="0"/>
        <w:ind w:left="0"/>
        <w:jc w:val="center"/>
        <w:textAlignment w:val="auto"/>
      </w:pPr>
      <w:r>
        <w:rPr>
          <w:rFonts w:ascii="Times New Roman"/>
          <w:b/>
          <w:i w:val="false"/>
          <w:color w:val="000000"/>
          <w:sz w:val="24"/>
          <w:lang w:val="pl-PL"/>
        </w:rPr>
        <w:t>z dnia 20 lipca 2017 r.</w:t>
      </w:r>
    </w:p>
    <w:p>
      <w:pPr>
        <w:spacing w:before="80" w:after="0"/>
        <w:ind w:left="0"/>
        <w:jc w:val="center"/>
        <w:textAlignment w:val="auto"/>
      </w:pPr>
      <w:r>
        <w:rPr>
          <w:rFonts w:ascii="Times New Roman"/>
          <w:b/>
          <w:i w:val="false"/>
          <w:color w:val="000000"/>
          <w:sz w:val="24"/>
          <w:lang w:val="pl-PL"/>
        </w:rPr>
        <w:t xml:space="preserve">Prawo wodne </w:t>
      </w:r>
      <w:r>
        <w:rPr>
          <w:rFonts w:ascii="Times New Roman"/>
          <w:b/>
          <w:i w:val="false"/>
          <w:color w:val="000000"/>
          <w:sz w:val="24"/>
          <w:lang w:val="pl-PL"/>
        </w:rPr>
        <w:t xml:space="preserve"> </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I</w:t>
      </w:r>
    </w:p>
    <w:p>
      <w:pPr>
        <w:spacing w:before="25" w:after="0"/>
        <w:ind w:left="0"/>
        <w:jc w:val="center"/>
        <w:textAlignment w:val="auto"/>
      </w:pPr>
      <w:r>
        <w:rPr>
          <w:rFonts w:ascii="Times New Roman"/>
          <w:b/>
          <w:i w:val="false"/>
          <w:color w:val="000000"/>
          <w:sz w:val="24"/>
          <w:lang w:val="pl-PL"/>
        </w:rPr>
        <w:t>Zasady ogólne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Przepisy ogólne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w:t>
      </w:r>
      <w:r>
        <w:rPr>
          <w:rFonts w:ascii="Times New Roman"/>
          <w:b/>
          <w:i w:val="false"/>
          <w:color w:val="000000"/>
          <w:sz w:val="24"/>
          <w:lang w:val="pl-PL"/>
        </w:rPr>
        <w:t xml:space="preserve"> [Przedmiot regulacji]</w:t>
      </w:r>
    </w:p>
    <w:p>
      <w:pPr>
        <w:spacing w:after="0"/>
        <w:ind w:left="0"/>
        <w:jc w:val="left"/>
        <w:textAlignment w:val="auto"/>
      </w:pPr>
      <w:r>
        <w:rPr>
          <w:rFonts w:ascii="Times New Roman"/>
          <w:b w:val="false"/>
          <w:i w:val="false"/>
          <w:color w:val="000000"/>
          <w:sz w:val="24"/>
          <w:lang w:val="pl-PL"/>
        </w:rPr>
        <w:t> Ustawa reguluje gospodarowanie wodami zgodnie z zasadą zrównoważonego rozwoju, w szczególności kształtowanie i ochronę zasobów wodnych, korzystanie z wód oraz zarządzanie zasobami wodnymi.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w:t>
      </w:r>
      <w:r>
        <w:rPr>
          <w:rFonts w:ascii="Times New Roman"/>
          <w:b/>
          <w:i w:val="false"/>
          <w:color w:val="000000"/>
          <w:sz w:val="24"/>
          <w:lang w:val="pl-PL"/>
        </w:rPr>
        <w:t xml:space="preserve"> [Własność wód i gruntów pokrytych wodami; zasady gospodarowania wodami]</w:t>
      </w:r>
    </w:p>
    <w:p>
      <w:pPr>
        <w:spacing w:after="0"/>
        <w:ind w:left="0"/>
        <w:jc w:val="left"/>
        <w:textAlignment w:val="auto"/>
      </w:pPr>
      <w:r>
        <w:rPr>
          <w:rFonts w:ascii="Times New Roman"/>
          <w:b w:val="false"/>
          <w:i w:val="false"/>
          <w:color w:val="000000"/>
          <w:sz w:val="24"/>
          <w:lang w:val="pl-PL"/>
        </w:rPr>
        <w:t xml:space="preserve"> Ustawa reguluje sprawy własności wód oraz gruntów pokrytych wodami, a także zasady gospodarowania tymi składnikami jako mieniem Skarbu Państwa.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w:t>
      </w:r>
      <w:r>
        <w:rPr>
          <w:rFonts w:ascii="Times New Roman"/>
          <w:b/>
          <w:i w:val="false"/>
          <w:color w:val="000000"/>
          <w:sz w:val="24"/>
          <w:lang w:val="pl-PL"/>
        </w:rPr>
        <w:t xml:space="preserve"> [Wody objęte przepisami ustawy]</w:t>
      </w:r>
    </w:p>
    <w:p>
      <w:pPr>
        <w:spacing w:after="0"/>
        <w:ind w:left="0"/>
        <w:jc w:val="left"/>
        <w:textAlignment w:val="auto"/>
      </w:pPr>
      <w:r>
        <w:rPr>
          <w:rFonts w:ascii="Times New Roman"/>
          <w:b w:val="false"/>
          <w:i w:val="false"/>
          <w:color w:val="000000"/>
          <w:sz w:val="24"/>
          <w:lang w:val="pl-PL"/>
        </w:rPr>
        <w:t xml:space="preserve"> Przepisy ustawy stosuje się do wód śródlądowych oraz morskich wód wewnętrznych.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w:t>
      </w:r>
      <w:r>
        <w:rPr>
          <w:rFonts w:ascii="Times New Roman"/>
          <w:b/>
          <w:i w:val="false"/>
          <w:color w:val="000000"/>
          <w:sz w:val="24"/>
          <w:lang w:val="pl-PL"/>
        </w:rPr>
        <w:t xml:space="preserve"> [Stosowanie przepisów ustawy do wód morza terytorialnego]</w:t>
      </w:r>
    </w:p>
    <w:p>
      <w:pPr>
        <w:spacing w:after="0"/>
        <w:ind w:left="0"/>
        <w:jc w:val="left"/>
        <w:textAlignment w:val="auto"/>
      </w:pPr>
      <w:r>
        <w:rPr>
          <w:rFonts w:ascii="Times New Roman"/>
          <w:b w:val="false"/>
          <w:i w:val="false"/>
          <w:color w:val="000000"/>
          <w:sz w:val="24"/>
          <w:lang w:val="pl-PL"/>
        </w:rPr>
        <w:t xml:space="preserve"> Przepisy ustawy stosuje się do wód morza terytorialnego w zakresie planowania w gospodarowaniu wodami, ochrony przed zanieczyszczeniem ze źródeł lądowych oraz ochrony przed powodzią, a w pozostałym zakresie - w przypadkach określonych w ustawie.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w:t>
      </w:r>
      <w:r>
        <w:rPr>
          <w:rFonts w:ascii="Times New Roman"/>
          <w:b/>
          <w:i w:val="false"/>
          <w:color w:val="000000"/>
          <w:sz w:val="24"/>
          <w:lang w:val="pl-PL"/>
        </w:rPr>
        <w:t xml:space="preserve"> [Stosowanie przepisów ustawy do wyłącznej strefy ekonomicznej RP]</w:t>
      </w:r>
    </w:p>
    <w:p>
      <w:pPr>
        <w:spacing w:after="0"/>
        <w:ind w:left="0"/>
        <w:jc w:val="left"/>
        <w:textAlignment w:val="auto"/>
      </w:pPr>
      <w:r>
        <w:rPr>
          <w:rFonts w:ascii="Times New Roman"/>
          <w:b w:val="false"/>
          <w:i w:val="false"/>
          <w:color w:val="000000"/>
          <w:sz w:val="24"/>
          <w:lang w:val="pl-PL"/>
        </w:rPr>
        <w:t xml:space="preserve"> Przepisy ustawy stosuje się do wyłącznej strefy ekonomicznej Rzeczypospolitej Polskiej w przypadkach określonych w ustawie.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w:t>
      </w:r>
      <w:r>
        <w:rPr>
          <w:rFonts w:ascii="Times New Roman"/>
          <w:b/>
          <w:i w:val="false"/>
          <w:color w:val="000000"/>
          <w:sz w:val="24"/>
          <w:lang w:val="pl-PL"/>
        </w:rPr>
        <w:t xml:space="preserve"> [Stosunek przepisów ustawy do przepisów o obszarach morskich RP i administracji morskiej]</w:t>
      </w:r>
    </w:p>
    <w:p>
      <w:pPr>
        <w:spacing w:after="0"/>
        <w:ind w:left="0"/>
        <w:jc w:val="left"/>
        <w:textAlignment w:val="auto"/>
      </w:pPr>
      <w:r>
        <w:rPr>
          <w:rFonts w:ascii="Times New Roman"/>
          <w:b w:val="false"/>
          <w:i w:val="false"/>
          <w:color w:val="000000"/>
          <w:sz w:val="24"/>
          <w:lang w:val="pl-PL"/>
        </w:rPr>
        <w:t xml:space="preserve"> Przepisów ustawy nie stosuje się do morskich wód wewnętrznych oraz wód morza terytorialnego w zakresie, w jakim korzystanie z tych wód oraz gruntów pokrytych tymi wodami jest uregulowane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21 marca 1991 r. o obszarach morskich Rzeczypospolitej Polskiej i administracji morskiej (Dz. U. z 2024 r. poz. 1125 oraz z 2025 r. poz. 409).</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w:t>
      </w:r>
      <w:r>
        <w:rPr>
          <w:rFonts w:ascii="Times New Roman"/>
          <w:b/>
          <w:i w:val="false"/>
          <w:color w:val="000000"/>
          <w:sz w:val="24"/>
          <w:lang w:val="pl-PL"/>
        </w:rPr>
        <w:t xml:space="preserve"> [Stosunek przepisów ustawy do przepisów Prawa geologicznego i górniczego]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zakresie uregulowanym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9 czerwca 2011 r. - Prawo geologiczne i górnicze (Dz. U. z 2024 r. poz. 1290 oraz z 2025 r. poz. 769) przepisów ustawy nie stosuje się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poszukiwania i rozpoznawania wód podziemnych;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solanek, wód leczniczych oraz termalnych;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wprowadzania do górotworu wód pochodzących z odwodnienia zakładów górniczych oraz wykorzystanych wód, o których mowa w </w:t>
      </w:r>
      <w:r>
        <w:rPr>
          <w:rFonts w:ascii="Times New Roman"/>
          <w:b w:val="false"/>
          <w:i w:val="false"/>
          <w:color w:val="1b1b1b"/>
          <w:sz w:val="24"/>
          <w:lang w:val="pl-PL"/>
        </w:rPr>
        <w:t>pkt 2</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Przepisów ustawy nie stosuje się do korzystania z wody zgromadzonej za pomocą urządzeń oraz instalacji technicznych niebędących urządzeniami wodnymi.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w:t>
      </w:r>
      <w:r>
        <w:rPr>
          <w:rFonts w:ascii="Times New Roman"/>
          <w:b/>
          <w:i w:val="false"/>
          <w:color w:val="000000"/>
          <w:sz w:val="24"/>
          <w:lang w:val="pl-PL"/>
        </w:rPr>
        <w:t xml:space="preserve"> [Wyłączenie stosowania przepisów ustawy w przypadku niektórych usług wodnych]</w:t>
      </w:r>
    </w:p>
    <w:p>
      <w:pPr>
        <w:spacing w:after="0"/>
        <w:ind w:left="0"/>
        <w:jc w:val="left"/>
        <w:textAlignment w:val="auto"/>
      </w:pPr>
      <w:r>
        <w:rPr>
          <w:rFonts w:ascii="Times New Roman"/>
          <w:b w:val="false"/>
          <w:i w:val="false"/>
          <w:color w:val="000000"/>
          <w:sz w:val="24"/>
          <w:lang w:val="pl-PL"/>
        </w:rPr>
        <w:t xml:space="preserve"> Przepisów ustawy nie stosuje się do usług wodnych w zakresie magazynowania, uzdatniania lub dystrybucji wód powierzchniowych i wód podziemnych oraz odbioru ścieków, objętych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7 czerwca 2001 r. o zbiorowym zaopatrzeniu w wodę i zbiorowym odprowadzaniu ścieków (Dz. U. z 2024 r. poz. 757).</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w:t>
      </w:r>
      <w:r>
        <w:rPr>
          <w:rFonts w:ascii="Times New Roman"/>
          <w:b/>
          <w:i w:val="false"/>
          <w:color w:val="000000"/>
          <w:sz w:val="24"/>
          <w:lang w:val="pl-PL"/>
        </w:rPr>
        <w:t xml:space="preserve"> [Zasady gospodarowania wodami]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Gospodarowanie wodami prowadzi się z zachowaniem zasady racjonalnego i całościowego traktowania zasobów wód powierzchniowych i podziemnych, z uwzględnieniem ich ilości i jakości.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gospodarowaniu wodami uwzględnia się zasadę wspólnych interesów i wymaga się współdziałania administracji publicznej, użytkowników wód i przedstawicieli lokalnych społeczności w zakresie pozwalającym uzyskać maksymalne korzyści społeczne.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Gospodarowanie wodami opiera się na zasadzie zwrotu kosztów usług wodnych, uwzględniających koszty środowiskowe i koszty zasobowe oraz analizę ekonomiczną.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Gospodarowanie wodami prowadzi się w zgodzie z interesem publicznym, nie dopuszczając do wystąpienia możliwego do uniknięcia pogorszenia ekologicznych funkcji wód oraz pogorszenia stanu ekosystemów lądowych zależnych od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w:t>
      </w:r>
      <w:r>
        <w:rPr>
          <w:rFonts w:ascii="Times New Roman"/>
          <w:b/>
          <w:i w:val="false"/>
          <w:color w:val="000000"/>
          <w:sz w:val="24"/>
          <w:lang w:val="pl-PL"/>
        </w:rPr>
        <w:t xml:space="preserve"> [Zarządzanie zasobami wodnymi]</w:t>
      </w:r>
    </w:p>
    <w:p>
      <w:pPr>
        <w:spacing w:after="0"/>
        <w:ind w:left="0"/>
        <w:jc w:val="left"/>
        <w:textAlignment w:val="auto"/>
      </w:pPr>
      <w:r>
        <w:rPr>
          <w:rFonts w:ascii="Times New Roman"/>
          <w:b w:val="false"/>
          <w:i w:val="false"/>
          <w:color w:val="000000"/>
          <w:sz w:val="24"/>
          <w:lang w:val="pl-PL"/>
        </w:rPr>
        <w:t xml:space="preserve"> Zarządzanie zasobami wodnymi służy zaspokajaniu potrzeb ludności i gospodarki oraz ochronie wód i środowiska związanego z tymi zasobami, w szczególności w zakresie: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zapewnienia odpowiedniej ilości i jakości wody dla ludności;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ochrony przed powodzią oraz suszą;</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ochrony zasobów wodnych przed zanieczyszczeniem oraz niewłaściwą lub nadmierną eksploatacją;</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utrzymywania lub poprawy stanu ekosystemów wodnych i zależnych od wód;</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zapewnienia wody na potrzeby rolnictwa oraz przemysłu;</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tworzenia warunków dla energetycznego, transportowego oraz rybackiego wykorzystania wód;</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zaspokojenia potrzeb związanych z turystyką, sportem oraz rekreacją.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w:t>
      </w:r>
      <w:r>
        <w:rPr>
          <w:rFonts w:ascii="Times New Roman"/>
          <w:b/>
          <w:i w:val="false"/>
          <w:color w:val="000000"/>
          <w:sz w:val="24"/>
          <w:lang w:val="pl-PL"/>
        </w:rPr>
        <w:t xml:space="preserve"> [Instrumenty zarządzania zasobami wodnymi]</w:t>
      </w:r>
    </w:p>
    <w:p>
      <w:pPr>
        <w:spacing w:after="0"/>
        <w:ind w:left="0"/>
        <w:jc w:val="left"/>
        <w:textAlignment w:val="auto"/>
      </w:pPr>
      <w:r>
        <w:rPr>
          <w:rFonts w:ascii="Times New Roman"/>
          <w:b w:val="false"/>
          <w:i w:val="false"/>
          <w:color w:val="000000"/>
          <w:sz w:val="24"/>
          <w:lang w:val="pl-PL"/>
        </w:rPr>
        <w:t> Instrumenty zarządzania zasobami wodnymi obejmują: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planowanie w gospodarowaniu wodami;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zgody wodnoprawne;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opłaty za usługi wodne oraz inne należności;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kontrolę gospodarowania wodami;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system informacyjny gospodarowania wodami.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w:t>
      </w:r>
      <w:r>
        <w:rPr>
          <w:rFonts w:ascii="Times New Roman"/>
          <w:b/>
          <w:i w:val="false"/>
          <w:color w:val="000000"/>
          <w:sz w:val="24"/>
          <w:lang w:val="pl-PL"/>
        </w:rPr>
        <w:t xml:space="preserve"> [Podział państwa na obszary dorzeczy i regiony wodne]</w:t>
      </w:r>
    </w:p>
    <w:p>
      <w:pPr>
        <w:spacing w:after="0"/>
        <w:ind w:left="0"/>
        <w:jc w:val="left"/>
        <w:textAlignment w:val="auto"/>
      </w:pPr>
      <w:r>
        <w:rPr>
          <w:rFonts w:ascii="Times New Roman"/>
          <w:b w:val="false"/>
          <w:i w:val="false"/>
          <w:color w:val="000000"/>
          <w:sz w:val="24"/>
          <w:lang w:val="pl-PL"/>
        </w:rPr>
        <w:t xml:space="preserve"> Zarządzanie zasobami wodnymi jest realizowane z uwzględnieniem podziału państwa na obszary dorzeczy, regiony wodne i zlewnie.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w:t>
      </w:r>
      <w:r>
        <w:rPr>
          <w:rFonts w:ascii="Times New Roman"/>
          <w:b/>
          <w:i w:val="false"/>
          <w:color w:val="000000"/>
          <w:sz w:val="24"/>
          <w:lang w:val="pl-PL"/>
        </w:rPr>
        <w:t xml:space="preserve"> [Podział państwa na obszary dorzeczy i regiony wodne - rozwinięcie]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Ustanawia się następujące obszary dorzeczy: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obszar dorzecza Wisły obejmujący, oprócz dorzecza Wisły znajdującego się na terytorium Rzeczypospolitej Polskiej, również dorzecza Słupi, Łupawy, Łeby, Redy oraz pozostałych rzek uchodzących bezpośrednio do Morza Bałtyckiego na wschód od ujścia Słupi, a także wpadających do Zalewu Wiślanego;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obszar dorzecza Odry obejmujący, oprócz dorzecza Odry znajdującego się na terytorium Rzeczypospolitej Polskiej, także dorzecza Regi, Parsęty, Wieprzy, Ücker oraz pozostałych rzek uchodzących bezpośrednio do Morza Bałtyckiego na zachód od ujścia Słupi, a także wpadających do Zalewu Szczecińskiego;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obszary dorzeczy: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Dniestru,</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Dunaju,</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Banówki,</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Łaby,</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Niemna,</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Pregoły,</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Świeżej</w:t>
      </w:r>
    </w:p>
    <w:p>
      <w:pPr>
        <w:spacing w:before="25" w:after="0"/>
        <w:ind w:left="373"/>
        <w:jc w:val="left"/>
        <w:textAlignment w:val="auto"/>
      </w:pPr>
      <w:r>
        <w:rPr>
          <w:rFonts w:ascii="Times New Roman"/>
          <w:b w:val="false"/>
          <w:i w:val="false"/>
          <w:color w:val="000000"/>
          <w:sz w:val="24"/>
          <w:lang w:val="pl-PL"/>
        </w:rPr>
        <w:t>- obejmujące znajdujące się na terytorium Rzeczypospolitej Polskiej części międzynarodowych dorzeczy.</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Ustanawia się następujące regiony wodne: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 obszarze dorzecza Wisły: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region wodny Małej Wisły,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region wodny Górnej-Zachodniej Wisły,</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region wodny Górnej-Wschodniej Wisły,</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region wodny Narwi,</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region wodny Bugu,</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region wodny Środkowej Wisły,</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region wodny Dolnej Wisły,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obszarze dorzecza Odry: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region wodny Górnej Odry,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region wodny Środkowej Odry,</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region wodny Dolnej Odry i Przymorza Zachodniego,</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region wodny Warty,</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region wodny Noteci;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 obszarze dorzecza Dniestru - region wodny Dniestru;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 obszarze dorzecza Dunaju:</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region wodny Czarnej Orawy,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region wodny Czadeczki,</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region wodny Morawy;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na obszarze dorzecza Banówki - region wodny Banówki;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na obszarze dorzecza Łaby: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region wodny Izery,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region wodny Łaby i Ostrożnicy (Upa),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region wodny Metuje,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region wodny Orlicy;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na obszarze dorzecza Niemna - region wodny Niemna;</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na obszarze dorzecza Pregoły - region wodny Łyny i Węgorapy;</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na obszarze dorzecza Świeżej - region wodny Świeżej.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ramach regionów wodnych, o których mowa w </w:t>
      </w:r>
      <w:r>
        <w:rPr>
          <w:rFonts w:ascii="Times New Roman"/>
          <w:b w:val="false"/>
          <w:i w:val="false"/>
          <w:color w:val="1b1b1b"/>
          <w:sz w:val="24"/>
          <w:lang w:val="pl-PL"/>
        </w:rPr>
        <w:t>ust. 2</w:t>
      </w:r>
      <w:r>
        <w:rPr>
          <w:rFonts w:ascii="Times New Roman"/>
          <w:b w:val="false"/>
          <w:i w:val="false"/>
          <w:color w:val="000000"/>
          <w:sz w:val="24"/>
          <w:lang w:val="pl-PL"/>
        </w:rPr>
        <w:t>, wyodrębnia się zlewnie.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Państwowe Gospodarstwo Wodne Wody Polskie, zwane dalej "Wodami Polskimi", ustala przebieg granic obszarów dorzeczy, granic regionów wodnych oraz granic zlewni, a także ewidencjonuje ich przebieg w systemie informacyjnym gospodarowania wodami.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Sposób ustalania przebiegu granic obszarów dorzeczy, granic regionów wodnych oraz granic zlewni, a także sposób ich ewidencjonowania powinien uwzględniać podział hydrograficzny kraju.</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Rada Ministrów określi, w drodze rozporządzenia, zlewnie i przyporządkuje je do właściwych regionów wodnych, kierując się podziałem hydrograficznym kraju.</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Rada Ministrów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sposób ustalania i ewidencjonowania przebiegu granic obszarów dorzeczy;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przyporządkowanie jednolitych części wód podziemnych oraz wód przybrzeżnych do właściwych obszarów dorzeczy;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ustalania i ewidencjonowania przebiegu granic regionów wodnych;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sposób ustalania i ewidencjonowania przebiegu granic zlewni.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6</w:t>
      </w:r>
      <w:r>
        <w:rPr>
          <w:rFonts w:ascii="Times New Roman"/>
          <w:b w:val="false"/>
          <w:i w:val="false"/>
          <w:color w:val="000000"/>
          <w:sz w:val="24"/>
          <w:lang w:val="pl-PL"/>
        </w:rPr>
        <w:t>, Rada Ministrów kieruje się podziałem hydrograficznym kraju oraz zróżnicowaniem warunków hydrologicznych i hydrogeologicznych na obszarze dorzecza, a także lokalizacją jednolitych części wód podziemnych i sposobem ich wykorzystania.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w:t>
      </w:r>
      <w:r>
        <w:rPr>
          <w:rFonts w:ascii="Times New Roman"/>
          <w:b/>
          <w:i w:val="false"/>
          <w:color w:val="000000"/>
          <w:sz w:val="24"/>
          <w:lang w:val="pl-PL"/>
        </w:rPr>
        <w:t xml:space="preserve"> [Organy właściwe w sprawach gospodarowania wodami]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Organami właściwymi w sprawach gospodarowania wodami są: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minister właściwy do spraw gospodarki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żeglugi śródlądowej;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Prezes Wód Polskich;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dyrektor regionalnego zarządu gospodarki wodnej Wód Polskich;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dyrektor zarządu zlewni Wód Polskich;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kierownik nadzoru wodnego Wód Polskich;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dyrektor urzędu morskiego;</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wojewoda;</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starosta;</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wójt, burmistrz lub prezydent miasta.</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postępowania przed organami, o których mowa w </w:t>
      </w:r>
      <w:r>
        <w:rPr>
          <w:rFonts w:ascii="Times New Roman"/>
          <w:b w:val="false"/>
          <w:i w:val="false"/>
          <w:color w:val="1b1b1b"/>
          <w:sz w:val="24"/>
          <w:lang w:val="pl-PL"/>
        </w:rPr>
        <w:t>ust. 1 pkt 3-6</w:t>
      </w:r>
      <w:r>
        <w:rPr>
          <w:rFonts w:ascii="Times New Roman"/>
          <w:b w:val="false"/>
          <w:i w:val="false"/>
          <w:color w:val="000000"/>
          <w:sz w:val="24"/>
          <w:lang w:val="pl-PL"/>
        </w:rPr>
        <w:t xml:space="preserve">, stosuje się przepisy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(Dz. U. z 2024 r. poz. 1290 oraz z 2025 r. poz. 769).</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Prezes Wód Polskich pełni funkcję organu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stosunku do dyrektorów regionalnych zarządów gospodarki wodnej Wód Polskich w sprawach określonych ustawą.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Właściwy dyrektor regionalnego zarządu gospodarki wodnej Wód Polskich pełni funkcję organu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stosunku do dyrektorów zarządów zlewni Wód Polskich w sprawach określonych ustawą.</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Właściwy dyrektor zarządu zlewni Wód Polskich pełni funkcję organu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stosunku do kierowników nadzorów wodnych Wód Polskich w sprawach określonych ustawą.</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sprawach należących do zakresu działania Wód Polskich organem właściwym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jest: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dyrektor regionalnego zarządu gospodarki wodnej Wód Polskich - w sprawach decyzji, o których mowa w </w:t>
      </w:r>
      <w:r>
        <w:rPr>
          <w:rFonts w:ascii="Times New Roman"/>
          <w:b w:val="false"/>
          <w:i w:val="false"/>
          <w:color w:val="1b1b1b"/>
          <w:sz w:val="24"/>
          <w:lang w:val="pl-PL"/>
        </w:rPr>
        <w:t>art. 76 ust. 2</w:t>
      </w:r>
      <w:r>
        <w:rPr>
          <w:rFonts w:ascii="Times New Roman"/>
          <w:b w:val="false"/>
          <w:i w:val="false"/>
          <w:color w:val="000000"/>
          <w:sz w:val="24"/>
          <w:lang w:val="pl-PL"/>
        </w:rPr>
        <w:t xml:space="preserve">, </w:t>
      </w:r>
      <w:r>
        <w:rPr>
          <w:rFonts w:ascii="Times New Roman"/>
          <w:b w:val="false"/>
          <w:i w:val="false"/>
          <w:color w:val="1b1b1b"/>
          <w:sz w:val="24"/>
          <w:lang w:val="pl-PL"/>
        </w:rPr>
        <w:t>art. 77 ust. 3</w:t>
      </w:r>
      <w:r>
        <w:rPr>
          <w:rFonts w:ascii="Times New Roman"/>
          <w:b w:val="false"/>
          <w:i w:val="false"/>
          <w:color w:val="000000"/>
          <w:sz w:val="24"/>
          <w:lang w:val="pl-PL"/>
        </w:rPr>
        <w:t xml:space="preserve">, </w:t>
      </w:r>
      <w:r>
        <w:rPr>
          <w:rFonts w:ascii="Times New Roman"/>
          <w:b w:val="false"/>
          <w:i w:val="false"/>
          <w:color w:val="1b1b1b"/>
          <w:sz w:val="24"/>
          <w:lang w:val="pl-PL"/>
        </w:rPr>
        <w:t>8</w:t>
      </w:r>
      <w:r>
        <w:rPr>
          <w:rFonts w:ascii="Times New Roman"/>
          <w:b w:val="false"/>
          <w:i w:val="false"/>
          <w:color w:val="000000"/>
          <w:sz w:val="24"/>
          <w:lang w:val="pl-PL"/>
        </w:rPr>
        <w:t xml:space="preserve">, </w:t>
      </w:r>
      <w:r>
        <w:rPr>
          <w:rFonts w:ascii="Times New Roman"/>
          <w:b w:val="false"/>
          <w:i w:val="false"/>
          <w:color w:val="1b1b1b"/>
          <w:sz w:val="24"/>
          <w:lang w:val="pl-PL"/>
        </w:rPr>
        <w:t>11</w:t>
      </w:r>
      <w:r>
        <w:rPr>
          <w:rFonts w:ascii="Times New Roman"/>
          <w:b w:val="false"/>
          <w:i w:val="false"/>
          <w:color w:val="000000"/>
          <w:sz w:val="24"/>
          <w:lang w:val="pl-PL"/>
        </w:rPr>
        <w:t xml:space="preserve"> i </w:t>
      </w:r>
      <w:r>
        <w:rPr>
          <w:rFonts w:ascii="Times New Roman"/>
          <w:b w:val="false"/>
          <w:i w:val="false"/>
          <w:color w:val="1b1b1b"/>
          <w:sz w:val="24"/>
          <w:lang w:val="pl-PL"/>
        </w:rPr>
        <w:t>14</w:t>
      </w:r>
      <w:r>
        <w:rPr>
          <w:rFonts w:ascii="Times New Roman"/>
          <w:b w:val="false"/>
          <w:i w:val="false"/>
          <w:color w:val="000000"/>
          <w:sz w:val="24"/>
          <w:lang w:val="pl-PL"/>
        </w:rPr>
        <w:t xml:space="preserve">, </w:t>
      </w:r>
      <w:r>
        <w:rPr>
          <w:rFonts w:ascii="Times New Roman"/>
          <w:b w:val="false"/>
          <w:i w:val="false"/>
          <w:color w:val="1b1b1b"/>
          <w:sz w:val="24"/>
          <w:lang w:val="pl-PL"/>
        </w:rPr>
        <w:t>art. 166 ust. 5</w:t>
      </w:r>
      <w:r>
        <w:rPr>
          <w:rFonts w:ascii="Times New Roman"/>
          <w:b w:val="false"/>
          <w:i w:val="false"/>
          <w:color w:val="000000"/>
          <w:sz w:val="24"/>
          <w:lang w:val="pl-PL"/>
        </w:rPr>
        <w:t xml:space="preserve">, </w:t>
      </w:r>
      <w:r>
        <w:rPr>
          <w:rFonts w:ascii="Times New Roman"/>
          <w:b w:val="false"/>
          <w:i w:val="false"/>
          <w:color w:val="1b1b1b"/>
          <w:sz w:val="24"/>
          <w:lang w:val="pl-PL"/>
        </w:rPr>
        <w:t>art. 175 ust. 1</w:t>
      </w:r>
      <w:r>
        <w:rPr>
          <w:rFonts w:ascii="Times New Roman"/>
          <w:b w:val="false"/>
          <w:i w:val="false"/>
          <w:color w:val="000000"/>
          <w:sz w:val="24"/>
          <w:lang w:val="pl-PL"/>
        </w:rPr>
        <w:t xml:space="preserve">, </w:t>
      </w:r>
      <w:r>
        <w:rPr>
          <w:rFonts w:ascii="Times New Roman"/>
          <w:b w:val="false"/>
          <w:i w:val="false"/>
          <w:color w:val="1b1b1b"/>
          <w:sz w:val="24"/>
          <w:lang w:val="pl-PL"/>
        </w:rPr>
        <w:t>art. 175a ust. 3</w:t>
      </w:r>
      <w:r>
        <w:rPr>
          <w:rFonts w:ascii="Times New Roman"/>
          <w:b w:val="false"/>
          <w:i w:val="false"/>
          <w:color w:val="000000"/>
          <w:sz w:val="24"/>
          <w:lang w:val="pl-PL"/>
        </w:rPr>
        <w:t xml:space="preserve">, </w:t>
      </w:r>
      <w:r>
        <w:rPr>
          <w:rFonts w:ascii="Times New Roman"/>
          <w:b w:val="false"/>
          <w:i w:val="false"/>
          <w:color w:val="1b1b1b"/>
          <w:sz w:val="24"/>
          <w:lang w:val="pl-PL"/>
        </w:rPr>
        <w:t>art. 176 ust. 4</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xml:space="preserve">, </w:t>
      </w:r>
      <w:r>
        <w:rPr>
          <w:rFonts w:ascii="Times New Roman"/>
          <w:b w:val="false"/>
          <w:i w:val="false"/>
          <w:color w:val="1b1b1b"/>
          <w:sz w:val="24"/>
          <w:lang w:val="pl-PL"/>
        </w:rPr>
        <w:t>art. 182 ust. 1</w:t>
      </w:r>
      <w:r>
        <w:rPr>
          <w:rFonts w:ascii="Times New Roman"/>
          <w:b w:val="false"/>
          <w:i w:val="false"/>
          <w:color w:val="000000"/>
          <w:sz w:val="24"/>
          <w:lang w:val="pl-PL"/>
        </w:rPr>
        <w:t xml:space="preserve">, </w:t>
      </w:r>
      <w:r>
        <w:rPr>
          <w:rFonts w:ascii="Times New Roman"/>
          <w:b w:val="false"/>
          <w:i w:val="false"/>
          <w:color w:val="1b1b1b"/>
          <w:sz w:val="24"/>
          <w:lang w:val="pl-PL"/>
        </w:rPr>
        <w:t>art. 199 ust. 4</w:t>
      </w:r>
      <w:r>
        <w:rPr>
          <w:rFonts w:ascii="Times New Roman"/>
          <w:b w:val="false"/>
          <w:i w:val="false"/>
          <w:color w:val="000000"/>
          <w:sz w:val="24"/>
          <w:lang w:val="pl-PL"/>
        </w:rPr>
        <w:t xml:space="preserve">, </w:t>
      </w:r>
      <w:r>
        <w:rPr>
          <w:rFonts w:ascii="Times New Roman"/>
          <w:b w:val="false"/>
          <w:i w:val="false"/>
          <w:color w:val="1b1b1b"/>
          <w:sz w:val="24"/>
          <w:lang w:val="pl-PL"/>
        </w:rPr>
        <w:t>art. 201 ust. 1</w:t>
      </w:r>
      <w:r>
        <w:rPr>
          <w:rFonts w:ascii="Times New Roman"/>
          <w:b w:val="false"/>
          <w:i w:val="false"/>
          <w:color w:val="000000"/>
          <w:sz w:val="24"/>
          <w:lang w:val="pl-PL"/>
        </w:rPr>
        <w:t xml:space="preserve">, </w:t>
      </w:r>
      <w:r>
        <w:rPr>
          <w:rFonts w:ascii="Times New Roman"/>
          <w:b w:val="false"/>
          <w:i w:val="false"/>
          <w:color w:val="1b1b1b"/>
          <w:sz w:val="24"/>
          <w:lang w:val="pl-PL"/>
        </w:rPr>
        <w:t>art. 202 ust. 1</w:t>
      </w:r>
      <w:r>
        <w:rPr>
          <w:rFonts w:ascii="Times New Roman"/>
          <w:b w:val="false"/>
          <w:i w:val="false"/>
          <w:color w:val="000000"/>
          <w:sz w:val="24"/>
          <w:lang w:val="pl-PL"/>
        </w:rPr>
        <w:t xml:space="preserve">, </w:t>
      </w:r>
      <w:r>
        <w:rPr>
          <w:rFonts w:ascii="Times New Roman"/>
          <w:b w:val="false"/>
          <w:i w:val="false"/>
          <w:color w:val="1b1b1b"/>
          <w:sz w:val="24"/>
          <w:lang w:val="pl-PL"/>
        </w:rPr>
        <w:t>art. 206</w:t>
      </w:r>
      <w:r>
        <w:rPr>
          <w:rFonts w:ascii="Times New Roman"/>
          <w:b w:val="false"/>
          <w:i w:val="false"/>
          <w:color w:val="000000"/>
          <w:sz w:val="24"/>
          <w:lang w:val="pl-PL"/>
        </w:rPr>
        <w:t xml:space="preserve">, </w:t>
      </w:r>
      <w:r>
        <w:rPr>
          <w:rFonts w:ascii="Times New Roman"/>
          <w:b w:val="false"/>
          <w:i w:val="false"/>
          <w:color w:val="1b1b1b"/>
          <w:sz w:val="24"/>
          <w:lang w:val="pl-PL"/>
        </w:rPr>
        <w:t>art. 343 ust.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 xml:space="preserve"> oraz w </w:t>
      </w:r>
      <w:r>
        <w:rPr>
          <w:rFonts w:ascii="Times New Roman"/>
          <w:b w:val="false"/>
          <w:i w:val="false"/>
          <w:color w:val="1b1b1b"/>
          <w:sz w:val="24"/>
          <w:lang w:val="pl-PL"/>
        </w:rPr>
        <w:t>art. 472a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dyrektor zarządu zlewni Wód Polskich - w sprawach decyzji, o których mowa w </w:t>
      </w:r>
      <w:r>
        <w:rPr>
          <w:rFonts w:ascii="Times New Roman"/>
          <w:b w:val="false"/>
          <w:i w:val="false"/>
          <w:color w:val="1b1b1b"/>
          <w:sz w:val="24"/>
          <w:lang w:val="pl-PL"/>
        </w:rPr>
        <w:t>art. 80</w:t>
      </w:r>
      <w:r>
        <w:rPr>
          <w:rFonts w:ascii="Times New Roman"/>
          <w:b w:val="false"/>
          <w:i w:val="false"/>
          <w:color w:val="000000"/>
          <w:sz w:val="24"/>
          <w:lang w:val="pl-PL"/>
        </w:rPr>
        <w:t xml:space="preserve">, </w:t>
      </w:r>
      <w:r>
        <w:rPr>
          <w:rFonts w:ascii="Times New Roman"/>
          <w:b w:val="false"/>
          <w:i w:val="false"/>
          <w:color w:val="1b1b1b"/>
          <w:sz w:val="24"/>
          <w:lang w:val="pl-PL"/>
        </w:rPr>
        <w:t>art. 132</w:t>
      </w:r>
      <w:r>
        <w:rPr>
          <w:rFonts w:ascii="Times New Roman"/>
          <w:b w:val="false"/>
          <w:i w:val="false"/>
          <w:color w:val="000000"/>
          <w:sz w:val="24"/>
          <w:lang w:val="pl-PL"/>
        </w:rPr>
        <w:t xml:space="preserve">, </w:t>
      </w:r>
      <w:r>
        <w:rPr>
          <w:rFonts w:ascii="Times New Roman"/>
          <w:b w:val="false"/>
          <w:i w:val="false"/>
          <w:color w:val="1b1b1b"/>
          <w:sz w:val="24"/>
          <w:lang w:val="pl-PL"/>
        </w:rPr>
        <w:t>art. 135 ust. 1 pkt 1</w:t>
      </w:r>
      <w:r>
        <w:rPr>
          <w:rFonts w:ascii="Times New Roman"/>
          <w:b w:val="false"/>
          <w:i w:val="false"/>
          <w:color w:val="000000"/>
          <w:sz w:val="24"/>
          <w:lang w:val="pl-PL"/>
        </w:rPr>
        <w:t xml:space="preserve"> i </w:t>
      </w:r>
      <w:r>
        <w:rPr>
          <w:rFonts w:ascii="Times New Roman"/>
          <w:b w:val="false"/>
          <w:i w:val="false"/>
          <w:color w:val="1b1b1b"/>
          <w:sz w:val="24"/>
          <w:lang w:val="pl-PL"/>
        </w:rPr>
        <w:t>ust. 3</w:t>
      </w:r>
      <w:r>
        <w:rPr>
          <w:rFonts w:ascii="Times New Roman"/>
          <w:b w:val="false"/>
          <w:i w:val="false"/>
          <w:color w:val="000000"/>
          <w:sz w:val="24"/>
          <w:lang w:val="pl-PL"/>
        </w:rPr>
        <w:t xml:space="preserve">, </w:t>
      </w:r>
      <w:r>
        <w:rPr>
          <w:rFonts w:ascii="Times New Roman"/>
          <w:b w:val="false"/>
          <w:i w:val="false"/>
          <w:color w:val="1b1b1b"/>
          <w:sz w:val="24"/>
          <w:lang w:val="pl-PL"/>
        </w:rPr>
        <w:t>art. 226 ust. 4</w:t>
      </w:r>
      <w:r>
        <w:rPr>
          <w:rFonts w:ascii="Times New Roman"/>
          <w:b w:val="false"/>
          <w:i w:val="false"/>
          <w:color w:val="000000"/>
          <w:sz w:val="24"/>
          <w:lang w:val="pl-PL"/>
        </w:rPr>
        <w:t xml:space="preserve">, </w:t>
      </w:r>
      <w:r>
        <w:rPr>
          <w:rFonts w:ascii="Times New Roman"/>
          <w:b w:val="false"/>
          <w:i w:val="false"/>
          <w:color w:val="1b1b1b"/>
          <w:sz w:val="24"/>
          <w:lang w:val="pl-PL"/>
        </w:rPr>
        <w:t>art. 271 ust. 7</w:t>
      </w:r>
      <w:r>
        <w:rPr>
          <w:rFonts w:ascii="Times New Roman"/>
          <w:b w:val="false"/>
          <w:i w:val="false"/>
          <w:color w:val="000000"/>
          <w:sz w:val="24"/>
          <w:lang w:val="pl-PL"/>
        </w:rPr>
        <w:t xml:space="preserve">, </w:t>
      </w:r>
      <w:r>
        <w:rPr>
          <w:rFonts w:ascii="Times New Roman"/>
          <w:b w:val="false"/>
          <w:i w:val="false"/>
          <w:color w:val="1b1b1b"/>
          <w:sz w:val="24"/>
          <w:lang w:val="pl-PL"/>
        </w:rPr>
        <w:t>art. 272 ust. 19</w:t>
      </w:r>
      <w:r>
        <w:rPr>
          <w:rFonts w:ascii="Times New Roman"/>
          <w:b w:val="false"/>
          <w:i w:val="false"/>
          <w:color w:val="000000"/>
          <w:sz w:val="24"/>
          <w:lang w:val="pl-PL"/>
        </w:rPr>
        <w:t xml:space="preserve">, </w:t>
      </w:r>
      <w:r>
        <w:rPr>
          <w:rFonts w:ascii="Times New Roman"/>
          <w:b w:val="false"/>
          <w:i w:val="false"/>
          <w:color w:val="1b1b1b"/>
          <w:sz w:val="24"/>
          <w:lang w:val="pl-PL"/>
        </w:rPr>
        <w:t>art. 273 ust. 6</w:t>
      </w:r>
      <w:r>
        <w:rPr>
          <w:rFonts w:ascii="Times New Roman"/>
          <w:b w:val="false"/>
          <w:i w:val="false"/>
          <w:color w:val="000000"/>
          <w:sz w:val="24"/>
          <w:lang w:val="pl-PL"/>
        </w:rPr>
        <w:t xml:space="preserve">, </w:t>
      </w:r>
      <w:r>
        <w:rPr>
          <w:rFonts w:ascii="Times New Roman"/>
          <w:b w:val="false"/>
          <w:i w:val="false"/>
          <w:color w:val="1b1b1b"/>
          <w:sz w:val="24"/>
          <w:lang w:val="pl-PL"/>
        </w:rPr>
        <w:t>art. 275 ust. 15</w:t>
      </w:r>
      <w:r>
        <w:rPr>
          <w:rFonts w:ascii="Times New Roman"/>
          <w:b w:val="false"/>
          <w:i w:val="false"/>
          <w:color w:val="000000"/>
          <w:sz w:val="24"/>
          <w:lang w:val="pl-PL"/>
        </w:rPr>
        <w:t xml:space="preserve"> i </w:t>
      </w:r>
      <w:r>
        <w:rPr>
          <w:rFonts w:ascii="Times New Roman"/>
          <w:b w:val="false"/>
          <w:i w:val="false"/>
          <w:color w:val="1b1b1b"/>
          <w:sz w:val="24"/>
          <w:lang w:val="pl-PL"/>
        </w:rPr>
        <w:t>19</w:t>
      </w:r>
      <w:r>
        <w:rPr>
          <w:rFonts w:ascii="Times New Roman"/>
          <w:b w:val="false"/>
          <w:i w:val="false"/>
          <w:color w:val="000000"/>
          <w:sz w:val="24"/>
          <w:lang w:val="pl-PL"/>
        </w:rPr>
        <w:t xml:space="preserve">, </w:t>
      </w:r>
      <w:r>
        <w:rPr>
          <w:rFonts w:ascii="Times New Roman"/>
          <w:b w:val="false"/>
          <w:i w:val="false"/>
          <w:color w:val="1b1b1b"/>
          <w:sz w:val="24"/>
          <w:lang w:val="pl-PL"/>
        </w:rPr>
        <w:t>art. 310 ust. 7</w:t>
      </w:r>
      <w:r>
        <w:rPr>
          <w:rFonts w:ascii="Times New Roman"/>
          <w:b w:val="false"/>
          <w:i w:val="false"/>
          <w:color w:val="000000"/>
          <w:sz w:val="24"/>
          <w:lang w:val="pl-PL"/>
        </w:rPr>
        <w:t xml:space="preserve">, </w:t>
      </w:r>
      <w:r>
        <w:rPr>
          <w:rFonts w:ascii="Times New Roman"/>
          <w:b w:val="false"/>
          <w:i w:val="false"/>
          <w:color w:val="1b1b1b"/>
          <w:sz w:val="24"/>
          <w:lang w:val="pl-PL"/>
        </w:rPr>
        <w:t>art. 311 ust. 6</w:t>
      </w:r>
      <w:r>
        <w:rPr>
          <w:rFonts w:ascii="Times New Roman"/>
          <w:b w:val="false"/>
          <w:i w:val="false"/>
          <w:color w:val="000000"/>
          <w:sz w:val="24"/>
          <w:lang w:val="pl-PL"/>
        </w:rPr>
        <w:t xml:space="preserve"> oraz </w:t>
      </w:r>
      <w:r>
        <w:rPr>
          <w:rFonts w:ascii="Times New Roman"/>
          <w:b w:val="false"/>
          <w:i w:val="false"/>
          <w:color w:val="1b1b1b"/>
          <w:sz w:val="24"/>
          <w:lang w:val="pl-PL"/>
        </w:rPr>
        <w:t>art. 472aa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kierownik nadzoru wodnego Wód Polskich - w sprawach decyzji, o których mowa w </w:t>
      </w:r>
      <w:r>
        <w:rPr>
          <w:rFonts w:ascii="Times New Roman"/>
          <w:b w:val="false"/>
          <w:i w:val="false"/>
          <w:color w:val="1b1b1b"/>
          <w:sz w:val="24"/>
          <w:lang w:val="pl-PL"/>
        </w:rPr>
        <w:t>art. 232 ust. 4</w:t>
      </w:r>
      <w:r>
        <w:rPr>
          <w:rFonts w:ascii="Times New Roman"/>
          <w:b w:val="false"/>
          <w:i w:val="false"/>
          <w:color w:val="000000"/>
          <w:sz w:val="24"/>
          <w:lang w:val="pl-PL"/>
        </w:rPr>
        <w:t xml:space="preserve">, </w:t>
      </w:r>
      <w:r>
        <w:rPr>
          <w:rFonts w:ascii="Times New Roman"/>
          <w:b w:val="false"/>
          <w:i w:val="false"/>
          <w:color w:val="1b1b1b"/>
          <w:sz w:val="24"/>
          <w:lang w:val="pl-PL"/>
        </w:rPr>
        <w:t>art. 394 ust. 2</w:t>
      </w:r>
      <w:r>
        <w:rPr>
          <w:rFonts w:ascii="Times New Roman"/>
          <w:b w:val="false"/>
          <w:i w:val="false"/>
          <w:color w:val="000000"/>
          <w:sz w:val="24"/>
          <w:lang w:val="pl-PL"/>
        </w:rPr>
        <w:t xml:space="preserve"> oraz w </w:t>
      </w:r>
      <w:r>
        <w:rPr>
          <w:rFonts w:ascii="Times New Roman"/>
          <w:b w:val="false"/>
          <w:i w:val="false"/>
          <w:color w:val="1b1b1b"/>
          <w:sz w:val="24"/>
          <w:lang w:val="pl-PL"/>
        </w:rPr>
        <w:t>art. 424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w:t>
      </w:r>
      <w:r>
        <w:rPr>
          <w:rFonts w:ascii="Times New Roman"/>
          <w:b/>
          <w:i w:val="false"/>
          <w:color w:val="000000"/>
          <w:sz w:val="24"/>
          <w:lang w:val="pl-PL"/>
        </w:rPr>
        <w:t xml:space="preserve"> [Współpraca z organami innych państw w celu zapewnienia prawidłowego gospodarowania wodami]</w:t>
      </w:r>
    </w:p>
    <w:p>
      <w:pPr>
        <w:spacing w:after="0"/>
        <w:ind w:left="0"/>
        <w:jc w:val="left"/>
        <w:textAlignment w:val="auto"/>
      </w:pPr>
      <w:r>
        <w:rPr>
          <w:rFonts w:ascii="Times New Roman"/>
          <w:b w:val="false"/>
          <w:i w:val="false"/>
          <w:color w:val="000000"/>
          <w:sz w:val="24"/>
          <w:lang w:val="pl-PL"/>
        </w:rPr>
        <w:t> W celu zapewnienia prawidłowego gospodarowania wodami na obszarach dorzeczy zarządzanie zasobami wodnymi wymaga: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koordynowania działań określonych w planach gospodarowania wodami na obszarach dorzeczy z właściwymi organami państw członkowskich Unii Europejskiej, na których terytoriach znajdują się pozostałe części obszarów dorzeczy, o których mowa w </w:t>
      </w:r>
      <w:r>
        <w:rPr>
          <w:rFonts w:ascii="Times New Roman"/>
          <w:b w:val="false"/>
          <w:i w:val="false"/>
          <w:color w:val="1b1b1b"/>
          <w:sz w:val="24"/>
          <w:lang w:val="pl-PL"/>
        </w:rPr>
        <w:t>art. 13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podejmowania działań na rzecz nawiązania współpracy z właściwymi władzami państw leżących poza granicami Unii Europejskiej, na których terytoriach znajdują się pozostałe części obszarów dorzeczy, o których mowa w </w:t>
      </w:r>
      <w:r>
        <w:rPr>
          <w:rFonts w:ascii="Times New Roman"/>
          <w:b w:val="false"/>
          <w:i w:val="false"/>
          <w:color w:val="1b1b1b"/>
          <w:sz w:val="24"/>
          <w:lang w:val="pl-PL"/>
        </w:rPr>
        <w:t>art. 13 ust. 1</w:t>
      </w:r>
      <w:r>
        <w:rPr>
          <w:rFonts w:ascii="Times New Roman"/>
          <w:b w:val="false"/>
          <w:i w:val="false"/>
          <w:color w:val="000000"/>
          <w:sz w:val="24"/>
          <w:lang w:val="pl-PL"/>
        </w:rPr>
        <w:t>.</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Objaśnienia określeń ustawowych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w:t>
      </w:r>
      <w:r>
        <w:rPr>
          <w:rFonts w:ascii="Times New Roman"/>
          <w:b/>
          <w:i w:val="false"/>
          <w:color w:val="000000"/>
          <w:sz w:val="24"/>
          <w:lang w:val="pl-PL"/>
        </w:rPr>
        <w:t xml:space="preserve"> [Definicje]</w:t>
      </w:r>
    </w:p>
    <w:p>
      <w:pPr>
        <w:spacing w:after="0"/>
        <w:ind w:left="0"/>
        <w:jc w:val="left"/>
        <w:textAlignment w:val="auto"/>
      </w:pPr>
      <w:r>
        <w:rPr>
          <w:rFonts w:ascii="Times New Roman"/>
          <w:b w:val="false"/>
          <w:i w:val="false"/>
          <w:color w:val="000000"/>
          <w:sz w:val="24"/>
          <w:lang w:val="pl-PL"/>
        </w:rPr>
        <w:t> Ilekroć w ustawie jest mowa 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budowlach przeciwpowodziowych rozumie się przez to: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kanały ulgi,</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kierownice w ujściach rzek do morza,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poldery przeciwpowodziowe,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sztuczne zbiorniki przeciwpowodziowe,</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suche zbiorniki przeciwpowodziowe,</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wały przeciwpowodziowe,</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budowle regulacyjne,</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wrota przeciwpowodziowe i przeciwsztormowe,</w:t>
      </w:r>
    </w:p>
    <w:p>
      <w:pPr>
        <w:spacing w:after="0"/>
        <w:ind w:left="746"/>
        <w:jc w:val="left"/>
        <w:textAlignment w:val="auto"/>
      </w:pPr>
      <w:r>
        <w:rPr>
          <w:rFonts w:ascii="Times New Roman"/>
          <w:b w:val="false"/>
          <w:i w:val="false"/>
          <w:color w:val="000000"/>
          <w:sz w:val="24"/>
          <w:lang w:val="pl-PL"/>
        </w:rPr>
        <w:t>i)</w:t>
      </w:r>
      <w:r>
        <w:rPr>
          <w:rFonts w:ascii="Times New Roman"/>
          <w:b w:val="false"/>
          <w:i w:val="false"/>
          <w:color w:val="000000"/>
          <w:sz w:val="24"/>
          <w:lang w:val="pl-PL"/>
        </w:rPr>
        <w:t xml:space="preserve"> falochrony,</w:t>
      </w:r>
    </w:p>
    <w:p>
      <w:pPr>
        <w:spacing w:after="0"/>
        <w:ind w:left="746"/>
        <w:jc w:val="left"/>
        <w:textAlignment w:val="auto"/>
      </w:pPr>
      <w:r>
        <w:rPr>
          <w:rFonts w:ascii="Times New Roman"/>
          <w:b w:val="false"/>
          <w:i w:val="false"/>
          <w:color w:val="000000"/>
          <w:sz w:val="24"/>
          <w:lang w:val="pl-PL"/>
        </w:rPr>
        <w:t>j)</w:t>
      </w:r>
      <w:r>
        <w:rPr>
          <w:rFonts w:ascii="Times New Roman"/>
          <w:b w:val="false"/>
          <w:i w:val="false"/>
          <w:color w:val="000000"/>
          <w:sz w:val="24"/>
          <w:lang w:val="pl-PL"/>
        </w:rPr>
        <w:t xml:space="preserve"> budowle ochrony brzegów morskich,</w:t>
      </w:r>
    </w:p>
    <w:p>
      <w:pPr>
        <w:spacing w:after="0"/>
        <w:ind w:left="746"/>
        <w:jc w:val="left"/>
        <w:textAlignment w:val="auto"/>
      </w:pPr>
      <w:r>
        <w:rPr>
          <w:rFonts w:ascii="Times New Roman"/>
          <w:b w:val="false"/>
          <w:i w:val="false"/>
          <w:color w:val="000000"/>
          <w:sz w:val="24"/>
          <w:lang w:val="pl-PL"/>
        </w:rPr>
        <w:t>k)</w:t>
      </w:r>
      <w:r>
        <w:rPr>
          <w:rFonts w:ascii="Times New Roman"/>
          <w:b w:val="false"/>
          <w:i w:val="false"/>
          <w:color w:val="000000"/>
          <w:sz w:val="24"/>
          <w:lang w:val="pl-PL"/>
        </w:rPr>
        <w:t xml:space="preserve"> stopnie wodne</w:t>
      </w:r>
    </w:p>
    <w:p>
      <w:pPr>
        <w:spacing w:before="25" w:after="0"/>
        <w:ind w:left="373"/>
        <w:jc w:val="left"/>
        <w:textAlignment w:val="auto"/>
      </w:pPr>
      <w:r>
        <w:rPr>
          <w:rFonts w:ascii="Times New Roman"/>
          <w:b w:val="false"/>
          <w:i w:val="false"/>
          <w:color w:val="000000"/>
          <w:sz w:val="24"/>
          <w:lang w:val="pl-PL"/>
        </w:rPr>
        <w:t>- wraz z obiektami związanymi z nimi technicznie i funkcjonalnie lub nieruchomościami przeznaczonymi na potrzeby ochrony przed powodzią;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budowlach piętrzących - rozumie się przez to budowle umożliwiające stałe lub okresowe piętrzenie wód powierzchniowych ponad przyległy teren lub naturalny poziom zwierciadła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celach środowiskowych dla wód morskich - rozumie się przez to: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pożądany stan podstawowych cech i właściwości wód morskich, w tym dna i skały macierzystej znajdujących się na obszarze morza terytorialnego, wyłącznej strefy ekonomicznej Rzeczypospolitej Polskiej i wód przybrzeżnych,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presje i oddziaływania na wody morskie, w tym na dno i skałę macierzystą znajdujące się na obszarze morza terytorialnego, wyłącznej strefy ekonomicznej Rzeczypospolitej Polskiej i wód przybrzeżnych</w:t>
      </w:r>
    </w:p>
    <w:p>
      <w:pPr>
        <w:spacing w:before="25" w:after="0"/>
        <w:ind w:left="373"/>
        <w:jc w:val="left"/>
        <w:textAlignment w:val="auto"/>
      </w:pPr>
      <w:r>
        <w:rPr>
          <w:rFonts w:ascii="Times New Roman"/>
          <w:b w:val="false"/>
          <w:i w:val="false"/>
          <w:color w:val="000000"/>
          <w:sz w:val="24"/>
          <w:lang w:val="pl-PL"/>
        </w:rPr>
        <w:t>- określone jakościowo lub ilościowo;</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celach zarządzania ryzykiem powodziowym - rozumie się przez to ograniczenie potencjalnych negatywnych skutków powodzi dla życia i zdrowia ludzi, środowiska, dziedzictwa kulturowego oraz działalności gospodarczej;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ciekach naturalnych - rozumie się przez to rzeki, strugi, strumienie i potoki oraz inne wody płynące w sposób ciągły lub okresowy naturalnymi lub uregulowanymi korytami;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dobrym potencjale ekologicznym - rozumie się przez to taki potencjał silnie zmienionych jednolitych części wód powierzchniowych lub sztucznych jednolitych części wód powierzchniowych, który na podstawie klasyfikacji potencjału ekologicznego tych wód, dokonanej z uwzględnieniem definicji klasyfikacji tego potencjału określonej w przepisach wydanych na podstawie </w:t>
      </w:r>
      <w:r>
        <w:rPr>
          <w:rFonts w:ascii="Times New Roman"/>
          <w:b w:val="false"/>
          <w:i w:val="false"/>
          <w:color w:val="1b1b1b"/>
          <w:sz w:val="24"/>
          <w:lang w:val="pl-PL"/>
        </w:rPr>
        <w:t>art. 53 ust. 4</w:t>
      </w:r>
      <w:r>
        <w:rPr>
          <w:rFonts w:ascii="Times New Roman"/>
          <w:b w:val="false"/>
          <w:i w:val="false"/>
          <w:color w:val="000000"/>
          <w:sz w:val="24"/>
          <w:lang w:val="pl-PL"/>
        </w:rPr>
        <w:t>, jest określony jako dobry;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dobrym stanie chemicznym wód podziemnych - rozumie się przez to taki stan chemiczny jednolitych części wód podziemnych, który na podstawie oceny stanu chemicznego tych wód, dokonanej z uwzględnieniem definicji klasyfikacji tego stanu, jest określony jako dobry;</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dobrym stanie chemicznym wód powierzchniowych - rozumie się przez to taki stan chemiczny jednolitych części wód powierzchniowych, który na podstawie klasyfikacji stanu chemicznego tych wód, dokonanej z uwzględnieniem definicji klasyfikacji tego stanu, jest określony jako dobry;</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dobrym stanie ekologicznym - rozumie się przez to taki stan jednolitych części wód powierzchniowych innych niż silnie zmienione jednolite części wód powierzchniowych lub sztuczne jednolite części wód powierzchniowych, który na podstawie klasyfikacji stanu ekologicznego tych wód, dokonanej z uwzględnieniem definicji klasyfikacji tego stanu określonej w przepisach wydanych na podstawie </w:t>
      </w:r>
      <w:r>
        <w:rPr>
          <w:rFonts w:ascii="Times New Roman"/>
          <w:b w:val="false"/>
          <w:i w:val="false"/>
          <w:color w:val="1b1b1b"/>
          <w:sz w:val="24"/>
          <w:lang w:val="pl-PL"/>
        </w:rPr>
        <w:t>art. 53 ust. 4</w:t>
      </w:r>
      <w:r>
        <w:rPr>
          <w:rFonts w:ascii="Times New Roman"/>
          <w:b w:val="false"/>
          <w:i w:val="false"/>
          <w:color w:val="000000"/>
          <w:sz w:val="24"/>
          <w:lang w:val="pl-PL"/>
        </w:rPr>
        <w:t>, jest określony jako dobry;</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dobrym stanie ilościowym wód podziemnych - rozumie się przez to taki stan jednolitych części wód podziemnych, który na podstawie oceny stanu ilościowego tych wód, dokonanej z uwzględnieniem definicji klasyfikacji tego stanu, jest określony jako dobry;</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dobrym stanie wód podziemnych - rozumie się przez to taki stan jednolitych części wód podziemnych, w którym stan ilościowy wód podziemnych oraz stan chemiczny tych wód są określone co najmniej jako dobre;</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dobrym stanie wód powierzchniowych - rozumie się przez to stan jednolitych części wód powierzchniowych charakteryzujący się dobrym stanem chemicznym wód powierzchniowych oraz co najmniej dobrym stanem ekologicznym lub co najmniej dobrym potencjałem ekologicznym;</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dobrym stanie środowiska wód morskich - rozumie się przez to stan środowiska wód morskich, w którym wody morskie są czyste, zdrowe i urodzajne w odniesieniu do panujących w nich warunków, natomiast wykorzystanie środowiska morskiego zachodzi na poziomie zrównoważonym i gwarantującym zachowanie możliwości użytkowania i prowadzenia działalności przez człowieka, dla którego osiągnięcia podejmuje się działania oparte na podejściu ekosystemowym i w którym: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struktura, funkcje i procesy zachodzące w składających się na wody morskie ekosystemach morskich oraz powiązane z nimi czynniki fizjograficzne, geograficzne, geologiczne i klimatyczne umożliwiają ekosystemom morskim prawidłowe funkcjonowanie i zachowanie odporności na zmiany środowiskowe powstałe w wyniku działalności człowieka, a także chroni się gatunki i siedliska występujące w wodach morskich oraz zapobiega powstawaniu w wyniku działalności człowieka zanikania naturalnej różnorodności biologicznej, a równowaga funkcjonowania różnorodnych składników biologicznych jest zachowana,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właściwości hydromorfologiczne, fizyczne i chemiczne ekosystemów morskich, w tym właściwości będące wynikiem działalności człowieka na wodach morskich, umożliwiają prawidłowe funkcjonowanie tych ekosystemów,</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substancje i energia, w tym podmorski hałas, wprowadzane do środowiska wód morskich w wyniku działalności człowieka nie powodują zanieczyszczenia wód morskich;</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dostępnych zasobach wód podziemnych - rozumie się przez to zasoby wód podziemnych stanowiące średnią roczną z wielolecia wielkość całkowitego zasilania wód podziemnych określonej jednolitej części wód podziemnych pomniejszoną o wielkość średnią z wielolecia przepływu wód wymaganego dla osiągnięcia celów środowiskowych dla jednolitych części wód powierzchniowych związanych z określoną jednolitą częścią wód podziemnych, tak aby nie dopuścić do: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znacznego pogorszenia stanu ekologicznego tych jednolitych części wód powierzchniowych,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powstania szkód w ekosystemach lądowych zależnych od wód podziemnych;</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dorzeczu - rozumie się przez to obszar lądu, z którego całkowity odpływ wód powierzchniowych do wód morskich następuje ciekami naturalnymi przez jedno ujście, estuarium lub deltę;</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gruntach pokrytych wodami - rozumie się przez to grunty tworzące dna i brzegi cieków naturalnych, jezior oraz innych naturalnych zbiorników wodnych w granicach linii brzegu, a także grunty wchodzące w skład sztucznych zbiorników wodnych, stopni wodnych oraz jezior podpiętrzonych, będące gruntami pokrytymi wodami powierzchniowymi przed wykonaniem urządzeń piętrzących;</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gatunku - rozumie się przez to gatunek w rozumieniu </w:t>
      </w:r>
      <w:r>
        <w:rPr>
          <w:rFonts w:ascii="Times New Roman"/>
          <w:b w:val="false"/>
          <w:i w:val="false"/>
          <w:color w:val="1b1b1b"/>
          <w:sz w:val="24"/>
          <w:lang w:val="pl-PL"/>
        </w:rPr>
        <w:t>art. 5 pkt 1</w:t>
      </w:r>
      <w:r>
        <w:rPr>
          <w:rFonts w:ascii="Times New Roman"/>
          <w:b w:val="false"/>
          <w:i w:val="false"/>
          <w:color w:val="000000"/>
          <w:sz w:val="24"/>
          <w:lang w:val="pl-PL"/>
        </w:rPr>
        <w:t xml:space="preserve"> ustawy z dnia 16 kwietnia 2004 r. o ochronie przyrody (Dz. U. z 2024 r. poz. 1478 i 1940);</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gatunku obcym - rozumie się przez to gatunek obcy w rozumieniu </w:t>
      </w:r>
      <w:r>
        <w:rPr>
          <w:rFonts w:ascii="Times New Roman"/>
          <w:b w:val="false"/>
          <w:i w:val="false"/>
          <w:color w:val="1b1b1b"/>
          <w:sz w:val="24"/>
          <w:lang w:val="pl-PL"/>
        </w:rPr>
        <w:t>art. 3 pkt 1</w:t>
      </w:r>
      <w:r>
        <w:rPr>
          <w:rFonts w:ascii="Times New Roman"/>
          <w:b w:val="false"/>
          <w:i w:val="false"/>
          <w:color w:val="000000"/>
          <w:sz w:val="24"/>
          <w:lang w:val="pl-PL"/>
        </w:rPr>
        <w:t xml:space="preserve"> rozporządzenia Parlamentu Europejskiego i Rady (UE) nr 1143/2014 z dnia 22 października 2014 r. w sprawie działań zapobiegawczych i zaradczych w odniesieniu do wprowadzania i rozprzestrzeniania inwazyjnych gatunków obcych (Dz. Urz. UE L 317 z 04.11.2014, str. 35);</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jednolitych częściach wód podziemnych - rozumie się przez to określoną objętość wód podziemnych występującą w obrębie warstwy wodonośnej lub zespołu warstw wodonośnych;</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jednolitych częściach wód powierzchniowych - rozumie się przez to oddzielny i znaczący element wód powierzchniowych, taki jak:</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jezioro lub inny naturalny zbiornik wodny,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sztuczny zbiornik wodny,</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struga, strumień, potok, rzeka i kanał lub ich części,</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morskie wody wewnętrzne, wody przejściowe lub wody przybrzeżne;</w:t>
      </w:r>
    </w:p>
    <w:p>
      <w:pPr>
        <w:spacing w:before="26" w:after="0"/>
        <w:ind w:left="373"/>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kanałach - rozumie się przez to sztuczne koryta prowadzące wody w sposób ciągły lub okresowy, o szerokości dna co najmniej 1,5 m przy ich ujściu lub ujęciu;</w:t>
      </w:r>
    </w:p>
    <w:p>
      <w:pPr>
        <w:spacing w:before="26" w:after="0"/>
        <w:ind w:left="373"/>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kąpielisku - rozumie się przez to wyznaczony przez radę gminy wydzielony i oznakowany fragment wód powierzchniowych, wykorzystywany przez dużą liczbę osób kąpiących się, pod warunkiem że w stosunku do tego kąpieliska nie wydano stałego zakazu kąpieli; kąpieliskiem nie jest: pływalnia, basen pływacki lub uzdrowiskowy, zamknięty zbiornik wodny podlegający oczyszczaniu lub wykorzystywaniu w celach terapeutycznych, sztuczny, zamknięty zbiornik wodny, oddzielony od wód powierzchniowych i wód podziemnych;</w:t>
      </w:r>
    </w:p>
    <w:p>
      <w:pPr>
        <w:spacing w:before="26" w:after="0"/>
        <w:ind w:left="373"/>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xml:space="preserve"> klasyfikacji wody w kąpielisku - rozumie się przez to przyporządkowanie wody w kąpielisku do odpowiedniej klasy ze względu na jej właściwości, dokonane przez organy Państwowej Inspekcji Sanitarnej na podstawie oceny jakości wody;</w:t>
      </w:r>
    </w:p>
    <w:p>
      <w:pPr>
        <w:spacing w:before="26" w:after="0"/>
        <w:ind w:left="373"/>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xml:space="preserve"> kosztach środowiskowych - rozumie się przez to wartość materialną strat w środowisku powodowanych przez korzystanie z wód;</w:t>
      </w:r>
    </w:p>
    <w:p>
      <w:pPr>
        <w:spacing w:before="26" w:after="0"/>
        <w:ind w:left="373"/>
        <w:jc w:val="left"/>
        <w:textAlignment w:val="auto"/>
      </w:pPr>
      <w:r>
        <w:rPr>
          <w:rFonts w:ascii="Times New Roman"/>
          <w:b w:val="false"/>
          <w:i w:val="false"/>
          <w:color w:val="000000"/>
          <w:sz w:val="24"/>
          <w:lang w:val="pl-PL"/>
        </w:rPr>
        <w:t>25)</w:t>
      </w:r>
      <w:r>
        <w:rPr>
          <w:rFonts w:ascii="Times New Roman"/>
          <w:b w:val="false"/>
          <w:i w:val="false"/>
          <w:color w:val="000000"/>
          <w:sz w:val="24"/>
          <w:lang w:val="pl-PL"/>
        </w:rPr>
        <w:t xml:space="preserve"> kosztach zasobowych - rozumie się przez to wartość utraconych korzyści, które mogłyby być osiągnięte, gdyby zasoby wodne i ich zdolność do samoodtwarzania nie były zmniejszane przez podmioty aktualnie je użytkujące;</w:t>
      </w:r>
    </w:p>
    <w:p>
      <w:pPr>
        <w:spacing w:before="26" w:after="0"/>
        <w:ind w:left="373"/>
        <w:jc w:val="left"/>
        <w:textAlignment w:val="auto"/>
      </w:pPr>
      <w:r>
        <w:rPr>
          <w:rFonts w:ascii="Times New Roman"/>
          <w:b w:val="false"/>
          <w:i w:val="false"/>
          <w:color w:val="000000"/>
          <w:sz w:val="24"/>
          <w:lang w:val="pl-PL"/>
        </w:rPr>
        <w:t>26)</w:t>
      </w:r>
      <w:r>
        <w:rPr>
          <w:rFonts w:ascii="Times New Roman"/>
          <w:b w:val="false"/>
          <w:i w:val="false"/>
          <w:color w:val="000000"/>
          <w:sz w:val="24"/>
          <w:lang w:val="pl-PL"/>
        </w:rPr>
        <w:t xml:space="preserve"> liście obserwacyjnej - rozumie się przez to sporządzaną przez Komisję Europejską listę zawierającą wykaz substancji lub grup substancji szczególnie szkodliwych dla środowiska wodnego, zawierającą matryce do monitorowania tych substancji i odpowiednie metody analizy tych substancji;</w:t>
      </w:r>
    </w:p>
    <w:p>
      <w:pPr>
        <w:spacing w:before="26" w:after="0"/>
        <w:ind w:left="373"/>
        <w:jc w:val="left"/>
        <w:textAlignment w:val="auto"/>
      </w:pPr>
      <w:r>
        <w:rPr>
          <w:rFonts w:ascii="Times New Roman"/>
          <w:b w:val="false"/>
          <w:i w:val="false"/>
          <w:color w:val="000000"/>
          <w:sz w:val="24"/>
          <w:lang w:val="pl-PL"/>
        </w:rPr>
        <w:t>27)</w:t>
      </w:r>
      <w:r>
        <w:rPr>
          <w:rFonts w:ascii="Times New Roman"/>
          <w:b w:val="false"/>
          <w:i w:val="false"/>
          <w:color w:val="000000"/>
          <w:sz w:val="24"/>
          <w:lang w:val="pl-PL"/>
        </w:rPr>
        <w:t xml:space="preserve"> matrycy - rozumie się przez to element środowiska wodnego będący wodą, osadami, florą lub fauną;</w:t>
      </w:r>
    </w:p>
    <w:p>
      <w:pPr>
        <w:spacing w:before="26" w:after="0"/>
        <w:ind w:left="373"/>
        <w:jc w:val="left"/>
        <w:textAlignment w:val="auto"/>
      </w:pPr>
      <w:r>
        <w:rPr>
          <w:rFonts w:ascii="Times New Roman"/>
          <w:b w:val="false"/>
          <w:i w:val="false"/>
          <w:color w:val="000000"/>
          <w:sz w:val="24"/>
          <w:lang w:val="pl-PL"/>
        </w:rPr>
        <w:t>28)</w:t>
      </w:r>
      <w:r>
        <w:rPr>
          <w:rFonts w:ascii="Times New Roman"/>
          <w:b w:val="false"/>
          <w:i w:val="false"/>
          <w:color w:val="000000"/>
          <w:sz w:val="24"/>
          <w:lang w:val="pl-PL"/>
        </w:rPr>
        <w:t xml:space="preserve"> miejscu okazjonalnie wykorzystywanym do kąpieli - rozumie się przez to wykorzystywany do kąpieli wydzielony i oznakowany fragment wód powierzchniowych niebędący kąpieliskiem;</w:t>
      </w:r>
    </w:p>
    <w:p>
      <w:pPr>
        <w:spacing w:before="26" w:after="0"/>
        <w:ind w:left="373"/>
        <w:jc w:val="left"/>
        <w:textAlignment w:val="auto"/>
      </w:pPr>
      <w:r>
        <w:rPr>
          <w:rFonts w:ascii="Times New Roman"/>
          <w:b w:val="false"/>
          <w:i w:val="false"/>
          <w:color w:val="000000"/>
          <w:sz w:val="24"/>
          <w:lang w:val="pl-PL"/>
        </w:rPr>
        <w:t>29)</w:t>
      </w:r>
      <w:r>
        <w:rPr>
          <w:rFonts w:ascii="Times New Roman"/>
          <w:b w:val="false"/>
          <w:i w:val="false"/>
          <w:color w:val="000000"/>
          <w:sz w:val="24"/>
          <w:lang w:val="pl-PL"/>
        </w:rPr>
        <w:t xml:space="preserve"> morskich wodach wewnętrznych - rozumie się przez to morskie wody wewnętrzne, o których mowa w </w:t>
      </w:r>
      <w:r>
        <w:rPr>
          <w:rFonts w:ascii="Times New Roman"/>
          <w:b w:val="false"/>
          <w:i w:val="false"/>
          <w:color w:val="1b1b1b"/>
          <w:sz w:val="24"/>
          <w:lang w:val="pl-PL"/>
        </w:rPr>
        <w:t>art. 4</w:t>
      </w:r>
      <w:r>
        <w:rPr>
          <w:rFonts w:ascii="Times New Roman"/>
          <w:b w:val="false"/>
          <w:i w:val="false"/>
          <w:color w:val="000000"/>
          <w:sz w:val="24"/>
          <w:lang w:val="pl-PL"/>
        </w:rPr>
        <w:t xml:space="preserve"> ustawy z dnia 21 marca 1991 r. o obszarach morskich Rzeczypospolitej Polskiej i administracji morskiej;</w:t>
      </w:r>
    </w:p>
    <w:p>
      <w:pPr>
        <w:spacing w:before="26" w:after="0"/>
        <w:ind w:left="373"/>
        <w:jc w:val="left"/>
        <w:textAlignment w:val="auto"/>
      </w:pPr>
      <w:r>
        <w:rPr>
          <w:rFonts w:ascii="Times New Roman"/>
          <w:b w:val="false"/>
          <w:i w:val="false"/>
          <w:color w:val="000000"/>
          <w:sz w:val="24"/>
          <w:lang w:val="pl-PL"/>
        </w:rPr>
        <w:t>30)</w:t>
      </w:r>
      <w:r>
        <w:rPr>
          <w:rFonts w:ascii="Times New Roman"/>
          <w:b w:val="false"/>
          <w:i w:val="false"/>
          <w:color w:val="000000"/>
          <w:sz w:val="24"/>
          <w:lang w:val="pl-PL"/>
        </w:rPr>
        <w:t xml:space="preserve"> najlepszych dostępnych technikach - rozumie się przez to najlepsze dostępne techniki w rozumieniu </w:t>
      </w:r>
      <w:r>
        <w:rPr>
          <w:rFonts w:ascii="Times New Roman"/>
          <w:b w:val="false"/>
          <w:i w:val="false"/>
          <w:color w:val="1b1b1b"/>
          <w:sz w:val="24"/>
          <w:lang w:val="pl-PL"/>
        </w:rPr>
        <w:t>art. 3 pkt 10</w:t>
      </w:r>
      <w:r>
        <w:rPr>
          <w:rFonts w:ascii="Times New Roman"/>
          <w:b w:val="false"/>
          <w:i w:val="false"/>
          <w:color w:val="000000"/>
          <w:sz w:val="24"/>
          <w:lang w:val="pl-PL"/>
        </w:rPr>
        <w:t xml:space="preserve"> ustawy z dnia 27 kwietnia 2001 r. - Prawo ochrony środowiska (Dz. U. z 2025 r. poz. 647);</w:t>
      </w:r>
    </w:p>
    <w:p>
      <w:pPr>
        <w:spacing w:before="26" w:after="0"/>
        <w:ind w:left="373"/>
        <w:jc w:val="left"/>
        <w:textAlignment w:val="auto"/>
      </w:pPr>
      <w:r>
        <w:rPr>
          <w:rFonts w:ascii="Times New Roman"/>
          <w:b w:val="false"/>
          <w:i w:val="false"/>
          <w:color w:val="000000"/>
          <w:sz w:val="24"/>
          <w:lang w:val="pl-PL"/>
        </w:rPr>
        <w:t>30a)</w:t>
      </w:r>
      <w:r>
        <w:rPr>
          <w:rFonts w:ascii="Times New Roman"/>
          <w:b w:val="false"/>
          <w:i w:val="false"/>
          <w:color w:val="000000"/>
          <w:sz w:val="24"/>
          <w:lang w:val="pl-PL"/>
        </w:rPr>
        <w:t xml:space="preserve"> nawozach - rozumie się przez to każdą substancję zawierającą związek azotu lub związki azotu rolniczo wykorzystywaną w celu zwiększenia wzrostu roślinności, a także odchody zwierzęce, pozostałości z gospodarstw rybackich oraz osady ściekowe;</w:t>
      </w:r>
    </w:p>
    <w:p>
      <w:pPr>
        <w:spacing w:before="26" w:after="0"/>
        <w:ind w:left="373"/>
        <w:jc w:val="left"/>
        <w:textAlignment w:val="auto"/>
      </w:pPr>
      <w:r>
        <w:rPr>
          <w:rFonts w:ascii="Times New Roman"/>
          <w:b w:val="false"/>
          <w:i w:val="false"/>
          <w:color w:val="000000"/>
          <w:sz w:val="24"/>
          <w:lang w:val="pl-PL"/>
        </w:rPr>
        <w:t>30b)</w:t>
      </w:r>
      <w:r>
        <w:rPr>
          <w:rFonts w:ascii="Times New Roman"/>
          <w:b w:val="false"/>
          <w:i w:val="false"/>
          <w:color w:val="000000"/>
          <w:sz w:val="24"/>
          <w:lang w:val="pl-PL"/>
        </w:rPr>
        <w:t xml:space="preserve"> nawozach naturalnych - rozumie się przez to nawozy pochodzące od zwierząt gospodarskich - obornik, gnojówka, gnojowica, pomiot ptasi, przeznaczone do rolniczego wykorzystania, w tym również w formie przetworzonej:</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nawóz naturalny płynny: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gnojowica - mieszanina kału i moczu zwierząt z domieszką wody,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gnojówka - odciek z obornika (przefermentowany mocz zwierząt),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nawóz naturalny stały: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obornik - mieszanina kału i moczu zwierząt wraz ze ściółką, w szczególności słomą, trocinami lub korą,</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pomiot ptasi - odchody drobiu z bezściołowego systemu utrzymywania zwierząt gospodarskich;</w:t>
      </w:r>
    </w:p>
    <w:p>
      <w:pPr>
        <w:spacing w:before="26" w:after="0"/>
        <w:ind w:left="373"/>
        <w:jc w:val="left"/>
        <w:textAlignment w:val="auto"/>
      </w:pPr>
      <w:r>
        <w:rPr>
          <w:rFonts w:ascii="Times New Roman"/>
          <w:b w:val="false"/>
          <w:i w:val="false"/>
          <w:color w:val="000000"/>
          <w:sz w:val="24"/>
          <w:lang w:val="pl-PL"/>
        </w:rPr>
        <w:t>31)</w:t>
      </w:r>
      <w:r>
        <w:rPr>
          <w:rFonts w:ascii="Times New Roman"/>
          <w:b w:val="false"/>
          <w:i w:val="false"/>
          <w:color w:val="000000"/>
          <w:sz w:val="24"/>
          <w:lang w:val="pl-PL"/>
        </w:rPr>
        <w:t xml:space="preserve"> obszarze dorzecza - rozumie się przez to obszar lądu i morza składający się z jednego lub wielu sąsiadujących ze sobą dorzeczy wraz ze związanymi z nimi wodami podziemnymi, morskimi wodami wewnętrznymi, wodami przejściowymi i wodami przybrzeżnymi, będący główną jednostką przestrzenną gospodarowania wodami;</w:t>
      </w:r>
    </w:p>
    <w:p>
      <w:pPr>
        <w:spacing w:before="26" w:after="0"/>
        <w:ind w:left="373"/>
        <w:jc w:val="left"/>
        <w:textAlignment w:val="auto"/>
      </w:pPr>
      <w:r>
        <w:rPr>
          <w:rFonts w:ascii="Times New Roman"/>
          <w:b w:val="false"/>
          <w:i w:val="false"/>
          <w:color w:val="000000"/>
          <w:sz w:val="24"/>
          <w:lang w:val="pl-PL"/>
        </w:rPr>
        <w:t>32)</w:t>
      </w:r>
      <w:r>
        <w:rPr>
          <w:rFonts w:ascii="Times New Roman"/>
          <w:b w:val="false"/>
          <w:i w:val="false"/>
          <w:color w:val="000000"/>
          <w:sz w:val="24"/>
          <w:lang w:val="pl-PL"/>
        </w:rPr>
        <w:t xml:space="preserve"> obszarach chronionych - rozumie się przez to: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jednolite części wód przeznaczone do poboru wody na potrzeby zaopatrzenia ludności w wodę przeznaczoną do spożycia przez ludzi,</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jednolite części wód przeznaczone do celów rekreacyjnych, w tym kąpieliskowych,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obszary wrażliwe na eutrofizację wywołaną zanieczyszczeniami pochodzącymi ze źródeł komunalnych, rozumianą jako wzbogacanie wód biogenami, w szczególności związkami azotu lub fosforu, powodującymi przyspieszony wzrost glonów oraz wyższych form życia roślinnego, w wyniku którego następują niepożądane zakłócenia biologicznych stosunków w środowisku wodnym oraz pogorszenie jakości tych wód,</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obszary przeznaczone do ochrony siedlisk lub gatunków,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dla których utrzymanie lub poprawa stanu wód jest ważnym czynnikiem w ich ochronie,</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obszary przeznaczone do ochrony gatunków zwierząt wodnych o znaczeniu gospodarczym;</w:t>
      </w:r>
    </w:p>
    <w:p>
      <w:pPr>
        <w:spacing w:before="26" w:after="0"/>
        <w:ind w:left="373"/>
        <w:jc w:val="left"/>
        <w:textAlignment w:val="auto"/>
      </w:pPr>
      <w:r>
        <w:rPr>
          <w:rFonts w:ascii="Times New Roman"/>
          <w:b w:val="false"/>
          <w:i w:val="false"/>
          <w:color w:val="000000"/>
          <w:sz w:val="24"/>
          <w:lang w:val="pl-PL"/>
        </w:rPr>
        <w:t>33)</w:t>
      </w:r>
      <w:r>
        <w:rPr>
          <w:rFonts w:ascii="Times New Roman"/>
          <w:b w:val="false"/>
          <w:i w:val="false"/>
          <w:color w:val="000000"/>
          <w:sz w:val="24"/>
          <w:lang w:val="pl-PL"/>
        </w:rPr>
        <w:t xml:space="preserve"> obszarach narażonych na niebezpieczeństwo powodzi - rozumie się przez to obszary, na których istnieje znaczące ryzyko powodzi lub jest prawdopodobne wystąpienie znaczącego ryzyka powodzi;</w:t>
      </w:r>
    </w:p>
    <w:p>
      <w:pPr>
        <w:spacing w:before="26" w:after="0"/>
        <w:ind w:left="373"/>
        <w:jc w:val="left"/>
        <w:textAlignment w:val="auto"/>
      </w:pPr>
      <w:r>
        <w:rPr>
          <w:rFonts w:ascii="Times New Roman"/>
          <w:b w:val="false"/>
          <w:i w:val="false"/>
          <w:color w:val="000000"/>
          <w:sz w:val="24"/>
          <w:lang w:val="pl-PL"/>
        </w:rPr>
        <w:t>34)</w:t>
      </w:r>
      <w:r>
        <w:rPr>
          <w:rFonts w:ascii="Times New Roman"/>
          <w:b w:val="false"/>
          <w:i w:val="false"/>
          <w:color w:val="000000"/>
          <w:sz w:val="24"/>
          <w:lang w:val="pl-PL"/>
        </w:rPr>
        <w:t xml:space="preserve"> obszarach szczególnego zagrożenia powodzią - rozumie się przez to: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obszary, na których prawdopodobieństwo wystąpienia powodzi jest średnie i wynosi 1 %,</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obszary, na których prawdopodobieństwo wystąpienia powodzi jest wysokie i wynosi 10 %,</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obszary między linią brzegu a wałem przeciwpowodziowym lub naturalnym wysokim brzegiem, w który wbudowano wał przeciwpowodziowy, a także wyspy i przymuliska, o których mowa w </w:t>
      </w:r>
      <w:r>
        <w:rPr>
          <w:rFonts w:ascii="Times New Roman"/>
          <w:b w:val="false"/>
          <w:i w:val="false"/>
          <w:color w:val="1b1b1b"/>
          <w:sz w:val="24"/>
          <w:lang w:val="pl-PL"/>
        </w:rPr>
        <w:t>art. 224</w:t>
      </w:r>
      <w:r>
        <w:rPr>
          <w:rFonts w:ascii="Times New Roman"/>
          <w:b w:val="false"/>
          <w:i w:val="false"/>
          <w:color w:val="000000"/>
          <w:sz w:val="24"/>
          <w:lang w:val="pl-PL"/>
        </w:rPr>
        <w:t>, stanowiące działki ewidencyjne,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pas techniczny;</w:t>
      </w:r>
    </w:p>
    <w:p>
      <w:pPr>
        <w:spacing w:before="26" w:after="0"/>
        <w:ind w:left="373"/>
        <w:jc w:val="left"/>
        <w:textAlignment w:val="auto"/>
      </w:pPr>
      <w:r>
        <w:rPr>
          <w:rFonts w:ascii="Times New Roman"/>
          <w:b w:val="false"/>
          <w:i w:val="false"/>
          <w:color w:val="000000"/>
          <w:sz w:val="24"/>
          <w:lang w:val="pl-PL"/>
        </w:rPr>
        <w:t>35)</w:t>
      </w:r>
      <w:r>
        <w:rPr>
          <w:rFonts w:ascii="Times New Roman"/>
          <w:b w:val="false"/>
          <w:i w:val="false"/>
          <w:color w:val="000000"/>
          <w:sz w:val="24"/>
          <w:lang w:val="pl-PL"/>
        </w:rPr>
        <w:t xml:space="preserve"> odchodach zwierzęcych - rozumie się przez to wszelkie odchody wydalane przez zwierzęta gospodarskie lub mieszaninę ściółki i odchodów wydalanych przez te zwierzęta, także w formie przetworzonej;</w:t>
      </w:r>
    </w:p>
    <w:p>
      <w:pPr>
        <w:spacing w:before="26" w:after="0"/>
        <w:ind w:left="373"/>
        <w:jc w:val="left"/>
        <w:textAlignment w:val="auto"/>
      </w:pPr>
      <w:r>
        <w:rPr>
          <w:rFonts w:ascii="Times New Roman"/>
          <w:b w:val="false"/>
          <w:i w:val="false"/>
          <w:color w:val="000000"/>
          <w:sz w:val="24"/>
          <w:lang w:val="pl-PL"/>
        </w:rPr>
        <w:t>36)</w:t>
      </w:r>
      <w:r>
        <w:rPr>
          <w:rFonts w:ascii="Times New Roman"/>
          <w:b w:val="false"/>
          <w:i w:val="false"/>
          <w:color w:val="000000"/>
          <w:sz w:val="24"/>
          <w:lang w:val="pl-PL"/>
        </w:rPr>
        <w:t xml:space="preserve"> ograniczaniu emisji do wód - rozumie się przez to działania mające na celu ograniczenie emisji bezpośrednio do wód lub do ziemi, w szczególności przez nieprzekraczanie dopuszczalnych wartości emisji, a także ograniczenia i warunki odnoszące się do sposobu oddziaływania, rodzaju lub innych niż rodzaj cech emisji oraz do ustanowionych na potrzeby działalności zakładów norm mających wpływ na wielkość emisji do wód lub do ziemi;</w:t>
      </w:r>
    </w:p>
    <w:p>
      <w:pPr>
        <w:spacing w:before="26" w:after="0"/>
        <w:ind w:left="373"/>
        <w:jc w:val="left"/>
        <w:textAlignment w:val="auto"/>
      </w:pPr>
      <w:r>
        <w:rPr>
          <w:rFonts w:ascii="Times New Roman"/>
          <w:b w:val="false"/>
          <w:i w:val="false"/>
          <w:color w:val="000000"/>
          <w:sz w:val="24"/>
          <w:lang w:val="pl-PL"/>
        </w:rPr>
        <w:t>37)</w:t>
      </w:r>
      <w:r>
        <w:rPr>
          <w:rFonts w:ascii="Times New Roman"/>
          <w:b w:val="false"/>
          <w:i w:val="false"/>
          <w:color w:val="000000"/>
          <w:sz w:val="24"/>
          <w:lang w:val="pl-PL"/>
        </w:rPr>
        <w:t xml:space="preserve"> organizatorze - rozumie się przez to osobę fizyczną, osobę prawną lub jednostkę organizacyjną nieposiadającą osobowości prawnej, która prowadzi kąpielisko lub miejsce okazjonalnie wykorzystywane do kąpieli albo podjęła się organizacji kąpieliska lub miejsca okazjonalnie wykorzystywanego do kąpieli;</w:t>
      </w:r>
    </w:p>
    <w:p>
      <w:pPr>
        <w:spacing w:before="26" w:after="0"/>
        <w:ind w:left="373"/>
        <w:jc w:val="left"/>
        <w:textAlignment w:val="auto"/>
      </w:pPr>
      <w:r>
        <w:rPr>
          <w:rFonts w:ascii="Times New Roman"/>
          <w:b w:val="false"/>
          <w:i w:val="false"/>
          <w:color w:val="000000"/>
          <w:sz w:val="24"/>
          <w:lang w:val="pl-PL"/>
        </w:rPr>
        <w:t>38)</w:t>
      </w:r>
      <w:r>
        <w:rPr>
          <w:rFonts w:ascii="Times New Roman"/>
          <w:b w:val="false"/>
          <w:i w:val="false"/>
          <w:color w:val="000000"/>
          <w:sz w:val="24"/>
          <w:lang w:val="pl-PL"/>
        </w:rPr>
        <w:t xml:space="preserve"> osłonie hydrologiczno-meteorologicznej - rozumie się przez to zespół czynności polegających na wykonywaniu i udostępnianiu prognoz meteorologicznych oraz hydrologicznych, mających na celu informowanie społeczeństwa i administracji publicznej o zjawiskach meteorologicznych oraz hydrologicznych, a także ostrzeganie przed nimi;</w:t>
      </w:r>
    </w:p>
    <w:p>
      <w:pPr>
        <w:spacing w:before="26" w:after="0"/>
        <w:ind w:left="373"/>
        <w:jc w:val="left"/>
        <w:textAlignment w:val="auto"/>
      </w:pPr>
      <w:r>
        <w:rPr>
          <w:rFonts w:ascii="Times New Roman"/>
          <w:b w:val="false"/>
          <w:i w:val="false"/>
          <w:color w:val="000000"/>
          <w:sz w:val="24"/>
          <w:lang w:val="pl-PL"/>
        </w:rPr>
        <w:t>39)</w:t>
      </w:r>
      <w:r>
        <w:rPr>
          <w:rFonts w:ascii="Times New Roman"/>
          <w:b w:val="false"/>
          <w:i w:val="false"/>
          <w:color w:val="000000"/>
          <w:sz w:val="24"/>
          <w:lang w:val="pl-PL"/>
        </w:rPr>
        <w:t xml:space="preserve"> pasie technicznym - rozumie się przez to pas techniczny w rozumieniu </w:t>
      </w:r>
      <w:r>
        <w:rPr>
          <w:rFonts w:ascii="Times New Roman"/>
          <w:b w:val="false"/>
          <w:i w:val="false"/>
          <w:color w:val="1b1b1b"/>
          <w:sz w:val="24"/>
          <w:lang w:val="pl-PL"/>
        </w:rPr>
        <w:t>art. 36 ust. 2 pkt 1</w:t>
      </w:r>
      <w:r>
        <w:rPr>
          <w:rFonts w:ascii="Times New Roman"/>
          <w:b w:val="false"/>
          <w:i w:val="false"/>
          <w:color w:val="000000"/>
          <w:sz w:val="24"/>
          <w:lang w:val="pl-PL"/>
        </w:rPr>
        <w:t xml:space="preserve"> ustawy z dnia 21 marca 1991 r. o obszarach morskich Rzeczypospolitej Polskiej i administracji morskiej;</w:t>
      </w:r>
    </w:p>
    <w:p>
      <w:pPr>
        <w:spacing w:before="26" w:after="0"/>
        <w:ind w:left="373"/>
        <w:jc w:val="left"/>
        <w:textAlignment w:val="auto"/>
      </w:pPr>
      <w:r>
        <w:rPr>
          <w:rFonts w:ascii="Times New Roman"/>
          <w:b w:val="false"/>
          <w:i w:val="false"/>
          <w:color w:val="000000"/>
          <w:sz w:val="24"/>
          <w:lang w:val="pl-PL"/>
        </w:rPr>
        <w:t>40)</w:t>
      </w:r>
      <w:r>
        <w:rPr>
          <w:rFonts w:ascii="Times New Roman"/>
          <w:b w:val="false"/>
          <w:i w:val="false"/>
          <w:color w:val="000000"/>
          <w:sz w:val="24"/>
          <w:lang w:val="pl-PL"/>
        </w:rPr>
        <w:t xml:space="preserve"> poborze zwrotnym - rozumie się przez to pobór wód, po którym następuje odprowadzenie nieprzekształconych w ścieki wód w tej samej ilości;</w:t>
      </w:r>
    </w:p>
    <w:p>
      <w:pPr>
        <w:spacing w:before="26" w:after="0"/>
        <w:ind w:left="373"/>
        <w:jc w:val="left"/>
        <w:textAlignment w:val="auto"/>
      </w:pPr>
      <w:r>
        <w:rPr>
          <w:rFonts w:ascii="Times New Roman"/>
          <w:b w:val="false"/>
          <w:i w:val="false"/>
          <w:color w:val="000000"/>
          <w:sz w:val="24"/>
          <w:lang w:val="pl-PL"/>
        </w:rPr>
        <w:t>41)</w:t>
      </w:r>
      <w:r>
        <w:rPr>
          <w:rFonts w:ascii="Times New Roman"/>
          <w:b w:val="false"/>
          <w:i w:val="false"/>
          <w:color w:val="000000"/>
          <w:sz w:val="24"/>
          <w:lang w:val="pl-PL"/>
        </w:rPr>
        <w:t xml:space="preserve"> polderze przeciwpowodziowym - rozumie się przez to urządzenie wodne odgrodzone od koryta rzeki, mogące okresowo przetrzymywać nadmiar wód powodziowych, zalewane, a następnie odwadniane przy pomocy urządzeń wlotowych i upustowych, samoczynnie lub w sposób kontrolowany;</w:t>
      </w:r>
    </w:p>
    <w:p>
      <w:pPr>
        <w:spacing w:before="26" w:after="0"/>
        <w:ind w:left="373"/>
        <w:jc w:val="left"/>
        <w:textAlignment w:val="auto"/>
      </w:pPr>
      <w:r>
        <w:rPr>
          <w:rFonts w:ascii="Times New Roman"/>
          <w:b w:val="false"/>
          <w:i w:val="false"/>
          <w:color w:val="000000"/>
          <w:sz w:val="24"/>
          <w:lang w:val="pl-PL"/>
        </w:rPr>
        <w:t>42)</w:t>
      </w:r>
      <w:r>
        <w:rPr>
          <w:rFonts w:ascii="Times New Roman"/>
          <w:b w:val="false"/>
          <w:i w:val="false"/>
          <w:color w:val="000000"/>
          <w:sz w:val="24"/>
          <w:lang w:val="pl-PL"/>
        </w:rPr>
        <w:t xml:space="preserve"> potencjale ekologicznym - rozumie się przez to określoną jakość struktury i funkcjonowania ekosystemu wodnego związanego z silnie zmienionymi jednolitymi częściami wód powierzchniowych lub sztucznymi jednolitymi częściami wód powierzchniowych;</w:t>
      </w:r>
    </w:p>
    <w:p>
      <w:pPr>
        <w:spacing w:before="26" w:after="0"/>
        <w:ind w:left="373"/>
        <w:jc w:val="left"/>
        <w:textAlignment w:val="auto"/>
      </w:pPr>
      <w:r>
        <w:rPr>
          <w:rFonts w:ascii="Times New Roman"/>
          <w:b w:val="false"/>
          <w:i w:val="false"/>
          <w:color w:val="000000"/>
          <w:sz w:val="24"/>
          <w:lang w:val="pl-PL"/>
        </w:rPr>
        <w:t>43)</w:t>
      </w:r>
      <w:r>
        <w:rPr>
          <w:rFonts w:ascii="Times New Roman"/>
          <w:b w:val="false"/>
          <w:i w:val="false"/>
          <w:color w:val="000000"/>
          <w:sz w:val="24"/>
          <w:lang w:val="pl-PL"/>
        </w:rPr>
        <w:t xml:space="preserve"> powodzi - rozumie się przez to czasowe pokrycie przez wodę terenu, który w normalnych warunkach nie jest pokryty wodą, w szczególności wywołane przez wezbranie wody w ciekach naturalnych, zbiornikach wodnych, kanałach oraz od strony morza, z wyłączeniem pokrycia przez wodę terenu wywołanego przez wezbranie wody w systemach kanalizacyjnych;</w:t>
      </w:r>
    </w:p>
    <w:p>
      <w:pPr>
        <w:spacing w:before="26" w:after="0"/>
        <w:ind w:left="373"/>
        <w:jc w:val="left"/>
        <w:textAlignment w:val="auto"/>
      </w:pPr>
      <w:r>
        <w:rPr>
          <w:rFonts w:ascii="Times New Roman"/>
          <w:b w:val="false"/>
          <w:i w:val="false"/>
          <w:color w:val="000000"/>
          <w:sz w:val="24"/>
          <w:lang w:val="pl-PL"/>
        </w:rPr>
        <w:t>44)</w:t>
      </w:r>
      <w:r>
        <w:rPr>
          <w:rFonts w:ascii="Times New Roman"/>
          <w:b w:val="false"/>
          <w:i w:val="false"/>
          <w:color w:val="000000"/>
          <w:sz w:val="24"/>
          <w:lang w:val="pl-PL"/>
        </w:rPr>
        <w:t xml:space="preserve"> profilu wody w kąpielisku - rozumie się przez to zespół danych i informacji dotyczących cech fizycznych, geograficznych i hydrologicznych wody w kąpielisku oraz wód powierzchniowych, mających wpływ na ich jakość, wraz z identyfikacją i oceną przyczyn występowania zanieczyszczeń mogących wywierać niekorzystny wpływ na jakość wody w kąpielisku i stan zdrowia osób z niego korzystających;</w:t>
      </w:r>
    </w:p>
    <w:p>
      <w:pPr>
        <w:spacing w:before="26" w:after="0"/>
        <w:ind w:left="373"/>
        <w:jc w:val="left"/>
        <w:textAlignment w:val="auto"/>
      </w:pPr>
      <w:r>
        <w:rPr>
          <w:rFonts w:ascii="Times New Roman"/>
          <w:b w:val="false"/>
          <w:i w:val="false"/>
          <w:color w:val="000000"/>
          <w:sz w:val="24"/>
          <w:lang w:val="pl-PL"/>
        </w:rPr>
        <w:t>45)</w:t>
      </w:r>
      <w:r>
        <w:rPr>
          <w:rFonts w:ascii="Times New Roman"/>
          <w:b w:val="false"/>
          <w:i w:val="false"/>
          <w:color w:val="000000"/>
          <w:sz w:val="24"/>
          <w:lang w:val="pl-PL"/>
        </w:rPr>
        <w:t xml:space="preserve"> przerzutach wód - rozumie się przez to ujmowanie i przemieszczanie wód powierzchniowych oraz niezanieczyszczonych wód pochodzących z odwodnienia zakładów górniczych, w celu zwiększenia zasobów wodnych innych cieków naturalnych, kanałów, jezior oraz innych zbiorników wodnych, a także wód podziemnych;</w:t>
      </w:r>
    </w:p>
    <w:p>
      <w:pPr>
        <w:spacing w:before="26" w:after="0"/>
        <w:ind w:left="373"/>
        <w:jc w:val="left"/>
        <w:textAlignment w:val="auto"/>
      </w:pPr>
      <w:r>
        <w:rPr>
          <w:rFonts w:ascii="Times New Roman"/>
          <w:b w:val="false"/>
          <w:i w:val="false"/>
          <w:color w:val="000000"/>
          <w:sz w:val="24"/>
          <w:lang w:val="pl-PL"/>
        </w:rPr>
        <w:t>46)</w:t>
      </w:r>
      <w:r>
        <w:rPr>
          <w:rFonts w:ascii="Times New Roman"/>
          <w:b w:val="false"/>
          <w:i w:val="false"/>
          <w:color w:val="000000"/>
          <w:sz w:val="24"/>
          <w:lang w:val="pl-PL"/>
        </w:rPr>
        <w:t xml:space="preserve"> regionie wodnym - rozumie się przez to część obszaru dorzecza wyodrębnioną na podstawie kryterium hydrograficznego na potrzeby zarządzania zasobami wodnymi lub znajdującą się na terytorium Rzeczypospolitej Polskiej część międzynarodowego dorzecza;</w:t>
      </w:r>
    </w:p>
    <w:p>
      <w:pPr>
        <w:spacing w:before="26" w:after="0"/>
        <w:ind w:left="373"/>
        <w:jc w:val="left"/>
        <w:textAlignment w:val="auto"/>
      </w:pPr>
      <w:r>
        <w:rPr>
          <w:rFonts w:ascii="Times New Roman"/>
          <w:b w:val="false"/>
          <w:i w:val="false"/>
          <w:color w:val="000000"/>
          <w:sz w:val="24"/>
          <w:lang w:val="pl-PL"/>
        </w:rPr>
        <w:t>47)</w:t>
      </w:r>
      <w:r>
        <w:rPr>
          <w:rFonts w:ascii="Times New Roman"/>
          <w:b w:val="false"/>
          <w:i w:val="false"/>
          <w:color w:val="000000"/>
          <w:sz w:val="24"/>
          <w:lang w:val="pl-PL"/>
        </w:rPr>
        <w:t xml:space="preserve"> rowach - rozumie się przez to sztuczne koryta prowadzące wodę w sposób ciągły lub okresowy, o szerokości dna mniejszej niż 1,5 m przy ujściu;</w:t>
      </w:r>
    </w:p>
    <w:p>
      <w:pPr>
        <w:spacing w:before="26" w:after="0"/>
        <w:ind w:left="373"/>
        <w:jc w:val="left"/>
        <w:textAlignment w:val="auto"/>
      </w:pPr>
      <w:r>
        <w:rPr>
          <w:rFonts w:ascii="Times New Roman"/>
          <w:b w:val="false"/>
          <w:i w:val="false"/>
          <w:color w:val="000000"/>
          <w:sz w:val="24"/>
          <w:lang w:val="pl-PL"/>
        </w:rPr>
        <w:t>48)</w:t>
      </w:r>
      <w:r>
        <w:rPr>
          <w:rFonts w:ascii="Times New Roman"/>
          <w:b w:val="false"/>
          <w:i w:val="false"/>
          <w:color w:val="000000"/>
          <w:sz w:val="24"/>
          <w:lang w:val="pl-PL"/>
        </w:rPr>
        <w:t xml:space="preserve"> ryzyku powodziowym - rozumie się przez to kombinację prawdopodobieństwa wystąpienia powodzi i potencjalnych negatywnych skutków powodzi dla życia i zdrowia ludzi, środowiska, dziedzictwa kulturowego oraz działalności gospodarczej;</w:t>
      </w:r>
    </w:p>
    <w:p>
      <w:pPr>
        <w:spacing w:before="26" w:after="0"/>
        <w:ind w:left="373"/>
        <w:jc w:val="left"/>
        <w:textAlignment w:val="auto"/>
      </w:pPr>
      <w:r>
        <w:rPr>
          <w:rFonts w:ascii="Times New Roman"/>
          <w:b w:val="false"/>
          <w:i w:val="false"/>
          <w:color w:val="000000"/>
          <w:sz w:val="24"/>
          <w:lang w:val="pl-PL"/>
        </w:rPr>
        <w:t>49)</w:t>
      </w:r>
      <w:r>
        <w:rPr>
          <w:rFonts w:ascii="Times New Roman"/>
          <w:b w:val="false"/>
          <w:i w:val="false"/>
          <w:color w:val="000000"/>
          <w:sz w:val="24"/>
          <w:lang w:val="pl-PL"/>
        </w:rPr>
        <w:t xml:space="preserve"> siedlisku - rozumie się przez to siedlisko roślin, siedlisko zwierząt lub siedlisko grzybów w rozumieniu </w:t>
      </w:r>
      <w:r>
        <w:rPr>
          <w:rFonts w:ascii="Times New Roman"/>
          <w:b w:val="false"/>
          <w:i w:val="false"/>
          <w:color w:val="1b1b1b"/>
          <w:sz w:val="24"/>
          <w:lang w:val="pl-PL"/>
        </w:rPr>
        <w:t>art. 5 pkt 18</w:t>
      </w:r>
      <w:r>
        <w:rPr>
          <w:rFonts w:ascii="Times New Roman"/>
          <w:b w:val="false"/>
          <w:i w:val="false"/>
          <w:color w:val="000000"/>
          <w:sz w:val="24"/>
          <w:lang w:val="pl-PL"/>
        </w:rPr>
        <w:t xml:space="preserve"> ustawy z dnia 16 kwietnia 2004 r. o ochronie przyrody;</w:t>
      </w:r>
    </w:p>
    <w:p>
      <w:pPr>
        <w:spacing w:before="26" w:after="0"/>
        <w:ind w:left="373"/>
        <w:jc w:val="left"/>
        <w:textAlignment w:val="auto"/>
      </w:pPr>
      <w:r>
        <w:rPr>
          <w:rFonts w:ascii="Times New Roman"/>
          <w:b w:val="false"/>
          <w:i w:val="false"/>
          <w:color w:val="000000"/>
          <w:sz w:val="24"/>
          <w:lang w:val="pl-PL"/>
        </w:rPr>
        <w:t>50)</w:t>
      </w:r>
      <w:r>
        <w:rPr>
          <w:rFonts w:ascii="Times New Roman"/>
          <w:b w:val="false"/>
          <w:i w:val="false"/>
          <w:color w:val="000000"/>
          <w:sz w:val="24"/>
          <w:lang w:val="pl-PL"/>
        </w:rPr>
        <w:t xml:space="preserve"> silnie zmienionej jednolitej części wód powierzchniowych - rozumie się przez to jednolitą część wód powierzchniowych, której charakter został w znacznym stopniu zmieniony w następstwie fizycznych przeobrażeń będących wynikiem działalności człowieka;</w:t>
      </w:r>
    </w:p>
    <w:p>
      <w:pPr>
        <w:spacing w:before="26" w:after="0"/>
        <w:ind w:left="373"/>
        <w:jc w:val="left"/>
        <w:textAlignment w:val="auto"/>
      </w:pPr>
      <w:r>
        <w:rPr>
          <w:rFonts w:ascii="Times New Roman"/>
          <w:b w:val="false"/>
          <w:i w:val="false"/>
          <w:color w:val="000000"/>
          <w:sz w:val="24"/>
          <w:lang w:val="pl-PL"/>
        </w:rPr>
        <w:t>50a)</w:t>
      </w:r>
      <w:r>
        <w:rPr>
          <w:rFonts w:ascii="Times New Roman"/>
          <w:b w:val="false"/>
          <w:i w:val="false"/>
          <w:color w:val="000000"/>
          <w:sz w:val="24"/>
          <w:lang w:val="pl-PL"/>
        </w:rPr>
        <w:t xml:space="preserve"> systemie oczyszczania lub podczyszczania ścieków zasolonych - rozumie się przez to urządzenia lub zespół urządzeń do oczyszczania lub podczyszczania ścieków przemysłowych lub wód pochodzących z odwodnienia zakładów górniczych, zawierających chlorki i siarczany, pozwalające zmniejszyć sumaryczne stężenie chlorków i siarczanów do poziomu stężenia poniżej 1500 mg/l, a w przypadku zakładów innych niż zakłady odprowadzające ścieki o zwiększonym zasoleniu - system pozwalający zmniejszyć sumaryczne stężenie chlorków i siarczanów co najmniej o 500 mg/l, nie wliczając w to wartości oczyszczenia lub podczyszczenia ścieków przemysłowych lub wód pochodzących z odwodnienia zakładów górniczych, zawierających chlorki i siarczany, wynikających z obowiązków oczyszczania lub podczyszczania tych ścieków lub wód nałożonych na zakład w pozwoleniu wodnoprawnym lub pozwoleniu zintegrowanym;</w:t>
      </w:r>
    </w:p>
    <w:p>
      <w:pPr>
        <w:spacing w:before="26" w:after="0"/>
        <w:ind w:left="373"/>
        <w:jc w:val="left"/>
        <w:textAlignment w:val="auto"/>
      </w:pPr>
      <w:r>
        <w:rPr>
          <w:rFonts w:ascii="Times New Roman"/>
          <w:b w:val="false"/>
          <w:i w:val="false"/>
          <w:color w:val="000000"/>
          <w:sz w:val="24"/>
          <w:lang w:val="pl-PL"/>
        </w:rPr>
        <w:t>50b)</w:t>
      </w:r>
      <w:r>
        <w:rPr>
          <w:rFonts w:ascii="Times New Roman"/>
          <w:b w:val="false"/>
          <w:i w:val="false"/>
          <w:color w:val="000000"/>
          <w:sz w:val="24"/>
          <w:lang w:val="pl-PL"/>
        </w:rPr>
        <w:t xml:space="preserve"> systemie retencyjno-dozującym - rozumie się przez to zespół urządzeń służący do wprowadzania ścieków przemysłowych lub wód pochodzących z odwodnienia zakładów górniczych, zawierających chlorki i siarczany, z zakładów do końcowego odbiornika tych ścieków lub wód i ich retencjonowania w okresach obowiązywania na obszarze, na którym są zlokalizowane odbiorniki ścieków, ostrzeżenia przed suszą hydrologiczną, wydanego przez państwową służbę hydrologiczno-meteorologiczną, umożliwiający okresowe wstrzymanie lub ograniczenie wprowadzania tych ścieków lub wód do wód;</w:t>
      </w:r>
    </w:p>
    <w:p>
      <w:pPr>
        <w:spacing w:before="26" w:after="0"/>
        <w:ind w:left="373"/>
        <w:jc w:val="left"/>
        <w:textAlignment w:val="auto"/>
      </w:pPr>
      <w:r>
        <w:rPr>
          <w:rFonts w:ascii="Times New Roman"/>
          <w:b w:val="false"/>
          <w:i w:val="false"/>
          <w:color w:val="000000"/>
          <w:sz w:val="24"/>
          <w:lang w:val="pl-PL"/>
        </w:rPr>
        <w:t>51)</w:t>
      </w:r>
      <w:r>
        <w:rPr>
          <w:rFonts w:ascii="Times New Roman"/>
          <w:b w:val="false"/>
          <w:i w:val="false"/>
          <w:color w:val="000000"/>
          <w:sz w:val="24"/>
          <w:lang w:val="pl-PL"/>
        </w:rPr>
        <w:t xml:space="preserve"> stanie ekologicznym - rozumie się przez to określoną jakość struktury i funkcjonowania ekosystemu wodnego związanego z jednolitymi częściami wód powierzchniowych niewyznaczonymi jako silnie zmienione jednolite części wód powierzchniowych lub sztuczne jednolite części wód powierzchniowych;</w:t>
      </w:r>
    </w:p>
    <w:p>
      <w:pPr>
        <w:spacing w:before="26" w:after="0"/>
        <w:ind w:left="373"/>
        <w:jc w:val="left"/>
        <w:textAlignment w:val="auto"/>
      </w:pPr>
      <w:r>
        <w:rPr>
          <w:rFonts w:ascii="Times New Roman"/>
          <w:b w:val="false"/>
          <w:i w:val="false"/>
          <w:color w:val="000000"/>
          <w:sz w:val="24"/>
          <w:lang w:val="pl-PL"/>
        </w:rPr>
        <w:t>52)</w:t>
      </w:r>
      <w:r>
        <w:rPr>
          <w:rFonts w:ascii="Times New Roman"/>
          <w:b w:val="false"/>
          <w:i w:val="false"/>
          <w:color w:val="000000"/>
          <w:sz w:val="24"/>
          <w:lang w:val="pl-PL"/>
        </w:rPr>
        <w:t xml:space="preserve"> stanie ilościowym wód podziemnych - rozumie się przez to określony poziom, na jakim pobór wody ma wpływ na jednolitą część wód podziemnych;</w:t>
      </w:r>
    </w:p>
    <w:p>
      <w:pPr>
        <w:spacing w:before="26" w:after="0"/>
        <w:ind w:left="373"/>
        <w:jc w:val="left"/>
        <w:textAlignment w:val="auto"/>
      </w:pPr>
      <w:r>
        <w:rPr>
          <w:rFonts w:ascii="Times New Roman"/>
          <w:b w:val="false"/>
          <w:i w:val="false"/>
          <w:color w:val="000000"/>
          <w:sz w:val="24"/>
          <w:lang w:val="pl-PL"/>
        </w:rPr>
        <w:t>53)</w:t>
      </w:r>
      <w:r>
        <w:rPr>
          <w:rFonts w:ascii="Times New Roman"/>
          <w:b w:val="false"/>
          <w:i w:val="false"/>
          <w:color w:val="000000"/>
          <w:sz w:val="24"/>
          <w:lang w:val="pl-PL"/>
        </w:rPr>
        <w:t xml:space="preserve"> stanie wód podziemnych - rozumie się przez to ogólny stan jednolitych części wód podziemnych, który określa się na podstawie oceny stanu ilościowego wód podziemnych oraz oceny stanu chemicznego tych wód, przy czym o ogólnym stanie decyduje gorszy ze stanów;</w:t>
      </w:r>
    </w:p>
    <w:p>
      <w:pPr>
        <w:spacing w:before="26" w:after="0"/>
        <w:ind w:left="373"/>
        <w:jc w:val="left"/>
        <w:textAlignment w:val="auto"/>
      </w:pPr>
      <w:r>
        <w:rPr>
          <w:rFonts w:ascii="Times New Roman"/>
          <w:b w:val="false"/>
          <w:i w:val="false"/>
          <w:color w:val="000000"/>
          <w:sz w:val="24"/>
          <w:lang w:val="pl-PL"/>
        </w:rPr>
        <w:t>54)</w:t>
      </w:r>
      <w:r>
        <w:rPr>
          <w:rFonts w:ascii="Times New Roman"/>
          <w:b w:val="false"/>
          <w:i w:val="false"/>
          <w:color w:val="000000"/>
          <w:sz w:val="24"/>
          <w:lang w:val="pl-PL"/>
        </w:rPr>
        <w:t xml:space="preserve"> stanie wód powierzchniowych - rozumie się przez to ogólny stan jednolitych części wód powierzchniowych, który określa się w przypadku:</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silnie zmienionych jednolitych części wód powierzchniowych lub sztucznych jednolitych części wód powierzchniowych - na podstawie potencjału ekologicznego oraz stanu chemicznego,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jednolitych części wód powierzchniowych innych niż wymienione w </w:t>
      </w:r>
      <w:r>
        <w:rPr>
          <w:rFonts w:ascii="Times New Roman"/>
          <w:b w:val="false"/>
          <w:i w:val="false"/>
          <w:color w:val="1b1b1b"/>
          <w:sz w:val="24"/>
          <w:lang w:val="pl-PL"/>
        </w:rPr>
        <w:t>lit. a - na</w:t>
      </w:r>
      <w:r>
        <w:rPr>
          <w:rFonts w:ascii="Times New Roman"/>
          <w:b w:val="false"/>
          <w:i w:val="false"/>
          <w:color w:val="000000"/>
          <w:sz w:val="24"/>
          <w:lang w:val="pl-PL"/>
        </w:rPr>
        <w:t xml:space="preserve"> podstawie stanu ekologicznego oraz stanu chemicznego</w:t>
      </w:r>
    </w:p>
    <w:p>
      <w:pPr>
        <w:spacing w:before="25" w:after="0"/>
        <w:ind w:left="373"/>
        <w:jc w:val="left"/>
        <w:textAlignment w:val="auto"/>
      </w:pPr>
      <w:r>
        <w:rPr>
          <w:rFonts w:ascii="Times New Roman"/>
          <w:b w:val="false"/>
          <w:i w:val="false"/>
          <w:color w:val="000000"/>
          <w:sz w:val="24"/>
          <w:lang w:val="pl-PL"/>
        </w:rPr>
        <w:t>- przy czym o ogólnym stanie decyduje gorszy ze stanów;</w:t>
      </w:r>
    </w:p>
    <w:p>
      <w:pPr>
        <w:spacing w:before="26" w:after="0"/>
        <w:ind w:left="373"/>
        <w:jc w:val="left"/>
        <w:textAlignment w:val="auto"/>
      </w:pPr>
      <w:r>
        <w:rPr>
          <w:rFonts w:ascii="Times New Roman"/>
          <w:b w:val="false"/>
          <w:i w:val="false"/>
          <w:color w:val="000000"/>
          <w:sz w:val="24"/>
          <w:lang w:val="pl-PL"/>
        </w:rPr>
        <w:t>55)</w:t>
      </w:r>
      <w:r>
        <w:rPr>
          <w:rFonts w:ascii="Times New Roman"/>
          <w:b w:val="false"/>
          <w:i w:val="false"/>
          <w:color w:val="000000"/>
          <w:sz w:val="24"/>
          <w:lang w:val="pl-PL"/>
        </w:rPr>
        <w:t xml:space="preserve"> stanie środowiska wód morskich - rozumie się przez to ogólny stan środowiska wód morskich, z uwzględnieniem struktury, funkcji i procesów zachodzących w składających się na te wody ekosystemach morskich wraz z naturalnymi czynnikami fizjograficznymi, geograficznymi, biologicznymi, geologicznymi i klimatycznymi, jak również uwarunkowaniami fizycznymi, akustycznymi i chemicznymi, w tym uwarunkowaniami będącymi wynikiem działalności człowieka;</w:t>
      </w:r>
    </w:p>
    <w:p>
      <w:pPr>
        <w:spacing w:before="26" w:after="0"/>
        <w:ind w:left="373"/>
        <w:jc w:val="left"/>
        <w:textAlignment w:val="auto"/>
      </w:pPr>
      <w:r>
        <w:rPr>
          <w:rFonts w:ascii="Times New Roman"/>
          <w:b w:val="false"/>
          <w:i w:val="false"/>
          <w:color w:val="000000"/>
          <w:sz w:val="24"/>
          <w:lang w:val="pl-PL"/>
        </w:rPr>
        <w:t>56)</w:t>
      </w:r>
      <w:r>
        <w:rPr>
          <w:rFonts w:ascii="Times New Roman"/>
          <w:b w:val="false"/>
          <w:i w:val="false"/>
          <w:color w:val="000000"/>
          <w:sz w:val="24"/>
          <w:lang w:val="pl-PL"/>
        </w:rPr>
        <w:t xml:space="preserve"> substancjach priorytetowych - rozumie się przez to substancje stanowiące zanieczyszczenie chemiczne wód powierzchniowych oraz zagrożenie, które może spowodować w szczególności ostrą i chroniczną toksyczność dla organizmów wodnych, akumulację zanieczyszczeń w ekosystemie oraz utratę siedlisk i różnorodności biologicznej, jak również zagrożenia dla zdrowia ludzkiego, i których emisje do wód należy stopniowo ograniczać, a w przypadku priorytetowych substancji niebezpiecznych - substancje lub grupy substancji, które są toksyczne, trwałe i podatne na bioakumulację, oraz inne substancje lub grupy substancji, których poziom osiąga stan niepokojący, które stopniowo należy usuwać ze środowiska wodnego w celu ich wyeliminowania;</w:t>
      </w:r>
    </w:p>
    <w:p>
      <w:pPr>
        <w:spacing w:before="26" w:after="0"/>
        <w:ind w:left="373"/>
        <w:jc w:val="left"/>
        <w:textAlignment w:val="auto"/>
      </w:pPr>
      <w:r>
        <w:rPr>
          <w:rFonts w:ascii="Times New Roman"/>
          <w:b w:val="false"/>
          <w:i w:val="false"/>
          <w:color w:val="000000"/>
          <w:sz w:val="24"/>
          <w:lang w:val="pl-PL"/>
        </w:rPr>
        <w:t>57)</w:t>
      </w:r>
      <w:r>
        <w:rPr>
          <w:rFonts w:ascii="Times New Roman"/>
          <w:b w:val="false"/>
          <w:i w:val="false"/>
          <w:color w:val="000000"/>
          <w:sz w:val="24"/>
          <w:lang w:val="pl-PL"/>
        </w:rPr>
        <w:t xml:space="preserve"> substancjach szczególnie szkodliwych dla środowiska wodnego - rozumie się przez to substancje lub grupy substancji, które są toksyczne, trwałe oraz zdolne do bioakumulacji, a także inne substancje lub grupy substancji, których poziom osiąga stan niepokojący;</w:t>
      </w:r>
    </w:p>
    <w:p>
      <w:pPr>
        <w:spacing w:before="26" w:after="0"/>
        <w:ind w:left="373"/>
        <w:jc w:val="left"/>
        <w:textAlignment w:val="auto"/>
      </w:pPr>
      <w:r>
        <w:rPr>
          <w:rFonts w:ascii="Times New Roman"/>
          <w:b w:val="false"/>
          <w:i w:val="false"/>
          <w:color w:val="000000"/>
          <w:sz w:val="24"/>
          <w:lang w:val="pl-PL"/>
        </w:rPr>
        <w:t>58)</w:t>
      </w:r>
      <w:r>
        <w:rPr>
          <w:rFonts w:ascii="Times New Roman"/>
          <w:b w:val="false"/>
          <w:i w:val="false"/>
          <w:color w:val="000000"/>
          <w:sz w:val="24"/>
          <w:lang w:val="pl-PL"/>
        </w:rPr>
        <w:t xml:space="preserve"> substancjach zanieczyszczających - rozumie się przez to substancje mogące spowodować zanieczyszczenie, w szczególności: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organiczne związki chlorowcowe lub substancje, które mogą tworzyć takie związki w środowisku wodnym,</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związki fosforoorganiczne,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związki cynoorganiczne,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substancje lub preparaty, lub produkty ich rozkładu, o udowodnionych właściwościach rakotwórczych lub mutagennych lub właściwościach mogących zakłócać w środowisku wodnym lub przez to środowisko funkcje: reprodukcyjne, steroidogenowe, hormonów tarczycy lub inne funkcje endokrynologiczne,</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trwałe węglowodory oraz trwałe i bioakumulujące się toksyczne substancje organiczne,</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cyjanki,</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metale lub ich związki,</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arsen lub jego związki,</w:t>
      </w:r>
    </w:p>
    <w:p>
      <w:pPr>
        <w:spacing w:after="0"/>
        <w:ind w:left="746"/>
        <w:jc w:val="left"/>
        <w:textAlignment w:val="auto"/>
      </w:pPr>
      <w:r>
        <w:rPr>
          <w:rFonts w:ascii="Times New Roman"/>
          <w:b w:val="false"/>
          <w:i w:val="false"/>
          <w:color w:val="000000"/>
          <w:sz w:val="24"/>
          <w:lang w:val="pl-PL"/>
        </w:rPr>
        <w:t>i)</w:t>
      </w:r>
      <w:r>
        <w:rPr>
          <w:rFonts w:ascii="Times New Roman"/>
          <w:b w:val="false"/>
          <w:i w:val="false"/>
          <w:color w:val="000000"/>
          <w:sz w:val="24"/>
          <w:lang w:val="pl-PL"/>
        </w:rPr>
        <w:t xml:space="preserve"> produkty biobójcze lub środki ochrony roślin,</w:t>
      </w:r>
    </w:p>
    <w:p>
      <w:pPr>
        <w:spacing w:after="0"/>
        <w:ind w:left="746"/>
        <w:jc w:val="left"/>
        <w:textAlignment w:val="auto"/>
      </w:pPr>
      <w:r>
        <w:rPr>
          <w:rFonts w:ascii="Times New Roman"/>
          <w:b w:val="false"/>
          <w:i w:val="false"/>
          <w:color w:val="000000"/>
          <w:sz w:val="24"/>
          <w:lang w:val="pl-PL"/>
        </w:rPr>
        <w:t>j)</w:t>
      </w:r>
      <w:r>
        <w:rPr>
          <w:rFonts w:ascii="Times New Roman"/>
          <w:b w:val="false"/>
          <w:i w:val="false"/>
          <w:color w:val="000000"/>
          <w:sz w:val="24"/>
          <w:lang w:val="pl-PL"/>
        </w:rPr>
        <w:t xml:space="preserve"> substancje w zawiesinie,</w:t>
      </w:r>
    </w:p>
    <w:p>
      <w:pPr>
        <w:spacing w:after="0"/>
        <w:ind w:left="746"/>
        <w:jc w:val="left"/>
        <w:textAlignment w:val="auto"/>
      </w:pPr>
      <w:r>
        <w:rPr>
          <w:rFonts w:ascii="Times New Roman"/>
          <w:b w:val="false"/>
          <w:i w:val="false"/>
          <w:color w:val="000000"/>
          <w:sz w:val="24"/>
          <w:lang w:val="pl-PL"/>
        </w:rPr>
        <w:t>k)</w:t>
      </w:r>
      <w:r>
        <w:rPr>
          <w:rFonts w:ascii="Times New Roman"/>
          <w:b w:val="false"/>
          <w:i w:val="false"/>
          <w:color w:val="000000"/>
          <w:sz w:val="24"/>
          <w:lang w:val="pl-PL"/>
        </w:rPr>
        <w:t xml:space="preserve"> substancje, które przyczyniają się do eutrofizacji rozumianej jako wzbogacanie wód biogenami, w szczególności związkami azotu lub fosforu, powodującymi przyspieszony wzrost glonów oraz wyższych form życia roślinnego, w wyniku którego następują niepożądane zakłócenia biologicznych stosunków w środowisku wodnym oraz pogorszenie jakości tych wód,</w:t>
      </w:r>
    </w:p>
    <w:p>
      <w:pPr>
        <w:spacing w:after="0"/>
        <w:ind w:left="746"/>
        <w:jc w:val="left"/>
        <w:textAlignment w:val="auto"/>
      </w:pPr>
      <w:r>
        <w:rPr>
          <w:rFonts w:ascii="Times New Roman"/>
          <w:b w:val="false"/>
          <w:i w:val="false"/>
          <w:color w:val="000000"/>
          <w:sz w:val="24"/>
          <w:lang w:val="pl-PL"/>
        </w:rPr>
        <w:t>l)</w:t>
      </w:r>
      <w:r>
        <w:rPr>
          <w:rFonts w:ascii="Times New Roman"/>
          <w:b w:val="false"/>
          <w:i w:val="false"/>
          <w:color w:val="000000"/>
          <w:sz w:val="24"/>
          <w:lang w:val="pl-PL"/>
        </w:rPr>
        <w:t xml:space="preserve"> substancje wywierające niekorzystny wpływ na bilans tlenu, których pomiaru można dokonać przy użyciu wskaźników takich jak: pięciodobowe biochemiczne zapotrzebowanie tlenu (BZT</w:t>
      </w:r>
      <w:r>
        <w:rPr>
          <w:rFonts w:ascii="Times New Roman"/>
          <w:b w:val="false"/>
          <w:i w:val="false"/>
          <w:color w:val="000000"/>
          <w:sz w:val="24"/>
          <w:vertAlign w:val="subscript"/>
          <w:lang w:val="pl-PL"/>
        </w:rPr>
        <w:t>5</w:t>
      </w:r>
      <w:r>
        <w:rPr>
          <w:rFonts w:ascii="Times New Roman"/>
          <w:b w:val="false"/>
          <w:i w:val="false"/>
          <w:color w:val="000000"/>
          <w:sz w:val="24"/>
          <w:lang w:val="pl-PL"/>
        </w:rPr>
        <w:t>) i chemiczne zapotrzebowanie tlenu;</w:t>
      </w:r>
    </w:p>
    <w:p>
      <w:pPr>
        <w:spacing w:before="26" w:after="0"/>
        <w:ind w:left="373"/>
        <w:jc w:val="left"/>
        <w:textAlignment w:val="auto"/>
      </w:pPr>
      <w:r>
        <w:rPr>
          <w:rFonts w:ascii="Times New Roman"/>
          <w:b w:val="false"/>
          <w:i w:val="false"/>
          <w:color w:val="000000"/>
          <w:sz w:val="24"/>
          <w:lang w:val="pl-PL"/>
        </w:rPr>
        <w:t>59)</w:t>
      </w:r>
      <w:r>
        <w:rPr>
          <w:rFonts w:ascii="Times New Roman"/>
          <w:b w:val="false"/>
          <w:i w:val="false"/>
          <w:color w:val="000000"/>
          <w:sz w:val="24"/>
          <w:lang w:val="pl-PL"/>
        </w:rPr>
        <w:t xml:space="preserve"> systemie kanalizacji zbiorczej - rozumie się przez to sieć w rozumieniu </w:t>
      </w:r>
      <w:r>
        <w:rPr>
          <w:rFonts w:ascii="Times New Roman"/>
          <w:b w:val="false"/>
          <w:i w:val="false"/>
          <w:color w:val="1b1b1b"/>
          <w:sz w:val="24"/>
          <w:lang w:val="pl-PL"/>
        </w:rPr>
        <w:t>art. 2 pkt 7</w:t>
      </w:r>
      <w:r>
        <w:rPr>
          <w:rFonts w:ascii="Times New Roman"/>
          <w:b w:val="false"/>
          <w:i w:val="false"/>
          <w:color w:val="000000"/>
          <w:sz w:val="24"/>
          <w:lang w:val="pl-PL"/>
        </w:rPr>
        <w:t xml:space="preserve"> ustawy z dnia 7 czerwca 2001 r. o zbiorowym zaopatrzeniu w wodę i zbiorowym odprowadzaniu ścieków, zakończoną oczyszczalnią ścieków albo końcowym punktem zrzutu ścieków;</w:t>
      </w:r>
    </w:p>
    <w:p>
      <w:pPr>
        <w:spacing w:before="26" w:after="0"/>
        <w:ind w:left="373"/>
        <w:jc w:val="left"/>
        <w:textAlignment w:val="auto"/>
      </w:pPr>
      <w:r>
        <w:rPr>
          <w:rFonts w:ascii="Times New Roman"/>
          <w:b w:val="false"/>
          <w:i w:val="false"/>
          <w:color w:val="000000"/>
          <w:sz w:val="24"/>
          <w:lang w:val="pl-PL"/>
        </w:rPr>
        <w:t>60)</w:t>
      </w:r>
      <w:r>
        <w:rPr>
          <w:rFonts w:ascii="Times New Roman"/>
          <w:b w:val="false"/>
          <w:i w:val="false"/>
          <w:color w:val="000000"/>
          <w:sz w:val="24"/>
          <w:lang w:val="pl-PL"/>
        </w:rPr>
        <w:t xml:space="preserve"> sztucznej jednolitej części wód powierzchniowych - rozumie się przez to jednolitą część wód powierzchniowych powstałą w wyniku działalności człowieka;</w:t>
      </w:r>
    </w:p>
    <w:p>
      <w:pPr>
        <w:spacing w:before="26" w:after="0"/>
        <w:ind w:left="373"/>
        <w:jc w:val="left"/>
        <w:textAlignment w:val="auto"/>
      </w:pPr>
      <w:r>
        <w:rPr>
          <w:rFonts w:ascii="Times New Roman"/>
          <w:b w:val="false"/>
          <w:i w:val="false"/>
          <w:color w:val="000000"/>
          <w:sz w:val="24"/>
          <w:lang w:val="pl-PL"/>
        </w:rPr>
        <w:t>61)</w:t>
      </w:r>
      <w:r>
        <w:rPr>
          <w:rFonts w:ascii="Times New Roman"/>
          <w:b w:val="false"/>
          <w:i w:val="false"/>
          <w:color w:val="000000"/>
          <w:sz w:val="24"/>
          <w:lang w:val="pl-PL"/>
        </w:rPr>
        <w:t xml:space="preserve"> ściekach - rozumie się przez to wprowadzane do wód lub do ziemi: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wody zużyte na cele bytowe lub gospodarcze,</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ciekłe odchody zwierzęce, z wyjątkiem gnojówki i gnojowicy przeznaczonych do rolniczego wykorzystania w sposób i na zasadach określonych w przepisach działu III rozdziału 4 oraz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10 lipca 2007 r. o nawozach i nawożeniu (Dz. U. z 2024 r. poz. 105),</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wody odciekowe ze składowisk odpadów oraz obiektów unieszkodliwiania odpadów wydobywczych, w których są składowane odpady wydobywcze niebezpieczne oraz odpady wydobywcze inne niż niebezpieczne i obojętne, miejsc magazynowania, prowadzenia odzysku lub unieszkodliwiania odpadów, wykorzystane solanki, wody lecznicze i termalne,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wody pochodzące z obiegów chłodzących elektrowni lub elektrociepłowni,</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wody pochodzące z odwodnienia zakładów górniczych, z wyjątkiem wód wtłaczanych do górotworu, jeżeli rodzaje i ilość substancji zawartych w wodzie wtłaczanej do górotworu są tożsame z rodzajami i ilościami substancji zawartych w pobranej wodzie, z wyłączeniem niezanieczyszczonych wód pochodzących z odwodnienia zakładów górniczych,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wody wykorzystane, odprowadzane z obiektów chowu lub hodowli ryb w obiektach przepływowych, charakteryzujących się poborem zwrotnym, o ile ilość i rodzaj substancji zawartych w tych wodach przekracza wartości ustalone w warunkach wprowadzania ścieków do wód określonych w pozwoleniu wodnoprawnym,</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wody wykorzystane, odprowadzane z obiektów chowu lub hodowli ryb albo innych organizmów wodnych w stawach o wodzie stojącej, o ile produkcja tych ryb lub organizmów rozumiana jako średnioroczny przyrost masy tych ryb albo tych organizmów w poszczególnych latach cyklu produkcyjnego przekracza 1500 kg z 1 ha powierzchni użytkowej stawów rybnych tego obiektu w jednym roku danego cyklu;</w:t>
      </w:r>
    </w:p>
    <w:p>
      <w:pPr>
        <w:spacing w:before="26" w:after="0"/>
        <w:ind w:left="373"/>
        <w:jc w:val="left"/>
        <w:textAlignment w:val="auto"/>
      </w:pPr>
      <w:r>
        <w:rPr>
          <w:rFonts w:ascii="Times New Roman"/>
          <w:b w:val="false"/>
          <w:i w:val="false"/>
          <w:color w:val="000000"/>
          <w:sz w:val="24"/>
          <w:lang w:val="pl-PL"/>
        </w:rPr>
        <w:t>62)</w:t>
      </w:r>
      <w:r>
        <w:rPr>
          <w:rFonts w:ascii="Times New Roman"/>
          <w:b w:val="false"/>
          <w:i w:val="false"/>
          <w:color w:val="000000"/>
          <w:sz w:val="24"/>
          <w:lang w:val="pl-PL"/>
        </w:rPr>
        <w:t xml:space="preserve"> ściekach bytowych - rozumie się przez to ścieki z budynków mieszkalnych, zamieszkania zbiorowego oraz użyteczności publicznej powstające w wyniku ludzkiego metabolizmu lub funkcjonowania gospodarstw domowych oraz ścieki o zbliżonym składzie pochodzące z tych budynków;</w:t>
      </w:r>
    </w:p>
    <w:p>
      <w:pPr>
        <w:spacing w:before="26" w:after="0"/>
        <w:ind w:left="373"/>
        <w:jc w:val="left"/>
        <w:textAlignment w:val="auto"/>
      </w:pPr>
      <w:r>
        <w:rPr>
          <w:rFonts w:ascii="Times New Roman"/>
          <w:b w:val="false"/>
          <w:i w:val="false"/>
          <w:color w:val="000000"/>
          <w:sz w:val="24"/>
          <w:lang w:val="pl-PL"/>
        </w:rPr>
        <w:t>63)</w:t>
      </w:r>
      <w:r>
        <w:rPr>
          <w:rFonts w:ascii="Times New Roman"/>
          <w:b w:val="false"/>
          <w:i w:val="false"/>
          <w:color w:val="000000"/>
          <w:sz w:val="24"/>
          <w:lang w:val="pl-PL"/>
        </w:rPr>
        <w:t xml:space="preserve"> ściekach komunalnych - rozumie się przez to ścieki bytowe lub mieszaninę ścieków bytowych ze ściekami przemysłowymi albo wodami opadowymi lub roztopowymi, odprowadzane urządzeniami służącymi do realizacji zadań własnych gminy w zakresie kanalizacji i oczyszczania ścieków komunalnych;</w:t>
      </w:r>
    </w:p>
    <w:p>
      <w:pPr>
        <w:spacing w:before="26" w:after="0"/>
        <w:ind w:left="373"/>
        <w:jc w:val="left"/>
        <w:textAlignment w:val="auto"/>
      </w:pPr>
      <w:r>
        <w:rPr>
          <w:rFonts w:ascii="Times New Roman"/>
          <w:b w:val="false"/>
          <w:i w:val="false"/>
          <w:color w:val="000000"/>
          <w:sz w:val="24"/>
          <w:lang w:val="pl-PL"/>
        </w:rPr>
        <w:t>64)</w:t>
      </w:r>
      <w:r>
        <w:rPr>
          <w:rFonts w:ascii="Times New Roman"/>
          <w:b w:val="false"/>
          <w:i w:val="false"/>
          <w:color w:val="000000"/>
          <w:sz w:val="24"/>
          <w:lang w:val="pl-PL"/>
        </w:rPr>
        <w:t xml:space="preserve"> ściekach przemysłowych - rozumie się przez to ścieki niebędące ściekami bytowymi albo wodami opadowymi lub roztopowymi, powstałe w związku z prowadzoną przez zakład działalnością handlową, przemysłową, składową, transportową lub usługową, a także będące ich mieszaniną ze ściekami innego podmiotu, odprowadzane urządzeniami kanalizacyjnymi tego zakładu;</w:t>
      </w:r>
    </w:p>
    <w:p>
      <w:pPr>
        <w:spacing w:before="26" w:after="0"/>
        <w:ind w:left="373"/>
        <w:jc w:val="left"/>
        <w:textAlignment w:val="auto"/>
      </w:pPr>
      <w:r>
        <w:rPr>
          <w:rFonts w:ascii="Times New Roman"/>
          <w:b w:val="false"/>
          <w:i w:val="false"/>
          <w:color w:val="000000"/>
          <w:sz w:val="24"/>
          <w:lang w:val="pl-PL"/>
        </w:rPr>
        <w:t>65)</w:t>
      </w:r>
      <w:r>
        <w:rPr>
          <w:rFonts w:ascii="Times New Roman"/>
          <w:b w:val="false"/>
          <w:i w:val="false"/>
          <w:color w:val="000000"/>
          <w:sz w:val="24"/>
          <w:lang w:val="pl-PL"/>
        </w:rPr>
        <w:t xml:space="preserve"> urządzeniach wodnych - rozumie się przez to urządzenia lub budowle służące do kształtowania zasobów wodnych lub korzystania z tych zasobów, w tym: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urządzenia lub budowle piętrzące, przeciwpowodziowe i regulacyjne, a także kanały i rowy,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sztuczne zbiorniki usytuowane na wodach płynących oraz obiekty związane z tymi zbiornikami,</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stawy, w szczególności stawy rybne oraz stawy przeznaczone do oczyszczania ścieków albo rekreacji,</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obiekty służące do ujmowania wód powierzchniowych oraz wód podziemnych,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obiekty energetyki wodnej,</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wyloty urządzeń kanalizacyjnych służące do wprowadzania ścieków do wód, do ziemi lub do urządzeń wodnych oraz wyloty służące do wprowadzania wody do wód, do ziemi lub do urządzeń wodnych,</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stałe urządzenia służące do połowu ryb lub do pozyskiwania innych organizmów wodnych,</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urządzenia służące do chowu ryb lub innych organizmów wodnych w wodach powierzchniowych,</w:t>
      </w:r>
    </w:p>
    <w:p>
      <w:pPr>
        <w:spacing w:after="0"/>
        <w:ind w:left="746"/>
        <w:jc w:val="left"/>
        <w:textAlignment w:val="auto"/>
      </w:pPr>
      <w:r>
        <w:rPr>
          <w:rFonts w:ascii="Times New Roman"/>
          <w:b w:val="false"/>
          <w:i w:val="false"/>
          <w:color w:val="000000"/>
          <w:sz w:val="24"/>
          <w:lang w:val="pl-PL"/>
        </w:rPr>
        <w:t>i)</w:t>
      </w:r>
      <w:r>
        <w:rPr>
          <w:rFonts w:ascii="Times New Roman"/>
          <w:b w:val="false"/>
          <w:i w:val="false"/>
          <w:color w:val="000000"/>
          <w:sz w:val="24"/>
          <w:lang w:val="pl-PL"/>
        </w:rPr>
        <w:t xml:space="preserve"> mury oporowe, bulwary, nabrzeża, mola, pomosty i przystanie,</w:t>
      </w:r>
    </w:p>
    <w:p>
      <w:pPr>
        <w:spacing w:after="0"/>
        <w:ind w:left="746"/>
        <w:jc w:val="left"/>
        <w:textAlignment w:val="auto"/>
      </w:pPr>
      <w:r>
        <w:rPr>
          <w:rFonts w:ascii="Times New Roman"/>
          <w:b w:val="false"/>
          <w:i w:val="false"/>
          <w:color w:val="000000"/>
          <w:sz w:val="24"/>
          <w:lang w:val="pl-PL"/>
        </w:rPr>
        <w:t>j)</w:t>
      </w:r>
      <w:r>
        <w:rPr>
          <w:rFonts w:ascii="Times New Roman"/>
          <w:b w:val="false"/>
          <w:i w:val="false"/>
          <w:color w:val="000000"/>
          <w:sz w:val="24"/>
          <w:lang w:val="pl-PL"/>
        </w:rPr>
        <w:t xml:space="preserve"> stałe urządzenia służące do dokonywania przewozów międzybrzegowych;</w:t>
      </w:r>
    </w:p>
    <w:p>
      <w:pPr>
        <w:spacing w:before="26" w:after="0"/>
        <w:ind w:left="373"/>
        <w:jc w:val="left"/>
        <w:textAlignment w:val="auto"/>
      </w:pPr>
      <w:r>
        <w:rPr>
          <w:rFonts w:ascii="Times New Roman"/>
          <w:b w:val="false"/>
          <w:i w:val="false"/>
          <w:color w:val="000000"/>
          <w:sz w:val="24"/>
          <w:lang w:val="pl-PL"/>
        </w:rPr>
        <w:t>66)</w:t>
      </w:r>
      <w:r>
        <w:rPr>
          <w:rFonts w:ascii="Times New Roman"/>
          <w:b w:val="false"/>
          <w:i w:val="false"/>
          <w:color w:val="000000"/>
          <w:sz w:val="24"/>
          <w:lang w:val="pl-PL"/>
        </w:rPr>
        <w:t xml:space="preserve"> warstwie wodonośnej - rozumie się przez to warstwowane lub niewarstwowane utwory skalne przepuszczalne i nasycone wodą, wykazujące wystarczającą porowatość i przepuszczalność umożliwiającą znaczący przepływ wód podziemnych lub pobór znaczących ilości wód podziemnych;</w:t>
      </w:r>
    </w:p>
    <w:p>
      <w:pPr>
        <w:spacing w:before="26" w:after="0"/>
        <w:ind w:left="373"/>
        <w:jc w:val="left"/>
        <w:textAlignment w:val="auto"/>
      </w:pPr>
      <w:r>
        <w:rPr>
          <w:rFonts w:ascii="Times New Roman"/>
          <w:b w:val="false"/>
          <w:i w:val="false"/>
          <w:color w:val="000000"/>
          <w:sz w:val="24"/>
          <w:lang w:val="pl-PL"/>
        </w:rPr>
        <w:t>67)</w:t>
      </w:r>
      <w:r>
        <w:rPr>
          <w:rFonts w:ascii="Times New Roman"/>
          <w:b w:val="false"/>
          <w:i w:val="false"/>
          <w:color w:val="000000"/>
          <w:sz w:val="24"/>
          <w:lang w:val="pl-PL"/>
        </w:rPr>
        <w:t xml:space="preserve"> wodach granicznych - rozumie się przez to wody, którymi przebiega granica państwa, lub wody w tych miejscach, w których są one przecięte granicą państwa;</w:t>
      </w:r>
    </w:p>
    <w:p>
      <w:pPr>
        <w:spacing w:before="26" w:after="0"/>
        <w:ind w:left="373"/>
        <w:jc w:val="left"/>
        <w:textAlignment w:val="auto"/>
      </w:pPr>
      <w:r>
        <w:rPr>
          <w:rFonts w:ascii="Times New Roman"/>
          <w:b w:val="false"/>
          <w:i w:val="false"/>
          <w:color w:val="000000"/>
          <w:sz w:val="24"/>
          <w:lang w:val="pl-PL"/>
        </w:rPr>
        <w:t>68)</w:t>
      </w:r>
      <w:r>
        <w:rPr>
          <w:rFonts w:ascii="Times New Roman"/>
          <w:b w:val="false"/>
          <w:i w:val="false"/>
          <w:color w:val="000000"/>
          <w:sz w:val="24"/>
          <w:lang w:val="pl-PL"/>
        </w:rPr>
        <w:t xml:space="preserve"> wodach podziemnych - rozumie się przez to wszystkie wody znajdujące się pod powierzchnią ziemi w strefie nasycenia, w tym wody gruntowe pozostające w bezpośredniej styczności z gruntem lub podglebiem;</w:t>
      </w:r>
    </w:p>
    <w:p>
      <w:pPr>
        <w:spacing w:before="26" w:after="0"/>
        <w:ind w:left="373"/>
        <w:jc w:val="left"/>
        <w:textAlignment w:val="auto"/>
      </w:pPr>
      <w:r>
        <w:rPr>
          <w:rFonts w:ascii="Times New Roman"/>
          <w:b w:val="false"/>
          <w:i w:val="false"/>
          <w:color w:val="000000"/>
          <w:sz w:val="24"/>
          <w:lang w:val="pl-PL"/>
        </w:rPr>
        <w:t>69)</w:t>
      </w:r>
      <w:r>
        <w:rPr>
          <w:rFonts w:ascii="Times New Roman"/>
          <w:b w:val="false"/>
          <w:i w:val="false"/>
          <w:color w:val="000000"/>
          <w:sz w:val="24"/>
          <w:lang w:val="pl-PL"/>
        </w:rPr>
        <w:t xml:space="preserve"> wodach opadowych lub roztopowych - rozumie się przez to wody będące skutkiem opadów atmosferycznych;</w:t>
      </w:r>
    </w:p>
    <w:p>
      <w:pPr>
        <w:spacing w:before="26" w:after="0"/>
        <w:ind w:left="373"/>
        <w:jc w:val="left"/>
        <w:textAlignment w:val="auto"/>
      </w:pPr>
      <w:r>
        <w:rPr>
          <w:rFonts w:ascii="Times New Roman"/>
          <w:b w:val="false"/>
          <w:i w:val="false"/>
          <w:color w:val="000000"/>
          <w:sz w:val="24"/>
          <w:lang w:val="pl-PL"/>
        </w:rPr>
        <w:t>70)</w:t>
      </w:r>
      <w:r>
        <w:rPr>
          <w:rFonts w:ascii="Times New Roman"/>
          <w:b w:val="false"/>
          <w:i w:val="false"/>
          <w:color w:val="000000"/>
          <w:sz w:val="24"/>
          <w:lang w:val="pl-PL"/>
        </w:rPr>
        <w:t xml:space="preserve"> wodzie przeznaczonej do spożycia przez ludzi - rozumie się przez to: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wodę w stanie pierwotnym lub po uzdatnieniu, przeznaczoną do picia, przygotowania żywności lub innych celów domowych, niezależnie od jej pochodzenia i od tego, czy jest dostarczana z sieci dystrybucyjnej, cystern, w butelkach lub pojemnikach,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wodę wykorzystywaną przez przedsiębiorstwo produkcji żywności do wytwarzania, przetwarzania, konserwowania lub wprowadzania do obrotu produktów albo substancji przeznaczonych do spożycia przez ludzi;</w:t>
      </w:r>
    </w:p>
    <w:p>
      <w:pPr>
        <w:spacing w:before="26" w:after="0"/>
        <w:ind w:left="373"/>
        <w:jc w:val="left"/>
        <w:textAlignment w:val="auto"/>
      </w:pPr>
      <w:r>
        <w:rPr>
          <w:rFonts w:ascii="Times New Roman"/>
          <w:b w:val="false"/>
          <w:i w:val="false"/>
          <w:color w:val="000000"/>
          <w:sz w:val="24"/>
          <w:lang w:val="pl-PL"/>
        </w:rPr>
        <w:t>71)</w:t>
      </w:r>
      <w:r>
        <w:rPr>
          <w:rFonts w:ascii="Times New Roman"/>
          <w:b w:val="false"/>
          <w:i w:val="false"/>
          <w:color w:val="000000"/>
          <w:sz w:val="24"/>
          <w:lang w:val="pl-PL"/>
        </w:rPr>
        <w:t xml:space="preserve"> współrzędnych - rozumie się przez to współrzędne w geodezyjnym układzie odniesienia PL-ETRF2000, o których mowa w przepisach wydanych na podstawie </w:t>
      </w:r>
      <w:r>
        <w:rPr>
          <w:rFonts w:ascii="Times New Roman"/>
          <w:b w:val="false"/>
          <w:i w:val="false"/>
          <w:color w:val="1b1b1b"/>
          <w:sz w:val="24"/>
          <w:lang w:val="pl-PL"/>
        </w:rPr>
        <w:t>art. 3 ust. 5</w:t>
      </w:r>
      <w:r>
        <w:rPr>
          <w:rFonts w:ascii="Times New Roman"/>
          <w:b w:val="false"/>
          <w:i w:val="false"/>
          <w:color w:val="000000"/>
          <w:sz w:val="24"/>
          <w:lang w:val="pl-PL"/>
        </w:rPr>
        <w:t xml:space="preserve"> ustawy z dnia 17 maja 1989 r. - Prawo geodezyjne i kartograficzne (Dz. U. z 2024 r. poz. 1151 i 1824);</w:t>
      </w:r>
    </w:p>
    <w:p>
      <w:pPr>
        <w:spacing w:before="26" w:after="0"/>
        <w:ind w:left="373"/>
        <w:jc w:val="left"/>
        <w:textAlignment w:val="auto"/>
      </w:pPr>
      <w:r>
        <w:rPr>
          <w:rFonts w:ascii="Times New Roman"/>
          <w:b w:val="false"/>
          <w:i w:val="false"/>
          <w:color w:val="000000"/>
          <w:sz w:val="24"/>
          <w:lang w:val="pl-PL"/>
        </w:rPr>
        <w:t>72)</w:t>
      </w:r>
      <w:r>
        <w:rPr>
          <w:rFonts w:ascii="Times New Roman"/>
          <w:b w:val="false"/>
          <w:i w:val="false"/>
          <w:color w:val="000000"/>
          <w:sz w:val="24"/>
          <w:lang w:val="pl-PL"/>
        </w:rPr>
        <w:t xml:space="preserve"> wyłącznej strefie ekonomicznej Rzeczypospolitej Polskiej - rozumie się przez to wyłączną strefę ekonomiczną, o której mowa w </w:t>
      </w:r>
      <w:r>
        <w:rPr>
          <w:rFonts w:ascii="Times New Roman"/>
          <w:b w:val="false"/>
          <w:i w:val="false"/>
          <w:color w:val="1b1b1b"/>
          <w:sz w:val="24"/>
          <w:lang w:val="pl-PL"/>
        </w:rPr>
        <w:t>art. 15</w:t>
      </w:r>
      <w:r>
        <w:rPr>
          <w:rFonts w:ascii="Times New Roman"/>
          <w:b w:val="false"/>
          <w:i w:val="false"/>
          <w:color w:val="000000"/>
          <w:sz w:val="24"/>
          <w:lang w:val="pl-PL"/>
        </w:rPr>
        <w:t xml:space="preserve"> ustawy z dnia 21 marca 1991 r. o obszarach morskich Rzeczypospolitej Polskiej i administracji morskiej;</w:t>
      </w:r>
    </w:p>
    <w:p>
      <w:pPr>
        <w:spacing w:before="26" w:after="0"/>
        <w:ind w:left="373"/>
        <w:jc w:val="left"/>
        <w:textAlignment w:val="auto"/>
      </w:pPr>
      <w:r>
        <w:rPr>
          <w:rFonts w:ascii="Times New Roman"/>
          <w:b w:val="false"/>
          <w:i w:val="false"/>
          <w:color w:val="000000"/>
          <w:sz w:val="24"/>
          <w:lang w:val="pl-PL"/>
        </w:rPr>
        <w:t>73)</w:t>
      </w:r>
      <w:r>
        <w:rPr>
          <w:rFonts w:ascii="Times New Roman"/>
          <w:b w:val="false"/>
          <w:i w:val="false"/>
          <w:color w:val="000000"/>
          <w:sz w:val="24"/>
          <w:lang w:val="pl-PL"/>
        </w:rPr>
        <w:t xml:space="preserve"> zakładach - rozumie się przez to podmioty korzystające z wód w ramach usług wodnych, wykonujące urządzenia wodne lub wykonujące inne działania wymagające zgody wodnoprawnej;</w:t>
      </w:r>
    </w:p>
    <w:p>
      <w:pPr>
        <w:spacing w:before="26" w:after="0"/>
        <w:ind w:left="373"/>
        <w:jc w:val="left"/>
        <w:textAlignment w:val="auto"/>
      </w:pPr>
      <w:r>
        <w:rPr>
          <w:rFonts w:ascii="Times New Roman"/>
          <w:b w:val="false"/>
          <w:i w:val="false"/>
          <w:color w:val="000000"/>
          <w:sz w:val="24"/>
          <w:lang w:val="pl-PL"/>
        </w:rPr>
        <w:t>73a)</w:t>
      </w:r>
      <w:r>
        <w:rPr>
          <w:rFonts w:ascii="Times New Roman"/>
          <w:b w:val="false"/>
          <w:i w:val="false"/>
          <w:color w:val="000000"/>
          <w:sz w:val="24"/>
          <w:lang w:val="pl-PL"/>
        </w:rPr>
        <w:t xml:space="preserve"> zakładzie odprowadzającym ścieki o zwiększonym zasoleniu - rozumie się przez to zakład wprowadzający do śródlądowych wód powierzchniowych płynących ścieki przemysłowe o sumarycznym stężeniu chlorków i siarczanów powyżej 1500 mg/l lub wody pochodzące z odwodnienia zakładów górniczych, zawierające chlorki i siarczany, niezależnie od sumy stężeń chlorków i siarczanów, jeżeli sumaryczna zawartość stężeń chlorków i siarczanów w odbiornikach tych ścieków lub wód, wyliczona przy założeniu pełnego wymieszania, przekracza 1000 mg/l;</w:t>
      </w:r>
    </w:p>
    <w:p>
      <w:pPr>
        <w:spacing w:before="26" w:after="0"/>
        <w:ind w:left="373"/>
        <w:jc w:val="left"/>
        <w:textAlignment w:val="auto"/>
      </w:pPr>
      <w:r>
        <w:rPr>
          <w:rFonts w:ascii="Times New Roman"/>
          <w:b w:val="false"/>
          <w:i w:val="false"/>
          <w:color w:val="000000"/>
          <w:sz w:val="24"/>
          <w:lang w:val="pl-PL"/>
        </w:rPr>
        <w:t>74)</w:t>
      </w:r>
      <w:r>
        <w:rPr>
          <w:rFonts w:ascii="Times New Roman"/>
          <w:b w:val="false"/>
          <w:i w:val="false"/>
          <w:color w:val="000000"/>
          <w:sz w:val="24"/>
          <w:lang w:val="pl-PL"/>
        </w:rPr>
        <w:t xml:space="preserve"> zanieczyszczeniu - rozumie się przez to emisję w rozumieniu </w:t>
      </w:r>
      <w:r>
        <w:rPr>
          <w:rFonts w:ascii="Times New Roman"/>
          <w:b w:val="false"/>
          <w:i w:val="false"/>
          <w:color w:val="1b1b1b"/>
          <w:sz w:val="24"/>
          <w:lang w:val="pl-PL"/>
        </w:rPr>
        <w:t>art. 3 pkt 4</w:t>
      </w:r>
      <w:r>
        <w:rPr>
          <w:rFonts w:ascii="Times New Roman"/>
          <w:b w:val="false"/>
          <w:i w:val="false"/>
          <w:color w:val="000000"/>
          <w:sz w:val="24"/>
          <w:lang w:val="pl-PL"/>
        </w:rPr>
        <w:t xml:space="preserve"> ustawy z dnia 27 kwietnia 2001 r. - Prawo ochrony środowiska, która może być szkodliwa dla zdrowia ludzi lub stanu środowiska, w tym jakości ekosystemów wodnych lub ekosystemów lądowych bezpośrednio zależnych od ekosystemów wodnych, powodować szkodę w dobrach materialnych, pogarszać walory estetyczne środowiska lub kolidować z uzasadnionymi sposobami korzystania ze środowiska, w szczególności powodować zanieczyszczenie wód powierzchniowych i wód podziemnych;</w:t>
      </w:r>
    </w:p>
    <w:p>
      <w:pPr>
        <w:spacing w:before="26" w:after="0"/>
        <w:ind w:left="373"/>
        <w:jc w:val="left"/>
        <w:textAlignment w:val="auto"/>
      </w:pPr>
      <w:r>
        <w:rPr>
          <w:rFonts w:ascii="Times New Roman"/>
          <w:b w:val="false"/>
          <w:i w:val="false"/>
          <w:color w:val="000000"/>
          <w:sz w:val="24"/>
          <w:lang w:val="pl-PL"/>
        </w:rPr>
        <w:t>75)</w:t>
      </w:r>
      <w:r>
        <w:rPr>
          <w:rFonts w:ascii="Times New Roman"/>
          <w:b w:val="false"/>
          <w:i w:val="false"/>
          <w:color w:val="000000"/>
          <w:sz w:val="24"/>
          <w:lang w:val="pl-PL"/>
        </w:rPr>
        <w:t xml:space="preserve"> zanieczyszczeniu wód morskich - rozumie się przez to będące wynikiem działalności człowieka bezpośrednie lub pośrednie wprowadzanie do środowiska wód morskich, w tym dna i skały macierzystej znajdujących się na obszarze morza terytorialnego, morskich wód wewnętrznych, wyłącznej strefy ekonomicznej Rzeczypospolitej Polskiej i wód przybrzeżnych, substancji lub energii, w tym podmorskiego hałasu, które wywołuje lub może wywoływać negatywne skutki, takie jak:</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straty w żywych zasobach i ekosystemach morskich, w tym utratę różnorodności biologicznej,</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zagrożenie dla zdrowia ludzkiego,</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utrudnienia w działalności morskiej, w tym w zakresie rybołówstwa, żeglugi, turystyki i rekreacji, oraz w innych sposobach korzystania z wód morskich,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pogorszenie jakości wód morskich i zmniejszenie ich walorów estetycznych lub ograniczenie możliwości zrównoważonego korzystania z zasobów i usług morskich;</w:t>
      </w:r>
    </w:p>
    <w:p>
      <w:pPr>
        <w:spacing w:before="26" w:after="0"/>
        <w:ind w:left="373"/>
        <w:jc w:val="left"/>
        <w:textAlignment w:val="auto"/>
      </w:pPr>
      <w:r>
        <w:rPr>
          <w:rFonts w:ascii="Times New Roman"/>
          <w:b w:val="false"/>
          <w:i w:val="false"/>
          <w:color w:val="000000"/>
          <w:sz w:val="24"/>
          <w:lang w:val="pl-PL"/>
        </w:rPr>
        <w:t>76)</w:t>
      </w:r>
      <w:r>
        <w:rPr>
          <w:rFonts w:ascii="Times New Roman"/>
          <w:b w:val="false"/>
          <w:i w:val="false"/>
          <w:color w:val="000000"/>
          <w:sz w:val="24"/>
          <w:lang w:val="pl-PL"/>
        </w:rPr>
        <w:t xml:space="preserve"> zanieczyszczeniu wody w kąpielisku i miejscu okazjonalnie wykorzystywanym do kąpieli - rozumie się przez to obecność skażenia mikrobiologicznego lub innych organizmów lub odpadów lub substancji niekorzystnie wpływających na jakość wody i stanowiących zagrożenie dla zdrowia kąpiących się;</w:t>
      </w:r>
    </w:p>
    <w:p>
      <w:pPr>
        <w:spacing w:before="26" w:after="0"/>
        <w:ind w:left="373"/>
        <w:jc w:val="left"/>
        <w:textAlignment w:val="auto"/>
      </w:pPr>
      <w:r>
        <w:rPr>
          <w:rFonts w:ascii="Times New Roman"/>
          <w:b w:val="false"/>
          <w:i w:val="false"/>
          <w:color w:val="000000"/>
          <w:sz w:val="24"/>
          <w:lang w:val="pl-PL"/>
        </w:rPr>
        <w:t>77)</w:t>
      </w:r>
      <w:r>
        <w:rPr>
          <w:rFonts w:ascii="Times New Roman"/>
          <w:b w:val="false"/>
          <w:i w:val="false"/>
          <w:color w:val="000000"/>
          <w:sz w:val="24"/>
          <w:lang w:val="pl-PL"/>
        </w:rPr>
        <w:t xml:space="preserve"> zlewni - rozumie się przez to obszar lądu, z którego cały spływ powierzchniowy wód jest odprowadzany przez system strug, strumieni, potoków, rzek i kanałów do wybranego przekroju cieku.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w:t>
      </w:r>
      <w:r>
        <w:rPr>
          <w:rFonts w:ascii="Times New Roman"/>
          <w:b/>
          <w:i w:val="false"/>
          <w:color w:val="000000"/>
          <w:sz w:val="24"/>
          <w:lang w:val="pl-PL"/>
        </w:rPr>
        <w:t xml:space="preserve"> [Stosowanie przepisów ustawy do posiadaczy, podmiotów wykonujących prawa właścicielskie, urządzeń innych niż urządzenia wodne; właściwy organ Inspekcji Ochrony Środowiska]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Przepisy ustawy dotyczące: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właścicieli - stosuje się odpowiednio do posiadaczy samoistnych oraz użytkowników wieczystych, a w przypadku eksploatacji instalacji w rozumieniu </w:t>
      </w:r>
      <w:r>
        <w:rPr>
          <w:rFonts w:ascii="Times New Roman"/>
          <w:b w:val="false"/>
          <w:i w:val="false"/>
          <w:color w:val="1b1b1b"/>
          <w:sz w:val="24"/>
          <w:lang w:val="pl-PL"/>
        </w:rPr>
        <w:t>art. 3 pkt 6</w:t>
      </w:r>
      <w:r>
        <w:rPr>
          <w:rFonts w:ascii="Times New Roman"/>
          <w:b w:val="false"/>
          <w:i w:val="false"/>
          <w:color w:val="000000"/>
          <w:sz w:val="24"/>
          <w:lang w:val="pl-PL"/>
        </w:rPr>
        <w:t xml:space="preserve"> ustawy z dnia 27 kwietnia 2001 r. - Prawo ochrony środowiska - do prowadzącego instalację;</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właścicieli wód - stosuje się odpowiednio do organów administracji publicznej, jednostek organizacyjnych nieposiadających osobowości prawnej, osób prawnych lub osób fizycznych wykonujących prawa właścicielskie w stosunku do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urządzeń wodnych - stosuje się odpowiednio do: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urządzeń melioracji wodnych niezaliczonych do urządzeń wodnych,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obiektów mostowych, rurociągów, linii energetycznych, linii telekomunikacyjnych oraz innych urządzeń, wraz z infrastrukturą towarzyszącą, prowadzonych przez wody powierzchniowe oraz przez wały przeciwpowodziowe,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robót w wodach oraz innych robót, które mogą być przyczyną zmiany naturalnych przepływów wód, stanu wód stojących i stanu wód podziemnych poza granicami nieruchomości gruntowej, na której są prowadzone te roboty;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wykonania urządzeń wodnych - stosuje się odpowiednio do odbudowy, rozbudowy, nadbudowy, przebudowy, rozbiórki lub likwidacji tych urządzeń, z wyłączeniem robót związanych z utrzymywaniem urządzeń wodnych w celu zachowania ich funkcji.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Ilekroć w ustawie jest mowa odpowiednio o właściwym organie Inspekcji Ochrony Środowiska lub o właściwych organach Inspekcji Ochrony Środowiska, należy przez to rozumieć: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art. 37 ust. 12, art. 39 ust. 8 pkt 2, art. 109 ust. 14, art. 110 ust. 3, art. 111 ust. 2, art. 116, art. 118 ust. 1 i 2, art. 119 ust. 3, art. 151 ust. 1-11 i 14, art. 152 ust. 1 i 2, art. 154 ust. 1-5, art. 171 ust. 4 pkt 2, art. 297, art. 325 ust. 6, art. 349 ust. 3-7, 9-13 i 15, art. 351 ust. 1 i 3-6 oraz art. 352 ust. 1 i 2 - Głównego Inspektora Ochrony Środowiska;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art. 105b ust. 6, art. 108 ust. 1, 2, 5 i 6, art. 109 ust. 1 i 13, art. 109a, art. 282 ust. 8 i 9, art. 283 ust. 4 i 5, art. 284-287, art. 289, art. 296 ust. 1, 4, 7, 8, 10 i 12-16, art. 300 ust. 1, art. 304 ust. 1 pkt 2, art. 400 ust. 9 oraz art. 416 ust. 4 - wojewódzkiego inspektora ochrony środowiska.</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3</w:t>
      </w:r>
    </w:p>
    <w:p>
      <w:pPr>
        <w:spacing w:before="25" w:after="0"/>
        <w:ind w:left="0"/>
        <w:jc w:val="center"/>
        <w:textAlignment w:val="auto"/>
      </w:pPr>
      <w:r>
        <w:rPr>
          <w:rFonts w:ascii="Times New Roman"/>
          <w:b/>
          <w:i w:val="false"/>
          <w:color w:val="000000"/>
          <w:sz w:val="24"/>
          <w:lang w:val="pl-PL"/>
        </w:rPr>
        <w:t>Wody oraz jednolite części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w:t>
      </w:r>
      <w:r>
        <w:rPr>
          <w:rFonts w:ascii="Times New Roman"/>
          <w:b/>
          <w:i w:val="false"/>
          <w:color w:val="000000"/>
          <w:sz w:val="24"/>
          <w:lang w:val="pl-PL"/>
        </w:rPr>
        <w:t xml:space="preserve"> [Podział wód]</w:t>
      </w:r>
    </w:p>
    <w:p>
      <w:pPr>
        <w:spacing w:after="0"/>
        <w:ind w:left="0"/>
        <w:jc w:val="left"/>
        <w:textAlignment w:val="auto"/>
      </w:pPr>
      <w:r>
        <w:rPr>
          <w:rFonts w:ascii="Times New Roman"/>
          <w:b w:val="false"/>
          <w:i w:val="false"/>
          <w:color w:val="000000"/>
          <w:sz w:val="24"/>
          <w:lang w:val="pl-PL"/>
        </w:rPr>
        <w:t xml:space="preserve"> Wody dzielą się na wody powierzchniowe i wody podziemne.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w:t>
      </w:r>
      <w:r>
        <w:rPr>
          <w:rFonts w:ascii="Times New Roman"/>
          <w:b/>
          <w:i w:val="false"/>
          <w:color w:val="000000"/>
          <w:sz w:val="24"/>
          <w:lang w:val="pl-PL"/>
        </w:rPr>
        <w:t xml:space="preserve"> [Wody śródlądowe]</w:t>
      </w:r>
    </w:p>
    <w:p>
      <w:pPr>
        <w:spacing w:after="0"/>
        <w:ind w:left="0"/>
        <w:jc w:val="left"/>
        <w:textAlignment w:val="auto"/>
      </w:pPr>
      <w:r>
        <w:rPr>
          <w:rFonts w:ascii="Times New Roman"/>
          <w:b w:val="false"/>
          <w:i w:val="false"/>
          <w:color w:val="000000"/>
          <w:sz w:val="24"/>
          <w:lang w:val="pl-PL"/>
        </w:rPr>
        <w:t xml:space="preserve"> Wody, z wyłączeniem morskich wód wewnętrznych i wód morza terytorialnego, są wodami śródlądowymi.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w:t>
      </w:r>
      <w:r>
        <w:rPr>
          <w:rFonts w:ascii="Times New Roman"/>
          <w:b/>
          <w:i w:val="false"/>
          <w:color w:val="000000"/>
          <w:sz w:val="24"/>
          <w:lang w:val="pl-PL"/>
        </w:rPr>
        <w:t xml:space="preserve"> [Wody powierzchniowe]</w:t>
      </w:r>
    </w:p>
    <w:p>
      <w:pPr>
        <w:spacing w:after="0"/>
        <w:ind w:left="0"/>
        <w:jc w:val="left"/>
        <w:textAlignment w:val="auto"/>
      </w:pPr>
      <w:r>
        <w:rPr>
          <w:rFonts w:ascii="Times New Roman"/>
          <w:b w:val="false"/>
          <w:i w:val="false"/>
          <w:color w:val="000000"/>
          <w:sz w:val="24"/>
          <w:lang w:val="pl-PL"/>
        </w:rPr>
        <w:t> Wodami powierzchniowymi są wody morza terytorialnego, morskie wody wewnętrzne oraz śródlądowe wody powierzchniowe.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w:t>
      </w:r>
      <w:r>
        <w:rPr>
          <w:rFonts w:ascii="Times New Roman"/>
          <w:b/>
          <w:i w:val="false"/>
          <w:color w:val="000000"/>
          <w:sz w:val="24"/>
          <w:lang w:val="pl-PL"/>
        </w:rPr>
        <w:t xml:space="preserve"> [Podział śródlądowych wód powierzchniowych]</w:t>
      </w:r>
    </w:p>
    <w:p>
      <w:pPr>
        <w:spacing w:after="0"/>
        <w:ind w:left="0"/>
        <w:jc w:val="left"/>
        <w:textAlignment w:val="auto"/>
      </w:pPr>
      <w:r>
        <w:rPr>
          <w:rFonts w:ascii="Times New Roman"/>
          <w:b w:val="false"/>
          <w:i w:val="false"/>
          <w:color w:val="000000"/>
          <w:sz w:val="24"/>
          <w:lang w:val="pl-PL"/>
        </w:rPr>
        <w:t xml:space="preserve"> Śródlądowe wody powierzchniowe dzielą się na śródlądowe wody płynące oraz śródlądowe wody stojące.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w:t>
      </w:r>
      <w:r>
        <w:rPr>
          <w:rFonts w:ascii="Times New Roman"/>
          <w:b/>
          <w:i w:val="false"/>
          <w:color w:val="000000"/>
          <w:sz w:val="24"/>
          <w:lang w:val="pl-PL"/>
        </w:rPr>
        <w:t xml:space="preserve"> [Śródlądowe wody płynące]</w:t>
      </w:r>
    </w:p>
    <w:p>
      <w:pPr>
        <w:spacing w:after="0"/>
        <w:ind w:left="0"/>
        <w:jc w:val="left"/>
        <w:textAlignment w:val="auto"/>
      </w:pPr>
      <w:r>
        <w:rPr>
          <w:rFonts w:ascii="Times New Roman"/>
          <w:b w:val="false"/>
          <w:i w:val="false"/>
          <w:color w:val="000000"/>
          <w:sz w:val="24"/>
          <w:lang w:val="pl-PL"/>
        </w:rPr>
        <w:t xml:space="preserve"> Śródlądowymi wodami płynącymi są wody 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ciekach naturalnych oraz źródłach, z których te cieki biorą początek;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jeziorach oraz innych naturalnych zbiornikach wodnych o ciągłym albo okresowym naturalnym dopływie lub odpływie wód powierzchniowych;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sztucznych zbiornikach wodnych usytuowanych na wodach płynących;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kanałach.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w:t>
      </w:r>
      <w:r>
        <w:rPr>
          <w:rFonts w:ascii="Times New Roman"/>
          <w:b/>
          <w:i w:val="false"/>
          <w:color w:val="000000"/>
          <w:sz w:val="24"/>
          <w:lang w:val="pl-PL"/>
        </w:rPr>
        <w:t xml:space="preserve"> [Śródlądowe wody stojące]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Śródlądowymi wodami stojącymi są wody śródlądowe w jeziorach oraz innych naturalnych zbiornikach wodnych niezwiązanych bezpośrednio, w sposób naturalny, z powierzchniowymi śródlądowymi wodami płynącymi.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Przepisy o śródlądowych wodach stojących stosuje się odpowiednio do wód znajdujących się w zagłębieniach terenu powstałych w wyniku działalności człowieka, niebędących stawami.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w:t>
      </w:r>
      <w:r>
        <w:rPr>
          <w:rFonts w:ascii="Times New Roman"/>
          <w:b/>
          <w:i w:val="false"/>
          <w:color w:val="000000"/>
          <w:sz w:val="24"/>
          <w:lang w:val="pl-PL"/>
        </w:rPr>
        <w:t xml:space="preserve"> [Podział wód na jednolite części wód]</w:t>
      </w:r>
    </w:p>
    <w:p>
      <w:pPr>
        <w:spacing w:after="0"/>
        <w:ind w:left="0"/>
        <w:jc w:val="left"/>
        <w:textAlignment w:val="auto"/>
      </w:pPr>
      <w:r>
        <w:rPr>
          <w:rFonts w:ascii="Times New Roman"/>
          <w:b w:val="false"/>
          <w:i w:val="false"/>
          <w:color w:val="000000"/>
          <w:sz w:val="24"/>
          <w:lang w:val="pl-PL"/>
        </w:rPr>
        <w:t xml:space="preserve"> Dla potrzeb zarządzania wodami, w tym planowania w gospodarowaniu wodami, wody dzieli się na jednolite części wód, uwzględniając:</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jednolite części wód powierzchniowych, w tym jednolite części: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wód przejściowych lub przybrzeżnych,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wód sztucznych lub silnie zmienionych;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jednolite części wód podziemnych, z wyodrębnieniem wód podziemnych w obszarach bilansowych, będących jednostkami hydrogeologicznymi wytypowanymi w celu ustalenia zasobów odnawialnych i zasobów dyspozycyjnych wód podziemnych, wraz z oceną stopnia zagospodarowania tych wód, zgodnie z przepisami wydanymi na podstawie </w:t>
      </w:r>
      <w:r>
        <w:rPr>
          <w:rFonts w:ascii="Times New Roman"/>
          <w:b w:val="false"/>
          <w:i w:val="false"/>
          <w:color w:val="1b1b1b"/>
          <w:sz w:val="24"/>
          <w:lang w:val="pl-PL"/>
        </w:rPr>
        <w:t>art. 97 ust. 1 pkt 3</w:t>
      </w:r>
      <w:r>
        <w:rPr>
          <w:rFonts w:ascii="Times New Roman"/>
          <w:b w:val="false"/>
          <w:i w:val="false"/>
          <w:color w:val="000000"/>
          <w:sz w:val="24"/>
          <w:lang w:val="pl-PL"/>
        </w:rPr>
        <w:t xml:space="preserve"> ustawy z dnia 9 czerwca 2011 r. - Prawo geologiczne i górnicze.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w:t>
      </w:r>
      <w:r>
        <w:rPr>
          <w:rFonts w:ascii="Times New Roman"/>
          <w:b/>
          <w:i w:val="false"/>
          <w:color w:val="000000"/>
          <w:sz w:val="24"/>
          <w:lang w:val="pl-PL"/>
        </w:rPr>
        <w:t xml:space="preserve"> [Wody przejściowe]</w:t>
      </w:r>
    </w:p>
    <w:p>
      <w:pPr>
        <w:spacing w:after="0"/>
        <w:ind w:left="0"/>
        <w:jc w:val="left"/>
        <w:textAlignment w:val="auto"/>
      </w:pPr>
      <w:r>
        <w:rPr>
          <w:rFonts w:ascii="Times New Roman"/>
          <w:b w:val="false"/>
          <w:i w:val="false"/>
          <w:color w:val="000000"/>
          <w:sz w:val="24"/>
          <w:lang w:val="pl-PL"/>
        </w:rPr>
        <w:t xml:space="preserve"> Wodami przejściowymi są wody powierzchniowe znajdujące się w ujściach rzek lub w pobliżu ujść rzek, które z uwagi na bliskość wód słonych wykazują częściowe zasolenie, pozostając w zasięgu znaczących wpływów wód słodkich, oraz morskie wody wewnętrzne Zatoki Gdańskiej.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w:t>
      </w:r>
      <w:r>
        <w:rPr>
          <w:rFonts w:ascii="Times New Roman"/>
          <w:b/>
          <w:i w:val="false"/>
          <w:color w:val="000000"/>
          <w:sz w:val="24"/>
          <w:lang w:val="pl-PL"/>
        </w:rPr>
        <w:t xml:space="preserve"> [Wody przybrzeżne]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Wody przybrzeżne obejmują obszar wód powierzchniowych od linii brzegu, których zewnętrzną granicę wyznacza odległość jednej mili morskiej po stronie w kierunku morza, licząc od linii podstawowej, o której mowa w </w:t>
      </w:r>
      <w:r>
        <w:rPr>
          <w:rFonts w:ascii="Times New Roman"/>
          <w:b w:val="false"/>
          <w:i w:val="false"/>
          <w:color w:val="1b1b1b"/>
          <w:sz w:val="24"/>
          <w:lang w:val="pl-PL"/>
        </w:rPr>
        <w:t>art. 5 ust. 2</w:t>
      </w:r>
      <w:r>
        <w:rPr>
          <w:rFonts w:ascii="Times New Roman"/>
          <w:b w:val="false"/>
          <w:i w:val="false"/>
          <w:color w:val="000000"/>
          <w:sz w:val="24"/>
          <w:lang w:val="pl-PL"/>
        </w:rPr>
        <w:t xml:space="preserve"> ustawy z dnia 21 marca 1991 r. o obszarach morskich Rzeczypospolitej Polskiej i administracji morskiej, z wyłączeniem morskich wód wewnętrznych Zatoki Gdańskiej oraz przyległych do nich wód morza terytorialnego.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Jeżeli zasięg wód przejściowych jest większy niż pas wód przybrzeżnych, zewnętrzna granica tego zasięgu stanowi zewnętrzną granicę wód przybrzeżnych.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w:t>
      </w:r>
      <w:r>
        <w:rPr>
          <w:rFonts w:ascii="Times New Roman"/>
          <w:b/>
          <w:i w:val="false"/>
          <w:color w:val="000000"/>
          <w:sz w:val="24"/>
          <w:lang w:val="pl-PL"/>
        </w:rPr>
        <w:t xml:space="preserve"> [Śródlądowe wody płynące a przepisy o badaniu i ocenie stanu wód powierzchniowych]</w:t>
      </w:r>
    </w:p>
    <w:p>
      <w:pPr>
        <w:spacing w:after="0"/>
        <w:ind w:left="0"/>
        <w:jc w:val="left"/>
        <w:textAlignment w:val="auto"/>
      </w:pPr>
      <w:r>
        <w:rPr>
          <w:rFonts w:ascii="Times New Roman"/>
          <w:b w:val="false"/>
          <w:i w:val="false"/>
          <w:color w:val="000000"/>
          <w:sz w:val="24"/>
          <w:lang w:val="pl-PL"/>
        </w:rPr>
        <w:t xml:space="preserve"> Przepisów </w:t>
      </w:r>
      <w:r>
        <w:rPr>
          <w:rFonts w:ascii="Times New Roman"/>
          <w:b w:val="false"/>
          <w:i w:val="false"/>
          <w:color w:val="1b1b1b"/>
          <w:sz w:val="24"/>
          <w:lang w:val="pl-PL"/>
        </w:rPr>
        <w:t>art. 22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nie stosuje się dla potrzeb badania i oceny stanu wód powierzchniowych, prowadzonych w ramach monitoringu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w:t>
      </w:r>
      <w:r>
        <w:rPr>
          <w:rFonts w:ascii="Times New Roman"/>
          <w:b/>
          <w:i w:val="false"/>
          <w:color w:val="000000"/>
          <w:sz w:val="24"/>
          <w:lang w:val="pl-PL"/>
        </w:rPr>
        <w:t xml:space="preserve"> [Delegacja ustawowa - granice między śródlądowymi wodami powierzchniowymi a morskimi wodami wewnętrznymi i wodami morza terytorialnego]</w:t>
      </w:r>
    </w:p>
    <w:p>
      <w:pPr>
        <w:spacing w:after="0"/>
        <w:ind w:left="0"/>
        <w:jc w:val="left"/>
        <w:textAlignment w:val="auto"/>
      </w:pPr>
      <w:r>
        <w:rPr>
          <w:rFonts w:ascii="Times New Roman"/>
          <w:b w:val="false"/>
          <w:i w:val="false"/>
          <w:color w:val="000000"/>
          <w:sz w:val="24"/>
          <w:lang w:val="pl-PL"/>
        </w:rPr>
        <w:t> Rada Ministrów określi, w drodze rozporządzenia, granice między śródlądowymi wodami powierzchniowymi a morskimi wodami wewnętrznymi i wodami morza terytorialnego, kierując się znaczeniem gospodarczym oraz sposobem wykorzystywania tych wód.</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II</w:t>
      </w:r>
    </w:p>
    <w:p>
      <w:pPr>
        <w:spacing w:before="25" w:after="0"/>
        <w:ind w:left="0"/>
        <w:jc w:val="center"/>
        <w:textAlignment w:val="auto"/>
      </w:pPr>
      <w:r>
        <w:rPr>
          <w:rFonts w:ascii="Times New Roman"/>
          <w:b/>
          <w:i w:val="false"/>
          <w:color w:val="000000"/>
          <w:sz w:val="24"/>
          <w:lang w:val="pl-PL"/>
        </w:rPr>
        <w:t>Korzystanie z wód</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Korzystanie z wód i usługi wodne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w:t>
      </w:r>
      <w:r>
        <w:rPr>
          <w:rFonts w:ascii="Times New Roman"/>
          <w:b/>
          <w:i w:val="false"/>
          <w:color w:val="000000"/>
          <w:sz w:val="24"/>
          <w:lang w:val="pl-PL"/>
        </w:rPr>
        <w:t xml:space="preserve"> [Ogólne zasady korzystania z wód]</w:t>
      </w:r>
    </w:p>
    <w:p>
      <w:pPr>
        <w:spacing w:after="0"/>
        <w:ind w:left="0"/>
        <w:jc w:val="left"/>
        <w:textAlignment w:val="auto"/>
      </w:pPr>
      <w:r>
        <w:rPr>
          <w:rFonts w:ascii="Times New Roman"/>
          <w:b w:val="false"/>
          <w:i w:val="false"/>
          <w:color w:val="000000"/>
          <w:sz w:val="24"/>
          <w:lang w:val="pl-PL"/>
        </w:rPr>
        <w:t xml:space="preserve"> Korzystanie z wód nie może powodować pogorszenia stanu wód i ekosystemów od nich zależnych, z wyjątkiem przypadków określonych w ustawie, w szczególności nie może naruszać ustaleń planu gospodarowania wodami na obszarze dorzecza, powodować marnotrawstwa wody lub marnotrawstwa energii wody, a także nie może wyrządzać szkód.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w:t>
      </w:r>
      <w:r>
        <w:rPr>
          <w:rFonts w:ascii="Times New Roman"/>
          <w:b/>
          <w:i w:val="false"/>
          <w:color w:val="000000"/>
          <w:sz w:val="24"/>
          <w:lang w:val="pl-PL"/>
        </w:rPr>
        <w:t xml:space="preserve"> [Wykorzystywanie wód podziemnych]</w:t>
      </w:r>
    </w:p>
    <w:p>
      <w:pPr>
        <w:spacing w:after="0"/>
        <w:ind w:left="0"/>
        <w:jc w:val="left"/>
        <w:textAlignment w:val="auto"/>
      </w:pPr>
      <w:r>
        <w:rPr>
          <w:rFonts w:ascii="Times New Roman"/>
          <w:b w:val="false"/>
          <w:i w:val="false"/>
          <w:color w:val="000000"/>
          <w:sz w:val="24"/>
          <w:lang w:val="pl-PL"/>
        </w:rPr>
        <w:t> Wody podziemne wykorzystuje się przede wszystkim do zaopatrzenia w wodę przeznaczoną do spożycia przez ludzi.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w:t>
      </w:r>
      <w:r>
        <w:rPr>
          <w:rFonts w:ascii="Times New Roman"/>
          <w:b/>
          <w:i w:val="false"/>
          <w:color w:val="000000"/>
          <w:sz w:val="24"/>
          <w:lang w:val="pl-PL"/>
        </w:rPr>
        <w:t xml:space="preserve"> [Dopuszczalność korzystania z każdej wody]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Dopuszcza się korzystanie z każdej wody w rozmiarze i w czasie wynikających z konieczności: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zwalczania poważnych awarii, klęsk żywiołowych, pożarów lub innych miejscowych zagrożeń;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zapobieżenia poważnemu i nagłemu niebezpieczeństwu grożącemu życiu lub zdrowiu ludzi albo mieniu znacznej wartości, którego w inny sposób nie można uniknąć.</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sytuacjach nadzwyczajnych, o których mowa w </w:t>
      </w:r>
      <w:r>
        <w:rPr>
          <w:rFonts w:ascii="Times New Roman"/>
          <w:b w:val="false"/>
          <w:i w:val="false"/>
          <w:color w:val="1b1b1b"/>
          <w:sz w:val="24"/>
          <w:lang w:val="pl-PL"/>
        </w:rPr>
        <w:t>ustawie</w:t>
      </w:r>
      <w:r>
        <w:rPr>
          <w:rFonts w:ascii="Times New Roman"/>
          <w:b w:val="false"/>
          <w:i w:val="false"/>
          <w:color w:val="000000"/>
          <w:sz w:val="24"/>
          <w:lang w:val="pl-PL"/>
        </w:rPr>
        <w:t xml:space="preserve"> z dnia 23 stycznia 2009 r. o wojewodzie i administracji rządowej w województwie (Dz. U. z 2025 r. poz. 428), wojewoda może, w drodze aktu prawa miejscowego, określić rozmiar i czas korzystania z każdej wody na potrzeby,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Przepisy ust. 1 i 2 nie uprawniają do wykonywania urządzeń wodnych bez wymaganej zgody wodnoprawnej.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przypadkach,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oraz w czasie suszy lub niskiego stanu wód nie ponosi się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 przypadku wprowadzenia stanu klęski żywiołowej, w celu zapobieżenia skutkom powodzi lub suszy, wojewoda może, w drodze aktu prawa miejscowego, wprowadzić czasowe ograniczenia w korzystaniu z wód, w szczególności w zakresie poboru wód lub wprowadzania ścieków do wód lub do ziemi, a także zmiany sposobu gospodarowania wodą w zbiornikach retencyjnych.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Wprowadzenie czasowych ograniczeń, o których mowa w </w:t>
      </w:r>
      <w:r>
        <w:rPr>
          <w:rFonts w:ascii="Times New Roman"/>
          <w:b w:val="false"/>
          <w:i w:val="false"/>
          <w:color w:val="1b1b1b"/>
          <w:sz w:val="24"/>
          <w:lang w:val="pl-PL"/>
        </w:rPr>
        <w:t>ust. 5</w:t>
      </w:r>
      <w:r>
        <w:rPr>
          <w:rFonts w:ascii="Times New Roman"/>
          <w:b w:val="false"/>
          <w:i w:val="false"/>
          <w:color w:val="000000"/>
          <w:sz w:val="24"/>
          <w:lang w:val="pl-PL"/>
        </w:rPr>
        <w:t>, zawiesza wykonywanie uprawnień wynikających z pozwoleń wodnoprawnych.</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Za szkody powstałe na skutek wprowadzenia czasowego ograniczenia w korzystaniu z wód lub zmiany sposobu gospodarowania wodą w zbiornikach retencyjnych oraz za szkody powstałe na skutek zawieszenia wykonywania uprawnień wynikających z pozwoleń wodnoprawnych zakładom nie przysługuje odszkodowanie.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w:t>
      </w:r>
      <w:r>
        <w:rPr>
          <w:rFonts w:ascii="Times New Roman"/>
          <w:b/>
          <w:i w:val="false"/>
          <w:color w:val="000000"/>
          <w:sz w:val="24"/>
          <w:lang w:val="pl-PL"/>
        </w:rPr>
        <w:t xml:space="preserve"> [Zasada powszechnego korzystania z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Każdemu przysługuje prawo do powszechnego korzystania z publicznych śródlądowych wód powierzchniowych, morskich wód wewnętrznych oraz z wód morza terytorialnego, jeżeli przepisy ustawy nie stanowią inaczej.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Powszechne korzystanie z wód służy do zaspokajania potrzeb osobistych, gospodarstwa domowego lub rolnego, bez stosowania specjalnych urządzeń technicznych, a także do wypoczynku, uprawiania turystyki, sportów wodnych oraz, na zasadach określonych w przepisach odrębnych, amatorskiego połowu ryb.</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Rada gminy może wprowadzić, w drodze uchwały będącej aktem prawa miejscowego, powszechne korzystanie z wód powierzchniowych innych niż wymienione w </w:t>
      </w:r>
      <w:r>
        <w:rPr>
          <w:rFonts w:ascii="Times New Roman"/>
          <w:b w:val="false"/>
          <w:i w:val="false"/>
          <w:color w:val="1b1b1b"/>
          <w:sz w:val="24"/>
          <w:lang w:val="pl-PL"/>
        </w:rPr>
        <w:t>ust. 1</w:t>
      </w:r>
      <w:r>
        <w:rPr>
          <w:rFonts w:ascii="Times New Roman"/>
          <w:b w:val="false"/>
          <w:i w:val="false"/>
          <w:color w:val="000000"/>
          <w:sz w:val="24"/>
          <w:lang w:val="pl-PL"/>
        </w:rPr>
        <w:t>, służące zaspokajaniu wyłącznie potrzeb osobistych, gospodarstwa domowego lub rolnego i ustalić dopuszczalny zakres tego korzystania.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właścicielowi wód przysługuje z budżetu gminy odszkodowanie na warunkach określonych w </w:t>
      </w:r>
      <w:r>
        <w:rPr>
          <w:rFonts w:ascii="Times New Roman"/>
          <w:b w:val="false"/>
          <w:i w:val="false"/>
          <w:color w:val="1b1b1b"/>
          <w:sz w:val="24"/>
          <w:lang w:val="pl-PL"/>
        </w:rPr>
        <w:t>art. 469</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w:t>
      </w:r>
      <w:r>
        <w:rPr>
          <w:rFonts w:ascii="Times New Roman"/>
          <w:b/>
          <w:i w:val="false"/>
          <w:color w:val="000000"/>
          <w:sz w:val="24"/>
          <w:lang w:val="pl-PL"/>
        </w:rPr>
        <w:t xml:space="preserve"> [Prawo właściciela gruntu do zwykłego korzystania z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Właścicielowi gruntu przysługuje prawo do zwykłego korzystania z wód stanowiących jego własność oraz z wód podziemnych znajdujących się w jego gruncie.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Prawo do zwykłego korzystania z wód nie uprawnia do wykonywania urządzeń wodnych bez wymaganej zgody wodnoprawnej.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Zwykłe korzystanie z wód służy zaspokojeniu potrzeb własnego gospodarstwa domowego lub własnego gospodarstwa rolnego.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Zwykłe korzystanie z wód obejmuje: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pobór wód podziemnych lub wód powierzchniowych w ilości średniorocznie nieprzekraczającej 5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wprowadzanie ścieków do wód lub do ziemi w ilości nieprzekraczającej łącznie 5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w:t>
      </w:r>
      <w:r>
        <w:rPr>
          <w:rFonts w:ascii="Times New Roman"/>
          <w:b/>
          <w:i w:val="false"/>
          <w:color w:val="000000"/>
          <w:sz w:val="24"/>
          <w:lang w:val="pl-PL"/>
        </w:rPr>
        <w:t xml:space="preserve"> [Szczególne korzystanie z wód]</w:t>
      </w:r>
    </w:p>
    <w:p>
      <w:pPr>
        <w:spacing w:after="0"/>
        <w:ind w:left="0"/>
        <w:jc w:val="left"/>
        <w:textAlignment w:val="auto"/>
      </w:pPr>
      <w:r>
        <w:rPr>
          <w:rFonts w:ascii="Times New Roman"/>
          <w:b w:val="false"/>
          <w:i w:val="false"/>
          <w:color w:val="000000"/>
          <w:sz w:val="24"/>
          <w:lang w:val="pl-PL"/>
        </w:rPr>
        <w:t> Szczególnym korzystaniem z wód jest korzystanie z wód wykraczające poza powszechne korzystanie z wód oraz zwykłe korzystanie z wód, obejmujące: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odwadnianie gruntów i upraw;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użytkowanie wody znajdującej się w stawach i rowach;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wprowadzanie do urządzeń kanalizacyjnych będących własnością innych podmiotów ścieków przemysłowych zawierających substancje szczególnie szkodliwe dla środowiska wodnego określone w przepisach wydanych na podstawie </w:t>
      </w:r>
      <w:r>
        <w:rPr>
          <w:rFonts w:ascii="Times New Roman"/>
          <w:b w:val="false"/>
          <w:i w:val="false"/>
          <w:color w:val="1b1b1b"/>
          <w:sz w:val="24"/>
          <w:lang w:val="pl-PL"/>
        </w:rPr>
        <w:t>art. 100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wykonywanie na nieruchomości o powierzchni powyżej 3500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robót lub obiektów budowlanych trwale związanych z gruntem, mających wpływ na zmniejszenie naturalnej retencji terenowej przez wyłączenie więcej niż 70 % powierzchni nieruchomości z powierzchni biologicznie czynnej na obszarach nieujętych w systemy kanalizacji otwartej lub zamkniętej;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rybackie korzystanie ze śródlądowych wód powierzchniowych;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wykorzystywanie wód do celów żeglugi oraz spławu;</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przerzuty wód oraz sztuczne zasilanie wód podziemnych;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wydobywanie z wód powierzchniowych, w tym z morskich wód wewnętrznych wraz z wodami wewnętrznymi Zatoki Gdańskiej oraz wód morza terytorialnego, kamienia, żwiru, piasku oraz innych materiałów, a także wycinanie roślin z wód lub brzegu;</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chów ryb w sadzach;</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zapewnienie wody dla funkcjonowania urządzeń umożliwiających migrację ryb;</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korzystanie z wód do nawadniania gruntów lub upraw, a także na potrzeby działalności rolniczej w rozumieniu </w:t>
      </w:r>
      <w:r>
        <w:rPr>
          <w:rFonts w:ascii="Times New Roman"/>
          <w:b w:val="false"/>
          <w:i w:val="false"/>
          <w:color w:val="1b1b1b"/>
          <w:sz w:val="24"/>
          <w:lang w:val="pl-PL"/>
        </w:rPr>
        <w:t>art. 2 ust. 2</w:t>
      </w:r>
      <w:r>
        <w:rPr>
          <w:rFonts w:ascii="Times New Roman"/>
          <w:b w:val="false"/>
          <w:i w:val="false"/>
          <w:color w:val="000000"/>
          <w:sz w:val="24"/>
          <w:lang w:val="pl-PL"/>
        </w:rPr>
        <w:t xml:space="preserve"> ustawy z dnia 15 listopada 1984 r. o podatku rolnym (Dz. U. z 2024 r. poz. 1176, 1635 i 1757), w ilości większej niż średniorocznie 5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dobę;</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korzystanie z wód na potrzeby działalności gospodarczej, innej niż działalność rolnicza w rozumieniu </w:t>
      </w:r>
      <w:r>
        <w:rPr>
          <w:rFonts w:ascii="Times New Roman"/>
          <w:b w:val="false"/>
          <w:i w:val="false"/>
          <w:color w:val="1b1b1b"/>
          <w:sz w:val="24"/>
          <w:lang w:val="pl-PL"/>
        </w:rPr>
        <w:t>art. 2 ust. 2</w:t>
      </w:r>
      <w:r>
        <w:rPr>
          <w:rFonts w:ascii="Times New Roman"/>
          <w:b w:val="false"/>
          <w:i w:val="false"/>
          <w:color w:val="000000"/>
          <w:sz w:val="24"/>
          <w:lang w:val="pl-PL"/>
        </w:rPr>
        <w:t xml:space="preserve"> ustawy z dnia 15 listopada 1984 r. o podatku rolnym;</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rolnicze wykorzystanie ścieków, jeżeli ich łączna ilość jest większa niż 5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dobę;</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chów lub hodowlę ryb oraz innych organizmów wodnych w sztucznych zbiornikach wodnych usytuowanych na wodach płynących, przeznaczonych na te cele.</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w:t>
      </w:r>
      <w:r>
        <w:rPr>
          <w:rFonts w:ascii="Times New Roman"/>
          <w:b/>
          <w:i w:val="false"/>
          <w:color w:val="000000"/>
          <w:sz w:val="24"/>
          <w:lang w:val="pl-PL"/>
        </w:rPr>
        <w:t xml:space="preserve"> [Zapewnienie dostępu do usług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Usługi wodne polegają na zapewnieniu gospodarstwom domowym, podmiotom publicznym oraz podmiotom prowadzącym działalność gospodarczą możliwości korzystania z wód w zakresie wykraczającym poza zakres powszechnego korzystania z wód, zwykłego korzystania z wód oraz szczególnego korzystania z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Gospodarstwom domowym, podmiotom publicznym oraz podmiotom prowadzącym działalność gospodarczą zapewnia się dostęp do usług wodnych na zasadach określonych w przepisach ustawy.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Usługi wodne obejmują: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pobór wód podziemnych lub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piętrzenie, magazynowanie lub retencjonowanie wód podziemnych i wód powierzchniowych oraz korzystanie z tych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uzdatnianie wód podziemnych i powierzchniowych oraz ich dystrybucję;</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odbiór i oczyszczanie ścieków;</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wprowadzanie ścieków do wód lub do ziemi, obejmujące także wprowadzanie ścieków do urządzeń wodnych;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korzystanie z wód do celów energetyki, w tym energetyki wodnej;</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odprowadzanie do wód lub do urządzeń wodnych - wód opadowych lub roztopowych, ujętych w otwarte lub zamknięte systemy kanalizacji deszczowej służące do odprowadzania opadów atmosferycznych albo w systemy kanalizacji zbiorczej w granicach administracyjnych miast;</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trwałe odwadnianie gruntów, obiektów lub wykopów budowlanych oraz zakładów górniczych, a także odprowadzanie do wód - wód pochodzących z odwodnienia gruntów w granicach administracyjnych miast;</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odprowadzanie do wód lub do ziemi wód pobranych i niewykorzystanych.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w:t>
      </w:r>
      <w:r>
        <w:rPr>
          <w:rFonts w:ascii="Times New Roman"/>
          <w:b/>
          <w:i w:val="false"/>
          <w:color w:val="000000"/>
          <w:sz w:val="24"/>
          <w:lang w:val="pl-PL"/>
        </w:rPr>
        <w:t xml:space="preserve"> [Obowiązek stosowania przyrządów lub systemów pomiarowych do pomiaru ilości pobranych wód lub wprowadzanych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Podmiot korzystający z usług wodnych dokonujący poboru wód powierzchniowych lub podziemnych w ramach usług wodnych jest obowiązany do stosowania przyrządów pomiarowych umożliwiających pomiar ilości pobranych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Podmiot korzystający z usług wodnych wprowadzający ścieki do wód lub do ziemi w ramach usług wodnych jest obowiązany do stosowania przyrządów pomiarowych lub systemów pomiarowych umożliwiających pomiar ilości i temperatury wprowadzonych ścieków, jeżeli wprowadza do wód lub do ziemi ścieki w ilości średniej dobowej powyżej 0,01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Obowiązki,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nie obejmują właścicieli gruntów, którym przysługuje prawo do zwykłego korzystania z wód, o którym mowa w </w:t>
      </w:r>
      <w:r>
        <w:rPr>
          <w:rFonts w:ascii="Times New Roman"/>
          <w:b w:val="false"/>
          <w:i w:val="false"/>
          <w:color w:val="1b1b1b"/>
          <w:sz w:val="24"/>
          <w:lang w:val="pl-PL"/>
        </w:rPr>
        <w:t>art. 33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Wody Polskie wyposażają podmioty,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na własny koszt w przyrządy pomiarowe umożliwiające pomiar ilości pobranych wód lub pomiar ilości i temperatury wprowadzonych ścieków.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Podmioty,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za zgodą Wód Polskich, mogą wyposażyć się na własny koszt w przyrządy pomiarowe umożliwiające pomiar ilości pobranych wód lub pomiar ilości i temperatury wprowadzonych ścieków.</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Jeżeli wyniki kontroli gospodarowania wodami wskazują, że właściciele gruntów, którym przysługuje prawo do zwykłego korzystania z wód, o którym mowa w </w:t>
      </w:r>
      <w:r>
        <w:rPr>
          <w:rFonts w:ascii="Times New Roman"/>
          <w:b w:val="false"/>
          <w:i w:val="false"/>
          <w:color w:val="1b1b1b"/>
          <w:sz w:val="24"/>
          <w:lang w:val="pl-PL"/>
        </w:rPr>
        <w:t>art. 33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dokonują poboru wód podziemnych lub wód powierzchniowych w ilości średniorocznie przekraczającej 5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dobę,</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wprowadzają ścieki do wód lub do ziemi w ilości przekraczającej łącznie 5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dobę</w:t>
      </w:r>
    </w:p>
    <w:p>
      <w:pPr>
        <w:spacing w:before="25" w:after="0"/>
        <w:ind w:left="0"/>
        <w:jc w:val="left"/>
        <w:textAlignment w:val="auto"/>
      </w:pPr>
      <w:r>
        <w:rPr>
          <w:rFonts w:ascii="Times New Roman"/>
          <w:b w:val="false"/>
          <w:i w:val="false"/>
          <w:color w:val="000000"/>
          <w:sz w:val="24"/>
          <w:lang w:val="pl-PL"/>
        </w:rPr>
        <w:t>- Wody Polskie mogą, na własny koszt, wyposażyć tych właścicieli gruntów w przyrządy pomiarowe umożliwiające pomiar ilości pobranych wód lub pomiar ilości wprowadzonych ścieków.</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Właściciele gruntów, którym przysługuje prawo do zwykłego korzystania z wód, o którym mowa w </w:t>
      </w:r>
      <w:r>
        <w:rPr>
          <w:rFonts w:ascii="Times New Roman"/>
          <w:b w:val="false"/>
          <w:i w:val="false"/>
          <w:color w:val="1b1b1b"/>
          <w:sz w:val="24"/>
          <w:lang w:val="pl-PL"/>
        </w:rPr>
        <w:t>art. 33</w:t>
      </w:r>
      <w:r>
        <w:rPr>
          <w:rFonts w:ascii="Times New Roman"/>
          <w:b w:val="false"/>
          <w:i w:val="false"/>
          <w:color w:val="000000"/>
          <w:sz w:val="24"/>
          <w:lang w:val="pl-PL"/>
        </w:rPr>
        <w:t xml:space="preserve">, dokonujący poboru wód lub wprowadzania ścieków do wód lub do ziemi, o którym mowa w </w:t>
      </w:r>
      <w:r>
        <w:rPr>
          <w:rFonts w:ascii="Times New Roman"/>
          <w:b w:val="false"/>
          <w:i w:val="false"/>
          <w:color w:val="1b1b1b"/>
          <w:sz w:val="24"/>
          <w:lang w:val="pl-PL"/>
        </w:rPr>
        <w:t>ust. 6</w:t>
      </w:r>
      <w:r>
        <w:rPr>
          <w:rFonts w:ascii="Times New Roman"/>
          <w:b w:val="false"/>
          <w:i w:val="false"/>
          <w:color w:val="000000"/>
          <w:sz w:val="24"/>
          <w:lang w:val="pl-PL"/>
        </w:rPr>
        <w:t>, są obowiązani zapewnić dostęp do nieruchomości w zakresie niezbędnym do wyposażenia ich w przyrządy pomiarowe.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Wody wykorzystywane do kąpieli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w:t>
      </w:r>
      <w:r>
        <w:rPr>
          <w:rFonts w:ascii="Times New Roman"/>
          <w:b/>
          <w:i w:val="false"/>
          <w:color w:val="000000"/>
          <w:sz w:val="24"/>
          <w:lang w:val="pl-PL"/>
        </w:rPr>
        <w:t xml:space="preserve"> [Określenie sezonu kąpielowego i wykazu kąpielisk; wniosek o umieszczenie kąpieliska w wykazie kąpielisk]</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Rada gminy określa, w drodze uchwały będącej aktem prawa miejscowego, corocznie do dnia 20 maja sezon kąpielowy, który obejmuje okres między 1 czerwca a 30 września.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Rada gminy określa, w drodze uchwały będącej aktem prawa miejscowego, corocznie do dnia 20 maja wykaz kąpielisk na terenie gminy lub na polskich obszarach morskich przyległych do danej gminy.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Organizator kąpieliska do dnia 31 grudnia roku poprzedzającego sezon kąpielowy, w którym kąpielisko ma być otwarte, przekazuje wójtowi, burmistrzowi lub prezydentowi miasta wniosek o umieszczenie w wykazie kąpielisk, o którym mowa w </w:t>
      </w:r>
      <w:r>
        <w:rPr>
          <w:rFonts w:ascii="Times New Roman"/>
          <w:b w:val="false"/>
          <w:i w:val="false"/>
          <w:color w:val="1b1b1b"/>
          <w:sz w:val="24"/>
          <w:lang w:val="pl-PL"/>
        </w:rPr>
        <w:t>ust. 2</w:t>
      </w:r>
      <w:r>
        <w:rPr>
          <w:rFonts w:ascii="Times New Roman"/>
          <w:b w:val="false"/>
          <w:i w:val="false"/>
          <w:color w:val="000000"/>
          <w:sz w:val="24"/>
          <w:lang w:val="pl-PL"/>
        </w:rPr>
        <w:t>, wydzielonego fragmentu wód powierzchniowych, na którym planuje utworzyć kąpielisko.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ust. 3</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imię i nazwisko albo nazwę oraz adres organizatora;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nazwę i adres kąpieliska oraz opis granicy kąpieliska na aktualnej mapie topograficznej albo ortofotomapie lub wykaz współrzędnych punktów załamania granicy kąpieliska;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wskazanie długości linii brzegowej kąpieliska;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wskazanie przewidywanej maksymalnej liczby osób korzystających dziennie z kąpieliska;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wskazanie terminów otwarcia i zamknięcia kąpieliska;</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opis infrastruktury kąpieliska, w tym urządzeń sanitarnych;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wskazanie sposobu gospodarki odpadami.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ust. 3</w:t>
      </w:r>
      <w:r>
        <w:rPr>
          <w:rFonts w:ascii="Times New Roman"/>
          <w:b w:val="false"/>
          <w:i w:val="false"/>
          <w:color w:val="000000"/>
          <w:sz w:val="24"/>
          <w:lang w:val="pl-PL"/>
        </w:rPr>
        <w:t>, dołącza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kopię zgłoszenia wodnoprawnego, o którym mowa w </w:t>
      </w:r>
      <w:r>
        <w:rPr>
          <w:rFonts w:ascii="Times New Roman"/>
          <w:b w:val="false"/>
          <w:i w:val="false"/>
          <w:color w:val="1b1b1b"/>
          <w:sz w:val="24"/>
          <w:lang w:val="pl-PL"/>
        </w:rPr>
        <w:t>art. 394 ust. 1 pkt 4</w:t>
      </w:r>
      <w:r>
        <w:rPr>
          <w:rFonts w:ascii="Times New Roman"/>
          <w:b w:val="false"/>
          <w:i w:val="false"/>
          <w:color w:val="000000"/>
          <w:sz w:val="24"/>
          <w:lang w:val="pl-PL"/>
        </w:rPr>
        <w:t xml:space="preserve">, wraz z zaświadczeniem o niezgłoszeniu sprzeciwu, o którym mowa w </w:t>
      </w:r>
      <w:r>
        <w:rPr>
          <w:rFonts w:ascii="Times New Roman"/>
          <w:b w:val="false"/>
          <w:i w:val="false"/>
          <w:color w:val="1b1b1b"/>
          <w:sz w:val="24"/>
          <w:lang w:val="pl-PL"/>
        </w:rPr>
        <w:t>art. 423 ust. 9</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informacje dotyczące planowanego kąpieliska: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aktualny profil wody w kąpielisku,</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status kąpieliska w poprzednim sezonie kąpielowym (czynne, nieczynne) albo wzmianka, że wniosek dotyczy kąpieliska nowo utworzonego,</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ocena jakości wody i klasyfikacja wody w kąpielisku w poprzednim sezonie kąpielowym, jeżeli wniosek dotyczy istniejącego kąpieliska,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udogodnienia i środki podjęte w celu promowania kąpieli;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zgodę właściciela wód oraz właściciela gruntu przylegającego do kąpieliska na utworzenie kąpieliska.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Jeżeli wniosek, o którym mowa w </w:t>
      </w:r>
      <w:r>
        <w:rPr>
          <w:rFonts w:ascii="Times New Roman"/>
          <w:b w:val="false"/>
          <w:i w:val="false"/>
          <w:color w:val="1b1b1b"/>
          <w:sz w:val="24"/>
          <w:lang w:val="pl-PL"/>
        </w:rPr>
        <w:t>ust. 3</w:t>
      </w:r>
      <w:r>
        <w:rPr>
          <w:rFonts w:ascii="Times New Roman"/>
          <w:b w:val="false"/>
          <w:i w:val="false"/>
          <w:color w:val="000000"/>
          <w:sz w:val="24"/>
          <w:lang w:val="pl-PL"/>
        </w:rPr>
        <w:t>, jest niekompletny, wójt, burmistrz lub prezydent miasta wzywa do jego uzupełnienia w terminie 7 dni od dnia doręczenia wezwania.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przypadku braku uzupełnienia, o którym mowa w </w:t>
      </w:r>
      <w:r>
        <w:rPr>
          <w:rFonts w:ascii="Times New Roman"/>
          <w:b w:val="false"/>
          <w:i w:val="false"/>
          <w:color w:val="1b1b1b"/>
          <w:sz w:val="24"/>
          <w:lang w:val="pl-PL"/>
        </w:rPr>
        <w:t>ust. 6</w:t>
      </w:r>
      <w:r>
        <w:rPr>
          <w:rFonts w:ascii="Times New Roman"/>
          <w:b w:val="false"/>
          <w:i w:val="false"/>
          <w:color w:val="000000"/>
          <w:sz w:val="24"/>
          <w:lang w:val="pl-PL"/>
        </w:rPr>
        <w:t xml:space="preserve">, w wyznaczonym terminie wniosek, o którym mowa w </w:t>
      </w:r>
      <w:r>
        <w:rPr>
          <w:rFonts w:ascii="Times New Roman"/>
          <w:b w:val="false"/>
          <w:i w:val="false"/>
          <w:color w:val="1b1b1b"/>
          <w:sz w:val="24"/>
          <w:lang w:val="pl-PL"/>
        </w:rPr>
        <w:t>ust. 3</w:t>
      </w:r>
      <w:r>
        <w:rPr>
          <w:rFonts w:ascii="Times New Roman"/>
          <w:b w:val="false"/>
          <w:i w:val="false"/>
          <w:color w:val="000000"/>
          <w:sz w:val="24"/>
          <w:lang w:val="pl-PL"/>
        </w:rPr>
        <w:t>, pozostawia się bez rozpatrzenia.</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Wójt, burmistrz lub prezydent miasta przygotowuje projekt uchwały, o której mowa w </w:t>
      </w:r>
      <w:r>
        <w:rPr>
          <w:rFonts w:ascii="Times New Roman"/>
          <w:b w:val="false"/>
          <w:i w:val="false"/>
          <w:color w:val="1b1b1b"/>
          <w:sz w:val="24"/>
          <w:lang w:val="pl-PL"/>
        </w:rPr>
        <w:t>ust. 2</w:t>
      </w:r>
      <w:r>
        <w:rPr>
          <w:rFonts w:ascii="Times New Roman"/>
          <w:b w:val="false"/>
          <w:i w:val="false"/>
          <w:color w:val="000000"/>
          <w:sz w:val="24"/>
          <w:lang w:val="pl-PL"/>
        </w:rPr>
        <w:t xml:space="preserve">, obejmujący wykaz planowanych kąpielisk, sporządzony po rozpatrzeniu wniosków, o których mowa w </w:t>
      </w:r>
      <w:r>
        <w:rPr>
          <w:rFonts w:ascii="Times New Roman"/>
          <w:b w:val="false"/>
          <w:i w:val="false"/>
          <w:color w:val="1b1b1b"/>
          <w:sz w:val="24"/>
          <w:lang w:val="pl-PL"/>
        </w:rPr>
        <w:t>ust. 3</w:t>
      </w:r>
      <w:r>
        <w:rPr>
          <w:rFonts w:ascii="Times New Roman"/>
          <w:b w:val="false"/>
          <w:i w:val="false"/>
          <w:color w:val="000000"/>
          <w:sz w:val="24"/>
          <w:lang w:val="pl-PL"/>
        </w:rPr>
        <w:t>, oraz wykaz wydzielonych fragmentów wód powierzchniowych, na których planuje utworzyć kąpieliska, dla których będzie organizatorem.</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przypadku gdy organizatorem kąpieliska jest wójt, burmistrz lub prezydent miasta, przepisy </w:t>
      </w:r>
      <w:r>
        <w:rPr>
          <w:rFonts w:ascii="Times New Roman"/>
          <w:b w:val="false"/>
          <w:i w:val="false"/>
          <w:color w:val="1b1b1b"/>
          <w:sz w:val="24"/>
          <w:lang w:val="pl-PL"/>
        </w:rPr>
        <w:t>ust. 5</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Wójt, burmistrz lub prezydent miasta podaje do publicznej wiadomości projekt uchwały, o której mowa w </w:t>
      </w:r>
      <w:r>
        <w:rPr>
          <w:rFonts w:ascii="Times New Roman"/>
          <w:b w:val="false"/>
          <w:i w:val="false"/>
          <w:color w:val="1b1b1b"/>
          <w:sz w:val="24"/>
          <w:lang w:val="pl-PL"/>
        </w:rPr>
        <w:t>ust. 2</w:t>
      </w:r>
      <w:r>
        <w:rPr>
          <w:rFonts w:ascii="Times New Roman"/>
          <w:b w:val="false"/>
          <w:i w:val="false"/>
          <w:color w:val="000000"/>
          <w:sz w:val="24"/>
          <w:lang w:val="pl-PL"/>
        </w:rPr>
        <w:t>, w sposób zwyczajowo przyjęty, określając formę, miejsce i termin składania uwag oraz propozycji zmian do tego projektu uchwały, nie krótszy niż 21 dni od dnia podania do publicznej wiadomości.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Wójt, burmistrz lub prezydent miasta rozpatruje uwagi oraz propozycje, o których mowa w </w:t>
      </w:r>
      <w:r>
        <w:rPr>
          <w:rFonts w:ascii="Times New Roman"/>
          <w:b w:val="false"/>
          <w:i w:val="false"/>
          <w:color w:val="1b1b1b"/>
          <w:sz w:val="24"/>
          <w:lang w:val="pl-PL"/>
        </w:rPr>
        <w:t>ust. 10</w:t>
      </w:r>
      <w:r>
        <w:rPr>
          <w:rFonts w:ascii="Times New Roman"/>
          <w:b w:val="false"/>
          <w:i w:val="false"/>
          <w:color w:val="000000"/>
          <w:sz w:val="24"/>
          <w:lang w:val="pl-PL"/>
        </w:rPr>
        <w:t>, w terminie nie dłuższym niż 14 dni od dnia upływu terminu ich składania.</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Projekt uchwały, o której mowa w </w:t>
      </w:r>
      <w:r>
        <w:rPr>
          <w:rFonts w:ascii="Times New Roman"/>
          <w:b w:val="false"/>
          <w:i w:val="false"/>
          <w:color w:val="1b1b1b"/>
          <w:sz w:val="24"/>
          <w:lang w:val="pl-PL"/>
        </w:rPr>
        <w:t>ust. 2</w:t>
      </w:r>
      <w:r>
        <w:rPr>
          <w:rFonts w:ascii="Times New Roman"/>
          <w:b w:val="false"/>
          <w:i w:val="false"/>
          <w:color w:val="000000"/>
          <w:sz w:val="24"/>
          <w:lang w:val="pl-PL"/>
        </w:rPr>
        <w:t xml:space="preserve">, wraz z wnioskami,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i dokumentami, o których mowa w </w:t>
      </w:r>
      <w:r>
        <w:rPr>
          <w:rFonts w:ascii="Times New Roman"/>
          <w:b w:val="false"/>
          <w:i w:val="false"/>
          <w:color w:val="1b1b1b"/>
          <w:sz w:val="24"/>
          <w:lang w:val="pl-PL"/>
        </w:rPr>
        <w:t>ust. 5</w:t>
      </w:r>
      <w:r>
        <w:rPr>
          <w:rFonts w:ascii="Times New Roman"/>
          <w:b w:val="false"/>
          <w:i w:val="false"/>
          <w:color w:val="000000"/>
          <w:sz w:val="24"/>
          <w:lang w:val="pl-PL"/>
        </w:rPr>
        <w:t xml:space="preserve">, wójt, burmistrz lub prezydent miasta, najpóźniej do dnia 28 lutego, przekazuje do zaopiniowania Wodom Polskim, właścicielowi wód oraz właściwemu organowi Inspekcji Ochrony Środowiska i państwowemu powiatowemu lub państwowemu granicznemu inspektorowi sanitarnemu, a w przypadku kąpieliska położonego na: terenie parku narodowego - także dyrektorowi parku narodowego, polskich obszarach morskich - także właściwemu dyrektorowi urzędu morskiego, śródlądowej drodze wodnej - także właściwemu dyrektorowi urzędu żeglugi śródlądowej. Wody Polskie, właściciel wód, właściwy organ Inspekcji Ochrony Środowiska, państwowy powiatowy lub państwowy graniczny inspektor sanitarny, dyrektor parku narodowego, dyrektor urzędu żeglugi śródlądowej oraz dyrektor urzędu morskiego wyrażają opinie do przekazanego projektu uchwały, o której mowa w </w:t>
      </w:r>
      <w:r>
        <w:rPr>
          <w:rFonts w:ascii="Times New Roman"/>
          <w:b w:val="false"/>
          <w:i w:val="false"/>
          <w:color w:val="1b1b1b"/>
          <w:sz w:val="24"/>
          <w:lang w:val="pl-PL"/>
        </w:rPr>
        <w:t>ust. 2</w:t>
      </w:r>
      <w:r>
        <w:rPr>
          <w:rFonts w:ascii="Times New Roman"/>
          <w:b w:val="false"/>
          <w:i w:val="false"/>
          <w:color w:val="000000"/>
          <w:sz w:val="24"/>
          <w:lang w:val="pl-PL"/>
        </w:rPr>
        <w:t>, w terminie 14 dni. Brak opinii w tym terminie uznaje się za wyrażenie opinii pozytywnej.</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Na obszarze parku narodowego kąpielisko może zostać utworzone, jeżeli nie sprzeciwiają się temu postanowienia planu ochrony parku narodowego albo planu zadań ochronnych oraz zasady udostępniania parku narodowego.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w:t>
      </w:r>
      <w:r>
        <w:rPr>
          <w:rFonts w:ascii="Times New Roman"/>
          <w:b/>
          <w:i w:val="false"/>
          <w:color w:val="000000"/>
          <w:sz w:val="24"/>
          <w:lang w:val="pl-PL"/>
        </w:rPr>
        <w:t xml:space="preserve"> [Ewidencja kąpielisk]</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Wójt, burmistrz lub prezydent miasta prowadzi i aktualizuje ewidencję kąpielisk.</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ewidencji kąpielisk zamieszcza się następujące informacje dotyczące kąpieliska: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zawarte w wykazie kąpielisk;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 ocenie bieżącej i sezonowej jakości wody w kąpielisku oraz klasyfikacji;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 zakazie kąpieli i zaleceniach wydanych przez właściwego państwowego powiatowego lub państwowego granicznego inspektora sanitarnego.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Wójt, burmistrz lub prezydent miasta wpisuje kąpieliska lub aktualizuje wpis do ewidencji kąpielisk w terminie: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14 dni od dnia podjęcia uchwały, o której mowa w </w:t>
      </w:r>
      <w:r>
        <w:rPr>
          <w:rFonts w:ascii="Times New Roman"/>
          <w:b w:val="false"/>
          <w:i w:val="false"/>
          <w:color w:val="1b1b1b"/>
          <w:sz w:val="24"/>
          <w:lang w:val="pl-PL"/>
        </w:rPr>
        <w:t>art. 37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2 dni od dnia zgłoszenia, o którym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2 dni od dnia otrzymania informacji, o których mowa w </w:t>
      </w:r>
      <w:r>
        <w:rPr>
          <w:rFonts w:ascii="Times New Roman"/>
          <w:b w:val="false"/>
          <w:i w:val="false"/>
          <w:color w:val="1b1b1b"/>
          <w:sz w:val="24"/>
          <w:lang w:val="pl-PL"/>
        </w:rPr>
        <w:t>art. 41 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Organizator kąpieliska jest obowiązany niezwłocznie zgłosić zmianę posiadanych informacji zawartych w ewidencji kąpielisk.</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Wójt, burmistrz lub prezydent miasta przechowuje dokumenty stanowiące podstawę wpisu do ewidencji kąpielisk, w tym wnioski, o których mowa w </w:t>
      </w:r>
      <w:r>
        <w:rPr>
          <w:rFonts w:ascii="Times New Roman"/>
          <w:b w:val="false"/>
          <w:i w:val="false"/>
          <w:color w:val="1b1b1b"/>
          <w:sz w:val="24"/>
          <w:lang w:val="pl-PL"/>
        </w:rPr>
        <w:t>art. 37 ust. 3</w:t>
      </w:r>
      <w:r>
        <w:rPr>
          <w:rFonts w:ascii="Times New Roman"/>
          <w:b w:val="false"/>
          <w:i w:val="false"/>
          <w:color w:val="000000"/>
          <w:sz w:val="24"/>
          <w:lang w:val="pl-PL"/>
        </w:rPr>
        <w:t xml:space="preserve">, wraz z załącznikami, oraz zgłoszenia, o których mowa w </w:t>
      </w:r>
      <w:r>
        <w:rPr>
          <w:rFonts w:ascii="Times New Roman"/>
          <w:b w:val="false"/>
          <w:i w:val="false"/>
          <w:color w:val="1b1b1b"/>
          <w:sz w:val="24"/>
          <w:lang w:val="pl-PL"/>
        </w:rPr>
        <w:t>ust. 4</w:t>
      </w:r>
      <w:r>
        <w:rPr>
          <w:rFonts w:ascii="Times New Roman"/>
          <w:b w:val="false"/>
          <w:i w:val="false"/>
          <w:color w:val="000000"/>
          <w:sz w:val="24"/>
          <w:lang w:val="pl-PL"/>
        </w:rPr>
        <w:t>, przez okres 10 lat od dnia wpisu kąpieliska do tej ewidencji.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Wójt, burmistrz lub prezydent miasta jest obowiązany do nieodpłatnego przekazywania informacji zawartych w ewidencji kąpielisk na wniosek właściciela wód, właściciela gruntu przylegającego do kąpieliska, właściwego państwowego powiatowego lub państwowego granicznego inspektora sanitarnego lub organów właściwych w sprawach gospodarowania wodami.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Prowadzenie ewidencji kąpielisk i przekazywanie informacji zawartych w tej ewidencji jest zadaniem z zakresu administracji rządowej.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w:t>
      </w:r>
      <w:r>
        <w:rPr>
          <w:rFonts w:ascii="Times New Roman"/>
          <w:b/>
          <w:i w:val="false"/>
          <w:color w:val="000000"/>
          <w:sz w:val="24"/>
          <w:lang w:val="pl-PL"/>
        </w:rPr>
        <w:t xml:space="preserve"> [Utworzenie miejsca okazjonalnie wykorzystywanego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Miejsce okazjonalnie wykorzystywane do kąpieli, funkcjonujące przez okres nie dłuższy niż 30 kolejnych dni w roku kalendarzowym, może zostać utworzone w przypadku, gdy nie jest uzasadnione utworzenie kąpieliska.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Utworzenie miejsca okazjonalnie wykorzystywanego do kąpieli wymaga zgłoszenia wójtowi, burmistrzowi lub prezydentowi miasta właściwemu ze względu na planowaną lokalizację tego miejsca. Wniesienie tego zgłoszenia oznacza także dokonanie za pośrednictwem wójta, burmistrza lub prezydenta miasta zgłoszenia wodnoprawnego na wyznaczenie miejsca okazjonalnie wykorzystywanego do kąpieli w zakresie i na warunkach wskazanych w zgłoszeniu utworzenia miejsca okazjonalnie wykorzystywanego do kąpieli.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Organizator może utworzyć miejsce okazjonalnie wykorzystywane do kąpieli, jeżeli wójt, burmistrz lub prezydent miasta nie wniesie sprzeciwu, w drodze decyzji, w terminie 30 dni od dnia doręczenia zgłoszenia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albo przed upływem terminu na wniesienie sprzeciwu przekaże zawiadomienie o braku sprzeciwu.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Zgłoszenie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imię i nazwisko albo nazwę oraz adres i siedzibę organizatora miejsca okazjonalnie wykorzystywanego do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nazwę i adres miejsca okazjonalnie wykorzystywanego do kąpieli oraz opis granicy miejsca okazjonalnie wykorzystywanego do kąpieli na aktualnej mapie topograficznej albo ortofotomapie lub wykaz współrzędnych punktów załamania granicy miejsca okazjonalnie wykorzystywanego do kąpieli;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wskazanie długości linii brzegowej miejsca okazjonalnie wykorzystywanego do kąpieli;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wskazanie przewidywanej maksymalnej liczby osób korzystających dziennie z miejsca okazjonalnie wykorzystywanego do kąpieli;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wskazanie sezonu kąpielowego dla miejsca okazjonalnie wykorzystywanego do kąpieli, w tym terminów otwarcia i zamknięcia tego miejsca;</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opis infrastruktury miejsca okazjonalnie wykorzystywanego do kąpieli, w tym urządzeń sanitarnych i dostępności tego miejsca dla osób niepełnosprawnych;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wskazanie sposobu gospodarki odpadami dla miejsca okazjonalnie wykorzystywanego do kąpieli.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zgłoszenia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dołącza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zgodę właściciela wód oraz właściciela gruntu przylegającego do planowanego miejsca okazjonalnie wykorzystywanego do kąpieli na utworzenie miejsca okazjonalnie wykorzystywanego do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uzasadnienie braku potrzeby utworzenia kąpieliska;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poświadczenia wniesienia opłaty za zgłoszenie wodnoprawne;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zgodę właściciela sztucznego zbiornika wodnego, w przypadku gdy utworzenie miejsca okazjonalnie wykorzystywanego do kąpieli ma nastąpić na terenie sztucznego zbiornika wodnego.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Jeżeli zgłoszenie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jest niekompletne, wójt, burmistrz lub prezydent miasta wzywa do jego uzupełnienia w terminie 7 dni od dnia doręczenia wezwania.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przypadku niezastosowania się w terminie do wezwania, o którym mowa w </w:t>
      </w:r>
      <w:r>
        <w:rPr>
          <w:rFonts w:ascii="Times New Roman"/>
          <w:b w:val="false"/>
          <w:i w:val="false"/>
          <w:color w:val="1b1b1b"/>
          <w:sz w:val="24"/>
          <w:lang w:val="pl-PL"/>
        </w:rPr>
        <w:t>ust. 6</w:t>
      </w:r>
      <w:r>
        <w:rPr>
          <w:rFonts w:ascii="Times New Roman"/>
          <w:b w:val="false"/>
          <w:i w:val="false"/>
          <w:color w:val="000000"/>
          <w:sz w:val="24"/>
          <w:lang w:val="pl-PL"/>
        </w:rPr>
        <w:t>, wójt, burmistrz lub prezydent miasta wnosi sprzeciw, w drodze decyzji.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Zgłoszenie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xml:space="preserve">, wraz z dokumentami, o których mowa w </w:t>
      </w:r>
      <w:r>
        <w:rPr>
          <w:rFonts w:ascii="Times New Roman"/>
          <w:b w:val="false"/>
          <w:i w:val="false"/>
          <w:color w:val="1b1b1b"/>
          <w:sz w:val="24"/>
          <w:lang w:val="pl-PL"/>
        </w:rPr>
        <w:t>ust. 5</w:t>
      </w:r>
      <w:r>
        <w:rPr>
          <w:rFonts w:ascii="Times New Roman"/>
          <w:b w:val="false"/>
          <w:i w:val="false"/>
          <w:color w:val="000000"/>
          <w:sz w:val="24"/>
          <w:lang w:val="pl-PL"/>
        </w:rPr>
        <w:t>, wójt, burmistrz lub prezydent miasta przekazuje: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celu przyjęcia zgłoszenia wodnoprawnego organowi właściwemu w sprawach zgłoszeń wodnoprawnych, jednocześnie informując o tym fakcie organizatora miejsca okazjonalnie wykorzystywanego do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zaopiniowania właściwemu organowi Inspekcji Ochrony Środowiska i państwowemu powiatowemu lub państwowemu granicznemu inspektorowi sanitarnemu, a w przypadku miejsca okazjonalnie wykorzystywanego do kąpieli położonego na: terenie parku narodowego - także dyrektorowi parku narodowego, śródlądowej drodze wodnej - także właściwemu dyrektorowi urzędu żeglugi śródlądowej, polskich obszarach morskich - także właściwemu terytorialnie dyrektorowi urzędu morskiego.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Właściwy organ Inspekcji Ochrony Środowiska, państwowy powiatowy lub państwowy graniczny inspektor sanitarny, dyrektor parku narodowego, dyrektor urzędu żeglugi śródlądowej i dyrektor urzędu morskiego wyrażają opinie do przekazanego zgłoszenia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w terminie 7 dni od dnia otrzymania zgłoszenia utworzenia miejsca okazjonalnie wykorzystywanego do kąpieli od wójta, burmistrza lub prezydenta miasta. Brak opinii w tym terminie uznaje się za wyrażenie opinii pozytywnej.</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Do zgłoszenia wodnoprawnego nie stosuje się przepisów </w:t>
      </w:r>
      <w:r>
        <w:rPr>
          <w:rFonts w:ascii="Times New Roman"/>
          <w:b w:val="false"/>
          <w:i w:val="false"/>
          <w:color w:val="1b1b1b"/>
          <w:sz w:val="24"/>
          <w:lang w:val="pl-PL"/>
        </w:rPr>
        <w:t>art. 421</w:t>
      </w:r>
      <w:r>
        <w:rPr>
          <w:rFonts w:ascii="Times New Roman"/>
          <w:b w:val="false"/>
          <w:i w:val="false"/>
          <w:color w:val="000000"/>
          <w:sz w:val="24"/>
          <w:lang w:val="pl-PL"/>
        </w:rPr>
        <w:t xml:space="preserve">, </w:t>
      </w:r>
      <w:r>
        <w:rPr>
          <w:rFonts w:ascii="Times New Roman"/>
          <w:b w:val="false"/>
          <w:i w:val="false"/>
          <w:color w:val="1b1b1b"/>
          <w:sz w:val="24"/>
          <w:lang w:val="pl-PL"/>
        </w:rPr>
        <w:t>art. 422</w:t>
      </w:r>
      <w:r>
        <w:rPr>
          <w:rFonts w:ascii="Times New Roman"/>
          <w:b w:val="false"/>
          <w:i w:val="false"/>
          <w:color w:val="000000"/>
          <w:sz w:val="24"/>
          <w:lang w:val="pl-PL"/>
        </w:rPr>
        <w:t xml:space="preserve"> i </w:t>
      </w:r>
      <w:r>
        <w:rPr>
          <w:rFonts w:ascii="Times New Roman"/>
          <w:b w:val="false"/>
          <w:i w:val="false"/>
          <w:color w:val="1b1b1b"/>
          <w:sz w:val="24"/>
          <w:lang w:val="pl-PL"/>
        </w:rPr>
        <w:t>art. 423 ust. 5 pkt 2</w:t>
      </w:r>
      <w:r>
        <w:rPr>
          <w:rFonts w:ascii="Times New Roman"/>
          <w:b w:val="false"/>
          <w:i w:val="false"/>
          <w:color w:val="000000"/>
          <w:sz w:val="24"/>
          <w:lang w:val="pl-PL"/>
        </w:rPr>
        <w:t xml:space="preserve"> w zakresie odnoszącym się do art. 396 ust. 1 pkt 7 i 8, a dodatkowo: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termin na wniesienie sprzeciwu od zgłoszenia wodnoprawnego wynosi 21 dni od dnia otrzymania zgłoszenia wodnoprawnego od wójta, burmistrza lub prezydenta miasta;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sprzeciw od zgłoszenia wodnoprawnego doręcza się organizatorowi oraz właściwemu w sprawie zgłoszenia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wójtowi, burmistrzowi lub prezydentowi miasta;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braku wniesienia sprzeciwu od zgłoszenia wodnoprawnego - organ właściwy w sprawach zgód wodnoprawnych przekazuje w terminie 21 dni od dnia otrzymania zgłoszenia wodnoprawnego od wójta, burmistrza lub prezydenta miasta informację o tym fakcie właściwemu w sprawie zgłoszenia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wójtowi, burmistrzowi lub prezydentowi miasta, a także organizatorowi.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 przypadku gdy decyzja w sprawie wniesienia sprzeciwu, o którym mowa w </w:t>
      </w:r>
      <w:r>
        <w:rPr>
          <w:rFonts w:ascii="Times New Roman"/>
          <w:b w:val="false"/>
          <w:i w:val="false"/>
          <w:color w:val="1b1b1b"/>
          <w:sz w:val="24"/>
          <w:lang w:val="pl-PL"/>
        </w:rPr>
        <w:t>art. 423 ust. 5</w:t>
      </w:r>
      <w:r>
        <w:rPr>
          <w:rFonts w:ascii="Times New Roman"/>
          <w:b w:val="false"/>
          <w:i w:val="false"/>
          <w:color w:val="000000"/>
          <w:sz w:val="24"/>
          <w:lang w:val="pl-PL"/>
        </w:rPr>
        <w:t>, stanie się prawomocna, umarza się z mocy prawa postępowanie w sprawie utworzenia miejsca okazjonalnie wykorzystywanego do kąpieli.</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Na obszarze parku narodowego miejsce okazjonalnie wykorzystywane do kąpieli może zostać utworzone, jeżeli nie sprzeciwiają się temu postanowienia planu ochrony parku narodowego albo planu zadań ochronnych oraz zasady udostępniania parku narodowego.</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Wójt, burmistrz lub prezydent miasta wnosi sprzeciw, w przypadku gdy: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przemawia za tym ważny interes publiczny;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jest uzasadnione utworzenie kąpieliska, w szczególności gdy w sezonie kąpielowym, którego dotyczy zgłoszenie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na wniosek tego samego organizatora miejsca okazjonalnie wykorzystywanego do kąpieli na tym samym terenie lub w jego sąsiedztwie było już utworzone miejsce okazjonalnie wykorzystywane do kąpieli;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przemawiają za tym ważne względy: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ochrony środowiska,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ochrony zdrowia publicznego,</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bezpieczeństwa osób kąpiących się;</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utworzenie miejsca okazjonalnie wykorzystywanego do kąpieli narusza ustalenia miejscowego planu zagospodarowania przestrzennego, ustalenia decyzji o warunkach zabudowy i zagospodarowaniu terenu, wymagania określone w przepisach wydanych na podstawie </w:t>
      </w:r>
      <w:r>
        <w:rPr>
          <w:rFonts w:ascii="Times New Roman"/>
          <w:b w:val="false"/>
          <w:i w:val="false"/>
          <w:color w:val="1b1b1b"/>
          <w:sz w:val="24"/>
          <w:lang w:val="pl-PL"/>
        </w:rPr>
        <w:t>art. 48 ust. 1</w:t>
      </w:r>
      <w:r>
        <w:rPr>
          <w:rFonts w:ascii="Times New Roman"/>
          <w:b w:val="false"/>
          <w:i w:val="false"/>
          <w:color w:val="000000"/>
          <w:sz w:val="24"/>
          <w:lang w:val="pl-PL"/>
        </w:rPr>
        <w:t xml:space="preserve"> lub zakazy lub ograniczenia, o których mowa w </w:t>
      </w:r>
      <w:r>
        <w:rPr>
          <w:rFonts w:ascii="Times New Roman"/>
          <w:b w:val="false"/>
          <w:i w:val="false"/>
          <w:color w:val="1b1b1b"/>
          <w:sz w:val="24"/>
          <w:lang w:val="pl-PL"/>
        </w:rPr>
        <w:t>art. 130 ust. 1 pkt 11</w:t>
      </w:r>
      <w:r>
        <w:rPr>
          <w:rFonts w:ascii="Times New Roman"/>
          <w:b w:val="false"/>
          <w:i w:val="false"/>
          <w:color w:val="000000"/>
          <w:sz w:val="24"/>
          <w:lang w:val="pl-PL"/>
        </w:rPr>
        <w:t xml:space="preserve"> i </w:t>
      </w:r>
      <w:r>
        <w:rPr>
          <w:rFonts w:ascii="Times New Roman"/>
          <w:b w:val="false"/>
          <w:i w:val="false"/>
          <w:color w:val="1b1b1b"/>
          <w:sz w:val="24"/>
          <w:lang w:val="pl-PL"/>
        </w:rPr>
        <w:t>art. 140 pkt 10</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Do terminu,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wlicza się termin na wniesienie sprzeciwu, o którym mowa w </w:t>
      </w:r>
      <w:r>
        <w:rPr>
          <w:rFonts w:ascii="Times New Roman"/>
          <w:b w:val="false"/>
          <w:i w:val="false"/>
          <w:color w:val="1b1b1b"/>
          <w:sz w:val="24"/>
          <w:lang w:val="pl-PL"/>
        </w:rPr>
        <w:t>ust. 10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Jeżeli wójt, burmistrz lub prezydent miasta nie otrzyma w terminie co najmniej 7 dni przed upływem terminu na wniesienie sprzeciwu, o którym mowa w </w:t>
      </w:r>
      <w:r>
        <w:rPr>
          <w:rFonts w:ascii="Times New Roman"/>
          <w:b w:val="false"/>
          <w:i w:val="false"/>
          <w:color w:val="1b1b1b"/>
          <w:sz w:val="24"/>
          <w:lang w:val="pl-PL"/>
        </w:rPr>
        <w:t>ust. 13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sprzeciwu w sprawie zgłoszenia wodnoprawnego lub</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informacji o braku sprzeciwu w sprawie zgłoszenia wodnoprawnego</w:t>
      </w:r>
    </w:p>
    <w:p>
      <w:pPr>
        <w:spacing w:before="25" w:after="0"/>
        <w:ind w:left="0"/>
        <w:jc w:val="left"/>
        <w:textAlignment w:val="auto"/>
      </w:pPr>
      <w:r>
        <w:rPr>
          <w:rFonts w:ascii="Times New Roman"/>
          <w:b w:val="false"/>
          <w:i w:val="false"/>
          <w:color w:val="000000"/>
          <w:sz w:val="24"/>
          <w:lang w:val="pl-PL"/>
        </w:rPr>
        <w:t xml:space="preserve">- o których mowa w </w:t>
      </w:r>
      <w:r>
        <w:rPr>
          <w:rFonts w:ascii="Times New Roman"/>
          <w:b w:val="false"/>
          <w:i w:val="false"/>
          <w:color w:val="1b1b1b"/>
          <w:sz w:val="24"/>
          <w:lang w:val="pl-PL"/>
        </w:rPr>
        <w:t>ust. 10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termin,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wydłuża się do 7 dni od dnia otrzymania przez wójta, burmistrza lub prezydenta miasta jednego z dokumentów, o których mowa w </w:t>
      </w:r>
      <w:r>
        <w:rPr>
          <w:rFonts w:ascii="Times New Roman"/>
          <w:b w:val="false"/>
          <w:i w:val="false"/>
          <w:color w:val="1b1b1b"/>
          <w:sz w:val="24"/>
          <w:lang w:val="pl-PL"/>
        </w:rPr>
        <w:t>pkt 1</w:t>
      </w:r>
      <w:r>
        <w:rPr>
          <w:rFonts w:ascii="Times New Roman"/>
          <w:b w:val="false"/>
          <w:i w:val="false"/>
          <w:color w:val="000000"/>
          <w:sz w:val="24"/>
          <w:lang w:val="pl-PL"/>
        </w:rPr>
        <w:t xml:space="preserve"> lub </w:t>
      </w:r>
      <w:r>
        <w:rPr>
          <w:rFonts w:ascii="Times New Roman"/>
          <w:b w:val="false"/>
          <w:i w:val="false"/>
          <w:color w:val="1b1b1b"/>
          <w:sz w:val="24"/>
          <w:lang w:val="pl-PL"/>
        </w:rPr>
        <w:t>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Wójt, burmistrz lub prezydent miasta może przed upływem terminu określonego w </w:t>
      </w:r>
      <w:r>
        <w:rPr>
          <w:rFonts w:ascii="Times New Roman"/>
          <w:b w:val="false"/>
          <w:i w:val="false"/>
          <w:color w:val="1b1b1b"/>
          <w:sz w:val="24"/>
          <w:lang w:val="pl-PL"/>
        </w:rPr>
        <w:t>ust. 3</w:t>
      </w:r>
      <w:r>
        <w:rPr>
          <w:rFonts w:ascii="Times New Roman"/>
          <w:b w:val="false"/>
          <w:i w:val="false"/>
          <w:color w:val="000000"/>
          <w:sz w:val="24"/>
          <w:lang w:val="pl-PL"/>
        </w:rPr>
        <w:t xml:space="preserve"> przyjąć zgłoszenie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xml:space="preserve">, jeżeli otrzymał informację, o której mowa w </w:t>
      </w:r>
      <w:r>
        <w:rPr>
          <w:rFonts w:ascii="Times New Roman"/>
          <w:b w:val="false"/>
          <w:i w:val="false"/>
          <w:color w:val="1b1b1b"/>
          <w:sz w:val="24"/>
          <w:lang w:val="pl-PL"/>
        </w:rPr>
        <w:t>ust. 10 pkt 3</w:t>
      </w:r>
      <w:r>
        <w:rPr>
          <w:rFonts w:ascii="Times New Roman"/>
          <w:b w:val="false"/>
          <w:i w:val="false"/>
          <w:color w:val="000000"/>
          <w:sz w:val="24"/>
          <w:lang w:val="pl-PL"/>
        </w:rPr>
        <w:t>, o czym niezwłocznie zawiadamia organizatora miejsca okazjonalnie wykorzystywanego do kąpieli, biorąc pod uwagę stopień skomplikowania sprawy.</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W przypadku gdy zgłoszenie utworzenia miejsca okazjonalnie wykorzystywanego do kąpieli, o którym mowa w </w:t>
      </w:r>
      <w:r>
        <w:rPr>
          <w:rFonts w:ascii="Times New Roman"/>
          <w:b w:val="false"/>
          <w:i w:val="false"/>
          <w:color w:val="1b1b1b"/>
          <w:sz w:val="24"/>
          <w:lang w:val="pl-PL"/>
        </w:rPr>
        <w:t>ust. 2</w:t>
      </w:r>
      <w:r>
        <w:rPr>
          <w:rFonts w:ascii="Times New Roman"/>
          <w:b w:val="false"/>
          <w:i w:val="false"/>
          <w:color w:val="000000"/>
          <w:sz w:val="24"/>
          <w:lang w:val="pl-PL"/>
        </w:rPr>
        <w:t xml:space="preserve">, wobec którego nie wniesiono sprzeciwu, nie zostało przyjęte w sposób, o którym mowa w </w:t>
      </w:r>
      <w:r>
        <w:rPr>
          <w:rFonts w:ascii="Times New Roman"/>
          <w:b w:val="false"/>
          <w:i w:val="false"/>
          <w:color w:val="1b1b1b"/>
          <w:sz w:val="24"/>
          <w:lang w:val="pl-PL"/>
        </w:rPr>
        <w:t>ust. 16</w:t>
      </w:r>
      <w:r>
        <w:rPr>
          <w:rFonts w:ascii="Times New Roman"/>
          <w:b w:val="false"/>
          <w:i w:val="false"/>
          <w:color w:val="000000"/>
          <w:sz w:val="24"/>
          <w:lang w:val="pl-PL"/>
        </w:rPr>
        <w:t>, wójt, burmistrz lub prezydent miasta wydaje, na wniosek organizatora miejsca okazjonalnie wykorzystywanego do kąpieli, zaświadczenie o niewniesieniu sprzeciwu.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w:t>
      </w:r>
      <w:r>
        <w:rPr>
          <w:rFonts w:ascii="Times New Roman"/>
          <w:b/>
          <w:i w:val="false"/>
          <w:color w:val="000000"/>
          <w:sz w:val="24"/>
          <w:lang w:val="pl-PL"/>
        </w:rPr>
        <w:t xml:space="preserve"> [Ewidencja miejsc okazjonalnie wykorzystywanych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Wójt, burmistrz lub prezydent miasta prowadzi i aktualizuje ewidencję miejsc okazjonalnie wykorzystywanych do kąpieli.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ewidencji miejsc okazjonalnie wykorzystywanych do kąpieli zamieszcza się następujące informacje dotyczące miejsc okazjonalnie wykorzystywanych do kąpieli: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zawarte w zgłoszeniu utworzenia miejsca okazjonalnie wykorzystywanego do kąpieli, o którym mowa w </w:t>
      </w:r>
      <w:r>
        <w:rPr>
          <w:rFonts w:ascii="Times New Roman"/>
          <w:b w:val="false"/>
          <w:i w:val="false"/>
          <w:color w:val="1b1b1b"/>
          <w:sz w:val="24"/>
          <w:lang w:val="pl-PL"/>
        </w:rPr>
        <w:t>art. 39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 ocenie bieżącej jakości wody w miejscu okazjonalnie wykorzystywanym do kąpieli oraz o zakazie kąpieli i zaleceniach wydanych przez właściwego państwowego powiatowego lub państwowego granicznego inspektora sanitarnego.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Wójt, burmistrz lub prezydent miasta wpisuje miejsce okazjonalnie wykorzystywane do kąpieli do ewidencji lub aktualizuje wpis w tej ewidencji w terminie: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7 dni od dnia upływu terminu na wniesienie sprzeciwu, o którym mowa w </w:t>
      </w:r>
      <w:r>
        <w:rPr>
          <w:rFonts w:ascii="Times New Roman"/>
          <w:b w:val="false"/>
          <w:i w:val="false"/>
          <w:color w:val="1b1b1b"/>
          <w:sz w:val="24"/>
          <w:lang w:val="pl-PL"/>
        </w:rPr>
        <w:t>art. 39 ust. 13</w:t>
      </w:r>
      <w:r>
        <w:rPr>
          <w:rFonts w:ascii="Times New Roman"/>
          <w:b w:val="false"/>
          <w:i w:val="false"/>
          <w:color w:val="000000"/>
          <w:sz w:val="24"/>
          <w:lang w:val="pl-PL"/>
        </w:rPr>
        <w:t xml:space="preserve">, albo od dnia wysłania zawiadomienia, o którym mowa w </w:t>
      </w:r>
      <w:r>
        <w:rPr>
          <w:rFonts w:ascii="Times New Roman"/>
          <w:b w:val="false"/>
          <w:i w:val="false"/>
          <w:color w:val="1b1b1b"/>
          <w:sz w:val="24"/>
          <w:lang w:val="pl-PL"/>
        </w:rPr>
        <w:t>art. 39 ust. 16</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2 dni od dnia otrzymania zgłoszenia, o którym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2 dni od dnia otrzymania informacji, o której mowa w </w:t>
      </w:r>
      <w:r>
        <w:rPr>
          <w:rFonts w:ascii="Times New Roman"/>
          <w:b w:val="false"/>
          <w:i w:val="false"/>
          <w:color w:val="1b1b1b"/>
          <w:sz w:val="24"/>
          <w:lang w:val="pl-PL"/>
        </w:rPr>
        <w:t>art. 41 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Organizator miejsca okazjonalnie wykorzystywanego do kąpieli jest obowiązany niezwłocznie zgłosić zmianę posiadanych informacji zawartych w ewidencji miejsc okazjonalnie wykorzystywanych do kąpieli.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Wójt, burmistrz lub prezydent miasta przechowuje dokumentację stanowiącą podstawę do dokonania wpisu do ewidencji miejsc okazjonalnie wykorzystywanych do kąpieli, w tym zgłoszenie utworzenia miejsca okazjonalnie wykorzystywanego do kąpieli, o którym mowa w </w:t>
      </w:r>
      <w:r>
        <w:rPr>
          <w:rFonts w:ascii="Times New Roman"/>
          <w:b w:val="false"/>
          <w:i w:val="false"/>
          <w:color w:val="1b1b1b"/>
          <w:sz w:val="24"/>
          <w:lang w:val="pl-PL"/>
        </w:rPr>
        <w:t>art. 39 ust. 2</w:t>
      </w:r>
      <w:r>
        <w:rPr>
          <w:rFonts w:ascii="Times New Roman"/>
          <w:b w:val="false"/>
          <w:i w:val="false"/>
          <w:color w:val="000000"/>
          <w:sz w:val="24"/>
          <w:lang w:val="pl-PL"/>
        </w:rPr>
        <w:t>, wraz z załącznikami, przez okres 10 lat od dnia dokonania wpisu danego miejsca okazjonalnie wykorzystywanego do kąpieli do tej ewidencji.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Wójt, burmistrz lub prezydent miasta jest obowiązany do nieodpłatnego przekazywania informacji zawartych w ewidencji miejsc okazjonalnie wykorzystywanych do kąpieli na wniosek właściciela wód, właściwego państwowego powiatowego lub państwowego granicznego inspektora sanitarnego lub organów właściwych w sprawach gospodarowania wodami.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Prowadzenie ewidencji miejsc okazjonalnie wykorzystywanych do kąpieli i przekazywanie informacji zawartych w tej ewidencji jest zadaniem z zakresu administracji rządowej.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40a.</w:t>
      </w:r>
      <w:r>
        <w:rPr>
          <w:rFonts w:ascii="Times New Roman"/>
          <w:b/>
          <w:i w:val="false"/>
          <w:color w:val="000000"/>
          <w:sz w:val="24"/>
          <w:lang w:val="pl-PL"/>
        </w:rPr>
        <w:t xml:space="preserve"> [Zgłoszenie utworzenia miejsca okazjonalnie wykorzystywanego do kąpieli - milczące załatwienie sprawy]</w:t>
      </w:r>
    </w:p>
    <w:p>
      <w:pPr>
        <w:spacing w:after="0"/>
        <w:ind w:left="0"/>
        <w:jc w:val="left"/>
        <w:textAlignment w:val="auto"/>
      </w:pPr>
      <w:r>
        <w:rPr>
          <w:rFonts w:ascii="Times New Roman"/>
          <w:b w:val="false"/>
          <w:i w:val="false"/>
          <w:color w:val="000000"/>
          <w:sz w:val="24"/>
          <w:lang w:val="pl-PL"/>
        </w:rPr>
        <w:t xml:space="preserve"> W zakresie nieuregulowanym w niniejszym rozdziale do zgłoszenia utworzenia miejsca okazjonalnie wykorzystywanego do kąpieli, o którym mowa w </w:t>
      </w:r>
      <w:r>
        <w:rPr>
          <w:rFonts w:ascii="Times New Roman"/>
          <w:b w:val="false"/>
          <w:i w:val="false"/>
          <w:color w:val="1b1b1b"/>
          <w:sz w:val="24"/>
          <w:lang w:val="pl-PL"/>
        </w:rPr>
        <w:t>art. 39 ust. 2</w:t>
      </w:r>
      <w:r>
        <w:rPr>
          <w:rFonts w:ascii="Times New Roman"/>
          <w:b w:val="false"/>
          <w:i w:val="false"/>
          <w:color w:val="000000"/>
          <w:sz w:val="24"/>
          <w:lang w:val="pl-PL"/>
        </w:rPr>
        <w:t xml:space="preserve">, stosuje się przepisy </w:t>
      </w:r>
      <w:r>
        <w:rPr>
          <w:rFonts w:ascii="Times New Roman"/>
          <w:b w:val="false"/>
          <w:i w:val="false"/>
          <w:color w:val="1b1b1b"/>
          <w:sz w:val="24"/>
          <w:lang w:val="pl-PL"/>
        </w:rPr>
        <w:t>działu II rozdziału 8a</w:t>
      </w:r>
      <w:r>
        <w:rPr>
          <w:rFonts w:ascii="Times New Roman"/>
          <w:b w:val="false"/>
          <w:i w:val="false"/>
          <w:color w:val="000000"/>
          <w:sz w:val="24"/>
          <w:lang w:val="pl-PL"/>
        </w:rPr>
        <w:t xml:space="preserve"> ustawy z dnia 14 czerwca 1960 r. - Kodeks postępowania administracyjnego.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w:t>
      </w:r>
      <w:r>
        <w:rPr>
          <w:rFonts w:ascii="Times New Roman"/>
          <w:b/>
          <w:i w:val="false"/>
          <w:color w:val="000000"/>
          <w:sz w:val="24"/>
          <w:lang w:val="pl-PL"/>
        </w:rPr>
        <w:t xml:space="preserve"> [Jakość wody w kąpielisku oraz miejscu okazjonalnie wykorzystywanym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Jakość wody w kąpielisku oraz miejscu okazjonalnie wykorzystywanym do kąpieli powinna odpowiadać wymaganiom określonym w przepisach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Państwowy powiatowy lub państwowy graniczny inspektor sanitarny jest obowiązany do nieodpłatnego, niezwłocznego przekazywania wójtowi, burmistrzowi lub prezydentowi miasta informacji dotyczących oceny jakości wody w kąpielisku i miejscu okazjonalnie wykorzystywanym do kąpieli, klasyfikacji wody w kąpielisku oraz zakazu kąpieli. Wójt, burmistrz lub prezydent miasta zamieszcza te informacje odpowiednio w ewidencji kąpielisk lub w ewidencji miejsc okazjonalnie wykorzystywanych do kąpieli.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Państwowy powiatowy lub państwowy graniczny inspektor sanitarny jest obowiązany do nieodpłatnego, niezwłocznego przekazywania organizatorowi pochodzących z kontroli urzędowej informacji dotyczących ocen jakości wody w kąpielisku i miejscu okazjonalnie wykorzystywanym do kąpieli oraz klasyfikacji wody w kąpielisku.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w:t>
      </w:r>
      <w:r>
        <w:rPr>
          <w:rFonts w:ascii="Times New Roman"/>
          <w:b/>
          <w:i w:val="false"/>
          <w:color w:val="000000"/>
          <w:sz w:val="24"/>
          <w:lang w:val="pl-PL"/>
        </w:rPr>
        <w:t xml:space="preserve"> [Badanie jakości wody w miejscu okazjonalnie wykorzystywanym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Organizator miejsca okazjonalnie wykorzystywanego do kąpieli wykonuje badanie jakości wody nie wcześniej niż 10 dni przed dniem rozpoczęcia funkcjonowania tego miejsca oraz przynajmniej raz w trakcie jego funkcjonowania, a także każdorazowo w przypadku wzrokowego stwierdzenia zanieczyszczenia wody w miejscu okazjonalnie wykorzystywanym do kąpieli.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Organizator miejsca okazjonalnie wykorzystywanego do kąpieli informuje państwowego powiatowego lub państwowego granicznego inspektora sanitarnego o planowanym terminie wykonania badań jakości wody w miejscu okazjonalnie wykorzystywanym do kąpieli.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Organizator miejsca okazjonalnie wykorzystywanego do kąpieli przekazuje, w terminie nie dłuższym niż 3 dni od dnia otrzymania wyniku badania, właściwemu państwowemu powiatowemu lub państwowemu granicznemu inspektorowi sanitarnemu wyniki badań, o których mowa w </w:t>
      </w:r>
      <w:r>
        <w:rPr>
          <w:rFonts w:ascii="Times New Roman"/>
          <w:b w:val="false"/>
          <w:i w:val="false"/>
          <w:color w:val="1b1b1b"/>
          <w:sz w:val="24"/>
          <w:lang w:val="pl-PL"/>
        </w:rPr>
        <w:t>ust. 1</w:t>
      </w:r>
      <w:r>
        <w:rPr>
          <w:rFonts w:ascii="Times New Roman"/>
          <w:b w:val="false"/>
          <w:i w:val="false"/>
          <w:color w:val="000000"/>
          <w:sz w:val="24"/>
          <w:lang w:val="pl-PL"/>
        </w:rPr>
        <w:t>, oraz informacje o wystąpieniu zmian, które mogą wpływać na pogorszenie jakości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w:t>
      </w:r>
      <w:r>
        <w:rPr>
          <w:rFonts w:ascii="Times New Roman"/>
          <w:b/>
          <w:i w:val="false"/>
          <w:color w:val="000000"/>
          <w:sz w:val="24"/>
          <w:lang w:val="pl-PL"/>
        </w:rPr>
        <w:t xml:space="preserve"> [Bieżąca ocena jakości wody w miejscu okazjonalnie wykorzystywanym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 podstawie wyników badania jakości wody, wykonanych i dostarczonych przez organizatora miejsca okazjonalnie wykorzystywanego do kąpieli, państwowy powiatowy lub państwowy graniczny inspektor sanitarny dokonuje bieżącej oceny jakości wody, czy spełnia ona wymagania określone w przepisach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wyniki badań wykonanych przez organizatora miejsca okazjonalnie wykorzystywanego do kąpieli wskazują na to, że woda w miejscu okazjonalnie wykorzystywanym do kąpieli nie spełnia wymagań określonych w przepisach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 xml:space="preserve">, właściwy państwowy powiatowy lub państwowy graniczny inspektor sanitarny przeprowadza kontrolę urzędową, o której mowa w </w:t>
      </w:r>
      <w:r>
        <w:rPr>
          <w:rFonts w:ascii="Times New Roman"/>
          <w:b w:val="false"/>
          <w:i w:val="false"/>
          <w:color w:val="1b1b1b"/>
          <w:sz w:val="24"/>
          <w:lang w:val="pl-PL"/>
        </w:rPr>
        <w:t>art. 344 ust. 1 pkt 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w:t>
      </w:r>
      <w:r>
        <w:rPr>
          <w:rFonts w:ascii="Times New Roman"/>
          <w:b/>
          <w:i w:val="false"/>
          <w:color w:val="000000"/>
          <w:sz w:val="24"/>
          <w:lang w:val="pl-PL"/>
        </w:rPr>
        <w:t xml:space="preserve"> [Przedstawienie informacji o liczbie kąpielisk]</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 podjęciu uchwały, o której mowa w </w:t>
      </w:r>
      <w:r>
        <w:rPr>
          <w:rFonts w:ascii="Times New Roman"/>
          <w:b w:val="false"/>
          <w:i w:val="false"/>
          <w:color w:val="1b1b1b"/>
          <w:sz w:val="24"/>
          <w:lang w:val="pl-PL"/>
        </w:rPr>
        <w:t>art. 37 ust. 2</w:t>
      </w:r>
      <w:r>
        <w:rPr>
          <w:rFonts w:ascii="Times New Roman"/>
          <w:b w:val="false"/>
          <w:i w:val="false"/>
          <w:color w:val="000000"/>
          <w:sz w:val="24"/>
          <w:lang w:val="pl-PL"/>
        </w:rPr>
        <w:t>, wójt, burmistrz lub prezydent miasta przedstawia właściwemu państwowemu powiatowemu lub państwowemu granicznemu inspektorowi sanitarnemu informację o liczbie kąpielisk i podaje przyczynę zmian liczby kąpielisk w porównaniu do poprzedniego sezonu kąpielowego.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Główny Inspektor Sanitarny przed rozpoczęciem sezonu kąpielowego przedstawia Komisji Europejskiej informację o liczbie kąpielisk i podaje przyczynę zmian liczby kąpielisk w porównaniu do poprzedniego sezonu kąpielowego.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informacji,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dołącza się wykaz kąpielisk.</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w:t>
      </w:r>
      <w:r>
        <w:rPr>
          <w:rFonts w:ascii="Times New Roman"/>
          <w:b/>
          <w:i w:val="false"/>
          <w:color w:val="000000"/>
          <w:sz w:val="24"/>
          <w:lang w:val="pl-PL"/>
        </w:rPr>
        <w:t xml:space="preserve"> [Oznakowanie kąpieliska lub miejsca okazjonalnie wykorzystywanego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Organizator jest obowiązany oznakować odpowiednio kąpielisko albo miejsce okazjonalnie wykorzystywane do kąpieli.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został wprowadzony stały zakaz kąpieli, o którym mowa w </w:t>
      </w:r>
      <w:r>
        <w:rPr>
          <w:rFonts w:ascii="Times New Roman"/>
          <w:b w:val="false"/>
          <w:i w:val="false"/>
          <w:color w:val="1b1b1b"/>
          <w:sz w:val="24"/>
          <w:lang w:val="pl-PL"/>
        </w:rPr>
        <w:t>art. 346 ust. 5</w:t>
      </w:r>
      <w:r>
        <w:rPr>
          <w:rFonts w:ascii="Times New Roman"/>
          <w:b w:val="false"/>
          <w:i w:val="false"/>
          <w:color w:val="000000"/>
          <w:sz w:val="24"/>
          <w:lang w:val="pl-PL"/>
        </w:rPr>
        <w:t>, właściwy wójt, burmistrz lub prezydent miasta jest obowiązany oznakować obszar czytelną informacją o zakazie kąpieli.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przypadku zaprzestania prowadzenia przez organizatora kąpieliska lub miejsca okazjonalnie wykorzystywanego do kąpieli tracą one swój status, a organizator jest obowiązany oznakować obszar czytelną informacją o zaprzestaniu prowadzenia kąpieliska lub miejsca okazjonalnie wykorzystywanego do kąpieli i usunąć oznakowanie tych miejsc niezwłocznie, nie później niż w terminie 3 dni od dnia zamknięcia odpowiednio kąpieliska i miejsca okazjonalnie wykorzystywanego do kąpieli.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w:t>
      </w:r>
      <w:r>
        <w:rPr>
          <w:rFonts w:ascii="Times New Roman"/>
          <w:b/>
          <w:i w:val="false"/>
          <w:color w:val="000000"/>
          <w:sz w:val="24"/>
          <w:lang w:val="pl-PL"/>
        </w:rPr>
        <w:t xml:space="preserve"> [Łączenie i podział kąpielisk]</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Organizatorzy kąpielisk mogą łączyć kąpieliska w przypadku gdy: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kąpieliska sąsiadujące ze sobą nie dzieli żadna fizyczna odległość;</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kąpieliska uzyskały zbliżoną klasyfikację oceny jakości wody w 4 poprzednich sezonach kąpielowych;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profile wody w kąpieliskach wskazują na wspólne czynniki ryzyka lub ich brak.</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Organizatorzy kąpielisk mogą dokonywać podziału kąpielisk, gdy jest to uzasadnione jakością wody w kąpielisku lub jego części lub bezpieczeństwem osób korzystających z kąpieliska.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łączenia albo podziału kąpielisk przepisy </w:t>
      </w:r>
      <w:r>
        <w:rPr>
          <w:rFonts w:ascii="Times New Roman"/>
          <w:b w:val="false"/>
          <w:i w:val="false"/>
          <w:color w:val="1b1b1b"/>
          <w:sz w:val="24"/>
          <w:lang w:val="pl-PL"/>
        </w:rPr>
        <w:t>art. 37 ust. 2-12</w:t>
      </w:r>
      <w:r>
        <w:rPr>
          <w:rFonts w:ascii="Times New Roman"/>
          <w:b w:val="false"/>
          <w:i w:val="false"/>
          <w:color w:val="000000"/>
          <w:sz w:val="24"/>
          <w:lang w:val="pl-PL"/>
        </w:rPr>
        <w:t xml:space="preserve"> stosuje się odpowiednio, z tym że łączenie albo podział kąpielisk wymaga uzasadnienia.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w:t>
      </w:r>
      <w:r>
        <w:rPr>
          <w:rFonts w:ascii="Times New Roman"/>
          <w:b/>
          <w:i w:val="false"/>
          <w:color w:val="000000"/>
          <w:sz w:val="24"/>
          <w:lang w:val="pl-PL"/>
        </w:rPr>
        <w:t xml:space="preserve"> [Wymagana jakość wody w kąpieliskach i miejscach okazjonalnie wykorzystywanych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Kąpielisko może funkcjonować, jeżeli jakość wody w nim została sklasyfikowana co najmniej jako dostateczna zgodnie z </w:t>
      </w:r>
      <w:r>
        <w:rPr>
          <w:rFonts w:ascii="Times New Roman"/>
          <w:b w:val="false"/>
          <w:i w:val="false"/>
          <w:color w:val="1b1b1b"/>
          <w:sz w:val="24"/>
          <w:lang w:val="pl-PL"/>
        </w:rPr>
        <w:t>art. 344 ust. 1 pkt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jakość wody w kąpielisku została sklasyfikowana jako niedostateczna zgodnie z </w:t>
      </w:r>
      <w:r>
        <w:rPr>
          <w:rFonts w:ascii="Times New Roman"/>
          <w:b w:val="false"/>
          <w:i w:val="false"/>
          <w:color w:val="1b1b1b"/>
          <w:sz w:val="24"/>
          <w:lang w:val="pl-PL"/>
        </w:rPr>
        <w:t>art. 344 ust. 1 pkt 2</w:t>
      </w:r>
      <w:r>
        <w:rPr>
          <w:rFonts w:ascii="Times New Roman"/>
          <w:b w:val="false"/>
          <w:i w:val="false"/>
          <w:color w:val="000000"/>
          <w:sz w:val="24"/>
          <w:lang w:val="pl-PL"/>
        </w:rPr>
        <w:t>, kąpielisko może funkcjonować pod warunkiem podjęcia działań mających na celu: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ochronę zdrowia ludzkiego i poprawę jakości wody, w tym wprowadzenia zakazu kąpieli w danym sezonie kąpielowym albo tymczasowego zakazu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ustalenie przyczyn nieosiągnięcia dostatecznej klasyfikacji jakości wody w kąpielisku;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zapobieżenie, zmniejszenie lub wyeliminowanie przyczyn zanieczyszczenia wody w kąpielisku;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przekazanie społeczeństwu informacji dotyczącej jakości wody w kąpielisku w sposób niebudzący wątpliwości co do stwierdzonych zagrożeń.</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Przy badaniu wody w kąpieliskach oraz w miejscach okazjonalnie wykorzystywanych do kąpieli dopuszcza się stosowanie metody alternatywnej w stosunku do metody referencyjnej określonej w przepisach wydanych na podstawie </w:t>
      </w:r>
      <w:r>
        <w:rPr>
          <w:rFonts w:ascii="Times New Roman"/>
          <w:b w:val="false"/>
          <w:i w:val="false"/>
          <w:color w:val="1b1b1b"/>
          <w:sz w:val="24"/>
          <w:lang w:val="pl-PL"/>
        </w:rPr>
        <w:t>art. 48 ust. 1 pkt 3</w:t>
      </w:r>
      <w:r>
        <w:rPr>
          <w:rFonts w:ascii="Times New Roman"/>
          <w:b w:val="false"/>
          <w:i w:val="false"/>
          <w:color w:val="000000"/>
          <w:sz w:val="24"/>
          <w:lang w:val="pl-PL"/>
        </w:rPr>
        <w:t>, w przypadku udokumentowania równoważności wyników badania tej wody przeprowadzonego metodą alternatywną z wynikami badania wody przeprowadzonego metodą referencyjną.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Uznanie metody alternatywnej w zakresie badania wody w kąpieliskach oraz miejscach okazjonalnie wykorzystywanych do kąpieli za równoważną z metodą referencyjną następuje zgodnie z aktualnym wydaniem normy PN-EN ISO 17994.</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Badania równoważności metody alternatywnej dokonuje się w laboratoriach akredytowanych.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Dokumentacja z badań równoważności metody alternatywnej jest przedkładana instytutowi badawczemu wykonującemu zadania z zakresu zdrowia publicznego w celu oceny jej kompletności i poprawności w odniesieniu do wymagań aktualnego wydania normy PN-EN ISO 17994 oraz spełnienia wymagania określonego w </w:t>
      </w:r>
      <w:r>
        <w:rPr>
          <w:rFonts w:ascii="Times New Roman"/>
          <w:b w:val="false"/>
          <w:i w:val="false"/>
          <w:color w:val="1b1b1b"/>
          <w:sz w:val="24"/>
          <w:lang w:val="pl-PL"/>
        </w:rPr>
        <w:t>ust. 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Minister właściwy do spraw zdrowia, po uzyskaniu pozytywnej oceny instytutu, o której mowa w </w:t>
      </w:r>
      <w:r>
        <w:rPr>
          <w:rFonts w:ascii="Times New Roman"/>
          <w:b w:val="false"/>
          <w:i w:val="false"/>
          <w:color w:val="1b1b1b"/>
          <w:sz w:val="24"/>
          <w:lang w:val="pl-PL"/>
        </w:rPr>
        <w:t>ust. 6</w:t>
      </w:r>
      <w:r>
        <w:rPr>
          <w:rFonts w:ascii="Times New Roman"/>
          <w:b w:val="false"/>
          <w:i w:val="false"/>
          <w:color w:val="000000"/>
          <w:sz w:val="24"/>
          <w:lang w:val="pl-PL"/>
        </w:rPr>
        <w:t xml:space="preserve">, przedstawia Komisji Europejskiej informacje dotyczące metody alternatywnej oraz jej równoważności wraz z dokumentacją, o której mowa w </w:t>
      </w:r>
      <w:r>
        <w:rPr>
          <w:rFonts w:ascii="Times New Roman"/>
          <w:b w:val="false"/>
          <w:i w:val="false"/>
          <w:color w:val="1b1b1b"/>
          <w:sz w:val="24"/>
          <w:lang w:val="pl-PL"/>
        </w:rPr>
        <w:t>ust. 6</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w:t>
      </w:r>
      <w:r>
        <w:rPr>
          <w:rFonts w:ascii="Times New Roman"/>
          <w:b/>
          <w:i w:val="false"/>
          <w:color w:val="000000"/>
          <w:sz w:val="24"/>
          <w:lang w:val="pl-PL"/>
        </w:rPr>
        <w:t xml:space="preserve"> [Delegacja ustawowa - badania, klasyfikacja, ocena wody w kąpielisku i miejscu okazjonalnie wykorzystywanym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zdrowia w porozumieniu z ministrem właściwym do spraw gospodarki wodnej oraz ministrem właściwym do spraw gospodarki morskiej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wymagania, jakim powinna odpowiadać woda w kąpielisku i miejscu okazjonalnie wykorzystywanym do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zakres badania wody w kąpielisku i miejscu okazjonalnie wykorzystywanym do kąpieli;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metody badania wody w kąpielisku i miejscu okazjonalnie wykorzystywanym do kąpieli, ze szczególnym uwzględnieniem metod referencyjnych;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sposób pobierania, przechowywania i transportu przed analizą próbek wody z kąpieliska i miejsca okazjonalnie wykorzystywanego do kąpieli;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sposób klasyfikacji jakości wody w kąpielisku;</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sposób oceny jakości wody w kąpielisku i miejscu okazjonalnie wykorzystywanym do kąpieli;</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szczegółowy sposób dokumentowania kontroli wewnętrznej, o której mowa w </w:t>
      </w:r>
      <w:r>
        <w:rPr>
          <w:rFonts w:ascii="Times New Roman"/>
          <w:b w:val="false"/>
          <w:i w:val="false"/>
          <w:color w:val="1b1b1b"/>
          <w:sz w:val="24"/>
          <w:lang w:val="pl-PL"/>
        </w:rPr>
        <w:t>art. 344 ust. 5</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szczegółowy sposób oceny kontroli wewnętrznej, o której mowa w </w:t>
      </w:r>
      <w:r>
        <w:rPr>
          <w:rFonts w:ascii="Times New Roman"/>
          <w:b w:val="false"/>
          <w:i w:val="false"/>
          <w:color w:val="1b1b1b"/>
          <w:sz w:val="24"/>
          <w:lang w:val="pl-PL"/>
        </w:rPr>
        <w:t>art. 344 ust. 5</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zdrowia uwzględni ochronę zdrowia publicznego, potrzebę sukcesywnej poprawy jakości wody w kąpieliskach oraz miejscach okazjonalnie wykorzystywanych do kąpieli, a także potrzebę dostarczania społeczeństwu informacji w tym zakresie.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w:t>
      </w:r>
      <w:r>
        <w:rPr>
          <w:rFonts w:ascii="Times New Roman"/>
          <w:b/>
          <w:i w:val="false"/>
          <w:color w:val="000000"/>
          <w:sz w:val="24"/>
          <w:lang w:val="pl-PL"/>
        </w:rPr>
        <w:t xml:space="preserve"> [Delegacja ustawowa - ewidencja oraz sposób oznakowania kąpielisk i miejsc okazjonalnie wykorzystywanych do kąpieli]</w:t>
      </w:r>
    </w:p>
    <w:p>
      <w:pPr>
        <w:spacing w:after="0"/>
        <w:ind w:left="0"/>
        <w:jc w:val="left"/>
        <w:textAlignment w:val="auto"/>
      </w:pPr>
      <w:r>
        <w:rPr>
          <w:rFonts w:ascii="Times New Roman"/>
          <w:b w:val="false"/>
          <w:i w:val="false"/>
          <w:color w:val="000000"/>
          <w:sz w:val="24"/>
          <w:lang w:val="pl-PL"/>
        </w:rPr>
        <w:t> Minister właściwy do spraw zdrowia w porozumieniu z ministrem właściwym do spraw gospodarki wodnej, ministrem właściwym do spraw gospodarki morskiej oraz ministrem właściwym do spraw żeglugi śródlądowej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szczegółowy zakres informacji objętych ewidencją kąpielisk oraz miejsc okazjonalnie wykorzystywanych do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wzór ewidencji kąpielisk oraz ewidencji miejsc okazjonalnie wykorzystywanych do kąpieli,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oznakowania kąpieliska oraz miejsca okazjonalnie wykorzystywanego do kąpieli</w:t>
      </w:r>
    </w:p>
    <w:p>
      <w:pPr>
        <w:spacing w:before="25" w:after="0"/>
        <w:ind w:left="0"/>
        <w:jc w:val="left"/>
        <w:textAlignment w:val="auto"/>
      </w:pPr>
      <w:r>
        <w:rPr>
          <w:rFonts w:ascii="Times New Roman"/>
          <w:b w:val="false"/>
          <w:i w:val="false"/>
          <w:color w:val="000000"/>
          <w:sz w:val="24"/>
          <w:lang w:val="pl-PL"/>
        </w:rPr>
        <w:t>- mając na względzie bezpieczeństwo oraz zagrożenia dla zdrowia kąpiących się, a także potrzebę przekazywania społeczeństwu aktualnych informacji o jakości wody w kąpielisku i miejscu okazjonalnie wykorzystywanym do kąpieli.</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III</w:t>
      </w:r>
    </w:p>
    <w:p>
      <w:pPr>
        <w:spacing w:before="25" w:after="0"/>
        <w:ind w:left="0"/>
        <w:jc w:val="center"/>
        <w:textAlignment w:val="auto"/>
      </w:pPr>
      <w:r>
        <w:rPr>
          <w:rFonts w:ascii="Times New Roman"/>
          <w:b/>
          <w:i w:val="false"/>
          <w:color w:val="000000"/>
          <w:sz w:val="24"/>
          <w:lang w:val="pl-PL"/>
        </w:rPr>
        <w:t>Ochrona wód</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Cel ochrony wód i cele środowiskowe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w:t>
      </w:r>
      <w:r>
        <w:rPr>
          <w:rFonts w:ascii="Times New Roman"/>
          <w:b/>
          <w:i w:val="false"/>
          <w:color w:val="000000"/>
          <w:sz w:val="24"/>
          <w:lang w:val="pl-PL"/>
        </w:rPr>
        <w:t xml:space="preserve"> [Ochrona wód niezależnie od osoby właściciela]</w:t>
      </w:r>
    </w:p>
    <w:p>
      <w:pPr>
        <w:spacing w:after="0"/>
        <w:ind w:left="0"/>
        <w:jc w:val="left"/>
        <w:textAlignment w:val="auto"/>
      </w:pPr>
      <w:r>
        <w:rPr>
          <w:rFonts w:ascii="Times New Roman"/>
          <w:b w:val="false"/>
          <w:i w:val="false"/>
          <w:color w:val="000000"/>
          <w:sz w:val="24"/>
          <w:lang w:val="pl-PL"/>
        </w:rPr>
        <w:t> Wody, jako integralna część środowiska oraz siedlisko dla organizmów, podlegają ochronie, niezależnie od tego, czyją stanowią własność.</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w:t>
      </w:r>
      <w:r>
        <w:rPr>
          <w:rFonts w:ascii="Times New Roman"/>
          <w:b/>
          <w:i w:val="false"/>
          <w:color w:val="000000"/>
          <w:sz w:val="24"/>
          <w:lang w:val="pl-PL"/>
        </w:rPr>
        <w:t xml:space="preserve"> [Cele ochrony wód; udostępnianie informacji organizatorowi kąpieliska]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Celem ochrony wód jest osiągnięcie celów środowiskowych dla jednolitych części wód powierzchniowych, jednolitych części wód podziemnych oraz obszarów chronionych, a także poprawa jakości wód oraz biologicznych stosunków w środowisku wodnym i na terenach podmokłych.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Realizując cel, o którym mowa w </w:t>
      </w:r>
      <w:r>
        <w:rPr>
          <w:rFonts w:ascii="Times New Roman"/>
          <w:b w:val="false"/>
          <w:i w:val="false"/>
          <w:color w:val="1b1b1b"/>
          <w:sz w:val="24"/>
          <w:lang w:val="pl-PL"/>
        </w:rPr>
        <w:t>ust. 1</w:t>
      </w:r>
      <w:r>
        <w:rPr>
          <w:rFonts w:ascii="Times New Roman"/>
          <w:b w:val="false"/>
          <w:i w:val="false"/>
          <w:color w:val="000000"/>
          <w:sz w:val="24"/>
          <w:lang w:val="pl-PL"/>
        </w:rPr>
        <w:t>, należy zapewnić, żeby wody, w zależności od potrzeb, nadawały się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zaopatrzenia ludności w wodę przeznaczoną do spożycia przez ludzi;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uprawiania sportu, turystyki lub rekreacji;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wykorzystywania do kąpieli;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bytowania ryb i innych organizmów wodnych w warunkach naturalnych, umożliwiających ich migrację.</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Dla realizacji celu określonego w </w:t>
      </w:r>
      <w:r>
        <w:rPr>
          <w:rFonts w:ascii="Times New Roman"/>
          <w:b w:val="false"/>
          <w:i w:val="false"/>
          <w:color w:val="1b1b1b"/>
          <w:sz w:val="24"/>
          <w:lang w:val="pl-PL"/>
        </w:rPr>
        <w:t>ust. 2 pkt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organizator kąpieliska sporządza profil wody w kąpielisku, aktualizuje go i przekazuje w terminie 7 dni właściwemu wójtowi, burmistrzowi lub prezydentowi miasta oraz Wodom Polskim, a w przypadku kąpielisk morskich także właściwemu terytorialnie dyrektorowi urzędu morskiego, oraz podejmuje działania mające na celu obniżenie ryzyka zanieczyszczenia wody w kąpielisku i miejscu okazjonalnie wykorzystywanym do kąpieli, w szczególności działania określone w </w:t>
      </w:r>
      <w:r>
        <w:rPr>
          <w:rFonts w:ascii="Times New Roman"/>
          <w:b w:val="false"/>
          <w:i w:val="false"/>
          <w:color w:val="1b1b1b"/>
          <w:sz w:val="24"/>
          <w:lang w:val="pl-PL"/>
        </w:rPr>
        <w:t>art. 344 ust. 5 pkt 2</w:t>
      </w:r>
      <w:r>
        <w:rPr>
          <w:rFonts w:ascii="Times New Roman"/>
          <w:b w:val="false"/>
          <w:i w:val="false"/>
          <w:color w:val="000000"/>
          <w:sz w:val="24"/>
          <w:lang w:val="pl-PL"/>
        </w:rPr>
        <w:t xml:space="preserve"> i </w:t>
      </w:r>
      <w:r>
        <w:rPr>
          <w:rFonts w:ascii="Times New Roman"/>
          <w:b w:val="false"/>
          <w:i w:val="false"/>
          <w:color w:val="1b1b1b"/>
          <w:sz w:val="24"/>
          <w:lang w:val="pl-PL"/>
        </w:rPr>
        <w:t>7</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organy administracji publicznej są obowiązane udostępniać organizatorowi kąpieliska na jego wniosek informacje, które mogą być wykorzystane przy sporządzaniu profilu wody w kąpielisku;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organy Państwowej Inspekcji Sanitarnej wykonują działania określone w </w:t>
      </w:r>
      <w:r>
        <w:rPr>
          <w:rFonts w:ascii="Times New Roman"/>
          <w:b w:val="false"/>
          <w:i w:val="false"/>
          <w:color w:val="1b1b1b"/>
          <w:sz w:val="24"/>
          <w:lang w:val="pl-PL"/>
        </w:rPr>
        <w:t>art. 344 ust. 1</w:t>
      </w:r>
      <w:r>
        <w:rPr>
          <w:rFonts w:ascii="Times New Roman"/>
          <w:b w:val="false"/>
          <w:i w:val="false"/>
          <w:color w:val="000000"/>
          <w:sz w:val="24"/>
          <w:lang w:val="pl-PL"/>
        </w:rPr>
        <w:t xml:space="preserve"> oraz </w:t>
      </w:r>
      <w:r>
        <w:rPr>
          <w:rFonts w:ascii="Times New Roman"/>
          <w:b w:val="false"/>
          <w:i w:val="false"/>
          <w:color w:val="1b1b1b"/>
          <w:sz w:val="24"/>
          <w:lang w:val="pl-PL"/>
        </w:rPr>
        <w:t>art. 346</w:t>
      </w:r>
      <w:r>
        <w:rPr>
          <w:rFonts w:ascii="Times New Roman"/>
          <w:b w:val="false"/>
          <w:i w:val="false"/>
          <w:color w:val="000000"/>
          <w:sz w:val="24"/>
          <w:lang w:val="pl-PL"/>
        </w:rPr>
        <w:t xml:space="preserve"> i </w:t>
      </w:r>
      <w:r>
        <w:rPr>
          <w:rFonts w:ascii="Times New Roman"/>
          <w:b w:val="false"/>
          <w:i w:val="false"/>
          <w:color w:val="1b1b1b"/>
          <w:sz w:val="24"/>
          <w:lang w:val="pl-PL"/>
        </w:rPr>
        <w:t>art. 347</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środowiska w porozumieniu z ministrem właściwym do spraw gospodarki wodnej, ministrem właściwym do spraw gospodarki morskiej, ministrem właściwym do spraw klimatu i ministrem właściwym do spraw zdrowia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sposób sporządzania profilu wody w kąpielisku,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szczegółowy zakres informacji zawartych w profilu wody w kąpielisku i sposób ich przedstawiania,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dokonywania aktualizacji profilu wody w kąpielisku</w:t>
      </w:r>
    </w:p>
    <w:p>
      <w:pPr>
        <w:spacing w:before="25" w:after="0"/>
        <w:ind w:left="0"/>
        <w:jc w:val="left"/>
        <w:textAlignment w:val="auto"/>
      </w:pPr>
      <w:r>
        <w:rPr>
          <w:rFonts w:ascii="Times New Roman"/>
          <w:b w:val="false"/>
          <w:i w:val="false"/>
          <w:color w:val="000000"/>
          <w:sz w:val="24"/>
          <w:lang w:val="pl-PL"/>
        </w:rPr>
        <w:t>- mając na względzie poprawę jakości wody w kąpieliskach i ochronę zdrowia publicznego.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 udostępnienie informacji, o których mowa w </w:t>
      </w:r>
      <w:r>
        <w:rPr>
          <w:rFonts w:ascii="Times New Roman"/>
          <w:b w:val="false"/>
          <w:i w:val="false"/>
          <w:color w:val="1b1b1b"/>
          <w:sz w:val="24"/>
          <w:lang w:val="pl-PL"/>
        </w:rPr>
        <w:t>ust. 3 pkt 2</w:t>
      </w:r>
      <w:r>
        <w:rPr>
          <w:rFonts w:ascii="Times New Roman"/>
          <w:b w:val="false"/>
          <w:i w:val="false"/>
          <w:color w:val="000000"/>
          <w:sz w:val="24"/>
          <w:lang w:val="pl-PL"/>
        </w:rPr>
        <w:t>, pobiera się opłatę.</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Opłata za udostępnienie informacji, o których mowa w </w:t>
      </w:r>
      <w:r>
        <w:rPr>
          <w:rFonts w:ascii="Times New Roman"/>
          <w:b w:val="false"/>
          <w:i w:val="false"/>
          <w:color w:val="1b1b1b"/>
          <w:sz w:val="24"/>
          <w:lang w:val="pl-PL"/>
        </w:rPr>
        <w:t>ust. 3 pkt 2</w:t>
      </w:r>
      <w:r>
        <w:rPr>
          <w:rFonts w:ascii="Times New Roman"/>
          <w:b w:val="false"/>
          <w:i w:val="false"/>
          <w:color w:val="000000"/>
          <w:sz w:val="24"/>
          <w:lang w:val="pl-PL"/>
        </w:rPr>
        <w:t>, pobierana przez organ administracji: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rządowej - stanowi dochód budżetu państwa;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samorządowej - stanowi dochód budżetu jednostki samorządu terytorialnego.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Opłaty za udostępnienie informacji, o których mowa w </w:t>
      </w:r>
      <w:r>
        <w:rPr>
          <w:rFonts w:ascii="Times New Roman"/>
          <w:b w:val="false"/>
          <w:i w:val="false"/>
          <w:color w:val="1b1b1b"/>
          <w:sz w:val="24"/>
          <w:lang w:val="pl-PL"/>
        </w:rPr>
        <w:t>ust. 3 pkt 2</w:t>
      </w:r>
      <w:r>
        <w:rPr>
          <w:rFonts w:ascii="Times New Roman"/>
          <w:b w:val="false"/>
          <w:i w:val="false"/>
          <w:color w:val="000000"/>
          <w:sz w:val="24"/>
          <w:lang w:val="pl-PL"/>
        </w:rPr>
        <w:t>, nie pobiera się, jeżeli wniosek o udostępnienie informacji został złożony przez organ administracji publicznej.</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Jednostkowe stawki opłat za udostępnienie informacji, o których mowa w </w:t>
      </w:r>
      <w:r>
        <w:rPr>
          <w:rFonts w:ascii="Times New Roman"/>
          <w:b w:val="false"/>
          <w:i w:val="false"/>
          <w:color w:val="1b1b1b"/>
          <w:sz w:val="24"/>
          <w:lang w:val="pl-PL"/>
        </w:rPr>
        <w:t>ust. 3 pkt 2</w:t>
      </w:r>
      <w:r>
        <w:rPr>
          <w:rFonts w:ascii="Times New Roman"/>
          <w:b w:val="false"/>
          <w:i w:val="false"/>
          <w:color w:val="000000"/>
          <w:sz w:val="24"/>
          <w:lang w:val="pl-PL"/>
        </w:rPr>
        <w:t>, wynoszą: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 wyszukiwanie informacji - 10 zł, jeżeli udostępnienie wymaga wyszukania do dziesięciu dokumentów; opłata ulega zwiększeniu o nie więcej niż 1 zł za każdy kolejny dokument wymagający wyszukania;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 przekształcanie informacji w formę wskazaną we wniosku - 3 zł za każdy informatyczny nośnik danych;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 przekształcanie informacji polegające na skanowaniu dokumentów - 0,30 zł za każdą stronę;</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 sporządzanie kopii dokumentów lub danych w formacie 210 mm x 297 mm (A4):</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 stronę kopii czarno-białej - 0,60 zł,</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za stronę kopii kolorowej - 6 zł.</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 przesłanie kopii dokumentów lub danych za pośrednictwem operatora pocztowego pobiera się opłatę za przesyłkę pocztową danego rodzaju i danej kategorii wagowej w wysokości podanej w obowiązującym cenniku usług powszechnych operatora wyznaczonego w rozumieniu </w:t>
      </w:r>
      <w:r>
        <w:rPr>
          <w:rFonts w:ascii="Times New Roman"/>
          <w:b w:val="false"/>
          <w:i w:val="false"/>
          <w:color w:val="1b1b1b"/>
          <w:sz w:val="24"/>
          <w:lang w:val="pl-PL"/>
        </w:rPr>
        <w:t>art. 3 pkt 13</w:t>
      </w:r>
      <w:r>
        <w:rPr>
          <w:rFonts w:ascii="Times New Roman"/>
          <w:b w:val="false"/>
          <w:i w:val="false"/>
          <w:color w:val="000000"/>
          <w:sz w:val="24"/>
          <w:lang w:val="pl-PL"/>
        </w:rPr>
        <w:t xml:space="preserve"> ustawy z dnia 23 listopada 2012 r. - Prawo pocztowe (Dz. U. z 2025 r. poz. 366 i 820) zwiększoną 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nie więcej niż 4 zł - za kopię dokumentów lub danych w formie wydruku lub kserokopii;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 więcej niż 10 zł - za kopię dokumentów lub danych na informatycznym nośniku danych dostarczonym przez podmiot, który złożył wniosek o udostępnienie informacji, o których mowa w </w:t>
      </w:r>
      <w:r>
        <w:rPr>
          <w:rFonts w:ascii="Times New Roman"/>
          <w:b w:val="false"/>
          <w:i w:val="false"/>
          <w:color w:val="1b1b1b"/>
          <w:sz w:val="24"/>
          <w:lang w:val="pl-PL"/>
        </w:rPr>
        <w:t>ust. 3 pkt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Opłatę za udostępnienie informacji, o których mowa w </w:t>
      </w:r>
      <w:r>
        <w:rPr>
          <w:rFonts w:ascii="Times New Roman"/>
          <w:b w:val="false"/>
          <w:i w:val="false"/>
          <w:color w:val="1b1b1b"/>
          <w:sz w:val="24"/>
          <w:lang w:val="pl-PL"/>
        </w:rPr>
        <w:t>ust. 3 pkt 2</w:t>
      </w:r>
      <w:r>
        <w:rPr>
          <w:rFonts w:ascii="Times New Roman"/>
          <w:b w:val="false"/>
          <w:i w:val="false"/>
          <w:color w:val="000000"/>
          <w:sz w:val="24"/>
          <w:lang w:val="pl-PL"/>
        </w:rPr>
        <w:t xml:space="preserve">, oraz opłatę, o której mowa w </w:t>
      </w:r>
      <w:r>
        <w:rPr>
          <w:rFonts w:ascii="Times New Roman"/>
          <w:b w:val="false"/>
          <w:i w:val="false"/>
          <w:color w:val="1b1b1b"/>
          <w:sz w:val="24"/>
          <w:lang w:val="pl-PL"/>
        </w:rPr>
        <w:t>ust. 9</w:t>
      </w:r>
      <w:r>
        <w:rPr>
          <w:rFonts w:ascii="Times New Roman"/>
          <w:b w:val="false"/>
          <w:i w:val="false"/>
          <w:color w:val="000000"/>
          <w:sz w:val="24"/>
          <w:lang w:val="pl-PL"/>
        </w:rPr>
        <w:t>, uiszcza się przed udostępnieniem tych informacji przez wpłatę do kasy albo na rachunek bankowy urzędu zapewniającego obsługę właściwego organu administracji publicznej.</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 przypadku nieuiszczenia opłaty za udostępnienie informacji, o których mowa w </w:t>
      </w:r>
      <w:r>
        <w:rPr>
          <w:rFonts w:ascii="Times New Roman"/>
          <w:b w:val="false"/>
          <w:i w:val="false"/>
          <w:color w:val="1b1b1b"/>
          <w:sz w:val="24"/>
          <w:lang w:val="pl-PL"/>
        </w:rPr>
        <w:t>ust. 3 pkt 2</w:t>
      </w:r>
      <w:r>
        <w:rPr>
          <w:rFonts w:ascii="Times New Roman"/>
          <w:b w:val="false"/>
          <w:i w:val="false"/>
          <w:color w:val="000000"/>
          <w:sz w:val="24"/>
          <w:lang w:val="pl-PL"/>
        </w:rPr>
        <w:t xml:space="preserve">, oraz opłaty, o której mowa w </w:t>
      </w:r>
      <w:r>
        <w:rPr>
          <w:rFonts w:ascii="Times New Roman"/>
          <w:b w:val="false"/>
          <w:i w:val="false"/>
          <w:color w:val="1b1b1b"/>
          <w:sz w:val="24"/>
          <w:lang w:val="pl-PL"/>
        </w:rPr>
        <w:t>ust. 9</w:t>
      </w:r>
      <w:r>
        <w:rPr>
          <w:rFonts w:ascii="Times New Roman"/>
          <w:b w:val="false"/>
          <w:i w:val="false"/>
          <w:color w:val="000000"/>
          <w:sz w:val="24"/>
          <w:lang w:val="pl-PL"/>
        </w:rPr>
        <w:t>, organy administracji publicznej odmawiają udostępnienia tych informacji.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w:t>
      </w:r>
      <w:r>
        <w:rPr>
          <w:rFonts w:ascii="Times New Roman"/>
          <w:b/>
          <w:i w:val="false"/>
          <w:color w:val="000000"/>
          <w:sz w:val="24"/>
          <w:lang w:val="pl-PL"/>
        </w:rPr>
        <w:t xml:space="preserve"> [Ocena stanu wód podziemnych i wód powierzchniowych]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Ochrona wód jest realizowana w szczególności z uwzględnieniem wyników oceny stanu wód podziemnych oraz wyników oceny stanu wód powierzchniowych.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Ocena stanu wód podziemnych obejmuje ocenę stanu ilościowego wód podziemnych lub stanu chemicznego tych wód, dokonywane w ramach oceny stanu jednolitych części tych wód zgodnie z przepisami wydanymi na podstawie </w:t>
      </w:r>
      <w:r>
        <w:rPr>
          <w:rFonts w:ascii="Times New Roman"/>
          <w:b w:val="false"/>
          <w:i w:val="false"/>
          <w:color w:val="1b1b1b"/>
          <w:sz w:val="24"/>
          <w:lang w:val="pl-PL"/>
        </w:rPr>
        <w:t>art. 53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Ocena stanu wód powierzchniowych obejmuje klasyfikację stanu ekologicznego, potencjału ekologicznego i stanu chemicznego tych wód, dokonywane zgodnie z przepisami wydanymi na podstawie </w:t>
      </w:r>
      <w:r>
        <w:rPr>
          <w:rFonts w:ascii="Times New Roman"/>
          <w:b w:val="false"/>
          <w:i w:val="false"/>
          <w:color w:val="1b1b1b"/>
          <w:sz w:val="24"/>
          <w:lang w:val="pl-PL"/>
        </w:rPr>
        <w:t>art. 53 ust. 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Ochrona wód jest realizowana z uwzględnieniem przepisów działu I i działu III w </w:t>
      </w:r>
      <w:r>
        <w:rPr>
          <w:rFonts w:ascii="Times New Roman"/>
          <w:b w:val="false"/>
          <w:i w:val="false"/>
          <w:color w:val="1b1b1b"/>
          <w:sz w:val="24"/>
          <w:lang w:val="pl-PL"/>
        </w:rPr>
        <w:t>tytule II</w:t>
      </w:r>
      <w:r>
        <w:rPr>
          <w:rFonts w:ascii="Times New Roman"/>
          <w:b w:val="false"/>
          <w:i w:val="false"/>
          <w:color w:val="000000"/>
          <w:sz w:val="24"/>
          <w:lang w:val="pl-PL"/>
        </w:rPr>
        <w:t xml:space="preserve"> oraz działów I-III w </w:t>
      </w:r>
      <w:r>
        <w:rPr>
          <w:rFonts w:ascii="Times New Roman"/>
          <w:b w:val="false"/>
          <w:i w:val="false"/>
          <w:color w:val="1b1b1b"/>
          <w:sz w:val="24"/>
          <w:lang w:val="pl-PL"/>
        </w:rPr>
        <w:t>tytule III</w:t>
      </w:r>
      <w:r>
        <w:rPr>
          <w:rFonts w:ascii="Times New Roman"/>
          <w:b w:val="false"/>
          <w:i w:val="false"/>
          <w:color w:val="000000"/>
          <w:sz w:val="24"/>
          <w:lang w:val="pl-PL"/>
        </w:rPr>
        <w:t> </w:t>
      </w:r>
      <w:r>
        <w:rPr>
          <w:rFonts w:ascii="Times New Roman"/>
          <w:b w:val="false"/>
          <w:i w:val="false"/>
          <w:color w:val="1b1b1b"/>
          <w:sz w:val="24"/>
          <w:lang w:val="pl-PL"/>
        </w:rPr>
        <w:t>ustawy</w:t>
      </w:r>
      <w:r>
        <w:rPr>
          <w:rFonts w:ascii="Times New Roman"/>
          <w:b w:val="false"/>
          <w:i w:val="false"/>
          <w:color w:val="000000"/>
          <w:sz w:val="24"/>
          <w:lang w:val="pl-PL"/>
        </w:rPr>
        <w:t xml:space="preserve"> z dnia 27 kwietnia 2001 r. - Prawo ochrony środowiska.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w:t>
      </w:r>
      <w:r>
        <w:rPr>
          <w:rFonts w:ascii="Times New Roman"/>
          <w:b/>
          <w:i w:val="false"/>
          <w:color w:val="000000"/>
          <w:sz w:val="24"/>
          <w:lang w:val="pl-PL"/>
        </w:rPr>
        <w:t xml:space="preserve"> [Delegacja ustawowa]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porozumieniu z ministrem właściwym do spraw klimatu oraz ministrem właściwym do spraw środowiska określi, w drodze rozporządzenia, kryteria i sposób oceny stanu jednolitych części wód podziemnych, obejmujące: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klasyfikację elementów fizykochemicznych;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definicje klasyfikacji stanu ilościowego wód podziemnych oraz ich stanu chemicznego;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interpretacji wyników badań elementów fizykochemicznych i ilościowych;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sposób prezentacji ich stanu;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częstotliwość dokonywania oceny ich stanu;</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wartości progowe będące normami jakości środowiska wyrażonymi jako stężenie danej substancji zanieczyszczającej, grupy tych substancji lub substancji wyrażonej jako wskaźnik, które nie powinno być przekroczone z uwagi na ochronę środowiska oraz zdrowie ludzi.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będzie się kierował wymogami ochrony wód podziemnych, istniejącym stanem rozpoznania procesów zachodzących w środowisku wodnym oraz dostępnymi wynikami pomiarów i badań oraz weźmie pod uwagę przy określaniu wartości progowych: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wpływ oraz wzajemne oddziaływania wód podziemnych na ekosystemy wodne pozostające w związku hydraulicznym z tymi wodami oraz ekosystemy lądowe zależne od tych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zaburzenia aktualnych lub przyszłych uzasadnionych sposobów wykorzystania wód podziemnych lub ich funkcji;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zanieczyszczenia powodujące uznanie jednolitych części wód podziemnych za zagrożone;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warunki hydrogeologiczne, w tym informacje dotyczące bilansu wodnego i poziomów naturalnego tła hydrogeochemicznego, z uwzględnieniem przypadków gdy podwyższone poziomy wartości tła elementów fizykochemicznych występują z naturalnych przyczyn hydrogeologicznych, przy czym przez wartość tła rozumie się stężenie substancji lub substancji wyrażonej jako wskaźnik odpowiadające warunkom naturalnym w tej jednolitej części wód podziemnych albo w nieznacznym stopniu odbiegające od warunków naturalnych w wyniku działalności człowieka, przy czym przy określaniu poziomów tła przyjmuje się, że: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poziomy tła powinny być określane na podstawie charakterystyki jednolitych części wód podziemnych oraz na podstawie wyników monitoringu wód podziemnych,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monitoring wód podziemnych i interpretacja danych powinny uwzględnić fakt, że warunki przepływu i skład chemiczny wód podziemnych są zróżnicowane w pionie i w poziomie,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jeżeli dostępne są tylko ograniczone dane z monitoringu wód podziemnych, konieczne jest zebranie większej ilości danych, a do tego czasu poziomy tła powinny być określane w oparciu o te ograniczone dane z monitoringu, w stosownych przypadkach za pomocą uproszczonego podejścia z wykorzystaniem podzbioru próbek, dla których wskaźniki wykazują brak wpływu działalności człowieka, a informacje dotyczące transferów i procesów geochemicznych powinny być wzięte pod uwagę, jeżeli są dostępne,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jeżeli nie są dostępne wystarczające dane z monitoringu wód podziemnych, a informacje dotyczące transferów i procesów geochemicznych są niskiej jakości, konieczne jest zebranie większej ilości danych, a do tego czasu poziomy tła powinny być szacowane, w stosownych przypadkach na podstawie statystycznych wyników referencyjnych dla tego samego rodzaju warstw wodonośnych na innych obszarach, na których dane z monitoringu są wystarczające;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pochodzenie substancji zanieczyszczających, ich ewentualne występowanie w przyrodzie, toksyczność, zdolność do dyspersji, trwałość i zdolność do bioakumulacji;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wiedzę z zakresu ludzkiej toksykologii i ekotoksykologii.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weźmie również pod uwagę: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normy jakości wód podziemnych rozumiane jako normy jakości środowiska, określone w przepisach prawa Unii Europejskiej dotyczących ochrony wód podziemnych przed zanieczyszczeniem i pogorszeniem ich stanu, odpowiadające stężeniu danej substancji zanieczyszczającej, grupy tych substancji lub substancji wyrażonych jako wskaźnik, które nie powinny być przekroczone z uwagi na ochronę środowiska oraz zdrowie ludzi, oraz dotychczasowe wartości progowe;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konieczność zmiany wartości progowych, jeżeli nowe informacje o substancjach zanieczyszczających, grupach substancji zanieczyszczających lub wskaźnikach zanieczyszczeń wskazują na potrzebę ustalenia wartości progowej dla nowej substancji, zmianę istniejącej wartości progowej lub ponownego uwzględnienia wartości progowej uprzednio usuniętej z wykazu;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możliwość usunięcia wartości progowych, jeżeli dana jednolita część wód podziemnych nie jest już narażona na zagrożenie ze strony danych substancji zanieczyszczających, grup substancji zanieczyszczających lub wskaźników zanieczyszczeń;</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konieczność określenia bardziej rygorystycznych wartości progowych, w przypadku gdy normy jakości wód podziemnych zastosowane do danej jednolitej części wód podziemnych mogą skutkować nieosiągnięciem celów środowiskowych dla wód powierzchniowych pozostających w związku hydraulicznym z tą jednolitą częścią wód podziemnych lub prowadzić do znaczącego pogorszenia jakości ekologicznej lub chemicznej tych wód lub znaczącej szkody w ekosystemach lądowych bezpośrednio zależnych od danej jednolitej części wód podziemnych;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współpracę z właściwymi organami państw członkowskich Unii Europejskiej w zakresie skoordynowanego ustalenia wartości progowych w odniesieniu do jednolitych części wód podziemnych, których część znajduje się na terytorium innych państw członkowskich Unii Europejskiej, oraz jednolitych części wód podziemnych, w obrębie których przepływ wód podziemnych przecina granicę z innymi państwami członkowskimi Unii Europejskiej;</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możliwość skoordynowanego ustalenia wartości progowych z właściwymi organami państw nienależących do Unii Europejskiej, w przypadku gdy jednolita część wód podziemnych lub grupa takich części znajdują się na terytorium państw nienależących do Unii Europejskiej.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gospodarki wodnej w porozumieniu z ministrem właściwym do spraw klimatu oraz ministrem właściwym do spraw środowiska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elementy jakości dla klasyfikacji: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stanu ekologicznego jednolitych części wód powierzchniowych w ciekach naturalnych, jeziorach i innych naturalnych zbiornikach wodnych, wodach przejściowych oraz wodach przybrzeżnych,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potencjału ekologicznego sztucznych jednolitych części wód powierzchniowych i silnie zmienionych jednolitych części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definicje klasyfikacji: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stanu ekologicznego jednolitych części wód powierzchniowych w ciekach naturalnych, jeziorach i innych naturalnych zbiornikach wodnych, wodach przejściowych oraz wodach przybrzeżnych,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potencjału ekologicznego sztucznych jednolitych części wód powierzchniowych i silnie zmienionych jednolitych części wód powierzchniowych,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stanu chemicznego jednolitych części wód powierzchniowych;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typy wód powierzchniowych, z podziałem na kategorie tych wód;</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sposób klasyfikacji: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elementów fizykochemicznych, biologicznych i hydromorfologicznych, w oparciu o wchodzące w ich skład wskaźniki jakości, dla poszczególnych kategorii jednolitych części wód, uwzględniający różne typy wód powierzchniowych,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stanu ekologicznego jednolitych części wód powierzchniowych w ciekach naturalnych, jeziorach lub innych zbiornikach naturalnych, wodach przejściowych oraz wodach przybrzeżnych, uwzględniający klasyfikację elementów, o których mowa w </w:t>
      </w:r>
      <w:r>
        <w:rPr>
          <w:rFonts w:ascii="Times New Roman"/>
          <w:b w:val="false"/>
          <w:i w:val="false"/>
          <w:color w:val="1b1b1b"/>
          <w:sz w:val="24"/>
          <w:lang w:val="pl-PL"/>
        </w:rPr>
        <w:t>lit. a</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potencjału ekologicznego sztucznych jednolitych części wód powierzchniowych i silnie zmienionych jednolitych części wód powierzchniowych, uwzględniający klasyfikację elementów, o których mowa w </w:t>
      </w:r>
      <w:r>
        <w:rPr>
          <w:rFonts w:ascii="Times New Roman"/>
          <w:b w:val="false"/>
          <w:i w:val="false"/>
          <w:color w:val="1b1b1b"/>
          <w:sz w:val="24"/>
          <w:lang w:val="pl-PL"/>
        </w:rPr>
        <w:t>lit. a</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stanu chemicznego jednolitych części wód powierzchniowych i środowiskowe normy jakości dla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xml:space="preserve"> oraz dla innych zanieczyszczeń, w tym środowiskowe normy jakości dla substancji priorytetowych oznaczanych we florze i faunie oraz w wodzie, służące klasyfikacji tego stanu;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sposób interpretacji wyników badań wskaźników jakości, o których mowa w </w:t>
      </w:r>
      <w:r>
        <w:rPr>
          <w:rFonts w:ascii="Times New Roman"/>
          <w:b w:val="false"/>
          <w:i w:val="false"/>
          <w:color w:val="1b1b1b"/>
          <w:sz w:val="24"/>
          <w:lang w:val="pl-PL"/>
        </w:rPr>
        <w:t>pkt 4 lit. a</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sposób oceny stanu jednolitych części wód powierzchniowych;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sposób prezentacji wyników klasyfikacji: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stanu ekologicznego jednolitych części wód powierzchniowych, o którym mowa w </w:t>
      </w:r>
      <w:r>
        <w:rPr>
          <w:rFonts w:ascii="Times New Roman"/>
          <w:b w:val="false"/>
          <w:i w:val="false"/>
          <w:color w:val="1b1b1b"/>
          <w:sz w:val="24"/>
          <w:lang w:val="pl-PL"/>
        </w:rPr>
        <w:t>pkt 4 lit. b</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potencjału ekologicznego sztucznych jednolitych części wód powierzchniowych i silnie zmienionych jednolitych części wód powierzchniowych, o którym mowa w </w:t>
      </w:r>
      <w:r>
        <w:rPr>
          <w:rFonts w:ascii="Times New Roman"/>
          <w:b w:val="false"/>
          <w:i w:val="false"/>
          <w:color w:val="1b1b1b"/>
          <w:sz w:val="24"/>
          <w:lang w:val="pl-PL"/>
        </w:rPr>
        <w:t>pkt 4 lit. c</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stanu chemicznego jednolitych części wód powierzchniowych, o którym mowa w </w:t>
      </w:r>
      <w:r>
        <w:rPr>
          <w:rFonts w:ascii="Times New Roman"/>
          <w:b w:val="false"/>
          <w:i w:val="false"/>
          <w:color w:val="1b1b1b"/>
          <w:sz w:val="24"/>
          <w:lang w:val="pl-PL"/>
        </w:rPr>
        <w:t>pkt 4 lit. d</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częstotliwość dokonywania: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klasyfikacji poszczególnych elementów, o których mowa w </w:t>
      </w:r>
      <w:r>
        <w:rPr>
          <w:rFonts w:ascii="Times New Roman"/>
          <w:b w:val="false"/>
          <w:i w:val="false"/>
          <w:color w:val="1b1b1b"/>
          <w:sz w:val="24"/>
          <w:lang w:val="pl-PL"/>
        </w:rPr>
        <w:t>pkt 4 lit. a</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klasyfikacji stanu ekologicznego, potencjału ekologicznego i stanu chemicznego jednolitych części wód powierzchniowych;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sposób oceny stopnia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i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4</w:t>
      </w:r>
      <w:r>
        <w:rPr>
          <w:rFonts w:ascii="Times New Roman"/>
          <w:b w:val="false"/>
          <w:i w:val="false"/>
          <w:color w:val="000000"/>
          <w:sz w:val="24"/>
          <w:lang w:val="pl-PL"/>
        </w:rPr>
        <w:t>, minister właściwy do spraw gospodarki wodnej będzie się kierował potrzebą uwzględnienia poszczególnych wskaźników jakości w systemie oceny stanu wód, istniejącym stanem rozpoznania procesów zachodzących w środowisku wodnym oraz dostępnymi wynikami pomiarów i badań.</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w:t>
      </w:r>
      <w:r>
        <w:rPr>
          <w:rFonts w:ascii="Times New Roman"/>
          <w:b/>
          <w:i w:val="false"/>
          <w:color w:val="000000"/>
          <w:sz w:val="24"/>
          <w:lang w:val="pl-PL"/>
        </w:rPr>
        <w:t xml:space="preserve"> [Ochrona wód powierzchniowych przed zanieczyszczeniem]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Ochrona wód powierzchniowych przed zanieczyszczeniem obejmuje łącznie: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ograniczanie emisji do wód ze źródeł zanieczyszczeń punktowych przy zastosowaniu dopuszczalnych wartości emisji rozumianych jako masa, stężenie lub poziom emisji energii lub substancji określonych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wynikających z najlepszych dostępnych technik, które nie powinny być przekraczane w określonym w nich czasie;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ograniczanie emisji do wód ze źródeł zanieczyszczeń obszarowych przez określenie jej warunków, z uwzględnieniem najlepszych dostępnych praktyk w zakresie ochrony środowiska, o których mowa w szczególności w przepisach niniejszej ustawy, a także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27 kwietnia 2001 r. - Prawo ochrony środowiska.</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przepisy prawa Unii Europejskiej dotyczące ochrony wód przed zanieczyszczeniem wymagają zastosowania bardziej rygorystycznych dopuszczalnych wartości emisji niż te,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należy stosować bardziej rygorystyczne wymagania w zakresie warunków, jakie należy spełnić przy wprowadzaniu ścieków do wód lub do ziemi, w tym najwyższych dopuszczalnych wartości substancji zanieczyszczających, oraz warunków, jakie należy spełnić w celu rolniczego wykorzystania ścieków, a także miejsc, sposobu i minimalnej częstotliwości pobierania próbek ścieków, metodyk referencyjnych analizy i sposobu oceny, czy ścieki odpowiadają wymaganym warunkom, określonych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w:t>
      </w:r>
      <w:r>
        <w:rPr>
          <w:rFonts w:ascii="Times New Roman"/>
          <w:b/>
          <w:i w:val="false"/>
          <w:color w:val="000000"/>
          <w:sz w:val="24"/>
          <w:lang w:val="pl-PL"/>
        </w:rPr>
        <w:t xml:space="preserve"> [Wody i obszary, dla których określa się cele środowiskowe]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Cele środowiskowe rozumiane jako osiągnięcie i utrzymanie dobrego stanu wód podziemnych, w tym dobrego stanu ilościowego wód podziemnych i dobrego stanu chemicznego wód podziemnych, dobrego stanu wód powierzchniowych, w tym co najmniej dobrego stanu ekologicznego lub co najmniej dobrego potencjału ekologicznego oraz dobrego stanu chemicznego wód powierzchniowych, lub norm i celów wynikających z przepisów, na podstawie których zostały utworzone obszary chronione, a także zapobieganie ich pogorszeniu, w szczególności w odniesieniu do ekosystemów wodnych i innych ekosystemów zależnych od wód, określa się dla: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jednolitych części wód powierzchniowych niewyznaczonych jako sztuczne lub silnie zmienione;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sztucznych i silnie zmienionych jednolitych części wód powierzchniowych;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jednolitych części wód podziemnych;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obszarów chronionych.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Cele środowiskowe ustanawia się w planie gospodarowania wodami na obszarze dorzecza i weryfikuje co 6 lat.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w:t>
      </w:r>
      <w:r>
        <w:rPr>
          <w:rFonts w:ascii="Times New Roman"/>
          <w:b/>
          <w:i w:val="false"/>
          <w:color w:val="000000"/>
          <w:sz w:val="24"/>
          <w:lang w:val="pl-PL"/>
        </w:rPr>
        <w:t xml:space="preserve"> [Cel środowiskowy dla jednolitych części wód powierzchniowych niewyznaczonych jako sztuczne lub silnie zmienione]</w:t>
      </w:r>
    </w:p>
    <w:p>
      <w:pPr>
        <w:spacing w:after="0"/>
        <w:ind w:left="0"/>
        <w:jc w:val="left"/>
        <w:textAlignment w:val="auto"/>
      </w:pPr>
      <w:r>
        <w:rPr>
          <w:rFonts w:ascii="Times New Roman"/>
          <w:b w:val="false"/>
          <w:i w:val="false"/>
          <w:color w:val="000000"/>
          <w:sz w:val="24"/>
          <w:lang w:val="pl-PL"/>
        </w:rPr>
        <w:t xml:space="preserve"> Celem środowiskowym dla jednolitych części wód powierzchniowych niewyznaczonych jako sztuczne lub silnie zmienione jest ochrona oraz poprawa ich stanu ekologicznego i stanu chemicznego, tak aby osiągnąć co najmniej dobry stan ekologiczny i dobry stan chemiczny wód powierzchniowych, a także zapobieganie pogorszeniu ich stanu ekologicznego i stanu chemicznego.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57.</w:t>
      </w:r>
      <w:r>
        <w:rPr>
          <w:rFonts w:ascii="Times New Roman"/>
          <w:b/>
          <w:i w:val="false"/>
          <w:color w:val="000000"/>
          <w:sz w:val="24"/>
          <w:lang w:val="pl-PL"/>
        </w:rPr>
        <w:t xml:space="preserve"> [Cel środowiskowy dla sztucznych i silnie zmienionych jednolitych części wód powierzchniowych]</w:t>
      </w:r>
    </w:p>
    <w:p>
      <w:pPr>
        <w:spacing w:after="0"/>
        <w:ind w:left="0"/>
        <w:jc w:val="left"/>
        <w:textAlignment w:val="auto"/>
      </w:pPr>
      <w:r>
        <w:rPr>
          <w:rFonts w:ascii="Times New Roman"/>
          <w:b w:val="false"/>
          <w:i w:val="false"/>
          <w:color w:val="000000"/>
          <w:sz w:val="24"/>
          <w:lang w:val="pl-PL"/>
        </w:rPr>
        <w:t xml:space="preserve"> Celem środowiskowym dla sztucznych i silnie zmienionych jednolitych części wód powierzchniowych jest ochrona tych wód oraz poprawa ich potencjału ekologicznego i stanu chemicznego, tak aby osiągnąć co najmniej dobry potencjał ekologiczny i dobry stan chemiczny wód powierzchniowych, a także zapobieganie pogorszeniu ich potencjału ekologicznego oraz stanu chemicznego.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58.</w:t>
      </w:r>
      <w:r>
        <w:rPr>
          <w:rFonts w:ascii="Times New Roman"/>
          <w:b/>
          <w:i w:val="false"/>
          <w:color w:val="000000"/>
          <w:sz w:val="24"/>
          <w:lang w:val="pl-PL"/>
        </w:rPr>
        <w:t xml:space="preserve"> [Realizacja celów środowiskowych]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Cele środowiskowe,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i </w:t>
      </w:r>
      <w:r>
        <w:rPr>
          <w:rFonts w:ascii="Times New Roman"/>
          <w:b w:val="false"/>
          <w:i w:val="false"/>
          <w:color w:val="1b1b1b"/>
          <w:sz w:val="24"/>
          <w:lang w:val="pl-PL"/>
        </w:rPr>
        <w:t>art. 57</w:t>
      </w:r>
      <w:r>
        <w:rPr>
          <w:rFonts w:ascii="Times New Roman"/>
          <w:b w:val="false"/>
          <w:i w:val="false"/>
          <w:color w:val="000000"/>
          <w:sz w:val="24"/>
          <w:lang w:val="pl-PL"/>
        </w:rPr>
        <w:t>, realizuje się przez podejmowanie działań zawartych w planie gospodarowania wodami na obszarze dorzecza.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Działania, o których mowa w </w:t>
      </w:r>
      <w:r>
        <w:rPr>
          <w:rFonts w:ascii="Times New Roman"/>
          <w:b w:val="false"/>
          <w:i w:val="false"/>
          <w:color w:val="1b1b1b"/>
          <w:sz w:val="24"/>
          <w:lang w:val="pl-PL"/>
        </w:rPr>
        <w:t>ust. 1</w:t>
      </w:r>
      <w:r>
        <w:rPr>
          <w:rFonts w:ascii="Times New Roman"/>
          <w:b w:val="false"/>
          <w:i w:val="false"/>
          <w:color w:val="000000"/>
          <w:sz w:val="24"/>
          <w:lang w:val="pl-PL"/>
        </w:rPr>
        <w:t>, polegają w szczególności 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stopniowej redukcji zanieczyszczeń powodowanych przez substancje priorytetowe oraz substancje szczególnie szkodliwe dla środowiska wodnego określone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zaniechaniu lub stopniowym eliminowaniu emisji do wód powierzchniowych substancji priorytetowych oraz substancji szczególnie szkodliwych dla środowiska wodnego określonych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59.</w:t>
      </w:r>
      <w:r>
        <w:rPr>
          <w:rFonts w:ascii="Times New Roman"/>
          <w:b/>
          <w:i w:val="false"/>
          <w:color w:val="000000"/>
          <w:sz w:val="24"/>
          <w:lang w:val="pl-PL"/>
        </w:rPr>
        <w:t xml:space="preserve"> [Cel środowiskowy dla jednolitych części wód podziemnych]</w:t>
      </w:r>
    </w:p>
    <w:p>
      <w:pPr>
        <w:spacing w:after="0"/>
        <w:ind w:left="0"/>
        <w:jc w:val="left"/>
        <w:textAlignment w:val="auto"/>
      </w:pPr>
      <w:r>
        <w:rPr>
          <w:rFonts w:ascii="Times New Roman"/>
          <w:b w:val="false"/>
          <w:i w:val="false"/>
          <w:color w:val="000000"/>
          <w:sz w:val="24"/>
          <w:lang w:val="pl-PL"/>
        </w:rPr>
        <w:t> Celem środowiskowym dla jednolitych części wód podziemnych jest: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zapobieganie lub ograniczanie wprowadzania do nich zanieczyszczeń;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zapobieganie pogorszeniu oraz poprawa ich stanu;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ich ochrona i podejmowanie działań naprawczych, a także zapewnianie równowagi między poborem a zasilaniem tych wód, tak aby osiągnąć ich dobry stan.</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60.</w:t>
      </w:r>
      <w:r>
        <w:rPr>
          <w:rFonts w:ascii="Times New Roman"/>
          <w:b/>
          <w:i w:val="false"/>
          <w:color w:val="000000"/>
          <w:sz w:val="24"/>
          <w:lang w:val="pl-PL"/>
        </w:rPr>
        <w:t xml:space="preserve"> [Realizacja celu środowiskowego dla jednolitych części wód podziemnych]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Cel środowiskowy, o którym mowa w </w:t>
      </w:r>
      <w:r>
        <w:rPr>
          <w:rFonts w:ascii="Times New Roman"/>
          <w:b w:val="false"/>
          <w:i w:val="false"/>
          <w:color w:val="1b1b1b"/>
          <w:sz w:val="24"/>
          <w:lang w:val="pl-PL"/>
        </w:rPr>
        <w:t>art. 59</w:t>
      </w:r>
      <w:r>
        <w:rPr>
          <w:rFonts w:ascii="Times New Roman"/>
          <w:b w:val="false"/>
          <w:i w:val="false"/>
          <w:color w:val="000000"/>
          <w:sz w:val="24"/>
          <w:lang w:val="pl-PL"/>
        </w:rPr>
        <w:t>, realizuje się przez podejmowanie działań zawartych w planie gospodarowania wodami na obszarze dorzecza.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Działania, o których mowa w </w:t>
      </w:r>
      <w:r>
        <w:rPr>
          <w:rFonts w:ascii="Times New Roman"/>
          <w:b w:val="false"/>
          <w:i w:val="false"/>
          <w:color w:val="1b1b1b"/>
          <w:sz w:val="24"/>
          <w:lang w:val="pl-PL"/>
        </w:rPr>
        <w:t>ust. 1</w:t>
      </w:r>
      <w:r>
        <w:rPr>
          <w:rFonts w:ascii="Times New Roman"/>
          <w:b w:val="false"/>
          <w:i w:val="false"/>
          <w:color w:val="000000"/>
          <w:sz w:val="24"/>
          <w:lang w:val="pl-PL"/>
        </w:rPr>
        <w:t>, polegają w szczególności na stopniowym redukowaniu zanieczyszczenia wód podziemnych przez odwracanie znaczących i utrzymujących się tendencji wzrostowych zanieczyszczenia powstałego w wyniku działalności człowieka, przy czym znacząca i utrzymująca się tendencja wzrostowa oznacza znaczący statystycznie i pod względem środowiskowym istotny wzrost stężenia substancji zanieczyszczającej, grupy tych substancji lub substancji wyrażonej jako wskaźnik w jednolitej części wód podziemnych.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61.</w:t>
      </w:r>
      <w:r>
        <w:rPr>
          <w:rFonts w:ascii="Times New Roman"/>
          <w:b/>
          <w:i w:val="false"/>
          <w:color w:val="000000"/>
          <w:sz w:val="24"/>
          <w:lang w:val="pl-PL"/>
        </w:rPr>
        <w:t xml:space="preserve"> [Cel środowiskowy dla obszarów chronionych]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Celem środowiskowym dla obszarów chronionych jest osiągnięcie norm i celów wynikających z przepisów, na podstawie których te obszary chronione zostały utworzone, przepisów ustanawiających te obszary lub dotyczących tych obszarów, o ile nie zawierają one w tym zakresie odmiennych uregulowań.</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Cel środowiskowy, o którym mowa w </w:t>
      </w:r>
      <w:r>
        <w:rPr>
          <w:rFonts w:ascii="Times New Roman"/>
          <w:b w:val="false"/>
          <w:i w:val="false"/>
          <w:color w:val="1b1b1b"/>
          <w:sz w:val="24"/>
          <w:lang w:val="pl-PL"/>
        </w:rPr>
        <w:t>ust. 1</w:t>
      </w:r>
      <w:r>
        <w:rPr>
          <w:rFonts w:ascii="Times New Roman"/>
          <w:b w:val="false"/>
          <w:i w:val="false"/>
          <w:color w:val="000000"/>
          <w:sz w:val="24"/>
          <w:lang w:val="pl-PL"/>
        </w:rPr>
        <w:t>, realizuje się w szczególności przez podejmowanie działań zawartych w planie gospodarowania wodami na obszarze dorzecza.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62.</w:t>
      </w:r>
      <w:r>
        <w:rPr>
          <w:rFonts w:ascii="Times New Roman"/>
          <w:b/>
          <w:i w:val="false"/>
          <w:color w:val="000000"/>
          <w:sz w:val="24"/>
          <w:lang w:val="pl-PL"/>
        </w:rPr>
        <w:t xml:space="preserve"> [Cel środowiskowy realizowany w razie stosowania większej liczby celów środowiskowych]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Jeżeli dla określonej jednolitej części wód stosuje się większą liczbę celów środowiskowych spośród wymienionych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realizuje się cel środowiskowy formułujący bardziej rygorystyczne wymagania.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Informację o celu środowiskowym, o którym mowa w </w:t>
      </w:r>
      <w:r>
        <w:rPr>
          <w:rFonts w:ascii="Times New Roman"/>
          <w:b w:val="false"/>
          <w:i w:val="false"/>
          <w:color w:val="1b1b1b"/>
          <w:sz w:val="24"/>
          <w:lang w:val="pl-PL"/>
        </w:rPr>
        <w:t>ust. 1</w:t>
      </w:r>
      <w:r>
        <w:rPr>
          <w:rFonts w:ascii="Times New Roman"/>
          <w:b w:val="false"/>
          <w:i w:val="false"/>
          <w:color w:val="000000"/>
          <w:sz w:val="24"/>
          <w:lang w:val="pl-PL"/>
        </w:rPr>
        <w:t>, zamieszcza się w planie gospodarowania wodami na obszarze dorzecza i weryfikuje co 6 lat.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63.</w:t>
      </w:r>
      <w:r>
        <w:rPr>
          <w:rFonts w:ascii="Times New Roman"/>
          <w:b/>
          <w:i w:val="false"/>
          <w:color w:val="000000"/>
          <w:sz w:val="24"/>
          <w:lang w:val="pl-PL"/>
        </w:rPr>
        <w:t xml:space="preserve"> [Ustalenie mniej rygorystycznych celów środowiskowych]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Dopuszcza się ustalenie mniej rygorystycznych celów środowiskowych niż określone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oraz w </w:t>
      </w:r>
      <w:r>
        <w:rPr>
          <w:rFonts w:ascii="Times New Roman"/>
          <w:b w:val="false"/>
          <w:i w:val="false"/>
          <w:color w:val="1b1b1b"/>
          <w:sz w:val="24"/>
          <w:lang w:val="pl-PL"/>
        </w:rPr>
        <w:t>art. 59</w:t>
      </w:r>
      <w:r>
        <w:rPr>
          <w:rFonts w:ascii="Times New Roman"/>
          <w:b w:val="false"/>
          <w:i w:val="false"/>
          <w:color w:val="000000"/>
          <w:sz w:val="24"/>
          <w:lang w:val="pl-PL"/>
        </w:rPr>
        <w:t xml:space="preserve"> dla wybranych jednolitych części wód, które są w takim stopniu zmienione działalnością człowieka lub których naturalne warunki są takie, że osiągnięcie tych celów byłoby niewykonalne lub rodziłoby nieproporcjonalnie wysokie koszty w stosunku do spodziewanych korzyści i jednocześnie: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potrzeby w zakresie środowiska, społeczne lub gospodarcze, zaspokajane przez taką działalność człowieka, nie mogą być zaspokojone za pomocą innych działań, korzystniejszych z punktu widzenia środowiska i bez ponoszenia nieproporcjonalnie wysokich kosztów w stosunku do spodziewanych korzyści;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dla wód powierzchniowych osiąga się najlepszy z możliwych stan wód powierzchniowych przy danych oddziaływaniach, których nie można byłoby w racjonalny sposób uniknąć z powodu charakteru działalności człowieka lub rodzaju zanieczyszczenia;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dla wód podziemnych zachodzą możliwie jak najmniejsze zmiany dobrego stanu ilościowego i dobrego stanu chemicznego przy danych oddziaływaniach, których nie można byłoby w racjonalny sposób uniknąć z powodu charakteru działalności człowieka lub rodzaju zanieczyszczenia;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nie zachodzi dalsze pogorszenie stanu jednolitych części wód.</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Mniej rygorystyczne cele środowiskowe ustala się i szczegółowo uzasadnia w planie gospodarowania wodami na obszarze dorzecza oraz weryfikuje co 6 lat.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64.</w:t>
      </w:r>
      <w:r>
        <w:rPr>
          <w:rFonts w:ascii="Times New Roman"/>
          <w:b/>
          <w:i w:val="false"/>
          <w:color w:val="000000"/>
          <w:sz w:val="24"/>
          <w:lang w:val="pl-PL"/>
        </w:rPr>
        <w:t xml:space="preserve"> [Sztuczna lub silnie zmieniona jednolita część wód powierzchniowych]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Jednolita część wód powierzchniowych może zostać wyznaczona jako sztuczna lub silnie zmieniona,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zmiana jej cech hydromorfologicznych konieczna dla osiągnięcia dobrego stanu ekologicznego miałaby znaczące negatywne oddziaływanie na: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środowisko,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żeglugę i infrastrukturę portową oraz infrastrukturę zapewniającą dostęp do portu lub przystani morskiej lub korzystanie z wód w celach rekreacyjnych,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prowadzenie działalności, dla której jest dokonywane piętrzenie wody, w szczególności na potrzeby zaopatrzenia ludności w wodę przeznaczoną do spożycia przez ludzi, wytwarzania energii elektrycznej lub nawadniania,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regulację stosunków wodnych, ochronę przed powodzią lub suszą oraz melioracje wodne odwadniające lub nawadniające,</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przedsięwzięcia inne niż wymienione w </w:t>
      </w:r>
      <w:r>
        <w:rPr>
          <w:rFonts w:ascii="Times New Roman"/>
          <w:b w:val="false"/>
          <w:i w:val="false"/>
          <w:color w:val="1b1b1b"/>
          <w:sz w:val="24"/>
          <w:lang w:val="pl-PL"/>
        </w:rPr>
        <w:t>lit. b-d</w:t>
      </w:r>
      <w:r>
        <w:rPr>
          <w:rFonts w:ascii="Times New Roman"/>
          <w:b w:val="false"/>
          <w:i w:val="false"/>
          <w:color w:val="000000"/>
          <w:sz w:val="24"/>
          <w:lang w:val="pl-PL"/>
        </w:rPr>
        <w:t>, stanowiące równorzędny interes publiczny istotny dla zrównoważonego rozwoju;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realizacja celów publicznych, którym służy sztuczna lub silnie zmieniona jednolita część wód powierzchniowych, ze względu na negatywne uwarunkowania wykonalności technicznej lub z uwagi na nieproporcjonalnie wysokie, w stosunku do spodziewanych korzyści, koszty ich realizacji, nie jest możliwa w inny sposób, mniej obciążający środowisko.</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Wyznaczenie jednolitej części wód powierzchniowych jako sztucznej lub silnie zmienionej wymaga szczegółowego uzasadnienia w planie gospodarowania wodami na obszarze dorzecza i podlega weryfikacji co 6 lat.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65.</w:t>
      </w:r>
      <w:r>
        <w:rPr>
          <w:rFonts w:ascii="Times New Roman"/>
          <w:b/>
          <w:i w:val="false"/>
          <w:color w:val="000000"/>
          <w:sz w:val="24"/>
          <w:lang w:val="pl-PL"/>
        </w:rPr>
        <w:t xml:space="preserve"> [Czasowe pogorszenie stanu jednolitych części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Dopuszczalne jest czasowe pogorszenie stanu jednolitych części wód, jeżeli jest ono wynikiem zjawisk o charakterze naturalnym lub skutkiem siły wyższej, nadzwyczajnych lub niemożliwych do przewidzenia, w szczególności ekstremalnych zjawisk powodziowych lub długotrwałej suszy, zdarzeń o charakterze terrorystycznym, zakłócenia funkcjonowania infrastruktury krytycznej w rozumieniu </w:t>
      </w:r>
      <w:r>
        <w:rPr>
          <w:rFonts w:ascii="Times New Roman"/>
          <w:b w:val="false"/>
          <w:i w:val="false"/>
          <w:color w:val="1b1b1b"/>
          <w:sz w:val="24"/>
          <w:lang w:val="pl-PL"/>
        </w:rPr>
        <w:t>art. 3 pkt 2</w:t>
      </w:r>
      <w:r>
        <w:rPr>
          <w:rFonts w:ascii="Times New Roman"/>
          <w:b w:val="false"/>
          <w:i w:val="false"/>
          <w:color w:val="000000"/>
          <w:sz w:val="24"/>
          <w:lang w:val="pl-PL"/>
        </w:rPr>
        <w:t xml:space="preserve"> ustawy z dnia 26 kwietnia 2007 r. o zarządzaniu kryzysowym (Dz. U. z 2023 r. poz. 122 oraz z 2024 r. poz. 834, 1222, 1473, 1572 i 1907) lub niedających się przewidzieć katastrof, oraz jeżeli zostaną spełnione następujące warunki: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zostały podjęte działania mające na celu zapobieżenie dalszemu pogorszeniu stanu wód, które nie zagrożą realizacji celów środowiskowych dla pozostałych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planie gospodarowania wodami na obszarze dorzecza zostały ustalone warunki i wskaźniki kwalifikowania okoliczności i zjawisk powodujących czasowe pogorszenie stanu jednolitych części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oddziaływania okoliczności i zjawisk powodujących czasowe pogorszenie stanu jednolitych części wód są corocznie analizowane i zostały podjęte działania mające na celu przywrócenie poprzedniego stanu jednolitych części wód tak szybko, jak jest to możliwe w warunkach racjonalnego działania;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działania, o których mowa w </w:t>
      </w:r>
      <w:r>
        <w:rPr>
          <w:rFonts w:ascii="Times New Roman"/>
          <w:b w:val="false"/>
          <w:i w:val="false"/>
          <w:color w:val="1b1b1b"/>
          <w:sz w:val="24"/>
          <w:lang w:val="pl-PL"/>
        </w:rPr>
        <w:t>pkt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zostały zawarte w planie gospodarowania wodami na obszarze dorzecza i nie zagrożą przywróceniu poprzedniego stanu jednolitych części wód, gdy ustąpią przyczyny czasowego pogorszenia stanu tych wód;</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opis skutków okoliczności i zjawisk oraz podjętych i kontynuowanych działań, o których mowa w </w:t>
      </w:r>
      <w:r>
        <w:rPr>
          <w:rFonts w:ascii="Times New Roman"/>
          <w:b w:val="false"/>
          <w:i w:val="false"/>
          <w:color w:val="1b1b1b"/>
          <w:sz w:val="24"/>
          <w:lang w:val="pl-PL"/>
        </w:rPr>
        <w:t>pkt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zostanie zawarty w najbliższej aktualizacji planu gospodarowania wodami na obszarze dorzecza.</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Nie stanowi czasowego pogorszenia stanu jednolitych części wód chwilowa zmiana stanu jednolitych części wód, jeżeli jest ona związana z utrzymywaniem wód powierzchniowych oraz morskich wód wewnętrznych i brzegu morskiego zgodnie z interesem publicznym, o ile stan tych wód ulega poprawie bez konieczności prowadzenia działań naprawczych.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66.</w:t>
      </w:r>
      <w:r>
        <w:rPr>
          <w:rFonts w:ascii="Times New Roman"/>
          <w:b/>
          <w:i w:val="false"/>
          <w:color w:val="000000"/>
          <w:sz w:val="24"/>
          <w:lang w:val="pl-PL"/>
        </w:rPr>
        <w:t xml:space="preserve"> [Dopuszczalne nieosiągnięcie dobrego stanu ekologicznego oraz niezapobieżenie pogorszeniu stanu ekologicznego wód powierzchniowych]</w:t>
      </w:r>
    </w:p>
    <w:p>
      <w:pPr>
        <w:spacing w:after="0"/>
        <w:ind w:left="0"/>
        <w:jc w:val="left"/>
        <w:textAlignment w:val="auto"/>
      </w:pPr>
      <w:r>
        <w:rPr>
          <w:rFonts w:ascii="Times New Roman"/>
          <w:b w:val="false"/>
          <w:i w:val="false"/>
          <w:color w:val="000000"/>
          <w:sz w:val="24"/>
          <w:lang w:val="pl-PL"/>
        </w:rPr>
        <w:t xml:space="preserve"> Dopuszczalne jest: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nieosiągnięcie dobrego stanu ekologicznego lub dobrego potencjału ekologicznego oraz niezapobieżenie pogorszeniu stanu ekologicznego lub potencjału ekologicznego, jeżeli jest ono skutkiem nowych zmian właściwości fizycznych jednolitych części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niezapobieżenie pogorszeniu stanu ekologicznego jednolitych części wód powierzchniowych ze stanu bardzo dobrego do dobrego lub niezapobieżenie pogorszeniu potencjału ekologicznego z maksymalnego do dobrego, jeżeli jest ono wynikiem nowych działań człowieka, zgodnych z zasadą zrównoważonego rozwoju i niezbędnych dla rozwoju społeczeństwa.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67.</w:t>
      </w:r>
      <w:r>
        <w:rPr>
          <w:rFonts w:ascii="Times New Roman"/>
          <w:b/>
          <w:i w:val="false"/>
          <w:color w:val="000000"/>
          <w:sz w:val="24"/>
          <w:lang w:val="pl-PL"/>
        </w:rPr>
        <w:t xml:space="preserve"> [Dopuszczalne nieosiągnięcie dobrego stanu ekologicznego oraz niezapobieżenie pogorszeniu stanu ekologicznego wód podziemnych]</w:t>
      </w:r>
    </w:p>
    <w:p>
      <w:pPr>
        <w:spacing w:after="0"/>
        <w:ind w:left="0"/>
        <w:jc w:val="left"/>
        <w:textAlignment w:val="auto"/>
      </w:pPr>
      <w:r>
        <w:rPr>
          <w:rFonts w:ascii="Times New Roman"/>
          <w:b w:val="false"/>
          <w:i w:val="false"/>
          <w:color w:val="000000"/>
          <w:sz w:val="24"/>
          <w:lang w:val="pl-PL"/>
        </w:rPr>
        <w:t> Dopuszczalne jest nieosiągnięcie dobrego stanu oraz niezapobieżenie pogorszeniu stanu jednolitych części wód podziemnych, jeżeli jest ono skutkiem: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nowych zmian właściwości fizycznych jednolitych części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zmian poziomu zwierciadła wód podziemnych.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68.</w:t>
      </w:r>
      <w:r>
        <w:rPr>
          <w:rFonts w:ascii="Times New Roman"/>
          <w:b/>
          <w:i w:val="false"/>
          <w:color w:val="000000"/>
          <w:sz w:val="24"/>
          <w:lang w:val="pl-PL"/>
        </w:rPr>
        <w:t xml:space="preserve"> [Warunki dopuszczalności nieosiągnięcia dobrego stanu ekologicznego oraz niezapobieżenia pogorszeniu stanu ekologicznego wód podziemnych]</w:t>
      </w:r>
    </w:p>
    <w:p>
      <w:pPr>
        <w:spacing w:after="0"/>
        <w:ind w:left="0"/>
        <w:jc w:val="left"/>
        <w:textAlignment w:val="auto"/>
      </w:pPr>
      <w:r>
        <w:rPr>
          <w:rFonts w:ascii="Times New Roman"/>
          <w:b w:val="false"/>
          <w:i w:val="false"/>
          <w:color w:val="000000"/>
          <w:sz w:val="24"/>
          <w:lang w:val="pl-PL"/>
        </w:rPr>
        <w:t xml:space="preserve"> Przepisy </w:t>
      </w:r>
      <w:r>
        <w:rPr>
          <w:rFonts w:ascii="Times New Roman"/>
          <w:b w:val="false"/>
          <w:i w:val="false"/>
          <w:color w:val="1b1b1b"/>
          <w:sz w:val="24"/>
          <w:lang w:val="pl-PL"/>
        </w:rPr>
        <w:t>art. 66</w:t>
      </w:r>
      <w:r>
        <w:rPr>
          <w:rFonts w:ascii="Times New Roman"/>
          <w:b w:val="false"/>
          <w:i w:val="false"/>
          <w:color w:val="000000"/>
          <w:sz w:val="24"/>
          <w:lang w:val="pl-PL"/>
        </w:rPr>
        <w:t xml:space="preserve"> i </w:t>
      </w:r>
      <w:r>
        <w:rPr>
          <w:rFonts w:ascii="Times New Roman"/>
          <w:b w:val="false"/>
          <w:i w:val="false"/>
          <w:color w:val="1b1b1b"/>
          <w:sz w:val="24"/>
          <w:lang w:val="pl-PL"/>
        </w:rPr>
        <w:t>art. 67</w:t>
      </w:r>
      <w:r>
        <w:rPr>
          <w:rFonts w:ascii="Times New Roman"/>
          <w:b w:val="false"/>
          <w:i w:val="false"/>
          <w:color w:val="000000"/>
          <w:sz w:val="24"/>
          <w:lang w:val="pl-PL"/>
        </w:rPr>
        <w:t xml:space="preserve"> stosuje się, jeżeli są spełnione łącznie następujące warunki: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podejmowane są wszelkie działania, aby łagodzić skutki negatywnych oddziaływań na stan jednolitych części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przyczyny zmian i działań, o których mowa w </w:t>
      </w:r>
      <w:r>
        <w:rPr>
          <w:rFonts w:ascii="Times New Roman"/>
          <w:b w:val="false"/>
          <w:i w:val="false"/>
          <w:color w:val="1b1b1b"/>
          <w:sz w:val="24"/>
          <w:lang w:val="pl-PL"/>
        </w:rPr>
        <w:t>art. 66</w:t>
      </w:r>
      <w:r>
        <w:rPr>
          <w:rFonts w:ascii="Times New Roman"/>
          <w:b w:val="false"/>
          <w:i w:val="false"/>
          <w:color w:val="000000"/>
          <w:sz w:val="24"/>
          <w:lang w:val="pl-PL"/>
        </w:rPr>
        <w:t xml:space="preserve"> i </w:t>
      </w:r>
      <w:r>
        <w:rPr>
          <w:rFonts w:ascii="Times New Roman"/>
          <w:b w:val="false"/>
          <w:i w:val="false"/>
          <w:color w:val="1b1b1b"/>
          <w:sz w:val="24"/>
          <w:lang w:val="pl-PL"/>
        </w:rPr>
        <w:t>art. 67</w:t>
      </w:r>
      <w:r>
        <w:rPr>
          <w:rFonts w:ascii="Times New Roman"/>
          <w:b w:val="false"/>
          <w:i w:val="false"/>
          <w:color w:val="000000"/>
          <w:sz w:val="24"/>
          <w:lang w:val="pl-PL"/>
        </w:rPr>
        <w:t>, są szczegółowo przedstawione w planie gospodarowania wodami na obszarze dorzecza i są aktualizowane co 6 lat;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przyczyny zmian i działań, o których mowa w </w:t>
      </w:r>
      <w:r>
        <w:rPr>
          <w:rFonts w:ascii="Times New Roman"/>
          <w:b w:val="false"/>
          <w:i w:val="false"/>
          <w:color w:val="1b1b1b"/>
          <w:sz w:val="24"/>
          <w:lang w:val="pl-PL"/>
        </w:rPr>
        <w:t>art. 66</w:t>
      </w:r>
      <w:r>
        <w:rPr>
          <w:rFonts w:ascii="Times New Roman"/>
          <w:b w:val="false"/>
          <w:i w:val="false"/>
          <w:color w:val="000000"/>
          <w:sz w:val="24"/>
          <w:lang w:val="pl-PL"/>
        </w:rPr>
        <w:t xml:space="preserve">, są uzasadnione nadrzędnym interesem publicznym, a pozytywne efekty związane z ochroną zdrowia, utrzymaniem bezpieczeństwa oraz zrównoważonym rozwojem przeważają nad korzyściami dla społeczeństwa i środowiska związanymi z osiągnięciem celów środowiskowych, o których mowa w </w:t>
      </w:r>
      <w:r>
        <w:rPr>
          <w:rFonts w:ascii="Times New Roman"/>
          <w:b w:val="false"/>
          <w:i w:val="false"/>
          <w:color w:val="1b1b1b"/>
          <w:sz w:val="24"/>
          <w:lang w:val="pl-PL"/>
        </w:rPr>
        <w:t>art. 55</w:t>
      </w:r>
      <w:r>
        <w:rPr>
          <w:rFonts w:ascii="Times New Roman"/>
          <w:b w:val="false"/>
          <w:i w:val="false"/>
          <w:color w:val="000000"/>
          <w:sz w:val="24"/>
          <w:lang w:val="pl-PL"/>
        </w:rPr>
        <w:t>, utraconymi w następstwie tych zmian i działań;</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zakładane korzyści wynikające ze zmian i działań, o których mowa w </w:t>
      </w:r>
      <w:r>
        <w:rPr>
          <w:rFonts w:ascii="Times New Roman"/>
          <w:b w:val="false"/>
          <w:i w:val="false"/>
          <w:color w:val="1b1b1b"/>
          <w:sz w:val="24"/>
          <w:lang w:val="pl-PL"/>
        </w:rPr>
        <w:t>pkt 1-3</w:t>
      </w:r>
      <w:r>
        <w:rPr>
          <w:rFonts w:ascii="Times New Roman"/>
          <w:b w:val="false"/>
          <w:i w:val="false"/>
          <w:color w:val="000000"/>
          <w:sz w:val="24"/>
          <w:lang w:val="pl-PL"/>
        </w:rPr>
        <w:t>, nie mogą zostać osiągnięte przy zastosowaniu innych działań, znacząco korzystniejszych z punktu widzenia interesów środowiska, ze względu na negatywne uwarunkowania wykonalności technicznej lub nieproporcjonalnie wysokie koszty.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69.</w:t>
      </w:r>
      <w:r>
        <w:rPr>
          <w:rFonts w:ascii="Times New Roman"/>
          <w:b/>
          <w:i w:val="false"/>
          <w:color w:val="000000"/>
          <w:sz w:val="24"/>
          <w:lang w:val="pl-PL"/>
        </w:rPr>
        <w:t xml:space="preserve"> [Przesłanki negatywne działań]</w:t>
      </w:r>
    </w:p>
    <w:p>
      <w:pPr>
        <w:spacing w:after="0"/>
        <w:ind w:left="0"/>
        <w:jc w:val="left"/>
        <w:textAlignment w:val="auto"/>
      </w:pPr>
      <w:r>
        <w:rPr>
          <w:rFonts w:ascii="Times New Roman"/>
          <w:b w:val="false"/>
          <w:i w:val="false"/>
          <w:color w:val="000000"/>
          <w:sz w:val="24"/>
          <w:lang w:val="pl-PL"/>
        </w:rPr>
        <w:t xml:space="preserve"> Wyznaczanie jednolitych części wód powierzchniowych jako sztucznych lub silnie zmienionych, o którym mowa w </w:t>
      </w:r>
      <w:r>
        <w:rPr>
          <w:rFonts w:ascii="Times New Roman"/>
          <w:b w:val="false"/>
          <w:i w:val="false"/>
          <w:color w:val="1b1b1b"/>
          <w:sz w:val="24"/>
          <w:lang w:val="pl-PL"/>
        </w:rPr>
        <w:t>art. 64 ust. 1</w:t>
      </w:r>
      <w:r>
        <w:rPr>
          <w:rFonts w:ascii="Times New Roman"/>
          <w:b w:val="false"/>
          <w:i w:val="false"/>
          <w:color w:val="000000"/>
          <w:sz w:val="24"/>
          <w:lang w:val="pl-PL"/>
        </w:rPr>
        <w:t xml:space="preserve">, ustalanie mniej rygorystycznych celów środowiskowych, o którym mowa w </w:t>
      </w:r>
      <w:r>
        <w:rPr>
          <w:rFonts w:ascii="Times New Roman"/>
          <w:b w:val="false"/>
          <w:i w:val="false"/>
          <w:color w:val="1b1b1b"/>
          <w:sz w:val="24"/>
          <w:lang w:val="pl-PL"/>
        </w:rPr>
        <w:t>art. 63 ust. 1</w:t>
      </w:r>
      <w:r>
        <w:rPr>
          <w:rFonts w:ascii="Times New Roman"/>
          <w:b w:val="false"/>
          <w:i w:val="false"/>
          <w:color w:val="000000"/>
          <w:sz w:val="24"/>
          <w:lang w:val="pl-PL"/>
        </w:rPr>
        <w:t xml:space="preserve">, dopuszczanie czasowego pogorszenia stanu jednolitych części wód, o którym mowa w </w:t>
      </w:r>
      <w:r>
        <w:rPr>
          <w:rFonts w:ascii="Times New Roman"/>
          <w:b w:val="false"/>
          <w:i w:val="false"/>
          <w:color w:val="1b1b1b"/>
          <w:sz w:val="24"/>
          <w:lang w:val="pl-PL"/>
        </w:rPr>
        <w:t>art. 65 ust. 1</w:t>
      </w:r>
      <w:r>
        <w:rPr>
          <w:rFonts w:ascii="Times New Roman"/>
          <w:b w:val="false"/>
          <w:i w:val="false"/>
          <w:color w:val="000000"/>
          <w:sz w:val="24"/>
          <w:lang w:val="pl-PL"/>
        </w:rPr>
        <w:t>, oraz stosowanie przepisów art. 66, nie może trwale uniemożliwiać ani zagrażać realizacji: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celów środowiskowych ustalonych dla innych jednolitych części wód w granicach tego samego dorzecza;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wymogów dotyczących ochrony środowiska wynikających z odrębnych </w:t>
      </w:r>
      <w:r>
        <w:rPr>
          <w:rFonts w:ascii="Times New Roman"/>
          <w:b w:val="false"/>
          <w:i w:val="false"/>
          <w:color w:val="1b1b1b"/>
          <w:sz w:val="24"/>
          <w:lang w:val="pl-PL"/>
        </w:rPr>
        <w:t>przepisów</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70.</w:t>
      </w:r>
      <w:r>
        <w:rPr>
          <w:rFonts w:ascii="Times New Roman"/>
          <w:b/>
          <w:i w:val="false"/>
          <w:color w:val="000000"/>
          <w:sz w:val="24"/>
          <w:lang w:val="pl-PL"/>
        </w:rPr>
        <w:t xml:space="preserve"> [Cel ochrony wód przeznaczonych do spożycia]</w:t>
      </w:r>
    </w:p>
    <w:p>
      <w:pPr>
        <w:spacing w:after="0"/>
        <w:ind w:left="0"/>
        <w:jc w:val="left"/>
        <w:textAlignment w:val="auto"/>
      </w:pPr>
      <w:r>
        <w:rPr>
          <w:rFonts w:ascii="Times New Roman"/>
          <w:b w:val="false"/>
          <w:i w:val="false"/>
          <w:color w:val="000000"/>
          <w:sz w:val="24"/>
          <w:lang w:val="pl-PL"/>
        </w:rPr>
        <w:t xml:space="preserve"> Celem ochrony jednolitych części wód przeznaczonych do poboru wody na potrzeby zaopatrzenia ludności w wodę przeznaczoną do spożycia przez ludzi oraz zaopatrzenia zakładów wymagających wody wysokiej jakości jest zapobieganie pogorszeniu jakości tych jednolitych części wód w taki sposób, aby w szczególności zminimalizować potrzebę ich uzdatniania.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71.</w:t>
      </w:r>
      <w:r>
        <w:rPr>
          <w:rFonts w:ascii="Times New Roman"/>
          <w:b/>
          <w:i w:val="false"/>
          <w:color w:val="000000"/>
          <w:sz w:val="24"/>
          <w:lang w:val="pl-PL"/>
        </w:rPr>
        <w:t xml:space="preserve"> [Cele środowiskowe i wymagania wobec wód przeznaczonych do spożycia]</w:t>
      </w:r>
    </w:p>
    <w:p>
      <w:pPr>
        <w:spacing w:after="0"/>
        <w:ind w:left="0"/>
        <w:jc w:val="left"/>
        <w:textAlignment w:val="auto"/>
      </w:pPr>
      <w:r>
        <w:rPr>
          <w:rFonts w:ascii="Times New Roman"/>
          <w:b w:val="false"/>
          <w:i w:val="false"/>
          <w:color w:val="000000"/>
          <w:sz w:val="24"/>
          <w:lang w:val="pl-PL"/>
        </w:rPr>
        <w:t xml:space="preserve"> Dla jednolitych części wód przeznaczonych do poboru wody na potrzeby zaopatrzenia ludności w wodę przeznaczoną do spożycia przez ludzi realizuje się cele środowiskowe,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oraz stosuje się wymagania wynikające z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7 czerwca 2001 r. o zbiorowym zaopatrzeniu w wodę i zbiorowym odprowadzaniu ścieków.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72.</w:t>
      </w:r>
      <w:r>
        <w:rPr>
          <w:rFonts w:ascii="Times New Roman"/>
          <w:b/>
          <w:i w:val="false"/>
          <w:color w:val="000000"/>
          <w:sz w:val="24"/>
          <w:lang w:val="pl-PL"/>
        </w:rPr>
        <w:t xml:space="preserve"> [Jednolite części wód przeznaczone do poboru wody do spożycia]</w:t>
      </w:r>
    </w:p>
    <w:p>
      <w:pPr>
        <w:spacing w:after="0"/>
        <w:ind w:left="0"/>
        <w:jc w:val="left"/>
        <w:textAlignment w:val="auto"/>
      </w:pPr>
      <w:r>
        <w:rPr>
          <w:rFonts w:ascii="Times New Roman"/>
          <w:b w:val="false"/>
          <w:i w:val="false"/>
          <w:color w:val="000000"/>
          <w:sz w:val="24"/>
          <w:lang w:val="pl-PL"/>
        </w:rPr>
        <w:t> Jednolite części wód przeznaczone do poboru wody na potrzeby zaopatrzenia ludności w wodę przeznaczoną do spożycia przez ludzi obejmują: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jednolite części wód wykorzystywane do poboru wody przeznaczonej do spożycia przez ludzi, dostarczające średnio więcej niż 10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wody na dobę lub służące więcej niż 50 osobom;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jednolite części wód, które są przewidywane do takich celów w przyszłości;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jednolite części wód wykorzystywane do działalności handlowej lub w budynkach użyteczności publicznej.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73.</w:t>
      </w:r>
      <w:r>
        <w:rPr>
          <w:rFonts w:ascii="Times New Roman"/>
          <w:b/>
          <w:i w:val="false"/>
          <w:color w:val="000000"/>
          <w:sz w:val="24"/>
          <w:lang w:val="pl-PL"/>
        </w:rPr>
        <w:t xml:space="preserve"> [Zakaz wykorzystywania do spożycia wód niespełniających wymagań]</w:t>
      </w:r>
    </w:p>
    <w:p>
      <w:pPr>
        <w:spacing w:after="0"/>
        <w:ind w:left="0"/>
        <w:jc w:val="left"/>
        <w:textAlignment w:val="auto"/>
      </w:pPr>
      <w:r>
        <w:rPr>
          <w:rFonts w:ascii="Times New Roman"/>
          <w:b w:val="false"/>
          <w:i w:val="false"/>
          <w:color w:val="000000"/>
          <w:sz w:val="24"/>
          <w:lang w:val="pl-PL"/>
        </w:rPr>
        <w:t xml:space="preserve"> Wody powierzchniowe, które nie spełniają wymagań określonych w przepisach wydanych na podstawie </w:t>
      </w:r>
      <w:r>
        <w:rPr>
          <w:rFonts w:ascii="Times New Roman"/>
          <w:b w:val="false"/>
          <w:i w:val="false"/>
          <w:color w:val="1b1b1b"/>
          <w:sz w:val="24"/>
          <w:lang w:val="pl-PL"/>
        </w:rPr>
        <w:t>art. 74 ust. 1</w:t>
      </w:r>
      <w:r>
        <w:rPr>
          <w:rFonts w:ascii="Times New Roman"/>
          <w:b w:val="false"/>
          <w:i w:val="false"/>
          <w:color w:val="000000"/>
          <w:sz w:val="24"/>
          <w:lang w:val="pl-PL"/>
        </w:rPr>
        <w:t>, nie mogą być wykorzystywane do zaopatrzenia ludności w wodę przeznaczoną do spożycia przez ludzi.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74.</w:t>
      </w:r>
      <w:r>
        <w:rPr>
          <w:rFonts w:ascii="Times New Roman"/>
          <w:b/>
          <w:i w:val="false"/>
          <w:color w:val="000000"/>
          <w:sz w:val="24"/>
          <w:lang w:val="pl-PL"/>
        </w:rPr>
        <w:t xml:space="preserve"> [Delegacja ustawowa - wymagania wobec wód przeznaczonych do spożycia]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porozumieniu z ministrem właściwym do spraw zdrowia określi, w drodze rozporządzenia, wymagania, jakim powinny odpowiadać wody powierzchniowe wykorzystywane do zaopatrzenia ludności w wodę przeznaczoną do spożycia przez ludzi, a także częstotliwość pobierania próbek wody, metodyki referencyjne analiz i sposób oceny, czy wody odpowiadają wymaganiom.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uwzględni podział wód na 3 kategorie w dostosowaniu do standardowych procesów uzdatniania, jakim wody, z uwagi na ich zanieczyszczenie, powinny być poddane w celu uzyskania wody przeznaczonej do spożycia przez ludzi, a także będzie się kierował efektywnością tych procesów oraz potrzebą sukcesywnej poprawy jakości wód wykorzystywanych do poboru wody przeznaczonej do spożycia przez ludzi.</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Zasady ochrony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75.</w:t>
      </w:r>
      <w:r>
        <w:rPr>
          <w:rFonts w:ascii="Times New Roman"/>
          <w:b/>
          <w:i w:val="false"/>
          <w:color w:val="000000"/>
          <w:sz w:val="24"/>
          <w:lang w:val="pl-PL"/>
        </w:rPr>
        <w:t xml:space="preserve"> [Zakazane wprowadzanie ścieków do wód i ziemi]</w:t>
      </w:r>
    </w:p>
    <w:p>
      <w:pPr>
        <w:spacing w:after="0"/>
        <w:ind w:left="0"/>
        <w:jc w:val="left"/>
        <w:textAlignment w:val="auto"/>
      </w:pPr>
      <w:r>
        <w:rPr>
          <w:rFonts w:ascii="Times New Roman"/>
          <w:b w:val="false"/>
          <w:i w:val="false"/>
          <w:color w:val="000000"/>
          <w:sz w:val="24"/>
          <w:lang w:val="pl-PL"/>
        </w:rPr>
        <w:t xml:space="preserve"> Zakazuje się wprowadzania ścieków: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bezpośrednio do wód podziemnych;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wód:</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powierzchniowych, jeżeli byłoby to sprzeczne z warunkami wynikającymi z istniejących form ochrony przyrody, stref ochrony zwierząt łownych albo ostoi utworzonych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a także stref ochronnych ujęć wody ustanowionych na podstawie </w:t>
      </w:r>
      <w:r>
        <w:rPr>
          <w:rFonts w:ascii="Times New Roman"/>
          <w:b w:val="false"/>
          <w:i w:val="false"/>
          <w:color w:val="1b1b1b"/>
          <w:sz w:val="24"/>
          <w:lang w:val="pl-PL"/>
        </w:rPr>
        <w:t>art. 135 ust. 1</w:t>
      </w:r>
      <w:r>
        <w:rPr>
          <w:rFonts w:ascii="Times New Roman"/>
          <w:b w:val="false"/>
          <w:i w:val="false"/>
          <w:color w:val="000000"/>
          <w:sz w:val="24"/>
          <w:lang w:val="pl-PL"/>
        </w:rPr>
        <w:t xml:space="preserve"> oraz obszarów ochronnych zbiorników wód śródlądowych ustanowionych na podstawie </w:t>
      </w:r>
      <w:r>
        <w:rPr>
          <w:rFonts w:ascii="Times New Roman"/>
          <w:b w:val="false"/>
          <w:i w:val="false"/>
          <w:color w:val="1b1b1b"/>
          <w:sz w:val="24"/>
          <w:lang w:val="pl-PL"/>
        </w:rPr>
        <w:t>art. 141 ust.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powierzchniowych w obrębie kąpielisk, miejsc okazjonalnie wykorzystywanych do kąpieli i plaż publicznych nad wodami oraz w odległości mniejszej niż 1 kilometr od ich granic,</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stojących,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jezior, jeżeli czas dopływu ścieków do jeziora byłby krótszy niż 24 godziny,</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cieków naturalnych oraz kanałów będących dopływami jezior, jeżeli czas dopływu ścieków do jeziora byłby krótszy niż 24 godziny;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ziemi: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zawierających substancje szczególnie szkodliwe dla środowiska wodnego określone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xml:space="preserve">, jeżeli byłoby to niezgodne z warunkami określonymi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jeżeli byłoby to sprzeczne z warunkami wynikającymi z istniejących form ochrony przyrody, stref ochrony zwierząt łownych albo ostoi utworzonych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a także stref ochronnych ujęć wody ustanowionych na podstawie </w:t>
      </w:r>
      <w:r>
        <w:rPr>
          <w:rFonts w:ascii="Times New Roman"/>
          <w:b w:val="false"/>
          <w:i w:val="false"/>
          <w:color w:val="1b1b1b"/>
          <w:sz w:val="24"/>
          <w:lang w:val="pl-PL"/>
        </w:rPr>
        <w:t>art. 135 ust. 1</w:t>
      </w:r>
      <w:r>
        <w:rPr>
          <w:rFonts w:ascii="Times New Roman"/>
          <w:b w:val="false"/>
          <w:i w:val="false"/>
          <w:color w:val="000000"/>
          <w:sz w:val="24"/>
          <w:lang w:val="pl-PL"/>
        </w:rPr>
        <w:t xml:space="preserve"> oraz obszarów ochronnych zbiorników wód śródlądowych ustanowionych na podstawie </w:t>
      </w:r>
      <w:r>
        <w:rPr>
          <w:rFonts w:ascii="Times New Roman"/>
          <w:b w:val="false"/>
          <w:i w:val="false"/>
          <w:color w:val="1b1b1b"/>
          <w:sz w:val="24"/>
          <w:lang w:val="pl-PL"/>
        </w:rPr>
        <w:t>art. 141 ust.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jeżeli stopień oczyszczania ścieków lub miąższość utworów skalnych nad zwierciadłem wód podziemnych nie stanowi zabezpieczenia tych wód przed zanieczyszczeniem,</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w pasie technicznym,</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w odległości mniejszej niż 1 kilometr od granic kąpielisk, miejsc okazjonalnie wykorzystywanych do kąpieli oraz plaż publicznych nad wodami.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75a.</w:t>
      </w:r>
      <w:r>
        <w:rPr>
          <w:rFonts w:ascii="Times New Roman"/>
          <w:b/>
          <w:i w:val="false"/>
          <w:color w:val="000000"/>
          <w:sz w:val="24"/>
          <w:lang w:val="pl-PL"/>
        </w:rPr>
        <w:t xml:space="preserve"> [Zakaz wprowadzania wód opadowych lub roztopowych do wód podziemnych lub urządzeń wodnych]</w:t>
      </w:r>
    </w:p>
    <w:p>
      <w:pPr>
        <w:spacing w:after="0"/>
        <w:ind w:left="0"/>
        <w:jc w:val="left"/>
        <w:textAlignment w:val="auto"/>
      </w:pPr>
      <w:r>
        <w:rPr>
          <w:rFonts w:ascii="Times New Roman"/>
          <w:b w:val="false"/>
          <w:i w:val="false"/>
          <w:color w:val="000000"/>
          <w:sz w:val="24"/>
          <w:lang w:val="pl-PL"/>
        </w:rPr>
        <w:t> Zakazuje się wprowadzania wód opadowych lub roztopowych, ujętych w otwarte lub zamknięte systemy kanalizacji deszczowej służące do odprowadzania opadów atmosferycznych: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bezpośrednio do wód podziemnych;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urządzeń wodnych, o ile wody te zawierają substancje szczególnie szkodliwe dla środowiska wodnego określone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xml:space="preserve">, jeżeli byłoby to niezgodne z warunkami określonymi w przepisach wydanych na podstawie </w:t>
      </w:r>
      <w:r>
        <w:rPr>
          <w:rFonts w:ascii="Times New Roman"/>
          <w:b w:val="false"/>
          <w:i w:val="false"/>
          <w:color w:val="1b1b1b"/>
          <w:sz w:val="24"/>
          <w:lang w:val="pl-PL"/>
        </w:rPr>
        <w:t>art. 99 ust. 1 pkt 4</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76.</w:t>
      </w:r>
      <w:r>
        <w:rPr>
          <w:rFonts w:ascii="Times New Roman"/>
          <w:b/>
          <w:i w:val="false"/>
          <w:color w:val="000000"/>
          <w:sz w:val="24"/>
          <w:lang w:val="pl-PL"/>
        </w:rPr>
        <w:t xml:space="preserve"> [Dopuszczalne wprowadzanie ścieków do wód i ziemi]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Dopuszcza się wprowadzanie: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wód opadowych lub roztopowych, wody z przelewów kanalizacji deszczowej oraz wody chłodniczej do wód powierzchniowych lub do ziemi, w odległości mniejszej niż 1 kilometr od granic kąpielisk, miejsc okazjonalnie wykorzystywanych do kąpieli oraz plaż publicznych nad wodami,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wód opadowych lub roztopowych do jezior oraz do ich dopływów, jeżeli czas dopływu tych wód do jeziora jest krótszy niż 24 godziny,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wód pochodzących z obiegów chłodzących elektrowni lub elektrociepłowni do jezior oraz do ich dopływów,</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ścieków, o których mowa w </w:t>
      </w:r>
      <w:r>
        <w:rPr>
          <w:rFonts w:ascii="Times New Roman"/>
          <w:b w:val="false"/>
          <w:i w:val="false"/>
          <w:color w:val="1b1b1b"/>
          <w:sz w:val="24"/>
          <w:lang w:val="pl-PL"/>
        </w:rPr>
        <w:t>art. 75 pkt 3 lit. a</w:t>
      </w:r>
      <w:r>
        <w:rPr>
          <w:rFonts w:ascii="Times New Roman"/>
          <w:b w:val="false"/>
          <w:i w:val="false"/>
          <w:color w:val="000000"/>
          <w:sz w:val="24"/>
          <w:lang w:val="pl-PL"/>
        </w:rPr>
        <w:t xml:space="preserve">, jeżeli jest to zgodne z warunkami określonymi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wód wykorzystanych pochodzących z pomp ciepła lub wykorzystanych wód geotermalnych - do wód podziemnych,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ścieków oczyszczonych do jezior, jeżeli: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zakład korzystał z wyłączenia z zakazu określonego w </w:t>
      </w:r>
      <w:r>
        <w:rPr>
          <w:rFonts w:ascii="Times New Roman"/>
          <w:b w:val="false"/>
          <w:i w:val="false"/>
          <w:color w:val="1b1b1b"/>
          <w:sz w:val="24"/>
          <w:lang w:val="pl-PL"/>
        </w:rPr>
        <w:t>art. 15</w:t>
      </w:r>
      <w:r>
        <w:rPr>
          <w:rFonts w:ascii="Times New Roman"/>
          <w:b w:val="false"/>
          <w:i w:val="false"/>
          <w:color w:val="000000"/>
          <w:sz w:val="24"/>
          <w:lang w:val="pl-PL"/>
        </w:rPr>
        <w:t xml:space="preserve"> ustawy z dnia 3 czerwca 2005 r. o zmianie ustawy - Prawo wodne oraz niektórych innych ustaw (Dz. U. poz. 1087),</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czas dopływu oczyszczonych ścieków do jeziora byłby krótszy niż 24 godziny, także w przypadku wprowadzania ścieków oczyszczonych do wód cieków naturalnych oraz kanałów będących dopływami jezior, oraz</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są prowadzone pomiary: w sposób ciągły - ilości ścieków, a także w sposób okresowy, nie rzadziej niż raz na kwartał - jakości ścieków</w:t>
      </w:r>
    </w:p>
    <w:p>
      <w:pPr>
        <w:spacing w:before="25" w:after="0"/>
        <w:ind w:left="373"/>
        <w:jc w:val="left"/>
        <w:textAlignment w:val="auto"/>
      </w:pPr>
      <w:r>
        <w:rPr>
          <w:rFonts w:ascii="Times New Roman"/>
          <w:b w:val="false"/>
          <w:i w:val="false"/>
          <w:color w:val="000000"/>
          <w:sz w:val="24"/>
          <w:lang w:val="pl-PL"/>
        </w:rPr>
        <w:t>- o ile organ właściwy w sprawach pozwoleń wodnoprawnych ustali, że takie dopuszczenie nie koliduje z celami środowiskowymi dla wód lub wymaganiami jakościowymi dla wód.</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Właściwy organ Wód Polskich może, w drodze decyzji, zwolnić od zakazu wprowadzania do ziemi, w odległości mniejszej niż 1 kilometr od granic kąpielisk, miejsc okazjonalnie wykorzystywanych do kąpieli oraz plaż publicznych nad wodami, ścieków i wód innych niż wymienione w </w:t>
      </w:r>
      <w:r>
        <w:rPr>
          <w:rFonts w:ascii="Times New Roman"/>
          <w:b w:val="false"/>
          <w:i w:val="false"/>
          <w:color w:val="1b1b1b"/>
          <w:sz w:val="24"/>
          <w:lang w:val="pl-PL"/>
        </w:rPr>
        <w:t>ust. 1 pkt 1</w:t>
      </w:r>
      <w:r>
        <w:rPr>
          <w:rFonts w:ascii="Times New Roman"/>
          <w:b w:val="false"/>
          <w:i w:val="false"/>
          <w:color w:val="000000"/>
          <w:sz w:val="24"/>
          <w:lang w:val="pl-PL"/>
        </w:rPr>
        <w:t>, jeżeli wystąpi istotna potrzeba ekonomiczna lub społeczna, a zwolnienie nie spowoduje zagrożenia dla jakości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77.</w:t>
      </w:r>
      <w:r>
        <w:rPr>
          <w:rFonts w:ascii="Times New Roman"/>
          <w:b/>
          <w:i w:val="false"/>
          <w:color w:val="000000"/>
          <w:sz w:val="24"/>
          <w:lang w:val="pl-PL"/>
        </w:rPr>
        <w:t xml:space="preserve"> [Pozostałe zakazy związane z wprowadzaniem ścieków do wód i ziemi; zwolnienie od zakazu]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Zakazuje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wprowadzania do wód odpadów w rozumieniu </w:t>
      </w:r>
      <w:r>
        <w:rPr>
          <w:rFonts w:ascii="Times New Roman"/>
          <w:b w:val="false"/>
          <w:i w:val="false"/>
          <w:color w:val="1b1b1b"/>
          <w:sz w:val="24"/>
          <w:lang w:val="pl-PL"/>
        </w:rPr>
        <w:t>art. 3 ust. 1 pkt 6</w:t>
      </w:r>
      <w:r>
        <w:rPr>
          <w:rFonts w:ascii="Times New Roman"/>
          <w:b w:val="false"/>
          <w:i w:val="false"/>
          <w:color w:val="000000"/>
          <w:sz w:val="24"/>
          <w:lang w:val="pl-PL"/>
        </w:rPr>
        <w:t xml:space="preserve"> ustawy z dnia 14 grudnia 2012 r. o odpadach (Dz. U. z 2023 r. poz. 1587, z późn. zm.) oraz ciekłych odchodów zwierzęcych;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spławiania do wód śniegu wywożonego z terenów zanieczyszczonych, w szczególności z centrów miast, terenów przemysłowych, terenów składowych, baz transportowych, dróg o dużym natężeniu ruchu wraz z parkingami, oraz jego składowania na terenach położonych między wałem przeciwpowodziowym a linią brzegu wód lub w odległości mniejszej niż 50 m od linii brzegu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 obszarach szczególnego zagrożenia powodzią:</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gromadzenia ścieków, nawozów naturalnych, środków chemicznych, a także innych substancji lub materiałów, które mogą zanieczyścić wody, oraz prowadzenia przetwarzania odpadów, w szczególności ich składowania,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lokalizowania nowych cmentarzy;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mycia pojazdów w wodach powierzchniowych oraz nad brzegami tych wód;</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pobierania z wód powierzchniowych wody bezpośrednio do opryskiwaczy rolniczych oraz mycia opryskiwaczy rolniczych i sprzętu do aplikacji nawozów, oraz wylewania wody z ich mycia w odległości mniejszej niż 25 m od brzegu zbiorników wodnych, jezior, cieków naturalnych, rowów, kanałów, ujęć wody, jeżeli nie ustanowiono strefy ochronnej na podstawie </w:t>
      </w:r>
      <w:r>
        <w:rPr>
          <w:rFonts w:ascii="Times New Roman"/>
          <w:b w:val="false"/>
          <w:i w:val="false"/>
          <w:color w:val="1b1b1b"/>
          <w:sz w:val="24"/>
          <w:lang w:val="pl-PL"/>
        </w:rPr>
        <w:t>art. 135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używania farb produkowanych na bazie związków organiczno-cynowych (TBT) do konserwacji technicznych konstrukcji podwodnych;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poruszania się pojazdami w wodach powierzchniowych oraz po gruntach pokrytych wodami, z wyłączeniem pojazdów:</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jednostek organizacyjnych wykonujących uprawnienia właścicielskie w stosunku do wód lub urządzeń wodnych zlokalizowanych na wodach,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jednostek wykonujących roboty inwestycyjne lub prace utrzymaniowe,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jednostek organizacyjnych podległych ministrowi właściwemu do spraw wewnętrznych lub przez niego nadzorowanych,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jednostek ratowniczych,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organów lub jednostek wykonujących kontrolę w zakresie określonym w przepisach ustawy i przepisach odrębnych,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używanych do slipowania łodzi, w miejscach do tego wyznaczonych.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Zakazy, o których mowa w </w:t>
      </w:r>
      <w:r>
        <w:rPr>
          <w:rFonts w:ascii="Times New Roman"/>
          <w:b w:val="false"/>
          <w:i w:val="false"/>
          <w:color w:val="1b1b1b"/>
          <w:sz w:val="24"/>
          <w:lang w:val="pl-PL"/>
        </w:rPr>
        <w:t>ust. 1 pkt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nie obejmują wykorzystywania gruzu, mas ziemnych oraz skalnych przy wykonywaniu robót związanych z utrzymywaniem lub regulacją wód, ochroną brzegu morskiego i morskich wód wewnętrznych oraz pogłębianiem morskich dróg wodnych.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nie spowoduje to zagrożenia dla jakości wód w przypadku wystąpienia powodzi, właściwy organ Wód Polskich może, w drodze decyzji, zwolnić od zakazu, o którym mowa w </w:t>
      </w:r>
      <w:r>
        <w:rPr>
          <w:rFonts w:ascii="Times New Roman"/>
          <w:b w:val="false"/>
          <w:i w:val="false"/>
          <w:color w:val="1b1b1b"/>
          <w:sz w:val="24"/>
          <w:lang w:val="pl-PL"/>
        </w:rPr>
        <w:t>ust. 1 pkt 3</w:t>
      </w:r>
      <w:r>
        <w:rPr>
          <w:rFonts w:ascii="Times New Roman"/>
          <w:b w:val="false"/>
          <w:i w:val="false"/>
          <w:color w:val="000000"/>
          <w:sz w:val="24"/>
          <w:lang w:val="pl-PL"/>
        </w:rPr>
        <w:t>, określając warunki niezbędne dla ochrony jakości wód.</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wniosku o wydanie decyzji, o której mowa w </w:t>
      </w:r>
      <w:r>
        <w:rPr>
          <w:rFonts w:ascii="Times New Roman"/>
          <w:b w:val="false"/>
          <w:i w:val="false"/>
          <w:color w:val="1b1b1b"/>
          <w:sz w:val="24"/>
          <w:lang w:val="pl-PL"/>
        </w:rPr>
        <w:t>ust. 3</w:t>
      </w:r>
      <w:r>
        <w:rPr>
          <w:rFonts w:ascii="Times New Roman"/>
          <w:b w:val="false"/>
          <w:i w:val="false"/>
          <w:color w:val="000000"/>
          <w:sz w:val="24"/>
          <w:lang w:val="pl-PL"/>
        </w:rPr>
        <w:t>, dołącza się charakterystykę planowanych działań i ich wpływu na jakość wód w przypadku wystąpienia powodzi wraz z ich podstawowymi danymi technicznymi i opisem planowanej technologii robót, mapę sytuacyjno-wysokościową pochodzącą z państwowego zasobu geodezyjnego i kartograficznego, kopię tej mapy potwierdzoną przez wnioskodawcę za zgodność z oryginałem albo inną mapę sytuacyjno-wysokościową, z naniesionym schematem planowanych obiektów lub robót oraz opis instalacji i urządzeń służących do gromadzenia ścieków, nawozów naturalnych, środków chemicznych, a także innych substancji lub materiałów, które mogą zanieczyścić wody, oraz do prowadzenia przetwarzania odpadów, w szczególności ich składowania.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Stroną postępowania w sprawie o wydanie decyzji, o której mowa w </w:t>
      </w:r>
      <w:r>
        <w:rPr>
          <w:rFonts w:ascii="Times New Roman"/>
          <w:b w:val="false"/>
          <w:i w:val="false"/>
          <w:color w:val="1b1b1b"/>
          <w:sz w:val="24"/>
          <w:lang w:val="pl-PL"/>
        </w:rPr>
        <w:t>ust. 3</w:t>
      </w:r>
      <w:r>
        <w:rPr>
          <w:rFonts w:ascii="Times New Roman"/>
          <w:b w:val="false"/>
          <w:i w:val="false"/>
          <w:color w:val="000000"/>
          <w:sz w:val="24"/>
          <w:lang w:val="pl-PL"/>
        </w:rPr>
        <w:t>, jest wnioskodawca, właściciel wód i właściciel wału przeciwpowodziowego, a w przypadku obszarów chronionych - także organ zarządzający danym obszarem.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Przepisy </w:t>
      </w:r>
      <w:r>
        <w:rPr>
          <w:rFonts w:ascii="Times New Roman"/>
          <w:b w:val="false"/>
          <w:i w:val="false"/>
          <w:color w:val="1b1b1b"/>
          <w:sz w:val="24"/>
          <w:lang w:val="pl-PL"/>
        </w:rPr>
        <w:t>ust. 1 pkt 3</w:t>
      </w:r>
      <w:r>
        <w:rPr>
          <w:rFonts w:ascii="Times New Roman"/>
          <w:b w:val="false"/>
          <w:i w:val="false"/>
          <w:color w:val="000000"/>
          <w:sz w:val="24"/>
          <w:lang w:val="pl-PL"/>
        </w:rPr>
        <w:t xml:space="preserve"> i </w:t>
      </w:r>
      <w:r>
        <w:rPr>
          <w:rFonts w:ascii="Times New Roman"/>
          <w:b w:val="false"/>
          <w:i w:val="false"/>
          <w:color w:val="1b1b1b"/>
          <w:sz w:val="24"/>
          <w:lang w:val="pl-PL"/>
        </w:rPr>
        <w:t>ust. 3-5</w:t>
      </w:r>
      <w:r>
        <w:rPr>
          <w:rFonts w:ascii="Times New Roman"/>
          <w:b w:val="false"/>
          <w:i w:val="false"/>
          <w:color w:val="000000"/>
          <w:sz w:val="24"/>
          <w:lang w:val="pl-PL"/>
        </w:rPr>
        <w:t xml:space="preserve"> stosuje się odpowiednio do wysp oraz przymulisk, o których mowa w </w:t>
      </w:r>
      <w:r>
        <w:rPr>
          <w:rFonts w:ascii="Times New Roman"/>
          <w:b w:val="false"/>
          <w:i w:val="false"/>
          <w:color w:val="1b1b1b"/>
          <w:sz w:val="24"/>
          <w:lang w:val="pl-PL"/>
        </w:rPr>
        <w:t>art. 224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Wyrażenie zgody na lokalizowanie na obszarach szczególnego zagrożenia powodzią nowych cmentarzy następuje w decyzji, o której mowa w </w:t>
      </w:r>
      <w:r>
        <w:rPr>
          <w:rFonts w:ascii="Times New Roman"/>
          <w:b w:val="false"/>
          <w:i w:val="false"/>
          <w:color w:val="1b1b1b"/>
          <w:sz w:val="24"/>
          <w:lang w:val="pl-PL"/>
        </w:rPr>
        <w:t>art. 166 ust. 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Właściwy organ Wód Polskich może, w drodze decyzji, na czas określony zwolnić z zakazu, o którym mowa w </w:t>
      </w:r>
      <w:r>
        <w:rPr>
          <w:rFonts w:ascii="Times New Roman"/>
          <w:b w:val="false"/>
          <w:i w:val="false"/>
          <w:color w:val="1b1b1b"/>
          <w:sz w:val="24"/>
          <w:lang w:val="pl-PL"/>
        </w:rPr>
        <w:t>ust. 1 pkt 7</w:t>
      </w:r>
      <w:r>
        <w:rPr>
          <w:rFonts w:ascii="Times New Roman"/>
          <w:b w:val="false"/>
          <w:i w:val="false"/>
          <w:color w:val="000000"/>
          <w:sz w:val="24"/>
          <w:lang w:val="pl-PL"/>
        </w:rPr>
        <w:t>, określając miejsce i warunki poruszania się pojazdami w wodach powierzchniowych oraz po gruntach pokrytych wodami, jeżeli nie spowoduje to zagrożenia dla jakości wód i nie wpłynie na cele środowiskowe dla wód.</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Organ Wód Polskich właściwy do wydania decyzji, o której mowa w </w:t>
      </w:r>
      <w:r>
        <w:rPr>
          <w:rFonts w:ascii="Times New Roman"/>
          <w:b w:val="false"/>
          <w:i w:val="false"/>
          <w:color w:val="1b1b1b"/>
          <w:sz w:val="24"/>
          <w:lang w:val="pl-PL"/>
        </w:rPr>
        <w:t>ust. 3</w:t>
      </w:r>
      <w:r>
        <w:rPr>
          <w:rFonts w:ascii="Times New Roman"/>
          <w:b w:val="false"/>
          <w:i w:val="false"/>
          <w:color w:val="000000"/>
          <w:sz w:val="24"/>
          <w:lang w:val="pl-PL"/>
        </w:rPr>
        <w:t>, jest obowiązany, za zgodą strony, na rzecz której decyzja została wydana, do przeniesienia, w drodze decyzji, praw i obowiązków wynikających z tej decyzji na rzecz innego podmiotu, jeżeli przyjmuje on wszystkie warunki zawarte w tej decyzji.</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Stronami postępowania o wydanie decyzji, o której mowa w </w:t>
      </w:r>
      <w:r>
        <w:rPr>
          <w:rFonts w:ascii="Times New Roman"/>
          <w:b w:val="false"/>
          <w:i w:val="false"/>
          <w:color w:val="1b1b1b"/>
          <w:sz w:val="24"/>
          <w:lang w:val="pl-PL"/>
        </w:rPr>
        <w:t>ust. 9</w:t>
      </w:r>
      <w:r>
        <w:rPr>
          <w:rFonts w:ascii="Times New Roman"/>
          <w:b w:val="false"/>
          <w:i w:val="false"/>
          <w:color w:val="000000"/>
          <w:sz w:val="24"/>
          <w:lang w:val="pl-PL"/>
        </w:rPr>
        <w:t xml:space="preserve">, są podmiot, na rzecz którego wydano decyzję, o której mowa w </w:t>
      </w:r>
      <w:r>
        <w:rPr>
          <w:rFonts w:ascii="Times New Roman"/>
          <w:b w:val="false"/>
          <w:i w:val="false"/>
          <w:color w:val="1b1b1b"/>
          <w:sz w:val="24"/>
          <w:lang w:val="pl-PL"/>
        </w:rPr>
        <w:t>ust. 3</w:t>
      </w:r>
      <w:r>
        <w:rPr>
          <w:rFonts w:ascii="Times New Roman"/>
          <w:b w:val="false"/>
          <w:i w:val="false"/>
          <w:color w:val="000000"/>
          <w:sz w:val="24"/>
          <w:lang w:val="pl-PL"/>
        </w:rPr>
        <w:t>, oraz podmiot zainteresowany nabyciem praw i obowiązków wynikających z tej decyzji.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 przypadku wykonania działań, o których mowa w </w:t>
      </w:r>
      <w:r>
        <w:rPr>
          <w:rFonts w:ascii="Times New Roman"/>
          <w:b w:val="false"/>
          <w:i w:val="false"/>
          <w:color w:val="1b1b1b"/>
          <w:sz w:val="24"/>
          <w:lang w:val="pl-PL"/>
        </w:rPr>
        <w:t>ust. 1 pkt 3 lit. a</w:t>
      </w:r>
      <w:r>
        <w:rPr>
          <w:rFonts w:ascii="Times New Roman"/>
          <w:b w:val="false"/>
          <w:i w:val="false"/>
          <w:color w:val="000000"/>
          <w:sz w:val="24"/>
          <w:lang w:val="pl-PL"/>
        </w:rPr>
        <w:t xml:space="preserve">, nieobjętych decyzją, o której mowa w </w:t>
      </w:r>
      <w:r>
        <w:rPr>
          <w:rFonts w:ascii="Times New Roman"/>
          <w:b w:val="false"/>
          <w:i w:val="false"/>
          <w:color w:val="1b1b1b"/>
          <w:sz w:val="24"/>
          <w:lang w:val="pl-PL"/>
        </w:rPr>
        <w:t>ust. 3</w:t>
      </w:r>
      <w:r>
        <w:rPr>
          <w:rFonts w:ascii="Times New Roman"/>
          <w:b w:val="false"/>
          <w:i w:val="false"/>
          <w:color w:val="000000"/>
          <w:sz w:val="24"/>
          <w:lang w:val="pl-PL"/>
        </w:rPr>
        <w:t>, organ Wód Polskich właściwy do wydania tej decyzji, mając na uwadze konieczność ograniczania negatywnych skutków powodzi na skutek wykonania tych robót lub czynności dla zdrowia ludzi, środowiska, dziedzictwa kulturowego oraz działalności gospodarczej, może nakazać, w drodze decyzji, przywrócenie stanu niepowodującego zanieczyszczenia wód temu, kto wykonał te roboty lub czynności na jego koszt. Jeżeli nie można ustalić podmiotu, który wykonał te roboty lub czynności, przywrócenie stanu niepowodującego zanieczyszczenia wód nakazuje się właścicielowi nieruchomości na jego koszt.</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 decyzji, o której mowa w </w:t>
      </w:r>
      <w:r>
        <w:rPr>
          <w:rFonts w:ascii="Times New Roman"/>
          <w:b w:val="false"/>
          <w:i w:val="false"/>
          <w:color w:val="1b1b1b"/>
          <w:sz w:val="24"/>
          <w:lang w:val="pl-PL"/>
        </w:rPr>
        <w:t>ust. 11</w:t>
      </w:r>
      <w:r>
        <w:rPr>
          <w:rFonts w:ascii="Times New Roman"/>
          <w:b w:val="false"/>
          <w:i w:val="false"/>
          <w:color w:val="000000"/>
          <w:sz w:val="24"/>
          <w:lang w:val="pl-PL"/>
        </w:rPr>
        <w:t>, określa się termin przywrócenia stanu niepowodującego zanieczyszczenia wód.</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Decyzja, o której mowa w </w:t>
      </w:r>
      <w:r>
        <w:rPr>
          <w:rFonts w:ascii="Times New Roman"/>
          <w:b w:val="false"/>
          <w:i w:val="false"/>
          <w:color w:val="1b1b1b"/>
          <w:sz w:val="24"/>
          <w:lang w:val="pl-PL"/>
        </w:rPr>
        <w:t>ust. 3</w:t>
      </w:r>
      <w:r>
        <w:rPr>
          <w:rFonts w:ascii="Times New Roman"/>
          <w:b w:val="false"/>
          <w:i w:val="false"/>
          <w:color w:val="000000"/>
          <w:sz w:val="24"/>
          <w:lang w:val="pl-PL"/>
        </w:rPr>
        <w:t>, wygasa, jeżeli w terminie 3 lat od dnia, w którym stała się ostateczna, nie uzyskano wymaganej zgody wodnoprawnej.</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Jeżeli nie spowoduje to zagrożenia dla jakości wód w przypadku wystąpienia powodzi, termin, o którym mowa w </w:t>
      </w:r>
      <w:r>
        <w:rPr>
          <w:rFonts w:ascii="Times New Roman"/>
          <w:b w:val="false"/>
          <w:i w:val="false"/>
          <w:color w:val="1b1b1b"/>
          <w:sz w:val="24"/>
          <w:lang w:val="pl-PL"/>
        </w:rPr>
        <w:t>ust. 13</w:t>
      </w:r>
      <w:r>
        <w:rPr>
          <w:rFonts w:ascii="Times New Roman"/>
          <w:b w:val="false"/>
          <w:i w:val="false"/>
          <w:color w:val="000000"/>
          <w:sz w:val="24"/>
          <w:lang w:val="pl-PL"/>
        </w:rPr>
        <w:t>, może być przedłużony przez właściwy organ Wód Polskich, w drodze decyzji, na czas nie dłuższy niż 3 lata, jeżeli wnioskodawca przed wygaśnięciem decyzji wystąpi z wnioskiem do tego organu.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78.</w:t>
      </w:r>
      <w:r>
        <w:rPr>
          <w:rFonts w:ascii="Times New Roman"/>
          <w:b/>
          <w:i w:val="false"/>
          <w:color w:val="000000"/>
          <w:sz w:val="24"/>
          <w:lang w:val="pl-PL"/>
        </w:rPr>
        <w:t xml:space="preserve"> [Obowiązek oczyszczenia ścieków wprowadzanych do wód lub do ziemi]</w:t>
      </w:r>
    </w:p>
    <w:p>
      <w:pPr>
        <w:spacing w:after="0"/>
        <w:ind w:left="0"/>
        <w:jc w:val="left"/>
        <w:textAlignment w:val="auto"/>
      </w:pPr>
      <w:r>
        <w:rPr>
          <w:rFonts w:ascii="Times New Roman"/>
          <w:b w:val="false"/>
          <w:i w:val="false"/>
          <w:color w:val="000000"/>
          <w:sz w:val="24"/>
          <w:lang w:val="pl-PL"/>
        </w:rPr>
        <w:t xml:space="preserve"> Ścieki wprowadzane do wód lub do ziemi w ramach zwykłego korzystania z wód albo usług wodnych powinny być oczyszczone w stopniu wymaganym przepisami ustawy i nie mogą: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zawierać:</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odpadów w rozumieniu </w:t>
      </w:r>
      <w:r>
        <w:rPr>
          <w:rFonts w:ascii="Times New Roman"/>
          <w:b w:val="false"/>
          <w:i w:val="false"/>
          <w:color w:val="1b1b1b"/>
          <w:sz w:val="24"/>
          <w:lang w:val="pl-PL"/>
        </w:rPr>
        <w:t>art. 3 ust. 1 pkt 6</w:t>
      </w:r>
      <w:r>
        <w:rPr>
          <w:rFonts w:ascii="Times New Roman"/>
          <w:b w:val="false"/>
          <w:i w:val="false"/>
          <w:color w:val="000000"/>
          <w:sz w:val="24"/>
          <w:lang w:val="pl-PL"/>
        </w:rPr>
        <w:t xml:space="preserve"> ustawy z dnia 14 grudnia 2012 r. o odpadach oraz zanieczyszczeń pływających,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chorobotwórczych drobnoustrojów pochodzących z obiektów, w których leczeni są chorzy na choroby zakaźne;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powodować w tych wodach: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zmian w naturalnej, charakterystycznej dla nich biocenozie,</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zmian naturalnej mętności, barwy lub zapachu,</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formowania się osadów lub piany.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79.</w:t>
      </w:r>
      <w:r>
        <w:rPr>
          <w:rFonts w:ascii="Times New Roman"/>
          <w:b/>
          <w:i w:val="false"/>
          <w:color w:val="000000"/>
          <w:sz w:val="24"/>
          <w:lang w:val="pl-PL"/>
        </w:rPr>
        <w:t xml:space="preserve"> [Zakaz rozcieńczania ścieków]</w:t>
      </w:r>
    </w:p>
    <w:p>
      <w:pPr>
        <w:spacing w:after="0"/>
        <w:ind w:left="0"/>
        <w:jc w:val="left"/>
        <w:textAlignment w:val="auto"/>
      </w:pPr>
      <w:r>
        <w:rPr>
          <w:rFonts w:ascii="Times New Roman"/>
          <w:b w:val="false"/>
          <w:i w:val="false"/>
          <w:color w:val="000000"/>
          <w:sz w:val="24"/>
          <w:lang w:val="pl-PL"/>
        </w:rPr>
        <w:t xml:space="preserve"> Zakazuje się rozcieńczania ścieków w celu uzyskania ich stanu, składu oraz minimalnego procentu redukcji substancji zanieczyszczających zgodnych z przepisami wydanymi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80.</w:t>
      </w:r>
      <w:r>
        <w:rPr>
          <w:rFonts w:ascii="Times New Roman"/>
          <w:b/>
          <w:i w:val="false"/>
          <w:color w:val="000000"/>
          <w:sz w:val="24"/>
          <w:lang w:val="pl-PL"/>
        </w:rPr>
        <w:t xml:space="preserve"> [Wprowadzanie wód opadowych lub roztopowych do wód lub do ziemi]</w:t>
      </w:r>
    </w:p>
    <w:p>
      <w:pPr>
        <w:spacing w:after="0"/>
        <w:ind w:left="0"/>
        <w:jc w:val="left"/>
        <w:textAlignment w:val="auto"/>
      </w:pPr>
      <w:r>
        <w:rPr>
          <w:rFonts w:ascii="Times New Roman"/>
          <w:b w:val="false"/>
          <w:i w:val="false"/>
          <w:color w:val="000000"/>
          <w:sz w:val="24"/>
          <w:lang w:val="pl-PL"/>
        </w:rPr>
        <w:t xml:space="preserve"> Dopuszcza się wprowadzanie do wód lub do ziemi wód opadowych lub roztopowych z przelewów kanalizacji deszczowej lub ścieków z przelewów burzowych komunalnej kanalizacji ogólnospławnej na warunkach określonych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 o ile właściwy organ Wód Polskich ustali, w drodze decyzji, że takie dopuszczenie nie koliduje z celami środowiskowymi dla wód lub wymaganiami jakościowymi dla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81.</w:t>
      </w:r>
      <w:r>
        <w:rPr>
          <w:rFonts w:ascii="Times New Roman"/>
          <w:b/>
          <w:i w:val="false"/>
          <w:color w:val="000000"/>
          <w:sz w:val="24"/>
          <w:lang w:val="pl-PL"/>
        </w:rPr>
        <w:t xml:space="preserve"> [Określenie w pozwoleniu wodnoprawnym stopnia redukcji substancji zanieczyszczających]</w:t>
      </w:r>
    </w:p>
    <w:p>
      <w:pPr>
        <w:spacing w:after="0"/>
        <w:ind w:left="0"/>
        <w:jc w:val="left"/>
        <w:textAlignment w:val="auto"/>
      </w:pPr>
      <w:r>
        <w:rPr>
          <w:rFonts w:ascii="Times New Roman"/>
          <w:b w:val="false"/>
          <w:i w:val="false"/>
          <w:color w:val="000000"/>
          <w:sz w:val="24"/>
          <w:lang w:val="pl-PL"/>
        </w:rPr>
        <w:t xml:space="preserve"> Organ właściwy w sprawach pozwoleń wodnoprawnych, ustalając warunki wprowadzania do wód lub do ziemi ścieków bytowych lub komunalnych, może określić w pozwoleniu wodnoprawnym minimalny procent redukcji substancji zanieczyszczających, jeżeli zapewni się nieprzekroczenie najwyższych dopuszczalnych wartości zanieczyszczeń określonych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82.</w:t>
      </w:r>
      <w:r>
        <w:rPr>
          <w:rFonts w:ascii="Times New Roman"/>
          <w:b/>
          <w:i w:val="false"/>
          <w:color w:val="000000"/>
          <w:sz w:val="24"/>
          <w:lang w:val="pl-PL"/>
        </w:rPr>
        <w:t xml:space="preserve"> [Określenie w pozwoleniu wodnoprawnym wartości zanieczyszczeń w ściekach]</w:t>
      </w:r>
    </w:p>
    <w:p>
      <w:pPr>
        <w:spacing w:after="0"/>
        <w:ind w:left="0"/>
        <w:jc w:val="left"/>
        <w:textAlignment w:val="auto"/>
      </w:pPr>
      <w:r>
        <w:rPr>
          <w:rFonts w:ascii="Times New Roman"/>
          <w:b w:val="false"/>
          <w:i w:val="false"/>
          <w:color w:val="000000"/>
          <w:sz w:val="24"/>
          <w:lang w:val="pl-PL"/>
        </w:rPr>
        <w:t xml:space="preserve"> Organ właściwy w sprawach pozwoleń wodnoprawnych, ustalając warunki wprowadzania ścieków do wód lub do ziemi, może określić w pozwoleniu wodnoprawnym wartości zanieczyszczeń w ściekach: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niższe niż najwyższe dopuszczalne wartości substancji zanieczyszczających określone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 jeżeli istniejące urządzenia oczyszczające umożliwiają ich osiągnięcie;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wyższe niż najwyższe dopuszczalne wartości substancji zanieczyszczających określone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 jeżeli dotrzymanie najwyższych dopuszczalnych wartości nie jest możliwe mimo zastosowania dostępnych technik i technologii oczyszczania ścieków oraz zmian w procesie produkcji, a jednocześnie stan wód odbiornika i ich podatność na eutrofizację rozumianą jako wzbogacanie wód biogenami, w szczególności związkami azotu lub fosforu, powodującymi przyspieszony wzrost glonów oraz wyższych form życia roślinnego, w wyniku którego następują niepożądane zakłócenia biologicznych stosunków w środowisku wodnym oraz pogorszenie jakości tych wód, pozwala na dokonanie odstępstw.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83.</w:t>
      </w:r>
      <w:r>
        <w:rPr>
          <w:rFonts w:ascii="Times New Roman"/>
          <w:b/>
          <w:i w:val="false"/>
          <w:color w:val="000000"/>
          <w:sz w:val="24"/>
          <w:lang w:val="pl-PL"/>
        </w:rPr>
        <w:t xml:space="preserve"> [Ochrona wód przed zanieczyszczeniem - obowiązki wprowadzającego ścieki do wód lub do ziemi]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Wprowadzający ścieki do wód lub do ziemi są obowiązani zapewnić ochronę wód przed zanieczyszczeniem, w szczególności przez budowę i eksploatację urządzeń służących tej ochronie, a tam, gdzie jest to celowe, powtórne wykorzystanie oczyszczonych ścieków.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Wybór miejsca i sposobu wykorzystania albo usuwania ścieków powinien minimalizować negatywne oddziaływania na środowisko.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Budowę urządzeń służących do zaopatrzenia w wodę realizuje się jednocześnie z rozwiązaniem spraw gospodarki ściekowej, w szczególności przez budowę systemów kanalizacji zbiorczej i oczyszczalni ścieków.</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miejscach, gdzie budowa systemów kanalizacji zbiorczej nie przyniosłaby korzyści dla środowiska lub powodowałaby nadmierne koszty, należy stosować systemy indywidualne lub inne rozwiązania zapewniające ten sam co systemy kanalizacji zbiorczej poziom ochrony środowiska.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Ścieki ze statku śródlądowego lub morskiego usuwa się do urządzenia odbiorczego na lądzie.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Przepisu </w:t>
      </w:r>
      <w:r>
        <w:rPr>
          <w:rFonts w:ascii="Times New Roman"/>
          <w:b w:val="false"/>
          <w:i w:val="false"/>
          <w:color w:val="1b1b1b"/>
          <w:sz w:val="24"/>
          <w:lang w:val="pl-PL"/>
        </w:rPr>
        <w:t>ust. 5</w:t>
      </w:r>
      <w:r>
        <w:rPr>
          <w:rFonts w:ascii="Times New Roman"/>
          <w:b w:val="false"/>
          <w:i w:val="false"/>
          <w:color w:val="000000"/>
          <w:sz w:val="24"/>
          <w:lang w:val="pl-PL"/>
        </w:rPr>
        <w:t xml:space="preserve"> nie stosuje się do statków, na których ze względów konstrukcyjnych lub bezpieczeństwa nie ma możliwości zainstalowania urządzeń sanitarnych.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84.</w:t>
      </w:r>
      <w:r>
        <w:rPr>
          <w:rFonts w:ascii="Times New Roman"/>
          <w:b/>
          <w:i w:val="false"/>
          <w:color w:val="000000"/>
          <w:sz w:val="24"/>
          <w:lang w:val="pl-PL"/>
        </w:rPr>
        <w:t xml:space="preserve"> [Rolnicze wykorzystanie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Ścieki bytowe oraz ścieki komunalne, ścieki przemysłowe biologicznie rozkładalne oraz wody wykorzystane, odprowadzane z obiektów chowu lub hodowli ryb, mogą być oczyszczane przez ich rolnicze wykorzystanie.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Przez rolnicze wykorzystanie ścieków, o którym mowa w </w:t>
      </w:r>
      <w:r>
        <w:rPr>
          <w:rFonts w:ascii="Times New Roman"/>
          <w:b w:val="false"/>
          <w:i w:val="false"/>
          <w:color w:val="1b1b1b"/>
          <w:sz w:val="24"/>
          <w:lang w:val="pl-PL"/>
        </w:rPr>
        <w:t>ust. 1</w:t>
      </w:r>
      <w:r>
        <w:rPr>
          <w:rFonts w:ascii="Times New Roman"/>
          <w:b w:val="false"/>
          <w:i w:val="false"/>
          <w:color w:val="000000"/>
          <w:sz w:val="24"/>
          <w:lang w:val="pl-PL"/>
        </w:rPr>
        <w:t>, rozumie się zastosowanie ścieków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nawadniania użytków rolnych;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nawożenia użytków rolnych przez dodanie materiałów do gleby albo przez rozprowadzenie na powierzchni, albo przez wstrzykiwanie do gruntu, umieszczenie pod powierzchnią gruntu lub mieszanie z warstwami powierzchniowymi gruntu;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nawadniania oraz nawożenia stawów wykorzystywanych do chowu lub hodowli ryb.</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Roczne i sezonowe dawki ścieków wykorzystywanych rolniczo, określone w pozwoleniach wodnoprawnych albo pozwoleniach zintegrowanych, nie mogą przekroczyć zapotrzebowania roślin na azot, potas i wodę oraz utrudniać przebiegu procesów samooczyszczania się gleby.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Zakazuje się rolniczego wykorzystania ścieków: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gdy grunt jest zamarznięty, zalany wodą, nasycony wodą lub przykryty śniegiem, z wyjątkiem dna stawów ziemnych wykorzystywanych do chowu i hodowli ryb;</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gruntach wykorzystywanych do upraw roślin przeznaczonych do spożycia w stanie surowym;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 gruntach, w których zwierciadło wód podziemnych znajduje się płycej niż 1,5 m od powierzchni ziemi lub od dna rowu rozprowadzającego ścieki;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 obszarach o spadku terenu większym niż:</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10 % dla gruntów ornych,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20 % dla łąk, pastwisk oraz plantacji drzew leśnych;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na obszarach szczególnego zagrożenia powodzią w okresie prognozowanego wezbrania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85.</w:t>
      </w:r>
      <w:r>
        <w:rPr>
          <w:rFonts w:ascii="Times New Roman"/>
          <w:b/>
          <w:i w:val="false"/>
          <w:color w:val="000000"/>
          <w:sz w:val="24"/>
          <w:lang w:val="pl-PL"/>
        </w:rPr>
        <w:t xml:space="preserve"> [Obszary przeznaczone do ochrony gatunków zwierząt wodnych o znaczeniu gospodarczym]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ochrony gatunków zwierząt wodnych o znaczeniu gospodarczym wyznacza się rzeki lub odcinki rzek, jeziora oraz wody przejściowe i wody przybrzeżne o specjalnym znaczeniu dla tych gatunków zwierząt, stanowiące ich faktyczne lub potencjalne szlaki migracyjne, miejsca tarła lub miejsca odrostu, zwane dalej "obszarami przeznaczonymi do ochrony gatunków zwierząt wodnych o znaczeniu gospodarczym".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obszarach przeznaczonych do ochrony gatunków zwierząt wodnych o znaczeniu gospodarczym zapewnia się efektywną migrację gatunków zwierząt wodnych o znaczeniu gospodarczym, w tym ryb dwuśrodowiskowych.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obszarach przeznaczonych do ochrony gatunków zwierząt wodnych o znaczeniu gospodarczym Wody Polskie weryfikują wpływ istniejących urządzeń wodnych i udzielonych zgód wodnoprawnych mających negatywny wpływ na warunki bytowania i wędrówki gatunków zwierząt wodnych o znaczeniu gospodarczym w celu przywrócenia swobodnego i bezpiecznego dostępu tych gatunków zwierząt do miejsc ich tarła i odrostu oraz zachowania i odtworzenia tych miejsc.</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rybołówstwa w porozumieniu z ministrem właściwym do spraw gospodarki wodnej oraz ministrem właściwym do spraw gospodarki morskiej określi, w drodze rozporządzenia, gatunki zwierząt wodnych o znaczeniu gospodarczym oraz obszary przeznaczone do ochrony gatunków zwierząt wodnych o znaczeniu gospodarczym.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4</w:t>
      </w:r>
      <w:r>
        <w:rPr>
          <w:rFonts w:ascii="Times New Roman"/>
          <w:b w:val="false"/>
          <w:i w:val="false"/>
          <w:color w:val="000000"/>
          <w:sz w:val="24"/>
          <w:lang w:val="pl-PL"/>
        </w:rPr>
        <w:t>, minister właściwy do spraw rybołówstwa kieruje się potrzebą ochrony zasobów zwierząt wodnych o znaczeniu gospodarczym oraz koniecznością zapewnienia efektywnego gospodarowania zasobami tych gatunków zwierząt, a także optymalizacją korzyści ekonomicznych i środowiskowych w korzystaniu z zasobów tych gatunków zwierząt.</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3</w:t>
      </w:r>
    </w:p>
    <w:p>
      <w:pPr>
        <w:spacing w:before="25" w:after="0"/>
        <w:ind w:left="0"/>
        <w:jc w:val="center"/>
        <w:textAlignment w:val="auto"/>
      </w:pPr>
      <w:r>
        <w:rPr>
          <w:rFonts w:ascii="Times New Roman"/>
          <w:b/>
          <w:i w:val="false"/>
          <w:color w:val="000000"/>
          <w:sz w:val="24"/>
          <w:lang w:val="pl-PL"/>
        </w:rPr>
        <w:t>Oczyszczanie ścieków komunalnych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86.</w:t>
      </w:r>
      <w:r>
        <w:rPr>
          <w:rFonts w:ascii="Times New Roman"/>
          <w:b/>
          <w:i w:val="false"/>
          <w:color w:val="000000"/>
          <w:sz w:val="24"/>
          <w:lang w:val="pl-PL"/>
        </w:rPr>
        <w:t xml:space="preserve"> [Systemy kanalizacji zbiorczej w aglomeracjach; definicje ustawowe]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Aglomeracje o równoważnej liczbie mieszkańców co najmniej 2000 powinny być wyposażone w systemy kanalizacji zbiorczej dla ścieków komunalnych.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oczyszczanie ścieków bytowych lub ścieków komunalnych z aglomeracji odbywa się w oczyszczalni ścieków przemysłowych, to te ścieki, wprowadzane do wód lub do ziemi, nie powinny przekraczać najwyższych dopuszczalnych wartości wskaźników zanieczyszczeń albo powinny spełniać minimalny procent redukcji substancji zanieczyszczających określone dla równoważnej liczby mieszkańców aglomeracji oraz nie powinny przekraczać najwyższych dopuszczalnych wartości wskaźników substancji zanieczyszczających dla ścieków przemysłowych, określonych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Ilekroć w niniejszym rozdziale jest mowa 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aglomeracji - należy przez to rozumieć teren, na którym zaludnienie lub działalność gospodarcza są wystarczająco skoncentrowane, aby ścieki komunalne były zbierane i przekazywane do oczyszczalni ścieków albo do końcowego punktu zrzutu tych ścieków;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równoważnej liczbie mieszkańców - należy przez to rozumieć ładunek substancji organicznych biologicznie rozkładalnych wyrażonych jako wskaźnik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 w ilości 60 g tlenu na dobę;</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końcowym punkcie zrzutu ścieków komunalnych - należy przez to rozumieć miejsce przyłączenia systemu kanalizacji zbiorczej dla ścieków komunalnych w aglomeracji nieposiadającej oczyszczalni ścieków do systemu kanalizacji zbiorczej dla ścieków komunalnych w aglomeracji posiadającej oczyszczalnię ścieków.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87.</w:t>
      </w:r>
      <w:r>
        <w:rPr>
          <w:rFonts w:ascii="Times New Roman"/>
          <w:b/>
          <w:i w:val="false"/>
          <w:color w:val="000000"/>
          <w:sz w:val="24"/>
          <w:lang w:val="pl-PL"/>
        </w:rPr>
        <w:t xml:space="preserve"> [Wyznaczenie aglomeracji]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Aglomeracje, o których mowa w </w:t>
      </w:r>
      <w:r>
        <w:rPr>
          <w:rFonts w:ascii="Times New Roman"/>
          <w:b w:val="false"/>
          <w:i w:val="false"/>
          <w:color w:val="1b1b1b"/>
          <w:sz w:val="24"/>
          <w:lang w:val="pl-PL"/>
        </w:rPr>
        <w:t>art. 86 ust. 1</w:t>
      </w:r>
      <w:r>
        <w:rPr>
          <w:rFonts w:ascii="Times New Roman"/>
          <w:b w:val="false"/>
          <w:i w:val="false"/>
          <w:color w:val="000000"/>
          <w:sz w:val="24"/>
          <w:lang w:val="pl-PL"/>
        </w:rPr>
        <w:t>, wyznacza rada gminy, w drodze uchwały będącej aktem prawa miejscowego.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Jeżeli aglomeracja ma obejmować tereny położone w dwóch lub więcej gminach, właściwa do wyznaczenia aglomeracji jest rada gminy o największej równoważnej liczbie mieszkańców.</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celu wyznaczenia aglomeracji, o której mowa w </w:t>
      </w:r>
      <w:r>
        <w:rPr>
          <w:rFonts w:ascii="Times New Roman"/>
          <w:b w:val="false"/>
          <w:i w:val="false"/>
          <w:color w:val="1b1b1b"/>
          <w:sz w:val="24"/>
          <w:lang w:val="pl-PL"/>
        </w:rPr>
        <w:t>ust. 2</w:t>
      </w:r>
      <w:r>
        <w:rPr>
          <w:rFonts w:ascii="Times New Roman"/>
          <w:b w:val="false"/>
          <w:i w:val="false"/>
          <w:color w:val="000000"/>
          <w:sz w:val="24"/>
          <w:lang w:val="pl-PL"/>
        </w:rPr>
        <w:t>, i ustalenia sposobu jej funkcjonowania zainteresowane gminy zawierają porozumienie, w którym w szczególności określają: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sposób przekazywania informacji i dokumentów na potrzeby realizacji obowiązków, o których mowa w </w:t>
      </w:r>
      <w:r>
        <w:rPr>
          <w:rFonts w:ascii="Times New Roman"/>
          <w:b w:val="false"/>
          <w:i w:val="false"/>
          <w:color w:val="1b1b1b"/>
          <w:sz w:val="24"/>
          <w:lang w:val="pl-PL"/>
        </w:rPr>
        <w:t>art. 89 ust. 1</w:t>
      </w:r>
      <w:r>
        <w:rPr>
          <w:rFonts w:ascii="Times New Roman"/>
          <w:b w:val="false"/>
          <w:i w:val="false"/>
          <w:color w:val="000000"/>
          <w:sz w:val="24"/>
          <w:lang w:val="pl-PL"/>
        </w:rPr>
        <w:t xml:space="preserve"> i </w:t>
      </w:r>
      <w:r>
        <w:rPr>
          <w:rFonts w:ascii="Times New Roman"/>
          <w:b w:val="false"/>
          <w:i w:val="false"/>
          <w:color w:val="1b1b1b"/>
          <w:sz w:val="24"/>
          <w:lang w:val="pl-PL"/>
        </w:rPr>
        <w:t>art. 96a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gminę właściwą zgodnie z </w:t>
      </w:r>
      <w:r>
        <w:rPr>
          <w:rFonts w:ascii="Times New Roman"/>
          <w:b w:val="false"/>
          <w:i w:val="false"/>
          <w:color w:val="1b1b1b"/>
          <w:sz w:val="24"/>
          <w:lang w:val="pl-PL"/>
        </w:rPr>
        <w:t>art. 93 ust. 1</w:t>
      </w:r>
      <w:r>
        <w:rPr>
          <w:rFonts w:ascii="Times New Roman"/>
          <w:b w:val="false"/>
          <w:i w:val="false"/>
          <w:color w:val="000000"/>
          <w:sz w:val="24"/>
          <w:lang w:val="pl-PL"/>
        </w:rPr>
        <w:t xml:space="preserve"> do prowadzenia działań w ramach krajowego programu oczyszczania ścieków komunalnych oraz właściwą do dokonywania przeglądu obszarów i granic aglomeracji zgodnie z </w:t>
      </w:r>
      <w:r>
        <w:rPr>
          <w:rFonts w:ascii="Times New Roman"/>
          <w:b w:val="false"/>
          <w:i w:val="false"/>
          <w:color w:val="1b1b1b"/>
          <w:sz w:val="24"/>
          <w:lang w:val="pl-PL"/>
        </w:rPr>
        <w:t>art. 92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zasady dotyczące partycypacji w kosztach związanych z funkcjonowaniem aglomeracji.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Wyznaczenie aglomeracji następuje po uzgodnieniu przez wójta, burmistrza lub prezydenta miasta z Wodami Polskimi, a w zakresie obszarów objętych przynajmniej jedną formą ochrony przyrody, o której mowa w </w:t>
      </w:r>
      <w:r>
        <w:rPr>
          <w:rFonts w:ascii="Times New Roman"/>
          <w:b w:val="false"/>
          <w:i w:val="false"/>
          <w:color w:val="1b1b1b"/>
          <w:sz w:val="24"/>
          <w:lang w:val="pl-PL"/>
        </w:rPr>
        <w:t>art. 6</w:t>
      </w:r>
      <w:r>
        <w:rPr>
          <w:rFonts w:ascii="Times New Roman"/>
          <w:b w:val="false"/>
          <w:i w:val="false"/>
          <w:color w:val="000000"/>
          <w:sz w:val="24"/>
          <w:lang w:val="pl-PL"/>
        </w:rPr>
        <w:t xml:space="preserve"> ustawy z dnia 16 kwietnia 2004 r. o ochronie przyrody, lub obszarów mających znaczenie dla Wspólnoty znajdujących się na liście, o której mowa w </w:t>
      </w:r>
      <w:r>
        <w:rPr>
          <w:rFonts w:ascii="Times New Roman"/>
          <w:b w:val="false"/>
          <w:i w:val="false"/>
          <w:color w:val="1b1b1b"/>
          <w:sz w:val="24"/>
          <w:lang w:val="pl-PL"/>
        </w:rPr>
        <w:t>art. 27 ust. 1</w:t>
      </w:r>
      <w:r>
        <w:rPr>
          <w:rFonts w:ascii="Times New Roman"/>
          <w:b w:val="false"/>
          <w:i w:val="false"/>
          <w:color w:val="000000"/>
          <w:sz w:val="24"/>
          <w:lang w:val="pl-PL"/>
        </w:rPr>
        <w:t xml:space="preserve"> tej ustawy - z właściwym regionalnym dyrektorem ochrony środowiska. Do uzgodnienia przepisy </w:t>
      </w:r>
      <w:r>
        <w:rPr>
          <w:rFonts w:ascii="Times New Roman"/>
          <w:b w:val="false"/>
          <w:i w:val="false"/>
          <w:color w:val="1b1b1b"/>
          <w:sz w:val="24"/>
          <w:lang w:val="pl-PL"/>
        </w:rPr>
        <w:t>art. 106</w:t>
      </w:r>
      <w:r>
        <w:rPr>
          <w:rFonts w:ascii="Times New Roman"/>
          <w:b w:val="false"/>
          <w:i w:val="false"/>
          <w:color w:val="000000"/>
          <w:sz w:val="24"/>
          <w:lang w:val="pl-PL"/>
        </w:rPr>
        <w:t xml:space="preserve"> ustawy z dnia 14 czerwca 1960 r. - Kodeks postępowania administracyjnego stosuje się odpowiednio.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Wody Polskie odmawiają uzgodnienia,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gdy aglomeracja nie spełnia któregokolwiek z warunków określonych w </w:t>
      </w:r>
      <w:r>
        <w:rPr>
          <w:rFonts w:ascii="Times New Roman"/>
          <w:b w:val="false"/>
          <w:i w:val="false"/>
          <w:color w:val="1b1b1b"/>
          <w:sz w:val="24"/>
          <w:lang w:val="pl-PL"/>
        </w:rPr>
        <w:t>art. 87a</w:t>
      </w:r>
      <w:r>
        <w:rPr>
          <w:rFonts w:ascii="Times New Roman"/>
          <w:b w:val="false"/>
          <w:i w:val="false"/>
          <w:color w:val="000000"/>
          <w:sz w:val="24"/>
          <w:lang w:val="pl-PL"/>
        </w:rPr>
        <w:t xml:space="preserve"> lub warunków określonych w przepisach wydanych na podstawie </w:t>
      </w:r>
      <w:r>
        <w:rPr>
          <w:rFonts w:ascii="Times New Roman"/>
          <w:b w:val="false"/>
          <w:i w:val="false"/>
          <w:color w:val="1b1b1b"/>
          <w:sz w:val="24"/>
          <w:lang w:val="pl-PL"/>
        </w:rPr>
        <w:t>art. 95 ust. 1</w:t>
      </w:r>
      <w:r>
        <w:rPr>
          <w:rFonts w:ascii="Times New Roman"/>
          <w:b w:val="false"/>
          <w:i w:val="false"/>
          <w:color w:val="000000"/>
          <w:sz w:val="24"/>
          <w:lang w:val="pl-PL"/>
        </w:rPr>
        <w:t xml:space="preserve"> lub </w:t>
      </w:r>
      <w:r>
        <w:rPr>
          <w:rFonts w:ascii="Times New Roman"/>
          <w:b w:val="false"/>
          <w:i w:val="false"/>
          <w:color w:val="1b1b1b"/>
          <w:sz w:val="24"/>
          <w:lang w:val="pl-PL"/>
        </w:rPr>
        <w:t>art. 99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 zmiany obszaru, granic i równoważnej liczby mieszkańców aglomeracji stosuje się odpowiednio przepisy dotyczące wyznaczania aglomeracji, z tym wyjątkiem, że Wody Polskie mogą dokonać uzgodnienia,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mimo braku spełnienia przez aglomerację któregokolwiek z warunków określonych w </w:t>
      </w:r>
      <w:r>
        <w:rPr>
          <w:rFonts w:ascii="Times New Roman"/>
          <w:b w:val="false"/>
          <w:i w:val="false"/>
          <w:color w:val="1b1b1b"/>
          <w:sz w:val="24"/>
          <w:lang w:val="pl-PL"/>
        </w:rPr>
        <w:t>art. 87a</w:t>
      </w:r>
      <w:r>
        <w:rPr>
          <w:rFonts w:ascii="Times New Roman"/>
          <w:b w:val="false"/>
          <w:i w:val="false"/>
          <w:color w:val="000000"/>
          <w:sz w:val="24"/>
          <w:lang w:val="pl-PL"/>
        </w:rPr>
        <w:t xml:space="preserve">, jeżeli zmiana aglomeracji ma na celu zmniejszenie stopnia naruszenia przez aglomerację któregokolwiek z warunków, o których mowa w </w:t>
      </w:r>
      <w:r>
        <w:rPr>
          <w:rFonts w:ascii="Times New Roman"/>
          <w:b w:val="false"/>
          <w:i w:val="false"/>
          <w:color w:val="1b1b1b"/>
          <w:sz w:val="24"/>
          <w:lang w:val="pl-PL"/>
        </w:rPr>
        <w:t>art. 87a</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Do zniesienia aglomeracji stosuje się odpowiednio przepisy dotyczące jej wyznaczania, z wyjątkiem ust. 5.</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przypadku zmiany obszaru lub granic aglomeracji albo jej zniesienia wójt, burmistrz lub prezydent miasta, dokonując z Wodami Polskimi uzgodnienia, o którym mowa w </w:t>
      </w:r>
      <w:r>
        <w:rPr>
          <w:rFonts w:ascii="Times New Roman"/>
          <w:b w:val="false"/>
          <w:i w:val="false"/>
          <w:color w:val="1b1b1b"/>
          <w:sz w:val="24"/>
          <w:lang w:val="pl-PL"/>
        </w:rPr>
        <w:t>ust. 4</w:t>
      </w:r>
      <w:r>
        <w:rPr>
          <w:rFonts w:ascii="Times New Roman"/>
          <w:b w:val="false"/>
          <w:i w:val="false"/>
          <w:color w:val="000000"/>
          <w:sz w:val="24"/>
          <w:lang w:val="pl-PL"/>
        </w:rPr>
        <w:t>, przekazuje im: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opis rozwiązania problemu gospodarki ściekowej na terenach, które zostaną wyłączone z obszaru aglomeracji;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szczegółową informację dotyczącą pomocy finansowej na realizację przedsięwzięcia w zakresie budowy, rozbudowy i modernizacji urządzeń kanalizacyjnych ze środków budżetu państwa oraz ze środków pochodzących z funduszy Unii Europejskiej otrzymanej w okresie 5 lat od zrealizowania przedsięwzięcia ujętego w zestawieniu, o którym mowa w </w:t>
      </w:r>
      <w:r>
        <w:rPr>
          <w:rFonts w:ascii="Times New Roman"/>
          <w:b w:val="false"/>
          <w:i w:val="false"/>
          <w:color w:val="1b1b1b"/>
          <w:sz w:val="24"/>
          <w:lang w:val="pl-PL"/>
        </w:rPr>
        <w:t>art. 88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Aglomeracje wyznaczone na podstawie </w:t>
      </w:r>
      <w:r>
        <w:rPr>
          <w:rFonts w:ascii="Times New Roman"/>
          <w:b w:val="false"/>
          <w:i w:val="false"/>
          <w:color w:val="1b1b1b"/>
          <w:sz w:val="24"/>
          <w:lang w:val="pl-PL"/>
        </w:rPr>
        <w:t>ust. 1</w:t>
      </w:r>
      <w:r>
        <w:rPr>
          <w:rFonts w:ascii="Times New Roman"/>
          <w:b w:val="false"/>
          <w:i w:val="false"/>
          <w:color w:val="000000"/>
          <w:sz w:val="24"/>
          <w:lang w:val="pl-PL"/>
        </w:rPr>
        <w:t xml:space="preserve">, w których nastąpiło zmniejszenie równoważnej liczby mieszkańców poniżej 2000, mogą nie podlegać zniesieniu, jeżeli przedsięwzięcie planowane, realizowane lub zrealizowane na ich obszarze zostało ujęte w zestawieniu niezbędnych przedsięwzięć w zakresie budowy, rozbudowy i modernizacji urządzeń kanalizacyjnych, o którym mowa w </w:t>
      </w:r>
      <w:r>
        <w:rPr>
          <w:rFonts w:ascii="Times New Roman"/>
          <w:b w:val="false"/>
          <w:i w:val="false"/>
          <w:color w:val="1b1b1b"/>
          <w:sz w:val="24"/>
          <w:lang w:val="pl-PL"/>
        </w:rPr>
        <w:t>art. 88 ust. 1</w:t>
      </w:r>
      <w:r>
        <w:rPr>
          <w:rFonts w:ascii="Times New Roman"/>
          <w:b w:val="false"/>
          <w:i w:val="false"/>
          <w:color w:val="000000"/>
          <w:sz w:val="24"/>
          <w:lang w:val="pl-PL"/>
        </w:rPr>
        <w:t>, przez okres planowania, realizacji i 5 lat po zrealizowaniu tego przedsięwzięcia.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87a.</w:t>
      </w:r>
      <w:r>
        <w:rPr>
          <w:rFonts w:ascii="Times New Roman"/>
          <w:b/>
          <w:i w:val="false"/>
          <w:color w:val="000000"/>
          <w:sz w:val="24"/>
          <w:lang w:val="pl-PL"/>
        </w:rPr>
        <w:t xml:space="preserve"> [Wymagania w przypadku aglomeracji]</w:t>
      </w:r>
    </w:p>
    <w:p>
      <w:pPr>
        <w:spacing w:after="0"/>
        <w:ind w:left="0"/>
        <w:jc w:val="left"/>
        <w:textAlignment w:val="auto"/>
      </w:pPr>
      <w:r>
        <w:rPr>
          <w:rFonts w:ascii="Times New Roman"/>
          <w:b w:val="false"/>
          <w:i w:val="false"/>
          <w:color w:val="000000"/>
          <w:sz w:val="24"/>
          <w:lang w:val="pl-PL"/>
        </w:rPr>
        <w:t xml:space="preserve"> Aglomeracja wyznaczona na podstawie </w:t>
      </w:r>
      <w:r>
        <w:rPr>
          <w:rFonts w:ascii="Times New Roman"/>
          <w:b w:val="false"/>
          <w:i w:val="false"/>
          <w:color w:val="1b1b1b"/>
          <w:sz w:val="24"/>
          <w:lang w:val="pl-PL"/>
        </w:rPr>
        <w:t>art. 87 ust. 1</w:t>
      </w:r>
      <w:r>
        <w:rPr>
          <w:rFonts w:ascii="Times New Roman"/>
          <w:b w:val="false"/>
          <w:i w:val="false"/>
          <w:color w:val="000000"/>
          <w:sz w:val="24"/>
          <w:lang w:val="pl-PL"/>
        </w:rPr>
        <w:t xml:space="preserve"> powinna spełniać następujące warunki: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być wyposażona w sieć kanalizacyjną gwarantującą zbieranie co najmniej 98 % ładunku zanieczyszczeń z obszaru aglomeracji wyrażonego w równoważnej liczbie mieszkańców;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ładunek zanieczyszczeń niezebrany siecią kanalizacyjną, o której mowa w </w:t>
      </w:r>
      <w:r>
        <w:rPr>
          <w:rFonts w:ascii="Times New Roman"/>
          <w:b w:val="false"/>
          <w:i w:val="false"/>
          <w:color w:val="1b1b1b"/>
          <w:sz w:val="24"/>
          <w:lang w:val="pl-PL"/>
        </w:rPr>
        <w:t>pkt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 przypadku gdy stanowi nie więcej niż 2 % ładunku zanieczyszczeń z obszaru aglomeracji - jest mniejszy niż 2000 równoważnej liczby mieszkańców oraz</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jest oczyszczany w innych systemach oczyszczania ścieków, zapewniających taki sam poziom ochrony środowiska jak dla całej aglomeracji;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zapewniać wydajność oczyszczalni ścieków pozwalającą odebrać całość ładunku zanieczyszczeń powstających w aglomeracji wyrażonego w równoważnej liczbie mieszkańców oraz</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stosować technologię oczyszczania ścieków z aglomeracji gwarantującą osiągnięcie wymaganych przepisami powszechnie obowiązującymi standardów oczyszczania ścieków dla oczyszczalni ścieków w aglomeracji o określonej wielkości wyrażonej równoważną liczbą mieszkańców.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88.</w:t>
      </w:r>
      <w:r>
        <w:rPr>
          <w:rFonts w:ascii="Times New Roman"/>
          <w:b/>
          <w:i w:val="false"/>
          <w:color w:val="000000"/>
          <w:sz w:val="24"/>
          <w:lang w:val="pl-PL"/>
        </w:rPr>
        <w:t xml:space="preserve"> [Krajowy program oczyszczania ścieków komunalnych]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Krajowy program oczyszczania ścieków komunalnych, którego integralną część stanowi wykaz aglomeracji o równoważnej liczbie mieszkańców wynoszącej co najmniej 2000 zawierający zestawienie niezbędnych przedsięwzięć w zakresie budowy, rozbudowy i modernizacji urządzeń kanalizacyjnych, sporządza i aktualizuje minister właściwy do spraw gospodarki wodnej we współpracy z Wodami Polskimi, a zatwierdza Rada Ministrów.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Krajowy program oczyszczania ścieków komunalnych określa dla przedsięwzięć, o których mowa w </w:t>
      </w:r>
      <w:r>
        <w:rPr>
          <w:rFonts w:ascii="Times New Roman"/>
          <w:b w:val="false"/>
          <w:i w:val="false"/>
          <w:color w:val="1b1b1b"/>
          <w:sz w:val="24"/>
          <w:lang w:val="pl-PL"/>
        </w:rPr>
        <w:t>ust. 1</w:t>
      </w:r>
      <w:r>
        <w:rPr>
          <w:rFonts w:ascii="Times New Roman"/>
          <w:b w:val="false"/>
          <w:i w:val="false"/>
          <w:color w:val="000000"/>
          <w:sz w:val="24"/>
          <w:lang w:val="pl-PL"/>
        </w:rPr>
        <w:t>,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zakres rzeczowo-finansowy;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termin zakończenia.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89.</w:t>
      </w:r>
      <w:r>
        <w:rPr>
          <w:rFonts w:ascii="Times New Roman"/>
          <w:b/>
          <w:i w:val="false"/>
          <w:color w:val="000000"/>
          <w:sz w:val="24"/>
          <w:lang w:val="pl-PL"/>
        </w:rPr>
        <w:t xml:space="preserve"> [Sprawozdania gmin z realizacji krajowego programu oczyszczania ścieków komunalnych]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Gminy przedkładają Wodom Polskim corocznie, nie później niż do dnia 28 lutego, sprawozdania z realizacji krajowego programu oczyszczania ścieków komunalnych za rok ubiegły, zawierające informacje 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stanie wyposażenia aglomeracji w systemy kanalizacji zbiorczej, oczyszczalnie ścieków komunalnych oraz indywidualne systemy oczyszczania ścieków;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postępie realizacji przedsięwzięć określonych w krajowym programie oczyszczania ścieków komunalnych;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ilości wytworzonych w ciągu roku Mg suchej masy osadów ściekowych w oczyszczalniach ścieków komunalnych w aglomeracji oraz o sposobie zagospodarowania tych osadów;</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ilości ścieków wytworzonych na obszarze aglomeracji oraz jakości ścieków oczyszczonych i odprowadzonych do wód lub do ziemi.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1a.</w:t>
      </w:r>
      <w:r>
        <w:rPr>
          <w:rFonts w:ascii="Times New Roman"/>
          <w:b w:val="false"/>
          <w:i w:val="false"/>
          <w:color w:val="000000"/>
          <w:sz w:val="24"/>
          <w:lang w:val="pl-PL"/>
        </w:rPr>
        <w:t xml:space="preserve"> W przypadku gdy gmina nie przekaże sprawozdania z realizacji krajowego programu oczyszczania ścieków komunalnych za rok ubiegły w terminie, o którym mowa w </w:t>
      </w:r>
      <w:r>
        <w:rPr>
          <w:rFonts w:ascii="Times New Roman"/>
          <w:b w:val="false"/>
          <w:i w:val="false"/>
          <w:color w:val="1b1b1b"/>
          <w:sz w:val="24"/>
          <w:lang w:val="pl-PL"/>
        </w:rPr>
        <w:t>ust. 1</w:t>
      </w:r>
      <w:r>
        <w:rPr>
          <w:rFonts w:ascii="Times New Roman"/>
          <w:b w:val="false"/>
          <w:i w:val="false"/>
          <w:color w:val="000000"/>
          <w:sz w:val="24"/>
          <w:lang w:val="pl-PL"/>
        </w:rPr>
        <w:t>, Wody Polskie wzywają gminę do jego przekazania w terminie 7 dni od dnia otrzymania wezwania, jednocześnie informując gminę o sankcji za naruszenie tego obowiązku.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Wody Polskie w terminie do dnia 31 grudnia każdego roku zamieszczają na stronie podmiotowej Biuletynu Informacji Publicznej wzór sprawozdania z realizacji krajowego programu oczyszczania ścieków komunalnych wraz z informacjami o sposobie przekazania tego sprawozdania.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90.</w:t>
      </w:r>
      <w:r>
        <w:rPr>
          <w:rFonts w:ascii="Times New Roman"/>
          <w:b/>
          <w:i w:val="false"/>
          <w:color w:val="000000"/>
          <w:sz w:val="24"/>
          <w:lang w:val="pl-PL"/>
        </w:rPr>
        <w:t xml:space="preserve"> [Analiza i uzupełnianie sprawozdań z realizacji krajowego programu oczyszczania ścieków komunalnych]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Wody Polskie dokonują analizy sprawozdań, o których mowa w </w:t>
      </w:r>
      <w:r>
        <w:rPr>
          <w:rFonts w:ascii="Times New Roman"/>
          <w:b w:val="false"/>
          <w:i w:val="false"/>
          <w:color w:val="1b1b1b"/>
          <w:sz w:val="24"/>
          <w:lang w:val="pl-PL"/>
        </w:rPr>
        <w:t>art. 89 ust. 1</w:t>
      </w:r>
      <w:r>
        <w:rPr>
          <w:rFonts w:ascii="Times New Roman"/>
          <w:b w:val="false"/>
          <w:i w:val="false"/>
          <w:color w:val="000000"/>
          <w:sz w:val="24"/>
          <w:lang w:val="pl-PL"/>
        </w:rPr>
        <w:t>, oraz przekazują gminie informację o wynikach tej analizy.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na podstawie wyników analizy,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zostanie ustalone, że sprawozdanie, o którym mowa w </w:t>
      </w:r>
      <w:r>
        <w:rPr>
          <w:rFonts w:ascii="Times New Roman"/>
          <w:b w:val="false"/>
          <w:i w:val="false"/>
          <w:color w:val="1b1b1b"/>
          <w:sz w:val="24"/>
          <w:lang w:val="pl-PL"/>
        </w:rPr>
        <w:t>art. 89 ust. 1</w:t>
      </w:r>
      <w:r>
        <w:rPr>
          <w:rFonts w:ascii="Times New Roman"/>
          <w:b w:val="false"/>
          <w:i w:val="false"/>
          <w:color w:val="000000"/>
          <w:sz w:val="24"/>
          <w:lang w:val="pl-PL"/>
        </w:rPr>
        <w:t>, zawiera dane nieprawdziwe lub niekompletne, Wody Polskie wzywają gminę do przekazania poprawionego lub uzupełnionego sprawozdania w terminie 14 dni od dnia otrzymania wezwania.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gmina nie przekaże Wodom Polskim poprawionego lub uzupełnionego sprawozdania, o którym mowa w </w:t>
      </w:r>
      <w:r>
        <w:rPr>
          <w:rFonts w:ascii="Times New Roman"/>
          <w:b w:val="false"/>
          <w:i w:val="false"/>
          <w:color w:val="1b1b1b"/>
          <w:sz w:val="24"/>
          <w:lang w:val="pl-PL"/>
        </w:rPr>
        <w:t>art. 89 ust. 1</w:t>
      </w:r>
      <w:r>
        <w:rPr>
          <w:rFonts w:ascii="Times New Roman"/>
          <w:b w:val="false"/>
          <w:i w:val="false"/>
          <w:color w:val="000000"/>
          <w:sz w:val="24"/>
          <w:lang w:val="pl-PL"/>
        </w:rPr>
        <w:t xml:space="preserve">, w terminie, o którym mowa w </w:t>
      </w:r>
      <w:r>
        <w:rPr>
          <w:rFonts w:ascii="Times New Roman"/>
          <w:b w:val="false"/>
          <w:i w:val="false"/>
          <w:color w:val="1b1b1b"/>
          <w:sz w:val="24"/>
          <w:lang w:val="pl-PL"/>
        </w:rPr>
        <w:t>ust. 2</w:t>
      </w:r>
      <w:r>
        <w:rPr>
          <w:rFonts w:ascii="Times New Roman"/>
          <w:b w:val="false"/>
          <w:i w:val="false"/>
          <w:color w:val="000000"/>
          <w:sz w:val="24"/>
          <w:lang w:val="pl-PL"/>
        </w:rPr>
        <w:t>, Wody Polskie ponownie wzywają gminę do przekazania poprawionego lub uzupełnionego sprawozdania w terminie 7 dni od dnia otrzymania ponownego wezwania, jednocześnie informując gminę o sankcji za naruszenie tego obowiązku.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na podstawie wyników analizy, o której mowa w </w:t>
      </w:r>
      <w:r>
        <w:rPr>
          <w:rFonts w:ascii="Times New Roman"/>
          <w:b w:val="false"/>
          <w:i w:val="false"/>
          <w:color w:val="1b1b1b"/>
          <w:sz w:val="24"/>
          <w:lang w:val="pl-PL"/>
        </w:rPr>
        <w:t>ust. 1</w:t>
      </w:r>
      <w:r>
        <w:rPr>
          <w:rFonts w:ascii="Times New Roman"/>
          <w:b w:val="false"/>
          <w:i w:val="false"/>
          <w:color w:val="000000"/>
          <w:sz w:val="24"/>
          <w:lang w:val="pl-PL"/>
        </w:rPr>
        <w:t>, zostanie ustalone, że wystąpiły istotne zmiany w aglomeracji lub zmiany uzasadniające zniesienie aglomeracji, w szczególności w zakresie równoważnej liczby mieszkańców aglomeracji, Wody Polskie wzywają właściwą gminę do dokonania niezwłocznej zmiany uchwały wyznaczającej aglomerację w zakresie zaistniałych zmian lub do zniesienia aglomeracji.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91.</w:t>
      </w:r>
      <w:r>
        <w:rPr>
          <w:rFonts w:ascii="Times New Roman"/>
          <w:b/>
          <w:i w:val="false"/>
          <w:color w:val="000000"/>
          <w:sz w:val="24"/>
          <w:lang w:val="pl-PL"/>
        </w:rPr>
        <w:t xml:space="preserve"> [Sprawozdanie Wód Polskich z realizacji krajowego programu oczyszczania ścieków komunalnych]</w:t>
      </w:r>
    </w:p>
    <w:p>
      <w:pPr>
        <w:spacing w:after="0"/>
        <w:ind w:left="0"/>
        <w:jc w:val="left"/>
        <w:textAlignment w:val="auto"/>
      </w:pPr>
      <w:r>
        <w:rPr>
          <w:rFonts w:ascii="Times New Roman"/>
          <w:b w:val="false"/>
          <w:i w:val="false"/>
          <w:color w:val="000000"/>
          <w:sz w:val="24"/>
          <w:lang w:val="pl-PL"/>
        </w:rPr>
        <w:t xml:space="preserve"> Wody Polskie przedkładają ministrowi właściwemu do spraw gospodarki wodnej corocznie, w terminie do dnia 30 czerwca, sprawozdanie z realizacji krajowego programu oczyszczania ścieków komunalnych.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92.</w:t>
      </w:r>
      <w:r>
        <w:rPr>
          <w:rFonts w:ascii="Times New Roman"/>
          <w:b/>
          <w:i w:val="false"/>
          <w:color w:val="000000"/>
          <w:sz w:val="24"/>
          <w:lang w:val="pl-PL"/>
        </w:rPr>
        <w:t xml:space="preserve"> [Przegląd obszarów i granic aglomeracji]</w:t>
      </w:r>
    </w:p>
    <w:p>
      <w:pPr>
        <w:spacing w:after="0"/>
        <w:ind w:left="0"/>
        <w:jc w:val="left"/>
        <w:textAlignment w:val="auto"/>
      </w:pPr>
      <w:r>
        <w:rPr>
          <w:rFonts w:ascii="Times New Roman"/>
          <w:b w:val="false"/>
          <w:i w:val="false"/>
          <w:color w:val="000000"/>
          <w:sz w:val="24"/>
          <w:lang w:val="pl-PL"/>
        </w:rPr>
        <w:t xml:space="preserve"> Wójt, burmistrz lub prezydent miasta co 2 lata dokonuje przeglądu obszarów i granic aglomeracji wyznaczonych na podstawie </w:t>
      </w:r>
      <w:r>
        <w:rPr>
          <w:rFonts w:ascii="Times New Roman"/>
          <w:b w:val="false"/>
          <w:i w:val="false"/>
          <w:color w:val="1b1b1b"/>
          <w:sz w:val="24"/>
          <w:lang w:val="pl-PL"/>
        </w:rPr>
        <w:t>art. 87 ust. 1</w:t>
      </w:r>
      <w:r>
        <w:rPr>
          <w:rFonts w:ascii="Times New Roman"/>
          <w:b w:val="false"/>
          <w:i w:val="false"/>
          <w:color w:val="000000"/>
          <w:sz w:val="24"/>
          <w:lang w:val="pl-PL"/>
        </w:rPr>
        <w:t xml:space="preserve">, z uwzględnieniem kryterium ich utworzenia, o którym mowa w </w:t>
      </w:r>
      <w:r>
        <w:rPr>
          <w:rFonts w:ascii="Times New Roman"/>
          <w:b w:val="false"/>
          <w:i w:val="false"/>
          <w:color w:val="1b1b1b"/>
          <w:sz w:val="24"/>
          <w:lang w:val="pl-PL"/>
        </w:rPr>
        <w:t>art. 86 ust. 1</w:t>
      </w:r>
      <w:r>
        <w:rPr>
          <w:rFonts w:ascii="Times New Roman"/>
          <w:b w:val="false"/>
          <w:i w:val="false"/>
          <w:color w:val="000000"/>
          <w:sz w:val="24"/>
          <w:lang w:val="pl-PL"/>
        </w:rPr>
        <w:t>, oraz zaistniałych zmian równoważnej liczby mieszkańców w aglomeracji i w razie potrzeby informuje radę gminy o konieczności zmiany obszarów i granic aglomeracji.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93.</w:t>
      </w:r>
      <w:r>
        <w:rPr>
          <w:rFonts w:ascii="Times New Roman"/>
          <w:b/>
          <w:i w:val="false"/>
          <w:color w:val="000000"/>
          <w:sz w:val="24"/>
          <w:lang w:val="pl-PL"/>
        </w:rPr>
        <w:t xml:space="preserve"> [Realizacja krajowego programu oczyszczania ścieków komunalnych w aglomeracji obejmującej dwie lub więcej gmin]</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Sprawy związane z przygotowaniem i przekazywaniem dokumentacji dotyczącej działań prowadzonych w ramach krajowego programu oczyszczania ścieków komunalnych, w szczególności przedkładanie sprawozdania, o którym mowa w </w:t>
      </w:r>
      <w:r>
        <w:rPr>
          <w:rFonts w:ascii="Times New Roman"/>
          <w:b w:val="false"/>
          <w:i w:val="false"/>
          <w:color w:val="1b1b1b"/>
          <w:sz w:val="24"/>
          <w:lang w:val="pl-PL"/>
        </w:rPr>
        <w:t>art. 89 ust. 1</w:t>
      </w:r>
      <w:r>
        <w:rPr>
          <w:rFonts w:ascii="Times New Roman"/>
          <w:b w:val="false"/>
          <w:i w:val="false"/>
          <w:color w:val="000000"/>
          <w:sz w:val="24"/>
          <w:lang w:val="pl-PL"/>
        </w:rPr>
        <w:t xml:space="preserve">, i ankiet, o których mowa w </w:t>
      </w:r>
      <w:r>
        <w:rPr>
          <w:rFonts w:ascii="Times New Roman"/>
          <w:b w:val="false"/>
          <w:i w:val="false"/>
          <w:color w:val="1b1b1b"/>
          <w:sz w:val="24"/>
          <w:lang w:val="pl-PL"/>
        </w:rPr>
        <w:t>art. 96a ust. 1</w:t>
      </w:r>
      <w:r>
        <w:rPr>
          <w:rFonts w:ascii="Times New Roman"/>
          <w:b w:val="false"/>
          <w:i w:val="false"/>
          <w:color w:val="000000"/>
          <w:sz w:val="24"/>
          <w:lang w:val="pl-PL"/>
        </w:rPr>
        <w:t xml:space="preserve">, w aglomeracji zlokalizowanej na obszarze dwóch lub więcej gmin prowadzi gmina o największej równoważnej liczbie mieszkańców w granicach aglomeracji w porozumieniu z pozostałymi gminami, o których mowa w </w:t>
      </w:r>
      <w:r>
        <w:rPr>
          <w:rFonts w:ascii="Times New Roman"/>
          <w:b w:val="false"/>
          <w:i w:val="false"/>
          <w:color w:val="1b1b1b"/>
          <w:sz w:val="24"/>
          <w:lang w:val="pl-PL"/>
        </w:rPr>
        <w:t>art. 87 ust.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Sprawy dotyczące działań prowadzonych w ramach krajowego programu oczyszczania ścieków komunalnych prowadzi regionalny zarząd gospodarki wodnej Wód Polskich, na którego obszarze właściwości znajduje się gmina lub jej część o największej równoważnej liczbie mieszkańców w danej aglomeracji.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gdy aglomeracja obejmuje obszar właściwości dwóch lub więcej regionalnych zarządów gospodarki wodnej Wód Polskich, sprawy dotyczące działań prowadzonych w ramach krajowego programu oczyszczania ścieków komunalnych dla tej aglomeracji prowadzi tylko regionalny zarząd gospodarki wodnej Wód Polskich, ustalony zgodnie z </w:t>
      </w:r>
      <w:r>
        <w:rPr>
          <w:rFonts w:ascii="Times New Roman"/>
          <w:b w:val="false"/>
          <w:i w:val="false"/>
          <w:color w:val="1b1b1b"/>
          <w:sz w:val="24"/>
          <w:lang w:val="pl-PL"/>
        </w:rPr>
        <w:t>ust. 2</w:t>
      </w:r>
      <w:r>
        <w:rPr>
          <w:rFonts w:ascii="Times New Roman"/>
          <w:b w:val="false"/>
          <w:i w:val="false"/>
          <w:color w:val="000000"/>
          <w:sz w:val="24"/>
          <w:lang w:val="pl-PL"/>
        </w:rPr>
        <w:t>, i informuje pozostałe właściwe w sprawie regionalne zarządy gospodarki wodnej Wód Polskich o tych sprawach.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Informacje, o których mowa w </w:t>
      </w:r>
      <w:r>
        <w:rPr>
          <w:rFonts w:ascii="Times New Roman"/>
          <w:b w:val="false"/>
          <w:i w:val="false"/>
          <w:color w:val="1b1b1b"/>
          <w:sz w:val="24"/>
          <w:lang w:val="pl-PL"/>
        </w:rPr>
        <w:t>ust. 3</w:t>
      </w:r>
      <w:r>
        <w:rPr>
          <w:rFonts w:ascii="Times New Roman"/>
          <w:b w:val="false"/>
          <w:i w:val="false"/>
          <w:color w:val="000000"/>
          <w:sz w:val="24"/>
          <w:lang w:val="pl-PL"/>
        </w:rPr>
        <w:t>, dotyczą: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dokonanych uzgodnień, o których mowa w </w:t>
      </w:r>
      <w:r>
        <w:rPr>
          <w:rFonts w:ascii="Times New Roman"/>
          <w:b w:val="false"/>
          <w:i w:val="false"/>
          <w:color w:val="1b1b1b"/>
          <w:sz w:val="24"/>
          <w:lang w:val="pl-PL"/>
        </w:rPr>
        <w:t>art. 87 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podjętych czynności, o których mowa w </w:t>
      </w:r>
      <w:r>
        <w:rPr>
          <w:rFonts w:ascii="Times New Roman"/>
          <w:b w:val="false"/>
          <w:i w:val="false"/>
          <w:color w:val="1b1b1b"/>
          <w:sz w:val="24"/>
          <w:lang w:val="pl-PL"/>
        </w:rPr>
        <w:t>art. 90</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94.</w:t>
      </w:r>
      <w:r>
        <w:rPr>
          <w:rFonts w:ascii="Times New Roman"/>
          <w:b/>
          <w:i w:val="false"/>
          <w:color w:val="000000"/>
          <w:sz w:val="24"/>
          <w:lang w:val="pl-PL"/>
        </w:rPr>
        <w:t xml:space="preserve"> [Sprawozdanie ministra z realizacji krajowego programu oczyszczania ścieków komunalnych]</w:t>
      </w:r>
    </w:p>
    <w:p>
      <w:pPr>
        <w:spacing w:after="0"/>
        <w:ind w:left="0"/>
        <w:jc w:val="left"/>
        <w:textAlignment w:val="auto"/>
      </w:pPr>
      <w:r>
        <w:rPr>
          <w:rFonts w:ascii="Times New Roman"/>
          <w:b w:val="false"/>
          <w:i w:val="false"/>
          <w:color w:val="000000"/>
          <w:sz w:val="24"/>
          <w:lang w:val="pl-PL"/>
        </w:rPr>
        <w:t xml:space="preserve"> Minister właściwy do spraw gospodarki wodnej przedkłada co 2 lata Radzie Ministrów sprawozdanie z wykonania krajowego programu oczyszczania ścieków komunalnych.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95.</w:t>
      </w:r>
      <w:r>
        <w:rPr>
          <w:rFonts w:ascii="Times New Roman"/>
          <w:b/>
          <w:i w:val="false"/>
          <w:color w:val="000000"/>
          <w:sz w:val="24"/>
          <w:lang w:val="pl-PL"/>
        </w:rPr>
        <w:t xml:space="preserve"> [Delegacja ustawowa - sposób wyznaczania obszarów i granic aglomeracji]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porozumieniu z ministrem właściwym do spraw administracji publicznej oraz ministrem właściwym do spraw budownictwa, planowania i zagospodarowania przestrzennego oraz mieszkalnictwa, oraz ministrem właściwym do spraw rozwoju regionalnego określi, w drodze rozporządzenia, sposób wyznaczania obszarów i granic aglomeracji.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bierze pod uwagę koszty rozwoju i eksploatacji systemów kanalizacji zbiorczej oraz gęstość zaludnienia.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96.</w:t>
      </w:r>
      <w:r>
        <w:rPr>
          <w:rFonts w:ascii="Times New Roman"/>
          <w:b/>
          <w:i w:val="false"/>
          <w:color w:val="000000"/>
          <w:sz w:val="24"/>
          <w:lang w:val="pl-PL"/>
        </w:rPr>
        <w:t xml:space="preserve"> [Aktualizacja krajowego programu oczyszczania ścieków komunalnych]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Aktualizacji krajowego programu oczyszczania ścieków komunalnych dokonuje się co najmniej raz na 4 lata.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Wody Polskie przekazują ministrowi właściwemu do spraw gospodarki wodnej wstępny projekt aktualizacji krajowego programu oczyszczania ścieków komunalnych, opracowany w szczególności na podstawie ankiet, o których mowa w </w:t>
      </w:r>
      <w:r>
        <w:rPr>
          <w:rFonts w:ascii="Times New Roman"/>
          <w:b w:val="false"/>
          <w:i w:val="false"/>
          <w:color w:val="1b1b1b"/>
          <w:sz w:val="24"/>
          <w:lang w:val="pl-PL"/>
        </w:rPr>
        <w:t>art. 96a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96a.</w:t>
      </w:r>
      <w:r>
        <w:rPr>
          <w:rFonts w:ascii="Times New Roman"/>
          <w:b/>
          <w:i w:val="false"/>
          <w:color w:val="000000"/>
          <w:sz w:val="24"/>
          <w:lang w:val="pl-PL"/>
        </w:rPr>
        <w:t xml:space="preserve"> [Ankiety przekazywane przez gminy na potrzeby aktualizacji krajowego programu oczyszczania ścieków komunalnych]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 potrzeby aktualizacji krajowego programu oczyszczania ścieków komunalnych właściwa gmina, na której obszarze została wyznaczona aglomeracja, przekazuje Wodom Polskim na ich wniosek, w terminie 30 dni od dnia otrzymania wniosku, wypełnione ankiety w postaci elektronicznej opatrzonej kwalifikowanym podpisem elektronicznym, a także w wersji edytowalnej, zawierające informacje, o których mowa w </w:t>
      </w:r>
      <w:r>
        <w:rPr>
          <w:rFonts w:ascii="Times New Roman"/>
          <w:b w:val="false"/>
          <w:i w:val="false"/>
          <w:color w:val="1b1b1b"/>
          <w:sz w:val="24"/>
          <w:lang w:val="pl-PL"/>
        </w:rPr>
        <w:t>art. 89 ust. 1</w:t>
      </w:r>
      <w:r>
        <w:rPr>
          <w:rFonts w:ascii="Times New Roman"/>
          <w:b w:val="false"/>
          <w:i w:val="false"/>
          <w:color w:val="000000"/>
          <w:sz w:val="24"/>
          <w:lang w:val="pl-PL"/>
        </w:rPr>
        <w:t>, według stanu z dnia wskazanego we wniosku, oraz o planowanych niezbędnych przedsięwzięciach w zakresie budowy, rozbudowy lub modernizacji urządzeń kanalizacyjnych oraz źródłach finansowania tych przedsięwzięć.</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gdy gmina nie przekaże ankiety w terminie, o którym mowa w </w:t>
      </w:r>
      <w:r>
        <w:rPr>
          <w:rFonts w:ascii="Times New Roman"/>
          <w:b w:val="false"/>
          <w:i w:val="false"/>
          <w:color w:val="1b1b1b"/>
          <w:sz w:val="24"/>
          <w:lang w:val="pl-PL"/>
        </w:rPr>
        <w:t>ust. 1</w:t>
      </w:r>
      <w:r>
        <w:rPr>
          <w:rFonts w:ascii="Times New Roman"/>
          <w:b w:val="false"/>
          <w:i w:val="false"/>
          <w:color w:val="000000"/>
          <w:sz w:val="24"/>
          <w:lang w:val="pl-PL"/>
        </w:rPr>
        <w:t>, Wody Polskie wzywają gminę do jej przekazania w terminie 7 dni od dnia otrzymania wezwania, jednocześnie informując gminę o sankcji za naruszenie tego obowiązku.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przypadku gdy ankieta zawiera dane nieprawdziwe lub niekompletne, Wody Polskie wzywają gminę, która przekazała ankietę, do jej poprawienia lub uzupełnienia w terminie 14 dni od dnia otrzymania wezwania.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gmina nie przekaże poprawionej lub uzupełnionej ankiety Wodom Polskim w terminie, o którym mowa w </w:t>
      </w:r>
      <w:r>
        <w:rPr>
          <w:rFonts w:ascii="Times New Roman"/>
          <w:b w:val="false"/>
          <w:i w:val="false"/>
          <w:color w:val="1b1b1b"/>
          <w:sz w:val="24"/>
          <w:lang w:val="pl-PL"/>
        </w:rPr>
        <w:t>ust. 3</w:t>
      </w:r>
      <w:r>
        <w:rPr>
          <w:rFonts w:ascii="Times New Roman"/>
          <w:b w:val="false"/>
          <w:i w:val="false"/>
          <w:color w:val="000000"/>
          <w:sz w:val="24"/>
          <w:lang w:val="pl-PL"/>
        </w:rPr>
        <w:t>, Wody Polskie ponownie wzywają gminę do przekazania poprawionej lub uzupełnionej ankiety w terminie 7 dni od dnia otrzymania ponownego wezwania, jednocześnie informując gminę o sankcji za naruszenie tego obowiązku.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Wody Polskie zamieszczają na swojej stronie podmiotowej Biuletynu Informacji Publicznej wzór ankiety na potrzeby aktualizacji krajowego programu oczyszczania ścieków komunalnych wraz z informacjami o sposobie przekazania tej ankiety, w szczególności jej formie.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97.</w:t>
      </w:r>
      <w:r>
        <w:rPr>
          <w:rFonts w:ascii="Times New Roman"/>
          <w:b/>
          <w:i w:val="false"/>
          <w:color w:val="000000"/>
          <w:sz w:val="24"/>
          <w:lang w:val="pl-PL"/>
        </w:rPr>
        <w:t xml:space="preserve"> [Ogłoszenie krajowego programu oczyszczania ścieków komunalnych i jego aktualizacji]</w:t>
      </w:r>
    </w:p>
    <w:p>
      <w:pPr>
        <w:spacing w:after="0"/>
        <w:ind w:left="0"/>
        <w:jc w:val="left"/>
        <w:textAlignment w:val="auto"/>
      </w:pPr>
      <w:r>
        <w:rPr>
          <w:rFonts w:ascii="Times New Roman"/>
          <w:b w:val="false"/>
          <w:i w:val="false"/>
          <w:color w:val="000000"/>
          <w:sz w:val="24"/>
          <w:lang w:val="pl-PL"/>
        </w:rPr>
        <w:t> Minister właściwy do spraw gospodarki wodnej ogłasza, w drodze obwieszczenia, w Dzienniku Urzędowym Rzeczypospolitej Polskiej "Monitor Polski", krajowy program oczyszczania ścieków komunalnych oraz jego aktualizacje.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98.</w:t>
      </w:r>
      <w:r>
        <w:rPr>
          <w:rFonts w:ascii="Times New Roman"/>
          <w:b/>
          <w:i w:val="false"/>
          <w:color w:val="000000"/>
          <w:sz w:val="24"/>
          <w:lang w:val="pl-PL"/>
        </w:rPr>
        <w:t xml:space="preserve"> [Przepisy ustawy a zadania gmin w zakresie odprowadzania i oczyszczania ścieków]</w:t>
      </w:r>
    </w:p>
    <w:p>
      <w:pPr>
        <w:spacing w:after="0"/>
        <w:ind w:left="0"/>
        <w:jc w:val="left"/>
        <w:textAlignment w:val="auto"/>
      </w:pPr>
      <w:r>
        <w:rPr>
          <w:rFonts w:ascii="Times New Roman"/>
          <w:b w:val="false"/>
          <w:i w:val="false"/>
          <w:color w:val="000000"/>
          <w:sz w:val="24"/>
          <w:lang w:val="pl-PL"/>
        </w:rPr>
        <w:t xml:space="preserve"> Przepisy art. 86-90, art. 92 i art. 93 nie naruszają zadań gmin w zakresie odprowadzania i oczyszczania ścieków komunalnych wynikających z przepisów o samorządzie gminnym.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99.</w:t>
      </w:r>
      <w:r>
        <w:rPr>
          <w:rFonts w:ascii="Times New Roman"/>
          <w:b/>
          <w:i w:val="false"/>
          <w:color w:val="000000"/>
          <w:sz w:val="24"/>
          <w:lang w:val="pl-PL"/>
        </w:rPr>
        <w:t xml:space="preserve"> [Delegacje ustawowe]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porozumieniu z ministrem właściwym do spraw klimatu oraz ministrem właściwym do spraw środowiska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substancje szczególnie szkodliwe dla środowiska wodnego, powodujące zanieczyszczenie wód, które powinno być eliminowane (wykaz I), oraz substancje szczególnie szkodliwe dla środowiska wodnego, powodujące zanieczyszczenie wód, które powinno być ograniczane (wykaz II);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warunki, jakie należy spełnić przy wprowadzaniu do wód lub do ziemi ścieków, w szczególności ścieków bytowych, ścieków komunalnych oraz ścieków przemysłowych, w tym najwyższe dopuszczalne wartości substancji zanieczyszczających, oraz warunki, jakie należy spełnić w celu rolniczego wykorzystania ścieków, a także miejsce, sposób i minimalną częstotliwość pobierania próbek ścieków, metodyki referencyjne analizy i sposób oceny, czy ścieki odpowiadają wymaganym warunkom;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najwyższe dopuszczalne wartości substancji zanieczyszczających dla ścieków z oczyszczalni ścieków bytowych i ścieków komunalnych oraz dla ścieków z oczyszczalni ścieków w aglomeracji;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warunki, jakie należy spełnić przy odprowadzaniu wód opadowych lub roztopowych do wód lub do urządzeń wodnych, w tym najwyższe dopuszczalne wartości substancji zanieczyszczających, a także miejsce, sposób i minimalną częstotliwość pobierania próbek tych wód, metodyki referencyjne analizy i sposób oceny, czy wody opadowe lub roztopowe odprowadzane do wód lub do urządzeń wodnych odpowiadają wymaganym warunkom.</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Minister właściwy do spraw gospodarki wodnej w porozumieniu z ministrem właściwym do spraw gospodarki określi, w drodze rozporządzenia, dopuszczalne ilości substancji zanieczyszczających, wyrażone w jednostkach masy przypadających na jednostkę wykorzystywanego surowca, materiału, paliwa lub powstającego produktu, które mogą być odprowadzane w ściekach przemysłowych, w jednym lub więcej okresach.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Wydając rozporządzenia,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minister właściwy do spraw gospodarki wodnej uwzględni: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właściwości substancji szczególnie szkodliwych dla środowiska wodnego, w szczególności ich toksyczność, trwałość w środowisku, zdolność do bioakumulacji oraz zagrożenie, jakie mogą one powodować dla wód oraz życia lub zdrowia ludzi;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aktualny stan wód i ich podatność na eutrofizację rozumianą jako wzbogacanie wód biogenami, w szczególności związkami azotu lub fosforu, powodującymi przyspieszony wzrost glonów oraz wyższych form życia roślinnego, w wyniku którego następują niepożądane zakłócenia biologicznych stosunków w środowisku wodnym oraz pogorszenie jakości tych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efektywność usuwania substancji zanieczyszczających ze ścieków w procesach ich oczyszczania;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rozwój technik umożliwiających stopniowe zmniejszanie emisji;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położenie, rzeźbę terenu i rodzaj gleb na obszarach, na których może być stosowane rolnicze wykorzystanie ścieków;</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zróżnicowanie w czasie warunków, jakie należy spełnić przy wprowadzaniu do wód ścieków zawierających substancje szczególnie szkodliwe dla środowiska wodnego, powodujące zanieczyszczenie wód, które powinno być eliminowane (wykaz 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będzie się kierował potrzebą: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zapobieżenia zagrożeniu dla życia i zdrowia ludzi powodowanego wprowadzaniem do wód substancji szczególnie szkodliwych dla środowiska wodnego;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minimalizacji kosztów oczyszczania ścieków komunalnych;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spełnienia wymagań zdrowotnych dotyczących żywności i pasz na terenach rolniczego wykorzystania ścieków.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weźmie również pod uwagę konieczność określenia bardziej rygorystycznych wymagań w zakresie warunków, jakie należy spełnić przy wprowadzaniu ścieków do wód lub do ziemi, w tym najwyższych dopuszczalnych wartości substancji zanieczyszczających, oraz warunków, jakie należy spełnić w celu rolniczego wykorzystania ścieków, a także miejsc, sposobu i minimalnej częstotliwości pobierania próbek ścieków, metodyk referencyjnych analizy i sposobu oceny, czy ścieki odpowiadają wymaganym warunkom, jeżeli przepisy prawa Unii Europejskiej dotyczące ochrony wód przed zanieczyszczeniem wymagają zastosowania bardziej rygorystycznych wartości emisji od dopuszczalnych wartości emisji wynikających z najlepszych dostępnych technik.</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100.</w:t>
      </w:r>
      <w:r>
        <w:rPr>
          <w:rFonts w:ascii="Times New Roman"/>
          <w:b/>
          <w:i w:val="false"/>
          <w:color w:val="000000"/>
          <w:sz w:val="24"/>
          <w:lang w:val="pl-PL"/>
        </w:rPr>
        <w:t xml:space="preserve"> [Delegacja ustawowa - substancje, których wprowadzanie do kanalizacji wymaga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określi, w drodze rozporządzenia, substancje szczególnie szkodliwe dla środowiska wodnego, których wprowadzanie w ściekach przemysłowych do urządzeń kanalizacyjnych wymaga uzyskania pozwolenia wodnoprawnego.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będzie się kierował:</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potrzebą zapobiegania zagrożeniu dla zdrowia i życia ludzi, powodowanego wprowadzaniem do kanalizacji substancji szczególnie szkodliwych dla środowiska wodnego;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podatnością substancji szczególnie szkodliwych dla środowiska wodnego na mechaniczno-biologiczne procesy oczyszczania;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koniecznością redukcji substancji szczególnie szkodliwych w miejscu ich powstawania, gdy nie jest możliwe ich usunięcie w mechaniczno-biologicznych procesach oczyszczania.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101.</w:t>
      </w:r>
      <w:r>
        <w:rPr>
          <w:rFonts w:ascii="Times New Roman"/>
          <w:b/>
          <w:i w:val="false"/>
          <w:color w:val="000000"/>
          <w:sz w:val="24"/>
          <w:lang w:val="pl-PL"/>
        </w:rPr>
        <w:t xml:space="preserve"> [Pomiary prowadzone przez zakłady pobierające wodę, przeznaczające ścieki do rolniczego wykorzystania oraz wprowadzające ścieki do wód lub do ziemi]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Zakłady pobierające wodę, przeznaczające ścieki do rolniczego wykorzystania oraz wprowadzające ścieki do wód lub ziemi, są obowiązane: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prowadzić:</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pomiary ilości pobranej wody oraz ilości i jakości ścieków, a także ewidencję dokonywanych pomiarów,</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ewidencję każdego zrzutu z przelewów burzowych komunalnej kanalizacji ogólnospławnej oraz z przelewów kanalizacji deszczowej, w której wskazuje się datę i czas trwania zrzutu;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przechowywać ewidencję, o której mowa w </w:t>
      </w:r>
      <w:r>
        <w:rPr>
          <w:rFonts w:ascii="Times New Roman"/>
          <w:b w:val="false"/>
          <w:i w:val="false"/>
          <w:color w:val="1b1b1b"/>
          <w:sz w:val="24"/>
          <w:lang w:val="pl-PL"/>
        </w:rPr>
        <w:t>pkt 1 lit. b</w:t>
      </w:r>
      <w:r>
        <w:rPr>
          <w:rFonts w:ascii="Times New Roman"/>
          <w:b w:val="false"/>
          <w:i w:val="false"/>
          <w:color w:val="000000"/>
          <w:sz w:val="24"/>
          <w:lang w:val="pl-PL"/>
        </w:rPr>
        <w:t>, przez okres 5 lat na potrzeby kontroli gospodarowania wodami.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Zakłady wprowadzające ścieki do wód lub do ziemi mogą, w pozwoleniu wodnoprawnym, zostać obowiązane do prowadzenia pomiarów jakości wód powierzchniowych powyżej i poniżej miejsca zrzutu ścieków oraz wód podziemnych, a także prowadzenia ewidencji dokonywanych pomiarów, jeżeli zachodzi potrzeba zapewnienia możliwości utrzymania dobrego stanu wód lub jego niepogarszania oraz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Zakłady pobierające wodę w ilości większej niż 100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są obowiązane do dokonywania ciągłego pomiaru ilości pobieranej wody oraz prowadzenia ewidencji dokonywanych pomiarów.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101a.</w:t>
      </w:r>
      <w:r>
        <w:rPr>
          <w:rFonts w:ascii="Times New Roman"/>
          <w:b/>
          <w:i w:val="false"/>
          <w:color w:val="000000"/>
          <w:sz w:val="24"/>
          <w:lang w:val="pl-PL"/>
        </w:rPr>
        <w:t xml:space="preserve"> [Obowiązki zakładu posiadającego system retencyjno-dozujący]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zakład posiada system retencyjno-dozujący, to na obszarze, na którym są zlokalizowane odbiorniki ścieków, zgodnie z ostrzeżeniami przed suszą hydrologiczną zakład ten jest obowiązany przez okres suszy hydrologicznej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wstrzymania wprowadzania ścieków przemysłowych lub wód pochodzących z odwodnienia zakładów górniczych, zawierających chlorki i siarczany, do wód lub</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ograniczenia wprowadzania ścieków przemysłowych lub wód pochodzących z odwodnienia zakładów górniczych, zawierających chlorki i siarczany, do wód co najmniej do poziomu 1/2 wysokości określonej w pozwoleniu wodnoprawnym albo w pozwoleniu zintegrowanym maksymalnej ilości ścieków wprowadzanych do wód</w:t>
      </w:r>
    </w:p>
    <w:p>
      <w:pPr>
        <w:spacing w:before="25" w:after="0"/>
        <w:ind w:left="0"/>
        <w:jc w:val="left"/>
        <w:textAlignment w:val="auto"/>
      </w:pPr>
      <w:r>
        <w:rPr>
          <w:rFonts w:ascii="Times New Roman"/>
          <w:b w:val="false"/>
          <w:i w:val="false"/>
          <w:color w:val="000000"/>
          <w:sz w:val="24"/>
          <w:lang w:val="pl-PL"/>
        </w:rPr>
        <w:t>- jednak nie dłużej niż do osiągnięcia maksymalnego wypełnienia urządzeń wchodzących w skład tego systemu służących do retencji tych wód lub ścieków, biorąc pod uwagę przewidywaną długość okresu suszy hydrologicznej, a także ewentualną potrzebę zapewnienia zdolności retencyjnych systemu retencyjno-dozującego w okresie następnej suszy, która mogłaby wystąpić w najbliższym okresie.</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 zakończeniu okresu suszy zakład, o którym mowa w </w:t>
      </w:r>
      <w:r>
        <w:rPr>
          <w:rFonts w:ascii="Times New Roman"/>
          <w:b w:val="false"/>
          <w:i w:val="false"/>
          <w:color w:val="1b1b1b"/>
          <w:sz w:val="24"/>
          <w:lang w:val="pl-PL"/>
        </w:rPr>
        <w:t>ust. 1</w:t>
      </w:r>
      <w:r>
        <w:rPr>
          <w:rFonts w:ascii="Times New Roman"/>
          <w:b w:val="false"/>
          <w:i w:val="false"/>
          <w:color w:val="000000"/>
          <w:sz w:val="24"/>
          <w:lang w:val="pl-PL"/>
        </w:rPr>
        <w:t>, jest obowiązany do zwiększania zdolności retencyjnych systemu retencyjno-dozującego, jeżeli warunki środowiskowe na to pozwalają.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ponownego wystąpienia suszy hydrologicznej zakład,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jest obowiązany do stosowania wymagań określonych w </w:t>
      </w:r>
      <w:r>
        <w:rPr>
          <w:rFonts w:ascii="Times New Roman"/>
          <w:b w:val="false"/>
          <w:i w:val="false"/>
          <w:color w:val="1b1b1b"/>
          <w:sz w:val="24"/>
          <w:lang w:val="pl-PL"/>
        </w:rPr>
        <w:t>ust. 1</w:t>
      </w:r>
      <w:r>
        <w:rPr>
          <w:rFonts w:ascii="Times New Roman"/>
          <w:b w:val="false"/>
          <w:i w:val="false"/>
          <w:color w:val="000000"/>
          <w:sz w:val="24"/>
          <w:lang w:val="pl-PL"/>
        </w:rPr>
        <w:t xml:space="preserve"> w zakresie pozostałej wolnej pojemności urządzeń wchodzących w skład systemu retencyjno-dozującego służących do retencji tych wód lub ścieków, biorąc pod uwagę przewidywaną długość okresu suszy hydrologicznej, a także ewentualną potrzebę zapewnienia zdolności retencyjnych systemu retencyjno-dozującego w okresie następnej suszy, która mogłaby wystąpić w najbliższym okresie.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4</w:t>
      </w:r>
    </w:p>
    <w:p>
      <w:pPr>
        <w:spacing w:before="25" w:after="0"/>
        <w:ind w:left="0"/>
        <w:jc w:val="center"/>
        <w:textAlignment w:val="auto"/>
      </w:pPr>
      <w:r>
        <w:rPr>
          <w:rFonts w:ascii="Times New Roman"/>
          <w:b/>
          <w:i w:val="false"/>
          <w:color w:val="000000"/>
          <w:sz w:val="24"/>
          <w:lang w:val="pl-PL"/>
        </w:rPr>
        <w:t>Ochrona wód przed zanieczyszczeniem azotanami pochodzącymi ze źródeł rolniczych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102.</w:t>
      </w:r>
      <w:r>
        <w:rPr>
          <w:rFonts w:ascii="Times New Roman"/>
          <w:b/>
          <w:i w:val="false"/>
          <w:color w:val="000000"/>
          <w:sz w:val="24"/>
          <w:lang w:val="pl-PL"/>
        </w:rPr>
        <w:t xml:space="preserve"> [Sposób prowadzenia działalności związanej z przechowywaniem odchodów zwierzęcych lub stosowaniem nawozów; definicje ustawowe]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Produkcję rolną, w tym działy specjalne produkcji rolnej, oraz działalność, w ramach której są przechowywane nawozy naturalne lub stosowane nawozy, prowadzi się w sposób zapobiegający zanieczyszczaniu wód azotanami pochodzącymi ze źródeł rolniczych i ograniczający takie zanieczyszczenie.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Ilekroć w niniejszym rozdziale jest mowa 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dużych jednostkach przeliczeniowych (DJP) - rozumie się przez to umowną jednostkę przeliczeniową zwierząt gospodarskich odpowiadającą zwierzęciu o masie 500 kg albo zwierzętom o łącznej masie 500 kg;</w:t>
      </w:r>
    </w:p>
    <w:p>
      <w:pPr>
        <w:spacing w:before="26" w:after="0"/>
        <w:ind w:left="373"/>
        <w:jc w:val="left"/>
        <w:textAlignment w:val="auto"/>
      </w:pPr>
      <w:r>
        <w:rPr>
          <w:rFonts w:ascii="Times New Roman"/>
          <w:b w:val="false"/>
          <w:i w:val="false"/>
          <w:color w:val="000000"/>
          <w:sz w:val="24"/>
          <w:lang w:val="pl-PL"/>
        </w:rPr>
        <w:t>1a)</w:t>
      </w:r>
      <w:r>
        <w:rPr>
          <w:rFonts w:ascii="Times New Roman"/>
          <w:b w:val="false"/>
          <w:i w:val="false"/>
          <w:color w:val="000000"/>
          <w:sz w:val="24"/>
          <w:lang w:val="pl-PL"/>
        </w:rPr>
        <w:t xml:space="preserve"> działce rolnej - rozumie się przez to działkę rolną w rozumieniu </w:t>
      </w:r>
      <w:r>
        <w:rPr>
          <w:rFonts w:ascii="Times New Roman"/>
          <w:b w:val="false"/>
          <w:i w:val="false"/>
          <w:color w:val="1b1b1b"/>
          <w:sz w:val="24"/>
          <w:lang w:val="pl-PL"/>
        </w:rPr>
        <w:t>art. 2 pkt 4</w:t>
      </w:r>
      <w:r>
        <w:rPr>
          <w:rFonts w:ascii="Times New Roman"/>
          <w:b w:val="false"/>
          <w:i w:val="false"/>
          <w:color w:val="000000"/>
          <w:sz w:val="24"/>
          <w:lang w:val="pl-PL"/>
        </w:rPr>
        <w:t xml:space="preserve"> ustawy z dnia 8 lutego 2023 r. o Planie Strategicznym dla Wspólnej Polityki Rolnej na lata 2023-2027 (Dz. U. z 2024 r. poz. 1741 oraz z 2025 r. poz. 321);</w:t>
      </w:r>
    </w:p>
    <w:p>
      <w:pPr>
        <w:spacing w:before="26" w:after="0"/>
        <w:ind w:left="373"/>
        <w:jc w:val="left"/>
        <w:textAlignment w:val="auto"/>
      </w:pPr>
      <w:r>
        <w:rPr>
          <w:rFonts w:ascii="Times New Roman"/>
          <w:b w:val="false"/>
          <w:i w:val="false"/>
          <w:color w:val="000000"/>
          <w:sz w:val="24"/>
          <w:lang w:val="pl-PL"/>
        </w:rPr>
        <w:t>1b)</w:t>
      </w:r>
      <w:r>
        <w:rPr>
          <w:rFonts w:ascii="Times New Roman"/>
          <w:b w:val="false"/>
          <w:i w:val="false"/>
          <w:color w:val="000000"/>
          <w:sz w:val="24"/>
          <w:lang w:val="pl-PL"/>
        </w:rPr>
        <w:t xml:space="preserve"> produktach pofermentacyjnych - rozumie się przez to płynne lub stałe substancje organiczne powstające w wyniku procesu produkcji biogazu rolniczego w rozumieniu </w:t>
      </w:r>
      <w:r>
        <w:rPr>
          <w:rFonts w:ascii="Times New Roman"/>
          <w:b w:val="false"/>
          <w:i w:val="false"/>
          <w:color w:val="1b1b1b"/>
          <w:sz w:val="24"/>
          <w:lang w:val="pl-PL"/>
        </w:rPr>
        <w:t>art. 2 pkt 2</w:t>
      </w:r>
      <w:r>
        <w:rPr>
          <w:rFonts w:ascii="Times New Roman"/>
          <w:b w:val="false"/>
          <w:i w:val="false"/>
          <w:color w:val="000000"/>
          <w:sz w:val="24"/>
          <w:lang w:val="pl-PL"/>
        </w:rPr>
        <w:t xml:space="preserve"> ustawy z dnia 20 lutego 2015 r. o odnawialnych źródłach energii (Dz. U. z 2024 r. poz. 1361, 1847 i 1881 oraz z 2025 r. poz. 303 i 759);</w:t>
      </w:r>
    </w:p>
    <w:p>
      <w:pPr>
        <w:spacing w:before="26" w:after="0"/>
        <w:ind w:left="373"/>
        <w:jc w:val="left"/>
        <w:textAlignment w:val="auto"/>
      </w:pPr>
      <w:r>
        <w:rPr>
          <w:rFonts w:ascii="Times New Roman"/>
          <w:b w:val="false"/>
          <w:i w:val="false"/>
          <w:color w:val="000000"/>
          <w:sz w:val="24"/>
          <w:lang w:val="pl-PL"/>
        </w:rPr>
        <w:t>1c)</w:t>
      </w:r>
      <w:r>
        <w:rPr>
          <w:rFonts w:ascii="Times New Roman"/>
          <w:b w:val="false"/>
          <w:i w:val="false"/>
          <w:color w:val="000000"/>
          <w:sz w:val="24"/>
          <w:lang w:val="pl-PL"/>
        </w:rPr>
        <w:t xml:space="preserve"> terenach o dużym nachyleniu - rozumie się przez to stok o nachyleniu większym niż 10 %, co oznacza wzrost pochylenia terenu o 1 m na długości 10 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związkach azotu - rozumie się przez to wszelkie substancje zawierające azot, z wyjątkiem gazowego azotu cząsteczkowego.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103.</w:t>
      </w:r>
      <w:r>
        <w:rPr>
          <w:rFonts w:ascii="Times New Roman"/>
          <w:b/>
          <w:i w:val="false"/>
          <w:color w:val="000000"/>
          <w:sz w:val="24"/>
          <w:lang w:val="pl-PL"/>
        </w:rPr>
        <w:t xml:space="preserve"> [Zbiór zaleceń dobrej praktyki rolniczej]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Minister właściwy do spraw rolnictwa w porozumieniu z ministrem właściwym do spraw gospodarki wodnej oraz po uzyskaniu opinii ministra właściwego do spraw rybołówstwa, biorąc pod uwagę wymagania, o których mowa w </w:t>
      </w:r>
      <w:r>
        <w:rPr>
          <w:rFonts w:ascii="Times New Roman"/>
          <w:b w:val="false"/>
          <w:i w:val="false"/>
          <w:color w:val="1b1b1b"/>
          <w:sz w:val="24"/>
          <w:lang w:val="pl-PL"/>
        </w:rPr>
        <w:t>art. 102 ust. 1</w:t>
      </w:r>
      <w:r>
        <w:rPr>
          <w:rFonts w:ascii="Times New Roman"/>
          <w:b w:val="false"/>
          <w:i w:val="false"/>
          <w:color w:val="000000"/>
          <w:sz w:val="24"/>
          <w:lang w:val="pl-PL"/>
        </w:rPr>
        <w:t>, opracuje zbiór zaleceń dobrej praktyki rolniczej do dobrowolnego stosowania.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Zbiór zaleceń dobrej praktyki rolniczej obejmuje co najmniej wskazówki dotyczące: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okresów, kiedy rolnicze wykorzystanie nawozu jest niewłaściwe;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rolniczego wykorzystania nawozów w terenie o dużym nachyleniu;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rolniczego wykorzystania nawozów na gruntach zamarzniętych, zalanych wodą, nasyconych wodą lub przykrytych śniegiem;</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warunków rolniczego wykorzystania nawozów w pobliżu cieków naturalnych, zbiorników wodnych, kanałów i rowów;</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pojemności i konstrukcji miejsc do przechowywania nawozów naturalnych oraz odcieków z przechowywanych materiałów roślinnych, takich jak kiszonka;</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procedur rolniczego wykorzystania, w tym dawek i równomierności rozprowadzania nawozów, które zapewniają utrzymanie strat substancji odżywczych do wody na dopuszczalnym poziomie.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Minister właściwy do spraw rolnictwa zamieszcza na stronie podmiotowej Biuletynu Informacji Publicznej urzędu zapewniającego jego obsługę zbiór zaleceń dobrej praktyki rolniczej.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104.</w:t>
      </w:r>
      <w:r>
        <w:rPr>
          <w:rFonts w:ascii="Times New Roman"/>
          <w:b/>
          <w:i w:val="false"/>
          <w:color w:val="000000"/>
          <w:sz w:val="24"/>
          <w:lang w:val="pl-PL"/>
        </w:rPr>
        <w:t xml:space="preserve"> [Program działań związanych z ograniczaniem zanieczyszczenia wód azotanami pochodzącymi ze źródeł rolniczych]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zmniejszenia zanieczyszczenia wód azotanami pochodzącymi ze źródeł rolniczych oraz zapobiegania dalszemu zanieczyszczeniu opracowuje się i wdraża na obszarze całego państwa program działań.</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Program działań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określone z uwzględnieniem najlepszych dostępnych technik środki oraz sposoby postępowania w zakresie praktyki rolniczej, w szczególności związanej z procesami nawożenia, gospodarki nawozami w gospodarstwach rolnych, służące celom, o których mowa w </w:t>
      </w:r>
      <w:r>
        <w:rPr>
          <w:rFonts w:ascii="Times New Roman"/>
          <w:b w:val="false"/>
          <w:i w:val="false"/>
          <w:color w:val="1b1b1b"/>
          <w:sz w:val="24"/>
          <w:lang w:val="pl-PL"/>
        </w:rPr>
        <w:t>ust. 1</w:t>
      </w:r>
      <w:r>
        <w:rPr>
          <w:rFonts w:ascii="Times New Roman"/>
          <w:b w:val="false"/>
          <w:i w:val="false"/>
          <w:color w:val="000000"/>
          <w:sz w:val="24"/>
          <w:lang w:val="pl-PL"/>
        </w:rPr>
        <w:t>, obejmujące: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ograniczenie rolniczego wykorzystania nawozów, w tym sposoby i warunki nawożenia na glebach zamarzniętych, zalanych wodą, nasyconych wodą lub przykrytych śniegiem, w pobliżu wód powierzchniowych i na terenach o dużym nachyleniu, a także równowagi między możliwym do przewidzenia zapotrzebowaniem upraw na azot a zasilaniem upraw azotem z gleby oraz z nawożenia,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wskazanie okresów, w których dozwolone jest rolnicze wykorzystanie nawozów, oraz dawek nawozów i sposobów nawożenia,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określenie warunków, w których wykorzystanie niektórych rodzajów nawozów jest zabronione,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określenie warunków przechowywania nawozów naturalnych, w tym powierzchni i pojemności urządzeń do ich przechowywania,</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planowanie prawidłowego nawożenia azotem poszczególnych roślin,</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określenie listy upraw intensywnych,</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określenie współczynników przeliczeniowych sztuk rzeczywistych zwierząt gospodarskich na duże jednostki przeliczeniowe,</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określenie sposobu obliczania sztuk przelotowych zwierząt gospodarskich i ich stanu średniorocznego,</w:t>
      </w:r>
    </w:p>
    <w:p>
      <w:pPr>
        <w:spacing w:after="0"/>
        <w:ind w:left="746"/>
        <w:jc w:val="left"/>
        <w:textAlignment w:val="auto"/>
      </w:pPr>
      <w:r>
        <w:rPr>
          <w:rFonts w:ascii="Times New Roman"/>
          <w:b w:val="false"/>
          <w:i w:val="false"/>
          <w:color w:val="000000"/>
          <w:sz w:val="24"/>
          <w:lang w:val="pl-PL"/>
        </w:rPr>
        <w:t>i)</w:t>
      </w:r>
      <w:r>
        <w:rPr>
          <w:rFonts w:ascii="Times New Roman"/>
          <w:b w:val="false"/>
          <w:i w:val="false"/>
          <w:color w:val="000000"/>
          <w:sz w:val="24"/>
          <w:lang w:val="pl-PL"/>
        </w:rPr>
        <w:t xml:space="preserve"> określenie sposobu obliczania minimalnej wielkości miejsc do przechowywania nawozów naturalnych,</w:t>
      </w:r>
    </w:p>
    <w:p>
      <w:pPr>
        <w:spacing w:after="0"/>
        <w:ind w:left="746"/>
        <w:jc w:val="left"/>
        <w:textAlignment w:val="auto"/>
      </w:pPr>
      <w:r>
        <w:rPr>
          <w:rFonts w:ascii="Times New Roman"/>
          <w:b w:val="false"/>
          <w:i w:val="false"/>
          <w:color w:val="000000"/>
          <w:sz w:val="24"/>
          <w:lang w:val="pl-PL"/>
        </w:rPr>
        <w:t>j)</w:t>
      </w:r>
      <w:r>
        <w:rPr>
          <w:rFonts w:ascii="Times New Roman"/>
          <w:b w:val="false"/>
          <w:i w:val="false"/>
          <w:color w:val="000000"/>
          <w:sz w:val="24"/>
          <w:lang w:val="pl-PL"/>
        </w:rPr>
        <w:t xml:space="preserve"> określenie średnich rocznych wielkości produkcji nawozów naturalnych i koncentracji zawartego w nich azotu w zależności od gatunku zwierzęcia gospodarskiego, jego wieku i wydajności oraz systemu utrzymania,</w:t>
      </w:r>
    </w:p>
    <w:p>
      <w:pPr>
        <w:spacing w:after="0"/>
        <w:ind w:left="746"/>
        <w:jc w:val="left"/>
        <w:textAlignment w:val="auto"/>
      </w:pPr>
      <w:r>
        <w:rPr>
          <w:rFonts w:ascii="Times New Roman"/>
          <w:b w:val="false"/>
          <w:i w:val="false"/>
          <w:color w:val="000000"/>
          <w:sz w:val="24"/>
          <w:lang w:val="pl-PL"/>
        </w:rPr>
        <w:t>k)</w:t>
      </w:r>
      <w:r>
        <w:rPr>
          <w:rFonts w:ascii="Times New Roman"/>
          <w:b w:val="false"/>
          <w:i w:val="false"/>
          <w:color w:val="000000"/>
          <w:sz w:val="24"/>
          <w:lang w:val="pl-PL"/>
        </w:rPr>
        <w:t xml:space="preserve"> określenie sposobu obliczania dawki nawozów azotowych mineralnych,</w:t>
      </w:r>
    </w:p>
    <w:p>
      <w:pPr>
        <w:spacing w:after="0"/>
        <w:ind w:left="746"/>
        <w:jc w:val="left"/>
        <w:textAlignment w:val="auto"/>
      </w:pPr>
      <w:r>
        <w:rPr>
          <w:rFonts w:ascii="Times New Roman"/>
          <w:b w:val="false"/>
          <w:i w:val="false"/>
          <w:color w:val="000000"/>
          <w:sz w:val="24"/>
          <w:lang w:val="pl-PL"/>
        </w:rPr>
        <w:t>l)</w:t>
      </w:r>
      <w:r>
        <w:rPr>
          <w:rFonts w:ascii="Times New Roman"/>
          <w:b w:val="false"/>
          <w:i w:val="false"/>
          <w:color w:val="000000"/>
          <w:sz w:val="24"/>
          <w:lang w:val="pl-PL"/>
        </w:rPr>
        <w:t xml:space="preserve"> określenie maksymalnych dawek nawozów azotowych dla upraw w plonie głównym,</w:t>
      </w:r>
    </w:p>
    <w:p>
      <w:pPr>
        <w:spacing w:after="0"/>
        <w:ind w:left="746"/>
        <w:jc w:val="left"/>
        <w:textAlignment w:val="auto"/>
      </w:pPr>
      <w:r>
        <w:rPr>
          <w:rFonts w:ascii="Times New Roman"/>
          <w:b w:val="false"/>
          <w:i w:val="false"/>
          <w:color w:val="000000"/>
          <w:sz w:val="24"/>
          <w:lang w:val="pl-PL"/>
        </w:rPr>
        <w:t>m)</w:t>
      </w:r>
      <w:r>
        <w:rPr>
          <w:rFonts w:ascii="Times New Roman"/>
          <w:b w:val="false"/>
          <w:i w:val="false"/>
          <w:color w:val="000000"/>
          <w:sz w:val="24"/>
          <w:lang w:val="pl-PL"/>
        </w:rPr>
        <w:t xml:space="preserve"> określenie sposobu ustalania wielkości rocznej dawki nawozów naturalnych wykorzystywanych rolniczo zawierającej nie więcej niż 170 kg azotu w czystym składniku na 1 ha użytków rolnych,</w:t>
      </w:r>
    </w:p>
    <w:p>
      <w:pPr>
        <w:spacing w:after="0"/>
        <w:ind w:left="746"/>
        <w:jc w:val="left"/>
        <w:textAlignment w:val="auto"/>
      </w:pPr>
      <w:r>
        <w:rPr>
          <w:rFonts w:ascii="Times New Roman"/>
          <w:b w:val="false"/>
          <w:i w:val="false"/>
          <w:color w:val="000000"/>
          <w:sz w:val="24"/>
          <w:lang w:val="pl-PL"/>
        </w:rPr>
        <w:t>n)</w:t>
      </w:r>
      <w:r>
        <w:rPr>
          <w:rFonts w:ascii="Times New Roman"/>
          <w:b w:val="false"/>
          <w:i w:val="false"/>
          <w:color w:val="000000"/>
          <w:sz w:val="24"/>
          <w:lang w:val="pl-PL"/>
        </w:rPr>
        <w:t xml:space="preserve"> określenie odległości, w jakich nie stosuje się nawozów w pobliżu wód powierzchniowych, w tym na terenach o dużym nachyleniu, w zależności od rodzaju stosowanego nawozu, występowania uprawy roślin, rodzaju wód powierzchniowych oraz sposobu stosowania nawozu,</w:t>
      </w:r>
    </w:p>
    <w:p>
      <w:pPr>
        <w:spacing w:after="0"/>
        <w:ind w:left="746"/>
        <w:jc w:val="left"/>
        <w:textAlignment w:val="auto"/>
      </w:pPr>
      <w:r>
        <w:rPr>
          <w:rFonts w:ascii="Times New Roman"/>
          <w:b w:val="false"/>
          <w:i w:val="false"/>
          <w:color w:val="000000"/>
          <w:sz w:val="24"/>
          <w:lang w:val="pl-PL"/>
        </w:rPr>
        <w:t>o)</w:t>
      </w:r>
      <w:r>
        <w:rPr>
          <w:rFonts w:ascii="Times New Roman"/>
          <w:b w:val="false"/>
          <w:i w:val="false"/>
          <w:color w:val="000000"/>
          <w:sz w:val="24"/>
          <w:lang w:val="pl-PL"/>
        </w:rPr>
        <w:t xml:space="preserve"> warunki przechowywania kiszonek;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dokumentowania realizacji programu działań;</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określenie harmonogramu rzeczowego i czasowego realizacji środków, o których mowa w </w:t>
      </w:r>
      <w:r>
        <w:rPr>
          <w:rFonts w:ascii="Times New Roman"/>
          <w:b w:val="false"/>
          <w:i w:val="false"/>
          <w:color w:val="1b1b1b"/>
          <w:sz w:val="24"/>
          <w:lang w:val="pl-PL"/>
        </w:rPr>
        <w:t>pkt 1 lit. a-e</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Środki oraz sposoby postępowania, o których mowa w </w:t>
      </w:r>
      <w:r>
        <w:rPr>
          <w:rFonts w:ascii="Times New Roman"/>
          <w:b w:val="false"/>
          <w:i w:val="false"/>
          <w:color w:val="1b1b1b"/>
          <w:sz w:val="24"/>
          <w:lang w:val="pl-PL"/>
        </w:rPr>
        <w:t>ust. 2</w:t>
      </w:r>
      <w:r>
        <w:rPr>
          <w:rFonts w:ascii="Times New Roman"/>
          <w:b w:val="false"/>
          <w:i w:val="false"/>
          <w:color w:val="000000"/>
          <w:sz w:val="24"/>
          <w:lang w:val="pl-PL"/>
        </w:rPr>
        <w:t>, różnicuje się w zależności od:</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liczby utrzymywanych zwierząt gospodarskich;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wielkości użytków rolnych, na których jest prowadzona produkcja rolna;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intensywności prowadzonej produkcji rolnej;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części obszaru kraju z uwzględnieniem: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warunków glebowych,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warunków klimatycznych,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warunków wodnych i środowiska,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ukształtowania terenu,</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zagospodarowania gruntów oraz praktyki rolniczej, w tym systemu płodozmianu.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104a.</w:t>
      </w:r>
      <w:r>
        <w:rPr>
          <w:rFonts w:ascii="Times New Roman"/>
          <w:b/>
          <w:i w:val="false"/>
          <w:color w:val="000000"/>
          <w:sz w:val="24"/>
          <w:lang w:val="pl-PL"/>
        </w:rPr>
        <w:t xml:space="preserve"> [Przepisy regulujące stosowanie nawozów; zasady przechowywania nawozów naturalnych i kiszonek]</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Stosowanie nawozów odbywa się 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 a w przypadku podmiotów, które opracowały plan nawożenia azotem, również zgodnie z tym planem.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Przechowywanie nawozów naturalnych i kiszonek odbywa się w warunkach bezpiecznych dla środowiska, zapobiegających przedostawaniu się odcieków do wód i gruntu oraz 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105.</w:t>
      </w:r>
      <w:r>
        <w:rPr>
          <w:rFonts w:ascii="Times New Roman"/>
          <w:b/>
          <w:i w:val="false"/>
          <w:color w:val="000000"/>
          <w:sz w:val="24"/>
          <w:lang w:val="pl-PL"/>
        </w:rPr>
        <w:t xml:space="preserve"> [Maksymalna dawka nawozów naturalnych wykorzystywanych rolniczo]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Zastosowana w okresie roku dawka nawozów naturalnych wykorzystywanych rolniczo nie może zawierać więcej niż 170 kg azotu w czystym składniku na 1 ha użytków rolnych.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programie działań może zostać określona roczna dawka nawozów naturalnych wykorzystywanych rolniczo zawierająca więcej niż 170 kg azotu w czystym składniku na 1 ha użytków rolnych, jeżeli nie zagraża to realizacji celów, o których mowa w </w:t>
      </w:r>
      <w:r>
        <w:rPr>
          <w:rFonts w:ascii="Times New Roman"/>
          <w:b w:val="false"/>
          <w:i w:val="false"/>
          <w:color w:val="1b1b1b"/>
          <w:sz w:val="24"/>
          <w:lang w:val="pl-PL"/>
        </w:rPr>
        <w:t>art. 104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Roczną dawkę nawozów naturalnych wykorzystywanych rolniczo zawierającą więcej niż 170 kg azotu w czystym składniku na 1 ha użytków rolnych, o której mowa w </w:t>
      </w:r>
      <w:r>
        <w:rPr>
          <w:rFonts w:ascii="Times New Roman"/>
          <w:b w:val="false"/>
          <w:i w:val="false"/>
          <w:color w:val="1b1b1b"/>
          <w:sz w:val="24"/>
          <w:lang w:val="pl-PL"/>
        </w:rPr>
        <w:t>ust. 2</w:t>
      </w:r>
      <w:r>
        <w:rPr>
          <w:rFonts w:ascii="Times New Roman"/>
          <w:b w:val="false"/>
          <w:i w:val="false"/>
          <w:color w:val="000000"/>
          <w:sz w:val="24"/>
          <w:lang w:val="pl-PL"/>
        </w:rPr>
        <w:t>, ustala się z uwzględnieniem: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długich okresów wegetacji;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upraw o wysokim pobraniu azotu;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wysokiego opadu netto;</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gleb o wysokiej zdolności denitryfikacji.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Minister właściwy do spraw gospodarki wodnej powiadamia Komisję Europejską o zamiarze ustanowienia rocznej dawki nawozów naturalnych wykorzystywanych rolniczo zawierającej więcej niż 170 kg azotu w czystym składniku na 1 ha użytków rolnych, o której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Roczną dawkę nawozów naturalnych wykorzystywanych rolniczo zawierającą więcej niż 170 kg azotu w czystym składniku na 1 ha użytków rolnych, o której mowa w </w:t>
      </w:r>
      <w:r>
        <w:rPr>
          <w:rFonts w:ascii="Times New Roman"/>
          <w:b w:val="false"/>
          <w:i w:val="false"/>
          <w:color w:val="1b1b1b"/>
          <w:sz w:val="24"/>
          <w:lang w:val="pl-PL"/>
        </w:rPr>
        <w:t>ust. 2</w:t>
      </w:r>
      <w:r>
        <w:rPr>
          <w:rFonts w:ascii="Times New Roman"/>
          <w:b w:val="false"/>
          <w:i w:val="false"/>
          <w:color w:val="000000"/>
          <w:sz w:val="24"/>
          <w:lang w:val="pl-PL"/>
        </w:rPr>
        <w:t>, ustala się w programie działań po uzyskaniu pozytywnej opinii Komisji Europejskiej.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105a.</w:t>
      </w:r>
      <w:r>
        <w:rPr>
          <w:rFonts w:ascii="Times New Roman"/>
          <w:b/>
          <w:i w:val="false"/>
          <w:color w:val="000000"/>
          <w:sz w:val="24"/>
          <w:lang w:val="pl-PL"/>
        </w:rPr>
        <w:t xml:space="preserve"> [Opracowanie planu nawożenia azotem]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Podmioty prowadzące produkcję rolną oraz podmioty prowadzące działalność, o której mowa w </w:t>
      </w:r>
      <w:r>
        <w:rPr>
          <w:rFonts w:ascii="Times New Roman"/>
          <w:b w:val="false"/>
          <w:i w:val="false"/>
          <w:color w:val="1b1b1b"/>
          <w:sz w:val="24"/>
          <w:lang w:val="pl-PL"/>
        </w:rPr>
        <w:t>art. 102 ust. 1</w:t>
      </w:r>
      <w:r>
        <w:rPr>
          <w:rFonts w:ascii="Times New Roman"/>
          <w:b w:val="false"/>
          <w:i w:val="false"/>
          <w:color w:val="000000"/>
          <w:sz w:val="24"/>
          <w:lang w:val="pl-PL"/>
        </w:rPr>
        <w:t>, które: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prowadzą chów lub hodowlę drobiu powyżej 40 000 stanowisk lub chów lub hodowlę świń powyżej 2000 stanowisk dla świń o wadze ponad 30 kg lub 750 stanowisk dla macior,</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posiadają gospodarstwo rolne o powierzchni powyżej 100 ha użytków rolnych, uprawiają uprawy intensywne na gruntach ornych na powierzchni powyżej 50 ha lub utrzymują obsadę większą niż 60 dużych jednostek przeliczeniowych (DJP), według stanu średniorocznego,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nabywają nawóz naturalny lub produkt pofermentacyjny do bezpośredniego rolniczego wykorzystania w celu nawożenia lub poprawy właściwości gleby od podmiotu importującego nawóz naturalny lub produkt pofermentacyjny z terytoriów państw trzecich lub od podmiotu prowadzącego działalność, o której mowa w </w:t>
      </w:r>
      <w:r>
        <w:rPr>
          <w:rFonts w:ascii="Times New Roman"/>
          <w:b w:val="false"/>
          <w:i w:val="false"/>
          <w:color w:val="1b1b1b"/>
          <w:sz w:val="24"/>
          <w:lang w:val="pl-PL"/>
        </w:rPr>
        <w:t>pkt 1</w:t>
      </w:r>
      <w:r>
        <w:rPr>
          <w:rFonts w:ascii="Times New Roman"/>
          <w:b w:val="false"/>
          <w:i w:val="false"/>
          <w:color w:val="000000"/>
          <w:sz w:val="24"/>
          <w:lang w:val="pl-PL"/>
        </w:rPr>
        <w:t xml:space="preserve"> </w:t>
      </w:r>
    </w:p>
    <w:p>
      <w:pPr>
        <w:spacing w:before="25" w:after="0"/>
        <w:ind w:left="0"/>
        <w:jc w:val="left"/>
        <w:textAlignment w:val="auto"/>
      </w:pPr>
      <w:r>
        <w:rPr>
          <w:rFonts w:ascii="Times New Roman"/>
          <w:b w:val="false"/>
          <w:i w:val="false"/>
          <w:color w:val="000000"/>
          <w:sz w:val="24"/>
          <w:lang w:val="pl-PL"/>
        </w:rPr>
        <w:t>- są obowiązane do opracowania planu nawożenia azotem.</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Plan nawożenia azotem opracowuje się w terminie pozwalającym na prawidłowe i bezpieczne stosowanie nawozów, nie później niż do dnia rozpoczęcia stosowania nawozów.</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Plan nawożenia azotem zawiera rozplanowanie stosowania nawozów na poszczególnych działkach rolnych w gospodarstwie rolnym, z uwzględnieniem potrzeb pokarmowych roślin w warunkach danego siedliska.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Podmioty prowadzące działalność, o której mowa w </w:t>
      </w:r>
      <w:r>
        <w:rPr>
          <w:rFonts w:ascii="Times New Roman"/>
          <w:b w:val="false"/>
          <w:i w:val="false"/>
          <w:color w:val="1b1b1b"/>
          <w:sz w:val="24"/>
          <w:lang w:val="pl-PL"/>
        </w:rPr>
        <w:t>ust. 1 pkt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mogą zbywać, w tym przekazywać, nawozy naturalne lub produkty pofermentacyjne wyłącznie na podstawie umowy zawartej w formie pisemnej pod rygorem nieważności.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Umowę, o której mowa w </w:t>
      </w:r>
      <w:r>
        <w:rPr>
          <w:rFonts w:ascii="Times New Roman"/>
          <w:b w:val="false"/>
          <w:i w:val="false"/>
          <w:color w:val="1b1b1b"/>
          <w:sz w:val="24"/>
          <w:lang w:val="pl-PL"/>
        </w:rPr>
        <w:t>ust. 4</w:t>
      </w:r>
      <w:r>
        <w:rPr>
          <w:rFonts w:ascii="Times New Roman"/>
          <w:b w:val="false"/>
          <w:i w:val="false"/>
          <w:color w:val="000000"/>
          <w:sz w:val="24"/>
          <w:lang w:val="pl-PL"/>
        </w:rPr>
        <w:t>, strony przechowują przez co najmniej 3 lata od dnia jej wygaśnięcia.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Podmiot prowadzący działalność, o której mowa w </w:t>
      </w:r>
      <w:r>
        <w:rPr>
          <w:rFonts w:ascii="Times New Roman"/>
          <w:b w:val="false"/>
          <w:i w:val="false"/>
          <w:color w:val="1b1b1b"/>
          <w:sz w:val="24"/>
          <w:lang w:val="pl-PL"/>
        </w:rPr>
        <w:t>ust. 1 pkt 1</w:t>
      </w:r>
      <w:r>
        <w:rPr>
          <w:rFonts w:ascii="Times New Roman"/>
          <w:b w:val="false"/>
          <w:i w:val="false"/>
          <w:color w:val="000000"/>
          <w:sz w:val="24"/>
          <w:lang w:val="pl-PL"/>
        </w:rPr>
        <w:t xml:space="preserve">, może zbyć do 30 % gnojówki i gnojowicy do bezpośredniego rolniczego wykorzystania, a pozostałą ilość przeznaczyć we własnym zakresie lub przekazać innemu podmiotowi do produkcji biogazu rolniczego w rozumieniu </w:t>
      </w:r>
      <w:r>
        <w:rPr>
          <w:rFonts w:ascii="Times New Roman"/>
          <w:b w:val="false"/>
          <w:i w:val="false"/>
          <w:color w:val="1b1b1b"/>
          <w:sz w:val="24"/>
          <w:lang w:val="pl-PL"/>
        </w:rPr>
        <w:t>art. 2 pkt 2</w:t>
      </w:r>
      <w:r>
        <w:rPr>
          <w:rFonts w:ascii="Times New Roman"/>
          <w:b w:val="false"/>
          <w:i w:val="false"/>
          <w:color w:val="000000"/>
          <w:sz w:val="24"/>
          <w:lang w:val="pl-PL"/>
        </w:rPr>
        <w:t xml:space="preserve"> ustawy z dnia 20 lutego 2015 r. o odnawialnych źródłach energii lub zagospodarować na działkach rolnych, których jest posiadaczem i na których prowadzi uprawę roślin.</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Podmioty prowadzące działalność, o której mowa w </w:t>
      </w:r>
      <w:r>
        <w:rPr>
          <w:rFonts w:ascii="Times New Roman"/>
          <w:b w:val="false"/>
          <w:i w:val="false"/>
          <w:color w:val="1b1b1b"/>
          <w:sz w:val="24"/>
          <w:lang w:val="pl-PL"/>
        </w:rPr>
        <w:t>ust. 1 pkt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które nie stosują nawozów naturalnych lub produktów pofermentacyjnych na działkach rolnych, których są posiadaczami, nie opracowują planu nawożenia azotem.</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Podmiot, który jest obowiązany do opracowania planu nawożenia azotem, stosuje nawozy w dawkach nieprzekraczających dawek określonych w tym planie.</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Plan nawożenia azotem przechowuje się w gospodarstwie rolnym przez 3 lata od dnia zakończenia stosowania nawozów na podstawie tego planu.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105b.</w:t>
      </w:r>
      <w:r>
        <w:rPr>
          <w:rFonts w:ascii="Times New Roman"/>
          <w:b/>
          <w:i w:val="false"/>
          <w:color w:val="000000"/>
          <w:sz w:val="24"/>
          <w:lang w:val="pl-PL"/>
        </w:rPr>
        <w:t xml:space="preserve"> [Opiniowanie planu nawożenia azotem]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 prowadzący działalność, o której mowa w </w:t>
      </w:r>
      <w:r>
        <w:rPr>
          <w:rFonts w:ascii="Times New Roman"/>
          <w:b w:val="false"/>
          <w:i w:val="false"/>
          <w:color w:val="1b1b1b"/>
          <w:sz w:val="24"/>
          <w:lang w:val="pl-PL"/>
        </w:rPr>
        <w:t>art. 105a ust. 1 pkt 1</w:t>
      </w:r>
      <w:r>
        <w:rPr>
          <w:rFonts w:ascii="Times New Roman"/>
          <w:b w:val="false"/>
          <w:i w:val="false"/>
          <w:color w:val="000000"/>
          <w:sz w:val="24"/>
          <w:lang w:val="pl-PL"/>
        </w:rPr>
        <w:t>, jest obowiązany do uzyskania pozytywnej opinii okręgowej stacji chemiczno-rolniczej, zwanej dalej "okręgową stacją", o planie nawożenia azotem - nie później niż do dnia rozpoczęcia stosowania nawozów.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Okręgowa stacja wydaje opinię o planie nawożenia azotem, za którą pobiera opłatę nie wyższą niż 400 zł dla gospodarstwa rolnego.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Górna jednostkowa stawka opłaty za wydanie opinii o planie nawożenia azotem wynosi 20 zł dla każdej działki rolnej.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Opłata za wydanie opinii o planie nawożenia azotem stanowi dochód budżetu państwa.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Minister właściwy do spraw rolnictwa w porozumieniu z ministrem właściwym do spraw finansów publicznych określi, w drodze rozporządzenia, wysokość jednostkowej stawki opłaty za wydanie opinii o planie nawożenia azotem dla poszczególnej działki rolnej oraz termin i sposób uiszczania tej opłaty, biorąc pod uwagę koszty ponoszone przez okręgową stację przy wydawaniu opinii o planie nawożenia azotem, potrzeby pokarmowe roślin w warunkach danego siedliska oraz zapewniając powszechnie dostępny system płatności.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Podmiot prowadzący działalność, o której mowa w </w:t>
      </w:r>
      <w:r>
        <w:rPr>
          <w:rFonts w:ascii="Times New Roman"/>
          <w:b w:val="false"/>
          <w:i w:val="false"/>
          <w:color w:val="1b1b1b"/>
          <w:sz w:val="24"/>
          <w:lang w:val="pl-PL"/>
        </w:rPr>
        <w:t>art. 105a ust. 1 pkt 1</w:t>
      </w:r>
      <w:r>
        <w:rPr>
          <w:rFonts w:ascii="Times New Roman"/>
          <w:b w:val="false"/>
          <w:i w:val="false"/>
          <w:color w:val="000000"/>
          <w:sz w:val="24"/>
          <w:lang w:val="pl-PL"/>
        </w:rPr>
        <w:t>, doręcza kopię planu nawożenia azotem wójtowi, burmistrzowi lub prezydentowi miasta oraz właściwemu organowi Inspekcji Ochrony Środowiska, właściwym ze względu na miejsce stosowania nawozów, wraz z kopią pozytywnej opinii okręgowej stacji o tym planie, nie później niż do dnia rozpoczęcia stosowania nawozów.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105c.</w:t>
      </w:r>
      <w:r>
        <w:rPr>
          <w:rFonts w:ascii="Times New Roman"/>
          <w:b/>
          <w:i w:val="false"/>
          <w:color w:val="000000"/>
          <w:sz w:val="24"/>
          <w:lang w:val="pl-PL"/>
        </w:rPr>
        <w:t xml:space="preserve"> [Zasady stosowania nawozów w przypadku braku obowiązku opracowania planu nawożenia azotem]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Podmioty prowadzące produkcję rolną oraz podmioty prowadzące działalność, o której mowa w </w:t>
      </w:r>
      <w:r>
        <w:rPr>
          <w:rFonts w:ascii="Times New Roman"/>
          <w:b w:val="false"/>
          <w:i w:val="false"/>
          <w:color w:val="1b1b1b"/>
          <w:sz w:val="24"/>
          <w:lang w:val="pl-PL"/>
        </w:rPr>
        <w:t>art. 102 ust. 1</w:t>
      </w:r>
      <w:r>
        <w:rPr>
          <w:rFonts w:ascii="Times New Roman"/>
          <w:b w:val="false"/>
          <w:i w:val="false"/>
          <w:color w:val="000000"/>
          <w:sz w:val="24"/>
          <w:lang w:val="pl-PL"/>
        </w:rPr>
        <w:t xml:space="preserve">, które nie są obowiązane do opracowania planu nawożenia azotem, stosują nawozy w dawkach nieprzekraczających maksymalnych dawek nawozów azotowych dla upraw w plonie głównym określonych w przepisach wydanych na podstawie </w:t>
      </w:r>
      <w:r>
        <w:rPr>
          <w:rFonts w:ascii="Times New Roman"/>
          <w:b w:val="false"/>
          <w:i w:val="false"/>
          <w:color w:val="1b1b1b"/>
          <w:sz w:val="24"/>
          <w:lang w:val="pl-PL"/>
        </w:rPr>
        <w:t>art. 106 ust. 4</w:t>
      </w:r>
      <w:r>
        <w:rPr>
          <w:rFonts w:ascii="Times New Roman"/>
          <w:b w:val="false"/>
          <w:i w:val="false"/>
          <w:color w:val="000000"/>
          <w:sz w:val="24"/>
          <w:lang w:val="pl-PL"/>
        </w:rPr>
        <w:t xml:space="preserve"> dla plonów uzyskiwanych w warunkach uregulowanego odczynu gleby, zbilansowanego nawożenia azotem, fosforem i potasem i stosowania integrowanej ochrony roślin.</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Podmioty,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mogą opracować plan nawożenia azotem. W takim przypadku stosuje się przepisy </w:t>
      </w:r>
      <w:r>
        <w:rPr>
          <w:rFonts w:ascii="Times New Roman"/>
          <w:b w:val="false"/>
          <w:i w:val="false"/>
          <w:color w:val="1b1b1b"/>
          <w:sz w:val="24"/>
          <w:lang w:val="pl-PL"/>
        </w:rPr>
        <w:t>art. 105a ust.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8</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106.</w:t>
      </w:r>
      <w:r>
        <w:rPr>
          <w:rFonts w:ascii="Times New Roman"/>
          <w:b/>
          <w:i w:val="false"/>
          <w:color w:val="000000"/>
          <w:sz w:val="24"/>
          <w:lang w:val="pl-PL"/>
        </w:rPr>
        <w:t xml:space="preserve"> [Projekt programu działań]</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uzgodnieniu z ministrem właściwym do spraw rolnictwa opracowuje projekt programu działań.</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wodnej, opracowując projekt programu działań, zapewnia możliwość udziału społeczeństwa na zasadach i w trybie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 (Dz. U. z 2024 r. poz. 1112, 1881 i 1940).</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Minister właściwy do spraw gospodarki wodnej uzgadnia zakres i sposób uwzględnienia uwag do projektu programu działań z ministrem właściwym do spraw rolnictwa.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Rada Ministrów przyjmuje program działań, w drodze rozporządzenia, kierując się koniecznością realizacji celów, o których mowa w </w:t>
      </w:r>
      <w:r>
        <w:rPr>
          <w:rFonts w:ascii="Times New Roman"/>
          <w:b w:val="false"/>
          <w:i w:val="false"/>
          <w:color w:val="1b1b1b"/>
          <w:sz w:val="24"/>
          <w:lang w:val="pl-PL"/>
        </w:rPr>
        <w:t>art. 104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Program działań podlega przeglądowi co 4 lata oraz w razie potrzeby aktualizacji.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Przepisy </w:t>
      </w:r>
      <w:r>
        <w:rPr>
          <w:rFonts w:ascii="Times New Roman"/>
          <w:b w:val="false"/>
          <w:i w:val="false"/>
          <w:color w:val="1b1b1b"/>
          <w:sz w:val="24"/>
          <w:lang w:val="pl-PL"/>
        </w:rPr>
        <w:t>ust. 1-4</w:t>
      </w:r>
      <w:r>
        <w:rPr>
          <w:rFonts w:ascii="Times New Roman"/>
          <w:b w:val="false"/>
          <w:i w:val="false"/>
          <w:color w:val="000000"/>
          <w:sz w:val="24"/>
          <w:lang w:val="pl-PL"/>
        </w:rPr>
        <w:t xml:space="preserve"> oraz </w:t>
      </w:r>
      <w:r>
        <w:rPr>
          <w:rFonts w:ascii="Times New Roman"/>
          <w:b w:val="false"/>
          <w:i w:val="false"/>
          <w:color w:val="1b1b1b"/>
          <w:sz w:val="24"/>
          <w:lang w:val="pl-PL"/>
        </w:rPr>
        <w:t>art. 104 ust. 2</w:t>
      </w:r>
      <w:r>
        <w:rPr>
          <w:rFonts w:ascii="Times New Roman"/>
          <w:b w:val="false"/>
          <w:i w:val="false"/>
          <w:color w:val="000000"/>
          <w:sz w:val="24"/>
          <w:lang w:val="pl-PL"/>
        </w:rPr>
        <w:t xml:space="preserve"> i </w:t>
      </w:r>
      <w:r>
        <w:rPr>
          <w:rFonts w:ascii="Times New Roman"/>
          <w:b w:val="false"/>
          <w:i w:val="false"/>
          <w:color w:val="1b1b1b"/>
          <w:sz w:val="24"/>
          <w:lang w:val="pl-PL"/>
        </w:rPr>
        <w:t>art. 105 ust. 2</w:t>
      </w:r>
      <w:r>
        <w:rPr>
          <w:rFonts w:ascii="Times New Roman"/>
          <w:b w:val="false"/>
          <w:i w:val="false"/>
          <w:color w:val="000000"/>
          <w:sz w:val="24"/>
          <w:lang w:val="pl-PL"/>
        </w:rPr>
        <w:t xml:space="preserve"> stosuje się odpowiednio do aktualizacji programu działań.</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107.</w:t>
      </w:r>
      <w:r>
        <w:rPr>
          <w:rFonts w:ascii="Times New Roman"/>
          <w:b/>
          <w:i w:val="false"/>
          <w:color w:val="000000"/>
          <w:sz w:val="24"/>
          <w:lang w:val="pl-PL"/>
        </w:rPr>
        <w:t xml:space="preserve"> [Podmioty obowiązane stosować program działań]</w:t>
      </w:r>
    </w:p>
    <w:p>
      <w:pPr>
        <w:spacing w:after="0"/>
        <w:ind w:left="0"/>
        <w:jc w:val="left"/>
        <w:textAlignment w:val="auto"/>
      </w:pPr>
      <w:r>
        <w:rPr>
          <w:rFonts w:ascii="Times New Roman"/>
          <w:b w:val="false"/>
          <w:i w:val="false"/>
          <w:color w:val="000000"/>
          <w:sz w:val="24"/>
          <w:lang w:val="pl-PL"/>
        </w:rPr>
        <w:t xml:space="preserve"> Program działań są obowiązane stosować podmioty prowadzące produkcję rolną i działalność, o których mowa w </w:t>
      </w:r>
      <w:r>
        <w:rPr>
          <w:rFonts w:ascii="Times New Roman"/>
          <w:b w:val="false"/>
          <w:i w:val="false"/>
          <w:color w:val="1b1b1b"/>
          <w:sz w:val="24"/>
          <w:lang w:val="pl-PL"/>
        </w:rPr>
        <w:t>art. 102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108.</w:t>
      </w:r>
      <w:r>
        <w:rPr>
          <w:rFonts w:ascii="Times New Roman"/>
          <w:b/>
          <w:i w:val="false"/>
          <w:color w:val="000000"/>
          <w:sz w:val="24"/>
          <w:lang w:val="pl-PL"/>
        </w:rPr>
        <w:t xml:space="preserve"> [Kontrola stosowania programu działań oraz posiadania i przestrzegania planu nawożenia azotem]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Właściwy organ Inspekcji Ochrony Środowiska dokonuje kontroli: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stosowania programu działań,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spełnienia obowiązku posiadania planu nawożenia azotem,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stosowania nawozów zgodnie z planem nawożenia azotem</w:t>
      </w:r>
    </w:p>
    <w:p>
      <w:pPr>
        <w:spacing w:before="25" w:after="0"/>
        <w:ind w:left="0"/>
        <w:jc w:val="left"/>
        <w:textAlignment w:val="auto"/>
      </w:pPr>
      <w:r>
        <w:rPr>
          <w:rFonts w:ascii="Times New Roman"/>
          <w:b w:val="false"/>
          <w:i w:val="false"/>
          <w:color w:val="000000"/>
          <w:sz w:val="24"/>
          <w:lang w:val="pl-PL"/>
        </w:rPr>
        <w:t xml:space="preserve">- przez podmioty prowadzące produkcję rolną oraz podmioty prowadzące działalność, o której mowa w </w:t>
      </w:r>
      <w:r>
        <w:rPr>
          <w:rFonts w:ascii="Times New Roman"/>
          <w:b w:val="false"/>
          <w:i w:val="false"/>
          <w:color w:val="1b1b1b"/>
          <w:sz w:val="24"/>
          <w:lang w:val="pl-PL"/>
        </w:rPr>
        <w:t>art. 102 ust. 1</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Wyniki kontroli, o której mowa w </w:t>
      </w:r>
      <w:r>
        <w:rPr>
          <w:rFonts w:ascii="Times New Roman"/>
          <w:b w:val="false"/>
          <w:i w:val="false"/>
          <w:color w:val="1b1b1b"/>
          <w:sz w:val="24"/>
          <w:lang w:val="pl-PL"/>
        </w:rPr>
        <w:t>ust. 1</w:t>
      </w:r>
      <w:r>
        <w:rPr>
          <w:rFonts w:ascii="Times New Roman"/>
          <w:b w:val="false"/>
          <w:i w:val="false"/>
          <w:color w:val="000000"/>
          <w:sz w:val="24"/>
          <w:lang w:val="pl-PL"/>
        </w:rPr>
        <w:t>, właściwy organ Inspekcji Ochrony Środowiska przekazuje ministrowi właściwemu do spraw gospodarki wodnej oraz ministrowi właściwemu do spraw rolnictwa w terminie do dnia 30 czerwca każdego roku za rok poprzedni.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Kontrolę,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wykonuje się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20 lipca 1991 r. o Inspekcji Ochrony Środowiska (Dz. U. z 2024 r. poz. 425).</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 potrzeby wykonywania kontroli,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organy Inspekcji Ochrony Środowiska są uprawnione do wykorzystywania danych zgromadzonych w systemie ewidencji producentów oraz ewidencji gospodarstw rolnych oraz ewidencji wniosków o przyznanie płatności,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18 grudnia 2003 r. o krajowym systemie ewidencji producentów, ewidencji gospodarstw rolnych oraz ewidencji wniosków o przyznanie płatności (Dz. U. z 2023 r. poz. 885 oraz z 2025 r. poz. 368).</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Agencja Restrukturyzacji i Modernizacji Rolnictwa udostępnia nieodpłatnie właściwym organom Inspekcji Ochrony Środowiska dane, o których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Dane, o których mowa w </w:t>
      </w:r>
      <w:r>
        <w:rPr>
          <w:rFonts w:ascii="Times New Roman"/>
          <w:b w:val="false"/>
          <w:i w:val="false"/>
          <w:color w:val="1b1b1b"/>
          <w:sz w:val="24"/>
          <w:lang w:val="pl-PL"/>
        </w:rPr>
        <w:t>ust. 4</w:t>
      </w:r>
      <w:r>
        <w:rPr>
          <w:rFonts w:ascii="Times New Roman"/>
          <w:b w:val="false"/>
          <w:i w:val="false"/>
          <w:color w:val="000000"/>
          <w:sz w:val="24"/>
          <w:lang w:val="pl-PL"/>
        </w:rPr>
        <w:t>, mogą być przekazywane właściwym organom Inspekcji Ochrony Środowiska również w formie pisemnej na wniosek tych organów.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109.</w:t>
      </w:r>
      <w:r>
        <w:rPr>
          <w:rFonts w:ascii="Times New Roman"/>
          <w:b/>
          <w:i w:val="false"/>
          <w:color w:val="000000"/>
          <w:sz w:val="24"/>
          <w:lang w:val="pl-PL"/>
        </w:rPr>
        <w:t xml:space="preserve"> [Konsekwencje stwierdzenia prowadzenia działalności niezgodnie z planem działań, planem nawożenia azotem lub z przepisami o przechowywaniu nawozów naturalnych]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Właściwy organ Inspekcji Ochrony Środowiska, na podstawie wyników kontroli, o której mowa w </w:t>
      </w:r>
      <w:r>
        <w:rPr>
          <w:rFonts w:ascii="Times New Roman"/>
          <w:b w:val="false"/>
          <w:i w:val="false"/>
          <w:color w:val="1b1b1b"/>
          <w:sz w:val="24"/>
          <w:lang w:val="pl-PL"/>
        </w:rPr>
        <w:t>art. 108 ust. 1</w:t>
      </w:r>
      <w:r>
        <w:rPr>
          <w:rFonts w:ascii="Times New Roman"/>
          <w:b w:val="false"/>
          <w:i w:val="false"/>
          <w:color w:val="000000"/>
          <w:sz w:val="24"/>
          <w:lang w:val="pl-PL"/>
        </w:rPr>
        <w:t>, w zależności od zakresu i stopnia naruszenia, wydaje z urzędu decyzję, w której może: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nakazać usunięcie w określonym terminie nieprawidłowości stwierdzonych w trakcie kontroli lub</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ustalić obowiązek uiszczenia opłaty, o której mowa w </w:t>
      </w:r>
      <w:r>
        <w:rPr>
          <w:rFonts w:ascii="Times New Roman"/>
          <w:b w:val="false"/>
          <w:i w:val="false"/>
          <w:color w:val="1b1b1b"/>
          <w:sz w:val="24"/>
          <w:lang w:val="pl-PL"/>
        </w:rPr>
        <w:t>ust. 4</w:t>
      </w:r>
      <w:r>
        <w:rPr>
          <w:rFonts w:ascii="Times New Roman"/>
          <w:b w:val="false"/>
          <w:i w:val="false"/>
          <w:color w:val="000000"/>
          <w:sz w:val="24"/>
          <w:lang w:val="pl-PL"/>
        </w:rPr>
        <w:t>, oraz jej wysokość.</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Decyzje, o których mowa w </w:t>
      </w:r>
      <w:r>
        <w:rPr>
          <w:rFonts w:ascii="Times New Roman"/>
          <w:b w:val="false"/>
          <w:i w:val="false"/>
          <w:color w:val="1b1b1b"/>
          <w:sz w:val="24"/>
          <w:lang w:val="pl-PL"/>
        </w:rPr>
        <w:t>ust. 1</w:t>
      </w:r>
      <w:r>
        <w:rPr>
          <w:rFonts w:ascii="Times New Roman"/>
          <w:b w:val="false"/>
          <w:i w:val="false"/>
          <w:color w:val="000000"/>
          <w:sz w:val="24"/>
          <w:lang w:val="pl-PL"/>
        </w:rPr>
        <w:t>, podlegają natychmiastowemu wykonaniu.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podmiotów prowadzących produkcję rolną oraz działalność, o których mowa w </w:t>
      </w:r>
      <w:r>
        <w:rPr>
          <w:rFonts w:ascii="Times New Roman"/>
          <w:b w:val="false"/>
          <w:i w:val="false"/>
          <w:color w:val="1b1b1b"/>
          <w:sz w:val="24"/>
          <w:lang w:val="pl-PL"/>
        </w:rPr>
        <w:t>art. 102 ust. 1</w:t>
      </w:r>
      <w:r>
        <w:rPr>
          <w:rFonts w:ascii="Times New Roman"/>
          <w:b w:val="false"/>
          <w:i w:val="false"/>
          <w:color w:val="000000"/>
          <w:sz w:val="24"/>
          <w:lang w:val="pl-PL"/>
        </w:rPr>
        <w:t xml:space="preserve">, niebędących przedsiębiorcami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6 marca 2018 r. - Prawo przedsiębiorców (Dz. U. z 2024 r. poz. 236, z późn. zm.), przepisy </w:t>
      </w:r>
      <w:r>
        <w:rPr>
          <w:rFonts w:ascii="Times New Roman"/>
          <w:b w:val="false"/>
          <w:i w:val="false"/>
          <w:color w:val="1b1b1b"/>
          <w:sz w:val="24"/>
          <w:lang w:val="pl-PL"/>
        </w:rPr>
        <w:t>rozdziału 5</w:t>
      </w:r>
      <w:r>
        <w:rPr>
          <w:rFonts w:ascii="Times New Roman"/>
          <w:b w:val="false"/>
          <w:i w:val="false"/>
          <w:color w:val="000000"/>
          <w:sz w:val="24"/>
          <w:lang w:val="pl-PL"/>
        </w:rPr>
        <w:t xml:space="preserve"> tej ustawy stosuje się odpowiednio.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Podmioty prowadzące produkcję rolną oraz działalność, o których mowa w </w:t>
      </w:r>
      <w:r>
        <w:rPr>
          <w:rFonts w:ascii="Times New Roman"/>
          <w:b w:val="false"/>
          <w:i w:val="false"/>
          <w:color w:val="1b1b1b"/>
          <w:sz w:val="24"/>
          <w:lang w:val="pl-PL"/>
        </w:rPr>
        <w:t>art. 102 ust. 1</w:t>
      </w:r>
      <w:r>
        <w:rPr>
          <w:rFonts w:ascii="Times New Roman"/>
          <w:b w:val="false"/>
          <w:i w:val="false"/>
          <w:color w:val="000000"/>
          <w:sz w:val="24"/>
          <w:lang w:val="pl-PL"/>
        </w:rPr>
        <w:t>, ponoszą opłatę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stosowanie nawozów niezgodnie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 xml:space="preserve"> lub z planem nawożenia azotem;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przechowywanie nawozów naturalnych niezgodnie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prowadzenie dokumentacji realizacji programu działań niezgodnie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 xml:space="preserve"> albo za jej brak;</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brak planu nawożenia azotem.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Maksymalne stawki opłaty, o której mowa w </w:t>
      </w:r>
      <w:r>
        <w:rPr>
          <w:rFonts w:ascii="Times New Roman"/>
          <w:b w:val="false"/>
          <w:i w:val="false"/>
          <w:color w:val="1b1b1b"/>
          <w:sz w:val="24"/>
          <w:lang w:val="pl-PL"/>
        </w:rPr>
        <w:t>ust. 1</w:t>
      </w:r>
      <w:r>
        <w:rPr>
          <w:rFonts w:ascii="Times New Roman"/>
          <w:b w:val="false"/>
          <w:i w:val="false"/>
          <w:color w:val="000000"/>
          <w:sz w:val="24"/>
          <w:lang w:val="pl-PL"/>
        </w:rPr>
        <w:t>, wynoszą: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t>
      </w:r>
      <w:r>
        <w:rPr>
          <w:rFonts w:ascii="Times New Roman"/>
          <w:b w:val="false"/>
          <w:i/>
          <w:color w:val="000000"/>
          <w:sz w:val="24"/>
          <w:lang w:val="pl-PL"/>
        </w:rPr>
        <w:t>3042,25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za stosowanie nawozów niezgodnie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 xml:space="preserve"> lub z planem nawożenia azotem;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t>
      </w:r>
      <w:r>
        <w:rPr>
          <w:rFonts w:ascii="Times New Roman"/>
          <w:b w:val="false"/>
          <w:i/>
          <w:color w:val="000000"/>
          <w:sz w:val="24"/>
          <w:lang w:val="pl-PL"/>
        </w:rPr>
        <w:t>4563,37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za przechowywanie nawozów naturalnych niezgodnie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t>
      </w:r>
      <w:r>
        <w:rPr>
          <w:rFonts w:ascii="Times New Roman"/>
          <w:b w:val="false"/>
          <w:i/>
          <w:color w:val="000000"/>
          <w:sz w:val="24"/>
          <w:lang w:val="pl-PL"/>
        </w:rPr>
        <w:t>760,56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za prowadzenie dokumentacji realizacji programu działań niezgodnie z przepisami wydanymi na podstawie </w:t>
      </w:r>
      <w:r>
        <w:rPr>
          <w:rFonts w:ascii="Times New Roman"/>
          <w:b w:val="false"/>
          <w:i w:val="false"/>
          <w:color w:val="1b1b1b"/>
          <w:sz w:val="24"/>
          <w:lang w:val="pl-PL"/>
        </w:rPr>
        <w:t>art. 106 ust. 4</w:t>
      </w:r>
      <w:r>
        <w:rPr>
          <w:rFonts w:ascii="Times New Roman"/>
          <w:b w:val="false"/>
          <w:i w:val="false"/>
          <w:color w:val="000000"/>
          <w:sz w:val="24"/>
          <w:lang w:val="pl-PL"/>
        </w:rPr>
        <w:t xml:space="preserve"> albo za jej brak;</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t>
      </w:r>
      <w:r>
        <w:rPr>
          <w:rFonts w:ascii="Times New Roman"/>
          <w:b w:val="false"/>
          <w:i/>
          <w:color w:val="000000"/>
          <w:sz w:val="24"/>
          <w:lang w:val="pl-PL"/>
        </w:rPr>
        <w:t>760,56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za brak planu nawożenia azotem.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decyzji,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wskazuje się numer rachunku bankowego, na który powinna zostać uiszczona opłata, o której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Opłatę, o której mowa w </w:t>
      </w:r>
      <w:r>
        <w:rPr>
          <w:rFonts w:ascii="Times New Roman"/>
          <w:b w:val="false"/>
          <w:i w:val="false"/>
          <w:color w:val="1b1b1b"/>
          <w:sz w:val="24"/>
          <w:lang w:val="pl-PL"/>
        </w:rPr>
        <w:t>ust. 4</w:t>
      </w:r>
      <w:r>
        <w:rPr>
          <w:rFonts w:ascii="Times New Roman"/>
          <w:b w:val="false"/>
          <w:i w:val="false"/>
          <w:color w:val="000000"/>
          <w:sz w:val="24"/>
          <w:lang w:val="pl-PL"/>
        </w:rPr>
        <w:t xml:space="preserve">, uiszcza się w terminie 14 dni od dnia, w którym decyzja, o której mowa w </w:t>
      </w:r>
      <w:r>
        <w:rPr>
          <w:rFonts w:ascii="Times New Roman"/>
          <w:b w:val="false"/>
          <w:i w:val="false"/>
          <w:color w:val="1b1b1b"/>
          <w:sz w:val="24"/>
          <w:lang w:val="pl-PL"/>
        </w:rPr>
        <w:t>ust. 1</w:t>
      </w:r>
      <w:r>
        <w:rPr>
          <w:rFonts w:ascii="Times New Roman"/>
          <w:b w:val="false"/>
          <w:i w:val="false"/>
          <w:color w:val="000000"/>
          <w:sz w:val="24"/>
          <w:lang w:val="pl-PL"/>
        </w:rPr>
        <w:t>, stała się ostateczna.</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Opłata, o której mowa w </w:t>
      </w:r>
      <w:r>
        <w:rPr>
          <w:rFonts w:ascii="Times New Roman"/>
          <w:b w:val="false"/>
          <w:i w:val="false"/>
          <w:color w:val="1b1b1b"/>
          <w:sz w:val="24"/>
          <w:lang w:val="pl-PL"/>
        </w:rPr>
        <w:t>ust. 4</w:t>
      </w:r>
      <w:r>
        <w:rPr>
          <w:rFonts w:ascii="Times New Roman"/>
          <w:b w:val="false"/>
          <w:i w:val="false"/>
          <w:color w:val="000000"/>
          <w:sz w:val="24"/>
          <w:lang w:val="pl-PL"/>
        </w:rPr>
        <w:t xml:space="preserve">, nieuiszczona w terminie podlega przymusowemu ściągnięciu w trybie określonym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17 czerwca 1966 r. o postępowaniu egzekucyjnym w administracji (Dz. U. z 2025 r. poz. 132 i 620).</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Obowiązek uiszczenia opłaty, o której mowa w </w:t>
      </w:r>
      <w:r>
        <w:rPr>
          <w:rFonts w:ascii="Times New Roman"/>
          <w:b w:val="false"/>
          <w:i w:val="false"/>
          <w:color w:val="1b1b1b"/>
          <w:sz w:val="24"/>
          <w:lang w:val="pl-PL"/>
        </w:rPr>
        <w:t>ust. 4</w:t>
      </w:r>
      <w:r>
        <w:rPr>
          <w:rFonts w:ascii="Times New Roman"/>
          <w:b w:val="false"/>
          <w:i w:val="false"/>
          <w:color w:val="000000"/>
          <w:sz w:val="24"/>
          <w:lang w:val="pl-PL"/>
        </w:rPr>
        <w:t>, przedawnia się z upływem 5 lat od dnia następującego po dniu, w którym upłynął termin płatności tej opłaty.</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Wpływy z opłaty, o której mowa w </w:t>
      </w:r>
      <w:r>
        <w:rPr>
          <w:rFonts w:ascii="Times New Roman"/>
          <w:b w:val="false"/>
          <w:i w:val="false"/>
          <w:color w:val="1b1b1b"/>
          <w:sz w:val="24"/>
          <w:lang w:val="pl-PL"/>
        </w:rPr>
        <w:t>ust. 4</w:t>
      </w:r>
      <w:r>
        <w:rPr>
          <w:rFonts w:ascii="Times New Roman"/>
          <w:b w:val="false"/>
          <w:i w:val="false"/>
          <w:color w:val="000000"/>
          <w:sz w:val="24"/>
          <w:lang w:val="pl-PL"/>
        </w:rPr>
        <w:t>, stanowią dochód budżetu państwa.</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Stawki opłaty, o których mowa w </w:t>
      </w:r>
      <w:r>
        <w:rPr>
          <w:rFonts w:ascii="Times New Roman"/>
          <w:b w:val="false"/>
          <w:i w:val="false"/>
          <w:color w:val="1b1b1b"/>
          <w:sz w:val="24"/>
          <w:lang w:val="pl-PL"/>
        </w:rPr>
        <w:t>ust. 5</w:t>
      </w:r>
      <w:r>
        <w:rPr>
          <w:rFonts w:ascii="Times New Roman"/>
          <w:b w:val="false"/>
          <w:i w:val="false"/>
          <w:color w:val="000000"/>
          <w:sz w:val="24"/>
          <w:lang w:val="pl-PL"/>
        </w:rPr>
        <w:t>, ustalone w roku poprzednim, podlegają każdego roku kalendarzowego zmianie w stopniu odpowiadającym średniorocznemu wskaźnikowi cen towarów i usług konsumpcyjnych ogółem za rok poprzedni, ogłaszanemu przez Prezesa Głównego Urzędu Statystycznego, w formie komunikatu, w Dzienniku Urzędowym Rzeczypospolitej Polskiej "Monitor Polski".</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Minister właściwy do spraw gospodarki wodnej, nie później niż do dnia 31 października każdego roku, ogłasza, w drodze obwieszczenia, w Dzienniku Urzędowym Rzeczypospolitej Polskiej "Monitor Polski", wysokość stawek opłaty, o której mowa w </w:t>
      </w:r>
      <w:r>
        <w:rPr>
          <w:rFonts w:ascii="Times New Roman"/>
          <w:b w:val="false"/>
          <w:i w:val="false"/>
          <w:color w:val="1b1b1b"/>
          <w:sz w:val="24"/>
          <w:lang w:val="pl-PL"/>
        </w:rPr>
        <w:t>ust. 5</w:t>
      </w:r>
      <w:r>
        <w:rPr>
          <w:rFonts w:ascii="Times New Roman"/>
          <w:b w:val="false"/>
          <w:i w:val="false"/>
          <w:color w:val="000000"/>
          <w:sz w:val="24"/>
          <w:lang w:val="pl-PL"/>
        </w:rPr>
        <w:t>, obowiązującej od dnia 1 stycznia roku następnego.</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Do ponoszenia opłaty, o której mowa w </w:t>
      </w:r>
      <w:r>
        <w:rPr>
          <w:rFonts w:ascii="Times New Roman"/>
          <w:b w:val="false"/>
          <w:i w:val="false"/>
          <w:color w:val="1b1b1b"/>
          <w:sz w:val="24"/>
          <w:lang w:val="pl-PL"/>
        </w:rPr>
        <w:t>ust. 4</w:t>
      </w:r>
      <w:r>
        <w:rPr>
          <w:rFonts w:ascii="Times New Roman"/>
          <w:b w:val="false"/>
          <w:i w:val="false"/>
          <w:color w:val="000000"/>
          <w:sz w:val="24"/>
          <w:lang w:val="pl-PL"/>
        </w:rPr>
        <w:t xml:space="preserve">, stosuje się odpowiednio przepisy działu III </w:t>
      </w:r>
      <w:r>
        <w:rPr>
          <w:rFonts w:ascii="Times New Roman"/>
          <w:b w:val="false"/>
          <w:i w:val="false"/>
          <w:color w:val="1b1b1b"/>
          <w:sz w:val="24"/>
          <w:lang w:val="pl-PL"/>
        </w:rPr>
        <w:t>ustawy</w:t>
      </w:r>
      <w:r>
        <w:rPr>
          <w:rFonts w:ascii="Times New Roman"/>
          <w:b w:val="false"/>
          <w:i w:val="false"/>
          <w:color w:val="000000"/>
          <w:sz w:val="24"/>
          <w:lang w:val="pl-PL"/>
        </w:rPr>
        <w:t xml:space="preserve"> z dnia 29 sierpnia 1997 r. - Ordynacja podatkowa (Dz. U. z 2025 r. poz. 111, 497, 621, 622, 769 i 820), z tym że uprawnienia organów podatkowych przysługują właściwemu organowi Inspekcji Ochrony Środowiska.</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Organem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sprawach decyzji, o których mowa w </w:t>
      </w:r>
      <w:r>
        <w:rPr>
          <w:rFonts w:ascii="Times New Roman"/>
          <w:b w:val="false"/>
          <w:i w:val="false"/>
          <w:color w:val="1b1b1b"/>
          <w:sz w:val="24"/>
          <w:lang w:val="pl-PL"/>
        </w:rPr>
        <w:t>ust. 1</w:t>
      </w:r>
      <w:r>
        <w:rPr>
          <w:rFonts w:ascii="Times New Roman"/>
          <w:b w:val="false"/>
          <w:i w:val="false"/>
          <w:color w:val="000000"/>
          <w:sz w:val="24"/>
          <w:lang w:val="pl-PL"/>
        </w:rPr>
        <w:t>, jest właściwy organ Inspekcji Ochrony Środowiska.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109a.</w:t>
      </w:r>
      <w:r>
        <w:rPr>
          <w:rFonts w:ascii="Times New Roman"/>
          <w:b/>
          <w:i w:val="false"/>
          <w:color w:val="000000"/>
          <w:sz w:val="24"/>
          <w:lang w:val="pl-PL"/>
        </w:rPr>
        <w:t xml:space="preserve"> [Konsekwencje stwierdzenia braku pozytywnej opinii o planie nawożenia azotem lub opracowania planu nawożenia azotem niezgodnie z przepisami]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Jeżeli podmiot prowadzący działalność, o której mowa w </w:t>
      </w:r>
      <w:r>
        <w:rPr>
          <w:rFonts w:ascii="Times New Roman"/>
          <w:b w:val="false"/>
          <w:i w:val="false"/>
          <w:color w:val="1b1b1b"/>
          <w:sz w:val="24"/>
          <w:lang w:val="pl-PL"/>
        </w:rPr>
        <w:t>art. 105a ust. 1 pkt 1</w:t>
      </w:r>
      <w:r>
        <w:rPr>
          <w:rFonts w:ascii="Times New Roman"/>
          <w:b w:val="false"/>
          <w:i w:val="false"/>
          <w:color w:val="000000"/>
          <w:sz w:val="24"/>
          <w:lang w:val="pl-PL"/>
        </w:rPr>
        <w:t xml:space="preserve">, nie posiada pozytywnej opinii o planie nawożenia azotem albo posiada plan nawożenia azotem opracowany niezgodnie z </w:t>
      </w:r>
      <w:r>
        <w:rPr>
          <w:rFonts w:ascii="Times New Roman"/>
          <w:b w:val="false"/>
          <w:i w:val="false"/>
          <w:color w:val="1b1b1b"/>
          <w:sz w:val="24"/>
          <w:lang w:val="pl-PL"/>
        </w:rPr>
        <w:t>art. 105a ust. 3</w:t>
      </w:r>
      <w:r>
        <w:rPr>
          <w:rFonts w:ascii="Times New Roman"/>
          <w:b w:val="false"/>
          <w:i w:val="false"/>
          <w:color w:val="000000"/>
          <w:sz w:val="24"/>
          <w:lang w:val="pl-PL"/>
        </w:rPr>
        <w:t>, właściwy organ Inspekcji Ochrony Środowiska, w drodze decyzji, nakazuje usunięcie uchybień w wyznaczonym terminie.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nieusunięcia uchybień w wyznaczonym terminie właściwy organ Inspekcji Ochrony Środowiska, w drodze decyzji, wstrzymuje prowadzenie chowu lub hodowli zwierząt, o których mowa w </w:t>
      </w:r>
      <w:r>
        <w:rPr>
          <w:rFonts w:ascii="Times New Roman"/>
          <w:b w:val="false"/>
          <w:i w:val="false"/>
          <w:color w:val="1b1b1b"/>
          <w:sz w:val="24"/>
          <w:lang w:val="pl-PL"/>
        </w:rPr>
        <w:t>art. 105a ust. 1 pkt 1</w:t>
      </w:r>
      <w:r>
        <w:rPr>
          <w:rFonts w:ascii="Times New Roman"/>
          <w:b w:val="false"/>
          <w:i w:val="false"/>
          <w:color w:val="000000"/>
          <w:sz w:val="24"/>
          <w:lang w:val="pl-PL"/>
        </w:rPr>
        <w:t>, z uwzględnieniem wymogu zachowania dobrostanu zwierząt oraz potrzeby bezpiecznego dla środowiska zakończenia prowadzenia chowu lub hodowli zwierząt.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Właściwy organ Inspekcji Ochrony Środowiska zezwala, na wniosek podmiotu prowadzącego działalność, o której mowa w </w:t>
      </w:r>
      <w:r>
        <w:rPr>
          <w:rFonts w:ascii="Times New Roman"/>
          <w:b w:val="false"/>
          <w:i w:val="false"/>
          <w:color w:val="1b1b1b"/>
          <w:sz w:val="24"/>
          <w:lang w:val="pl-PL"/>
        </w:rPr>
        <w:t>art. 105a ust. 1 pkt 1</w:t>
      </w:r>
      <w:r>
        <w:rPr>
          <w:rFonts w:ascii="Times New Roman"/>
          <w:b w:val="false"/>
          <w:i w:val="false"/>
          <w:color w:val="000000"/>
          <w:sz w:val="24"/>
          <w:lang w:val="pl-PL"/>
        </w:rPr>
        <w:t xml:space="preserve">, w drodze decyzji, na ponowne podjęcie prowadzenia chowu lub hodowli zwierząt, jeżeli podmiot ten usunął naruszenia stanowiące podstawę do wydania decyzji wstrzymującej prowadzenie chowu lub hodowli zwierząt, o których mowa w </w:t>
      </w:r>
      <w:r>
        <w:rPr>
          <w:rFonts w:ascii="Times New Roman"/>
          <w:b w:val="false"/>
          <w:i w:val="false"/>
          <w:color w:val="1b1b1b"/>
          <w:sz w:val="24"/>
          <w:lang w:val="pl-PL"/>
        </w:rPr>
        <w:t>art. 105a ust. 1 pkt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110.</w:t>
      </w:r>
      <w:r>
        <w:rPr>
          <w:rFonts w:ascii="Times New Roman"/>
          <w:b/>
          <w:i w:val="false"/>
          <w:color w:val="000000"/>
          <w:sz w:val="24"/>
          <w:lang w:val="pl-PL"/>
        </w:rPr>
        <w:t xml:space="preserve"> [Ocena skuteczności programu działań]</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dokonuje oceny skuteczności programu działań.</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ramach państwowego monitoringu środowiska prowadzi się monitoring służący dokonaniu oceny skuteczności programu działań.</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Właściwy organ Inspekcji Ochrony Środowiska przekazuje ministrowi właściwemu do spraw gospodarki wodnej wyniki monitoringu służącego dokonaniu oceny skuteczności programu działań, w tym wyniki badań stężeń azotanów, w terminie do dnia 30 czerwca każdego roku za rok poprzedni.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Krajowa stacja chemiczno-rolnicza przekazuje nieodpłatnie ministrowi właściwemu do spraw gospodarki wodnej wyniki monitoringu azotanów w wodach w profilu glebowym do 90 cm od powierzchni gruntu w terminie do dnia 30 czerwca każdego roku za rok poprzedni.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Państwowa służba hydrologiczno-meteorologiczna przekazuje nieodpłatnie ministrowi właściwemu do spraw gospodarki wodnej informacje dotyczące warunków hydrologiczno-meteorologicznych na potrzeby dokonania oceny skuteczności programu działań w terminie do dnia 30 czerwca każdego roku za rok poprzedni.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111.</w:t>
      </w:r>
      <w:r>
        <w:rPr>
          <w:rFonts w:ascii="Times New Roman"/>
          <w:b/>
          <w:i w:val="false"/>
          <w:color w:val="000000"/>
          <w:sz w:val="24"/>
          <w:lang w:val="pl-PL"/>
        </w:rPr>
        <w:t xml:space="preserve"> [Sprawozdanie ministra]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sporządza sprawozdanie obejmujące: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informację o ustanowieniu zbioru zaleceń dobrej praktyki rolniczej oraz o jego zawartości;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podsumowanie programu działań obejmujące środki oraz sposoby postępowania, o których mowa w </w:t>
      </w:r>
      <w:r>
        <w:rPr>
          <w:rFonts w:ascii="Times New Roman"/>
          <w:b w:val="false"/>
          <w:i w:val="false"/>
          <w:color w:val="1b1b1b"/>
          <w:sz w:val="24"/>
          <w:lang w:val="pl-PL"/>
        </w:rPr>
        <w:t>art. 104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ocenę eutrofizacji wód rozumianej jako wzbogacenie wody związkami azotu powodujące przyspieszony wzrost glonów i wyższych form życia roślinnego i skutkujące niepożądanymi zaburzeniami równowagi organizmów obecnych w wodzie oraz niekorzystnymi zmianami jej jakości;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wyniki monitoringu służącego dokonaniu oceny skuteczności programu działań, w tym wyniki badań stężeń azotanów.</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Oceny eutrofizacji, o której mowa w </w:t>
      </w:r>
      <w:r>
        <w:rPr>
          <w:rFonts w:ascii="Times New Roman"/>
          <w:b w:val="false"/>
          <w:i w:val="false"/>
          <w:color w:val="1b1b1b"/>
          <w:sz w:val="24"/>
          <w:lang w:val="pl-PL"/>
        </w:rPr>
        <w:t>ust. 1 pkt 3</w:t>
      </w:r>
      <w:r>
        <w:rPr>
          <w:rFonts w:ascii="Times New Roman"/>
          <w:b w:val="false"/>
          <w:i w:val="false"/>
          <w:color w:val="000000"/>
          <w:sz w:val="24"/>
          <w:lang w:val="pl-PL"/>
        </w:rPr>
        <w:t>, dokonuje właściwy organ Inspekcji Ochrony Środowiska.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rolnictwa przekazuje ministrowi właściwemu do spraw gospodarki wodnej informację, o której mowa w </w:t>
      </w:r>
      <w:r>
        <w:rPr>
          <w:rFonts w:ascii="Times New Roman"/>
          <w:b w:val="false"/>
          <w:i w:val="false"/>
          <w:color w:val="1b1b1b"/>
          <w:sz w:val="24"/>
          <w:lang w:val="pl-PL"/>
        </w:rPr>
        <w:t>ust. 1 pkt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112.</w:t>
      </w:r>
      <w:r>
        <w:rPr>
          <w:rFonts w:ascii="Times New Roman"/>
          <w:b/>
          <w:i w:val="false"/>
          <w:color w:val="000000"/>
          <w:sz w:val="24"/>
          <w:lang w:val="pl-PL"/>
        </w:rPr>
        <w:t xml:space="preserve"> [Przekazanie sprawozdania Komisji Europejskiej]</w:t>
      </w:r>
    </w:p>
    <w:p>
      <w:pPr>
        <w:spacing w:after="0"/>
        <w:ind w:left="0"/>
        <w:jc w:val="left"/>
        <w:textAlignment w:val="auto"/>
      </w:pPr>
      <w:r>
        <w:rPr>
          <w:rFonts w:ascii="Times New Roman"/>
          <w:b w:val="false"/>
          <w:i w:val="false"/>
          <w:color w:val="000000"/>
          <w:sz w:val="24"/>
          <w:lang w:val="pl-PL"/>
        </w:rPr>
        <w:t xml:space="preserve"> Minister właściwy do spraw gospodarki wodnej przekazuje Komisji Europejskiej sprawozdanie, o którym mowa w </w:t>
      </w:r>
      <w:r>
        <w:rPr>
          <w:rFonts w:ascii="Times New Roman"/>
          <w:b w:val="false"/>
          <w:i w:val="false"/>
          <w:color w:val="1b1b1b"/>
          <w:sz w:val="24"/>
          <w:lang w:val="pl-PL"/>
        </w:rPr>
        <w:t>art. 111 ust. 1</w:t>
      </w:r>
      <w:r>
        <w:rPr>
          <w:rFonts w:ascii="Times New Roman"/>
          <w:b w:val="false"/>
          <w:i w:val="false"/>
          <w:color w:val="000000"/>
          <w:sz w:val="24"/>
          <w:lang w:val="pl-PL"/>
        </w:rPr>
        <w:t>, co 4 lata, w terminie do dnia 31 października.</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5</w:t>
      </w:r>
    </w:p>
    <w:p>
      <w:pPr>
        <w:spacing w:before="25" w:after="0"/>
        <w:ind w:left="0"/>
        <w:jc w:val="center"/>
        <w:textAlignment w:val="auto"/>
      </w:pPr>
      <w:r>
        <w:rPr>
          <w:rFonts w:ascii="Times New Roman"/>
          <w:b/>
          <w:i w:val="false"/>
          <w:color w:val="000000"/>
          <w:sz w:val="24"/>
          <w:lang w:val="pl-PL"/>
        </w:rPr>
        <w:t>Substancje zanieczyszczające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113.</w:t>
      </w:r>
      <w:r>
        <w:rPr>
          <w:rFonts w:ascii="Times New Roman"/>
          <w:b/>
          <w:i w:val="false"/>
          <w:color w:val="000000"/>
          <w:sz w:val="24"/>
          <w:lang w:val="pl-PL"/>
        </w:rPr>
        <w:t xml:space="preserve"> [Wykaz substancji priorytetowych]</w:t>
      </w:r>
    </w:p>
    <w:p>
      <w:pPr>
        <w:spacing w:after="0"/>
        <w:ind w:left="0"/>
        <w:jc w:val="left"/>
        <w:textAlignment w:val="auto"/>
      </w:pPr>
      <w:r>
        <w:rPr>
          <w:rFonts w:ascii="Times New Roman"/>
          <w:b w:val="false"/>
          <w:i w:val="false"/>
          <w:color w:val="000000"/>
          <w:sz w:val="24"/>
          <w:lang w:val="pl-PL"/>
        </w:rPr>
        <w:t xml:space="preserve"> W celu ochrony wód powierzchniowych przed zanieczyszczeniem chemicznym, które może spowodować w szczególności ostrą i chroniczną toksyczność dla organizmów wodnych, akumulację zanieczyszczeń w ekosystemie oraz utratę siedlisk i różnorodności biologicznej, a także zagrożenia dla zdrowia ludzkiego, określa się wykaz substancji priorytetowych.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114.</w:t>
      </w:r>
      <w:r>
        <w:rPr>
          <w:rFonts w:ascii="Times New Roman"/>
          <w:b/>
          <w:i w:val="false"/>
          <w:color w:val="000000"/>
          <w:sz w:val="24"/>
          <w:lang w:val="pl-PL"/>
        </w:rPr>
        <w:t xml:space="preserve"> [Delegacja ustawowa - opracowanie wykazu substancji priorytetowych]</w:t>
      </w:r>
    </w:p>
    <w:p>
      <w:pPr>
        <w:spacing w:after="0"/>
        <w:ind w:left="0"/>
        <w:jc w:val="left"/>
        <w:textAlignment w:val="auto"/>
      </w:pPr>
      <w:r>
        <w:rPr>
          <w:rFonts w:ascii="Times New Roman"/>
          <w:b w:val="false"/>
          <w:i w:val="false"/>
          <w:color w:val="000000"/>
          <w:sz w:val="24"/>
          <w:lang w:val="pl-PL"/>
        </w:rPr>
        <w:t xml:space="preserve"> Minister właściwy do spraw gospodarki wodnej w porozumieniu z ministrem właściwym do spraw klimatu oraz ministrem właściwym do spraw środowiska określi, w drodze rozporządzenia, wykaz substancji priorytetowych, kierując się przepisami prawa Unii Europejskiej dotyczącymi substancji priorytetowych w dziedzinie polityki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115.</w:t>
      </w:r>
      <w:r>
        <w:rPr>
          <w:rFonts w:ascii="Times New Roman"/>
          <w:b/>
          <w:i w:val="false"/>
          <w:color w:val="000000"/>
          <w:sz w:val="24"/>
          <w:lang w:val="pl-PL"/>
        </w:rPr>
        <w:t xml:space="preserve"> [Środowiskowe normy jakości stosowane do substancji priorytetowych]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odniesieniu do następujących substancji priorytetowych: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bromowane difenyloetery,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fluoranten,</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heksachlorobenzen,</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heksachlorobutadien,</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rtęć i jej związki,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wielopierścieniowe węglowodory aromatyczne (WWA),</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dikofol,</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kwas perfluorooktanosulfonowy (PFOS),</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dioksyny i związki dioksynopodobne,</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heksabromocyklodekany (HBCDD),</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heptachlor i epoksyd heptachloru</w:t>
      </w:r>
    </w:p>
    <w:p>
      <w:pPr>
        <w:spacing w:before="25" w:after="0"/>
        <w:ind w:left="0"/>
        <w:jc w:val="left"/>
        <w:textAlignment w:val="auto"/>
      </w:pPr>
      <w:r>
        <w:rPr>
          <w:rFonts w:ascii="Times New Roman"/>
          <w:b w:val="false"/>
          <w:i w:val="false"/>
          <w:color w:val="000000"/>
          <w:sz w:val="24"/>
          <w:lang w:val="pl-PL"/>
        </w:rPr>
        <w:t xml:space="preserve">- ujętych w wykazie substancji priorytetowych określonym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xml:space="preserve"> stosuje się środowiskowe normy jakości dla substancji priorytetowych oznaczanych we florze i faunie określone w przepisach wydanych na podstawie </w:t>
      </w:r>
      <w:r>
        <w:rPr>
          <w:rFonts w:ascii="Times New Roman"/>
          <w:b w:val="false"/>
          <w:i w:val="false"/>
          <w:color w:val="1b1b1b"/>
          <w:sz w:val="24"/>
          <w:lang w:val="pl-PL"/>
        </w:rPr>
        <w:t>art. 53 ust. 4 pkt 4 lit. d</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odniesieniu do substancji priorytetowych innych niż wymienione w </w:t>
      </w:r>
      <w:r>
        <w:rPr>
          <w:rFonts w:ascii="Times New Roman"/>
          <w:b w:val="false"/>
          <w:i w:val="false"/>
          <w:color w:val="1b1b1b"/>
          <w:sz w:val="24"/>
          <w:lang w:val="pl-PL"/>
        </w:rPr>
        <w:t>ust. 1</w:t>
      </w:r>
      <w:r>
        <w:rPr>
          <w:rFonts w:ascii="Times New Roman"/>
          <w:b w:val="false"/>
          <w:i w:val="false"/>
          <w:color w:val="000000"/>
          <w:sz w:val="24"/>
          <w:lang w:val="pl-PL"/>
        </w:rPr>
        <w:t xml:space="preserve"> stosuje się środowiskowe normy jakości dla wód określone w przepisach wydanych na podstawie </w:t>
      </w:r>
      <w:r>
        <w:rPr>
          <w:rFonts w:ascii="Times New Roman"/>
          <w:b w:val="false"/>
          <w:i w:val="false"/>
          <w:color w:val="1b1b1b"/>
          <w:sz w:val="24"/>
          <w:lang w:val="pl-PL"/>
        </w:rPr>
        <w:t>art. 53 ust. 4 pkt 4 lit. d</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116.</w:t>
      </w:r>
      <w:r>
        <w:rPr>
          <w:rFonts w:ascii="Times New Roman"/>
          <w:b/>
          <w:i w:val="false"/>
          <w:color w:val="000000"/>
          <w:sz w:val="24"/>
          <w:lang w:val="pl-PL"/>
        </w:rPr>
        <w:t xml:space="preserve"> [Badania substancji priorytetowych]</w:t>
      </w:r>
    </w:p>
    <w:p>
      <w:pPr>
        <w:spacing w:after="0"/>
        <w:ind w:left="0"/>
        <w:jc w:val="left"/>
        <w:textAlignment w:val="auto"/>
      </w:pPr>
      <w:r>
        <w:rPr>
          <w:rFonts w:ascii="Times New Roman"/>
          <w:b w:val="false"/>
          <w:i w:val="false"/>
          <w:color w:val="000000"/>
          <w:sz w:val="24"/>
          <w:lang w:val="pl-PL"/>
        </w:rPr>
        <w:t xml:space="preserve"> Właściwy organ Inspekcji Ochrony Środowiska wykonuje badania: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substancji priorytetowych, dla których środowiskowe normy jakości zostały określone we florze i faunie;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substancji priorytetowych, które wykazują tendencje do akumulowania się w osadach;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substancji szczególnie szkodliwych dla środowiska wodnego zawartych na liście obserwacyjnej.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117.</w:t>
      </w:r>
      <w:r>
        <w:rPr>
          <w:rFonts w:ascii="Times New Roman"/>
          <w:b/>
          <w:i w:val="false"/>
          <w:color w:val="000000"/>
          <w:sz w:val="24"/>
          <w:lang w:val="pl-PL"/>
        </w:rPr>
        <w:t xml:space="preserve"> [Wykaz emisji, zrzutów oraz strat substancji priorytetowych]</w:t>
      </w:r>
    </w:p>
    <w:p>
      <w:pPr>
        <w:spacing w:after="0"/>
        <w:ind w:left="0"/>
        <w:jc w:val="left"/>
        <w:textAlignment w:val="auto"/>
      </w:pPr>
      <w:r>
        <w:rPr>
          <w:rFonts w:ascii="Times New Roman"/>
          <w:b w:val="false"/>
          <w:i w:val="false"/>
          <w:color w:val="000000"/>
          <w:sz w:val="24"/>
          <w:lang w:val="pl-PL"/>
        </w:rPr>
        <w:t xml:space="preserve"> Minister właściwy do spraw gospodarki wodnej sporządza, dla każdego obszaru dorzecza, wykaz emisji, zrzutów oraz strat substancji priorytetowych, o których mowa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uwzględniając przepisy prawa Unii Europejskiej dotyczące substancji priorytetowych w dziedzinie polityki wodnej, i udostępnia ten wykaz na stronie podmiotowej Biuletynu Informacji Publicznej urzędu zapewniającego jego obsługę.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118.</w:t>
      </w:r>
      <w:r>
        <w:rPr>
          <w:rFonts w:ascii="Times New Roman"/>
          <w:b/>
          <w:i w:val="false"/>
          <w:color w:val="000000"/>
          <w:sz w:val="24"/>
          <w:lang w:val="pl-PL"/>
        </w:rPr>
        <w:t xml:space="preserve"> [Monitoring substancji szczególnie szkodliwych dla środowiska wodnego]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Właściwy organ Inspekcji Ochrony Środowiska prowadzi monitoring substancji szczególnie szkodliwych dla środowiska wodnego zawartych na liście obserwacyjnej, przez okres co najmniej 12 miesięcy, w co najmniej 15 reprezentatywnych punktach pomiarowo-kontrolnych.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Wybierając reprezentatywne punkty pomiarowo-kontrolne, o których mowa w </w:t>
      </w:r>
      <w:r>
        <w:rPr>
          <w:rFonts w:ascii="Times New Roman"/>
          <w:b w:val="false"/>
          <w:i w:val="false"/>
          <w:color w:val="1b1b1b"/>
          <w:sz w:val="24"/>
          <w:lang w:val="pl-PL"/>
        </w:rPr>
        <w:t>ust. 1</w:t>
      </w:r>
      <w:r>
        <w:rPr>
          <w:rFonts w:ascii="Times New Roman"/>
          <w:b w:val="false"/>
          <w:i w:val="false"/>
          <w:color w:val="000000"/>
          <w:sz w:val="24"/>
          <w:lang w:val="pl-PL"/>
        </w:rPr>
        <w:t>, oraz określając terminy badania substancji szczególnie szkodliwych dla środowiska wodnego zawartych na liście obserwacyjnej, właściwy organ Inspekcji Ochrony Środowiska uwzględnia sposoby użytkowania oraz możliwość pojawienia się danej substancji szczególnie szkodliwej dla środowiska wodnego w tym środowisku.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Monitoring każdej substancji szczególnie szkodliwej dla środowiska wodnego zawartej na liście obserwacyjnej rozpoczyna się nie później niż z dniem, w którym upływa 6 miesięcy od dnia umieszczenia tej substancji na tej liście.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119.</w:t>
      </w:r>
      <w:r>
        <w:rPr>
          <w:rFonts w:ascii="Times New Roman"/>
          <w:b/>
          <w:i w:val="false"/>
          <w:color w:val="000000"/>
          <w:sz w:val="24"/>
          <w:lang w:val="pl-PL"/>
        </w:rPr>
        <w:t xml:space="preserve"> [Sprawozdanie przedkładane Komisji Europejskiej; przekazanie ministrowi wyników monitoringu substancji szczególnie szkodliwych dla środowiska wodnego]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przekazuje Komisji Europejskiej sprawozdanie obejmujące wyniki monitoringu substancji szczególnie szkodliwych dla środowiska wodnego zawartych na liście obserwacyjnej w wybranych punktach pomiarowo-kontrolnych oraz informacje dotyczące reprezentatywności punktów pomiarowo-kontrolnych i strategii monitorowania tych substancji.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Sprawozdanie, o którym mowa w </w:t>
      </w:r>
      <w:r>
        <w:rPr>
          <w:rFonts w:ascii="Times New Roman"/>
          <w:b w:val="false"/>
          <w:i w:val="false"/>
          <w:color w:val="1b1b1b"/>
          <w:sz w:val="24"/>
          <w:lang w:val="pl-PL"/>
        </w:rPr>
        <w:t>ust. 1</w:t>
      </w:r>
      <w:r>
        <w:rPr>
          <w:rFonts w:ascii="Times New Roman"/>
          <w:b w:val="false"/>
          <w:i w:val="false"/>
          <w:color w:val="000000"/>
          <w:sz w:val="24"/>
          <w:lang w:val="pl-PL"/>
        </w:rPr>
        <w:t>, przekazuje się w terminie 21 miesięcy od dnia umieszczenia substancji szczególnie szkodliwej dla środowiska wodnego na liście obserwacyjnej, a następnie co 12 miesięcy, jeżeli ta substancja jest nadal umieszczona na liście obserwacyjnej.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Właściwy organ Inspekcji Ochrony Środowiska przekazuje ministrowi właściwemu do spraw gospodarki wodnej wyniki monitoringu substancji szczególnie szkodliwych dla środowiska wodnego zawartych na liście obserwacyjnej w wybranych punktach pomiarowo-kontrolnych oraz informacje dotyczące reprezentatywności punktów pomiarowo-kontrolnych i strategii monitorowania tych substancji, w terminie 20 miesięcy od dnia umieszczenia substancji szczególnie szkodliwej dla środowiska wodnego na liście obserwacyjnej, a następnie co 12 miesięcy, jeżeli ta substancja jest nadal umieszczona na liście obserwacyjnej.</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6</w:t>
      </w:r>
    </w:p>
    <w:p>
      <w:pPr>
        <w:spacing w:before="25" w:after="0"/>
        <w:ind w:left="0"/>
        <w:jc w:val="center"/>
        <w:textAlignment w:val="auto"/>
      </w:pPr>
      <w:r>
        <w:rPr>
          <w:rFonts w:ascii="Times New Roman"/>
          <w:b/>
          <w:i w:val="false"/>
          <w:color w:val="000000"/>
          <w:sz w:val="24"/>
          <w:lang w:val="pl-PL"/>
        </w:rPr>
        <w:t>Ochrona ujęć wody oraz zbiorników wód śródlądowych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120.</w:t>
      </w:r>
      <w:r>
        <w:rPr>
          <w:rFonts w:ascii="Times New Roman"/>
          <w:b/>
          <w:i w:val="false"/>
          <w:color w:val="000000"/>
          <w:sz w:val="24"/>
          <w:lang w:val="pl-PL"/>
        </w:rPr>
        <w:t xml:space="preserve"> [Cele ustanowienia stref ochronnych i obszarów ochronnych]</w:t>
      </w:r>
    </w:p>
    <w:p>
      <w:pPr>
        <w:spacing w:after="0"/>
        <w:ind w:left="0"/>
        <w:jc w:val="left"/>
        <w:textAlignment w:val="auto"/>
      </w:pPr>
      <w:r>
        <w:rPr>
          <w:rFonts w:ascii="Times New Roman"/>
          <w:b w:val="false"/>
          <w:i w:val="false"/>
          <w:color w:val="000000"/>
          <w:sz w:val="24"/>
          <w:lang w:val="pl-PL"/>
        </w:rPr>
        <w:t xml:space="preserve"> Zapewnieniu odpowiedniej jakości wód ujmowanych do zaopatrzenia ludności w wodę przeznaczoną do spożycia przez ludzi oraz zaopatrzenia zakładów wymagających wody wysokiej jakości, a także ochronie zasobów wodnych, służy ustanawianie: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stref ochronnych ujęć wody, zwanych dalej "strefami ochronnymi";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obszarów ochronnych zbiorników wód śródlądowych, zwanych dalej "obszarami ochronnymi".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121.</w:t>
      </w:r>
      <w:r>
        <w:rPr>
          <w:rFonts w:ascii="Times New Roman"/>
          <w:b/>
          <w:i w:val="false"/>
          <w:color w:val="000000"/>
          <w:sz w:val="24"/>
          <w:lang w:val="pl-PL"/>
        </w:rPr>
        <w:t xml:space="preserve"> [Strefy ochronne]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Strefę ochronną stanowi obszar ustanowiony na podstawie </w:t>
      </w:r>
      <w:r>
        <w:rPr>
          <w:rFonts w:ascii="Times New Roman"/>
          <w:b w:val="false"/>
          <w:i w:val="false"/>
          <w:color w:val="1b1b1b"/>
          <w:sz w:val="24"/>
          <w:lang w:val="pl-PL"/>
        </w:rPr>
        <w:t>art. 135 ust. 1</w:t>
      </w:r>
      <w:r>
        <w:rPr>
          <w:rFonts w:ascii="Times New Roman"/>
          <w:b w:val="false"/>
          <w:i w:val="false"/>
          <w:color w:val="000000"/>
          <w:sz w:val="24"/>
          <w:lang w:val="pl-PL"/>
        </w:rPr>
        <w:t>, na którym obowiązują nakazy, zakazy i ograniczenia w zakresie użytkowania gruntów oraz korzystania z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Strefa ochronna obejmuje: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wyłącznie teren ochrony bezpośredniej albo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teren ochrony bezpośredniej i teren ochrony pośredniej.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Strefę ochronną obejmującą wyłącznie teren ochrony bezpośredniej ustanawia się dla każdego ujęcia wody, z wyłączeniem ujęć wody służących do zwykłego korzystania z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122.</w:t>
      </w:r>
      <w:r>
        <w:rPr>
          <w:rFonts w:ascii="Times New Roman"/>
          <w:b/>
          <w:i w:val="false"/>
          <w:color w:val="000000"/>
          <w:sz w:val="24"/>
          <w:lang w:val="pl-PL"/>
        </w:rPr>
        <w:t xml:space="preserve"> [Obszar terenu ochrony pośredniej ujęcia wód podziemnych]</w:t>
      </w:r>
    </w:p>
    <w:p>
      <w:pPr>
        <w:spacing w:after="0"/>
        <w:ind w:left="0"/>
        <w:jc w:val="left"/>
        <w:textAlignment w:val="auto"/>
      </w:pPr>
      <w:r>
        <w:rPr>
          <w:rFonts w:ascii="Times New Roman"/>
          <w:b w:val="false"/>
          <w:i w:val="false"/>
          <w:color w:val="000000"/>
          <w:sz w:val="24"/>
          <w:lang w:val="pl-PL"/>
        </w:rPr>
        <w:t xml:space="preserve"> Teren ochrony pośredniej ujęcia wód podziemnych obejmuje obszar zasilania ujęcia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123.</w:t>
      </w:r>
      <w:r>
        <w:rPr>
          <w:rFonts w:ascii="Times New Roman"/>
          <w:b/>
          <w:i w:val="false"/>
          <w:color w:val="000000"/>
          <w:sz w:val="24"/>
          <w:lang w:val="pl-PL"/>
        </w:rPr>
        <w:t xml:space="preserve"> [Wyznaczenie terenu ochrony pośredniej ujęcia wód podziemnych]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Teren ochrony pośredniej ujęcia wód podziemnych wyznacza się na podstawie ustaleń zawartych w dokumentacji hydrogeologicznej tego ujęcia.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Jeżeli czas przepływu wód od granicy obszaru zasilania do ujęcia jest dłuższy od 25 lat, teren ochrony pośredniej ujęcia wód podziemnych wyznacza się z uwzględnieniem obszaru wyznaczonego 25-letnim czasem wymiany wód w warstwie wodonośnej.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124.</w:t>
      </w:r>
      <w:r>
        <w:rPr>
          <w:rFonts w:ascii="Times New Roman"/>
          <w:b/>
          <w:i w:val="false"/>
          <w:color w:val="000000"/>
          <w:sz w:val="24"/>
          <w:lang w:val="pl-PL"/>
        </w:rPr>
        <w:t xml:space="preserve"> [Wyznaczenie strefy ochronnej ujęcia wód powierzchniowych]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Strefę ochronną ujęcia wód powierzchniowych określa się tak, aby trwale zapewnić jakość wody zgodną z przepisami wydanymi na podstawie </w:t>
      </w:r>
      <w:r>
        <w:rPr>
          <w:rFonts w:ascii="Times New Roman"/>
          <w:b w:val="false"/>
          <w:i w:val="false"/>
          <w:color w:val="1b1b1b"/>
          <w:sz w:val="24"/>
          <w:lang w:val="pl-PL"/>
        </w:rPr>
        <w:t>art. 74 ust. 1</w:t>
      </w:r>
      <w:r>
        <w:rPr>
          <w:rFonts w:ascii="Times New Roman"/>
          <w:b w:val="false"/>
          <w:i w:val="false"/>
          <w:color w:val="000000"/>
          <w:sz w:val="24"/>
          <w:lang w:val="pl-PL"/>
        </w:rPr>
        <w:t xml:space="preserve"> oraz aby zabezpieczyć wydajność ujęcia wody.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Strefę ochronną, o której mowa w </w:t>
      </w:r>
      <w:r>
        <w:rPr>
          <w:rFonts w:ascii="Times New Roman"/>
          <w:b w:val="false"/>
          <w:i w:val="false"/>
          <w:color w:val="1b1b1b"/>
          <w:sz w:val="24"/>
          <w:lang w:val="pl-PL"/>
        </w:rPr>
        <w:t>ust. 1</w:t>
      </w:r>
      <w:r>
        <w:rPr>
          <w:rFonts w:ascii="Times New Roman"/>
          <w:b w:val="false"/>
          <w:i w:val="false"/>
          <w:color w:val="000000"/>
          <w:sz w:val="24"/>
          <w:lang w:val="pl-PL"/>
        </w:rPr>
        <w:t>, wyznacza się na podstawie ustaleń zawartych w dokumentacji hydrologicznej tego ujęcia.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Strefa ochronna ujęcia wody z potoku górskiego lub z górnego biegu rzeki może obejmować całą zlewnię cieku powyżej ujęcia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125.</w:t>
      </w:r>
      <w:r>
        <w:rPr>
          <w:rFonts w:ascii="Times New Roman"/>
          <w:b/>
          <w:i w:val="false"/>
          <w:color w:val="000000"/>
          <w:sz w:val="24"/>
          <w:lang w:val="pl-PL"/>
        </w:rPr>
        <w:t xml:space="preserve"> [Oznaczenie granic terenu ochrony pośredniej]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Granice terenu ochrony pośredniej oznacza się przez umieszczenie, w punktach przecięcia się granic ze szlakami komunikacyjnymi oraz w innych charakterystycznych punktach terenu, tablic zawierających informacje o ustanowieniu strefy ochronnej.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Zakazuje się niszczenia, uszkadzania lub przemieszczania tablic zawierających informacje o ustanowieniu strefy ochronnej.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126.</w:t>
      </w:r>
      <w:r>
        <w:rPr>
          <w:rFonts w:ascii="Times New Roman"/>
          <w:b/>
          <w:i w:val="false"/>
          <w:color w:val="000000"/>
          <w:sz w:val="24"/>
          <w:lang w:val="pl-PL"/>
        </w:rPr>
        <w:t xml:space="preserve"> [Delegacja ustawowa - wzory tablic informacyjnych]</w:t>
      </w:r>
    </w:p>
    <w:p>
      <w:pPr>
        <w:spacing w:after="0"/>
        <w:ind w:left="0"/>
        <w:jc w:val="left"/>
        <w:textAlignment w:val="auto"/>
      </w:pPr>
      <w:r>
        <w:rPr>
          <w:rFonts w:ascii="Times New Roman"/>
          <w:b w:val="false"/>
          <w:i w:val="false"/>
          <w:color w:val="000000"/>
          <w:sz w:val="24"/>
          <w:lang w:val="pl-PL"/>
        </w:rPr>
        <w:t xml:space="preserve"> Minister właściwy do spraw gospodarki wodnej określi, w drodze rozporządzenia, wzory tablic informacyjnych, o których mowa w </w:t>
      </w:r>
      <w:r>
        <w:rPr>
          <w:rFonts w:ascii="Times New Roman"/>
          <w:b w:val="false"/>
          <w:i w:val="false"/>
          <w:color w:val="1b1b1b"/>
          <w:sz w:val="24"/>
          <w:lang w:val="pl-PL"/>
        </w:rPr>
        <w:t>art. 125</w:t>
      </w:r>
      <w:r>
        <w:rPr>
          <w:rFonts w:ascii="Times New Roman"/>
          <w:b w:val="false"/>
          <w:i w:val="false"/>
          <w:color w:val="000000"/>
          <w:sz w:val="24"/>
          <w:lang w:val="pl-PL"/>
        </w:rPr>
        <w:t xml:space="preserve"> oraz w </w:t>
      </w:r>
      <w:r>
        <w:rPr>
          <w:rFonts w:ascii="Times New Roman"/>
          <w:b w:val="false"/>
          <w:i w:val="false"/>
          <w:color w:val="1b1b1b"/>
          <w:sz w:val="24"/>
          <w:lang w:val="pl-PL"/>
        </w:rPr>
        <w:t>art. 129 ust. 2</w:t>
      </w:r>
      <w:r>
        <w:rPr>
          <w:rFonts w:ascii="Times New Roman"/>
          <w:b w:val="false"/>
          <w:i w:val="false"/>
          <w:color w:val="000000"/>
          <w:sz w:val="24"/>
          <w:lang w:val="pl-PL"/>
        </w:rPr>
        <w:t>, w tym ich rozmiar, kształt, kolor, wzór i wielkość napisu, kierując się potrzebą zapewnienia widoczności i czytelności tablicy informacyjnej.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127.</w:t>
      </w:r>
      <w:r>
        <w:rPr>
          <w:rFonts w:ascii="Times New Roman"/>
          <w:b/>
          <w:i w:val="false"/>
          <w:color w:val="000000"/>
          <w:sz w:val="24"/>
          <w:lang w:val="pl-PL"/>
        </w:rPr>
        <w:t xml:space="preserve"> [Zakaz obowiązujący na terenie ochrony bezpośredniej]</w:t>
      </w:r>
    </w:p>
    <w:p>
      <w:pPr>
        <w:spacing w:after="0"/>
        <w:ind w:left="0"/>
        <w:jc w:val="left"/>
        <w:textAlignment w:val="auto"/>
      </w:pPr>
      <w:r>
        <w:rPr>
          <w:rFonts w:ascii="Times New Roman"/>
          <w:b w:val="false"/>
          <w:i w:val="false"/>
          <w:color w:val="000000"/>
          <w:sz w:val="24"/>
          <w:lang w:val="pl-PL"/>
        </w:rPr>
        <w:t xml:space="preserve"> Na terenie ochrony bezpośredniej zakazuje się użytkowania gruntów do celów niezwiązanych z eksploatacją ujęcia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128.</w:t>
      </w:r>
      <w:r>
        <w:rPr>
          <w:rFonts w:ascii="Times New Roman"/>
          <w:b/>
          <w:i w:val="false"/>
          <w:color w:val="000000"/>
          <w:sz w:val="24"/>
          <w:lang w:val="pl-PL"/>
        </w:rPr>
        <w:t xml:space="preserve"> [Nakazy obowiązujące na terenie ochrony bezpośredniej]</w:t>
      </w:r>
    </w:p>
    <w:p>
      <w:pPr>
        <w:spacing w:after="0"/>
        <w:ind w:left="0"/>
        <w:jc w:val="left"/>
        <w:textAlignment w:val="auto"/>
      </w:pPr>
      <w:r>
        <w:rPr>
          <w:rFonts w:ascii="Times New Roman"/>
          <w:b w:val="false"/>
          <w:i w:val="false"/>
          <w:color w:val="000000"/>
          <w:sz w:val="24"/>
          <w:lang w:val="pl-PL"/>
        </w:rPr>
        <w:t xml:space="preserve"> Na terenie ochrony bezpośredniej należy: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odprowadzać wody opadowe lub roztopowe w sposób uniemożliwiający przedostawanie się ich do urządzeń służących do poboru wody;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zagospodarować teren zielenią;</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odprowadzać poza granicę terenu ochrony bezpośredniej ścieki z urządzeń sanitarnych przeznaczonych do użytku dla osób zatrudnionych przy obsłudze urządzeń służących do poboru wody;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ograniczyć wyłącznie do niezbędnych potrzeb przebywanie osób niezatrudnionych przy obsłudze urządzeń służących do poboru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129.</w:t>
      </w:r>
      <w:r>
        <w:rPr>
          <w:rFonts w:ascii="Times New Roman"/>
          <w:b/>
          <w:i w:val="false"/>
          <w:color w:val="000000"/>
          <w:sz w:val="24"/>
          <w:lang w:val="pl-PL"/>
        </w:rPr>
        <w:t xml:space="preserve"> [Oznaczenie granic terenu ochrony bezpośredniej]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Teren ochrony bezpośredniej należy ogrodzić, a jego granice przebiegające przez wody powierzchniowe oznaczyć za pomocą rozmieszczonych w widocznych miejscach stałych znaków stojących lub pływających.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Na ogrodzeniu oraz znakach należy umieścić tablice zawierające informację o ustanowieniu strefy ochronnej i zakazie wstępu osób nieupoważnionych.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Zakazuje się niszczenia, uszkadzania lub przemieszczania stałych znaków stojących lub pływających, o których mowa w </w:t>
      </w:r>
      <w:r>
        <w:rPr>
          <w:rFonts w:ascii="Times New Roman"/>
          <w:b w:val="false"/>
          <w:i w:val="false"/>
          <w:color w:val="1b1b1b"/>
          <w:sz w:val="24"/>
          <w:lang w:val="pl-PL"/>
        </w:rPr>
        <w:t>ust. 1</w:t>
      </w:r>
      <w:r>
        <w:rPr>
          <w:rFonts w:ascii="Times New Roman"/>
          <w:b w:val="false"/>
          <w:i w:val="false"/>
          <w:color w:val="000000"/>
          <w:sz w:val="24"/>
          <w:lang w:val="pl-PL"/>
        </w:rPr>
        <w:t>, oraz tablic zawierających informacje o ustanowieniu strefy ochronnej i zakazie wstępu osób nieupoważnionych.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130.</w:t>
      </w:r>
      <w:r>
        <w:rPr>
          <w:rFonts w:ascii="Times New Roman"/>
          <w:b/>
          <w:i w:val="false"/>
          <w:color w:val="000000"/>
          <w:sz w:val="24"/>
          <w:lang w:val="pl-PL"/>
        </w:rPr>
        <w:t xml:space="preserve"> [Zakazy, ograniczenia i nakazy obowiązujące na terenie ochrony pośredniej]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Na terenie ochrony pośredniej może być zakazane lub ograniczone wykonywanie robót lub czynności powodujących zmniejszenie przydatności ujmowanej wody lub wydajności ujęcia, obejmujących: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wprowadzanie ścieków do wód lub do ziemi;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rolnicze wykorzystanie ścieków;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przechowywanie lub składowanie odpadów promieniotwórczych;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stosowanie nawozów oraz środków ochrony roślin;</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budowę nowych dróg, linii kolejowych, lotnisk lub lądowisk;</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wykonywanie urządzeń melioracji wodnych oraz wykopów ziemnych;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lokalizowanie zakładów przemysłowych oraz ferm chowu lub hodowli zwierząt;</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lokalizowanie magazynów produktów ropopochodnych oraz innych substancji, a także rurociągów do ich transportu;</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lokalizowanie składowisk odpadów niebezpiecznych, innych niż niebezpieczne i obojętne oraz obojętnych;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mycie pojazdów mechanicznych;</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urządzanie parkingów, obozowisk oraz kąpielisk i miejsc okazjonalnie wykorzystywanych do kąpieli;</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lokalizowanie nowych ujęć wody;</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lokalizowanie cmentarzy oraz grzebanie martwych zwierząt;</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wydobywanie kopalin;</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wykonywanie odwodnień budowlanych lub górniczych;</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lokalizowanie budynków mieszkalnych oraz obiektów budowlanych związanych z turystyką;</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używanie statków powietrznych do przeprowadzania zabiegów rolniczych;</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urządzanie pryzm kiszonkowych;</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chów lub hodowlę ryb, ich dokarmianie lub zanęcanie;</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pojenie oraz wypasanie zwierząt;</w:t>
      </w:r>
    </w:p>
    <w:p>
      <w:pPr>
        <w:spacing w:before="26" w:after="0"/>
        <w:ind w:left="373"/>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wydobywanie kamienia, żwiru, piasku oraz innych materiałów, a także wycinanie roślin z wód lub brzegu;</w:t>
      </w:r>
    </w:p>
    <w:p>
      <w:pPr>
        <w:spacing w:before="26" w:after="0"/>
        <w:ind w:left="373"/>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uprawianie sportów wodnych;</w:t>
      </w:r>
    </w:p>
    <w:p>
      <w:pPr>
        <w:spacing w:before="26" w:after="0"/>
        <w:ind w:left="373"/>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xml:space="preserve"> użytkowanie statków o napędzie spalinowym;</w:t>
      </w:r>
    </w:p>
    <w:p>
      <w:pPr>
        <w:spacing w:before="26" w:after="0"/>
        <w:ind w:left="373"/>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xml:space="preserve"> lokalizowanie nowych przedsięwzięć mogących znacząco oddziaływać na środowisko;</w:t>
      </w:r>
    </w:p>
    <w:p>
      <w:pPr>
        <w:spacing w:before="26" w:after="0"/>
        <w:ind w:left="373"/>
        <w:jc w:val="left"/>
        <w:textAlignment w:val="auto"/>
      </w:pPr>
      <w:r>
        <w:rPr>
          <w:rFonts w:ascii="Times New Roman"/>
          <w:b w:val="false"/>
          <w:i w:val="false"/>
          <w:color w:val="000000"/>
          <w:sz w:val="24"/>
          <w:lang w:val="pl-PL"/>
        </w:rPr>
        <w:t>25)</w:t>
      </w:r>
      <w:r>
        <w:rPr>
          <w:rFonts w:ascii="Times New Roman"/>
          <w:b w:val="false"/>
          <w:i w:val="false"/>
          <w:color w:val="000000"/>
          <w:sz w:val="24"/>
          <w:lang w:val="pl-PL"/>
        </w:rPr>
        <w:t xml:space="preserve"> składowanie opakowań po nawozach i środkach ochrony roślin;</w:t>
      </w:r>
    </w:p>
    <w:p>
      <w:pPr>
        <w:spacing w:before="26" w:after="0"/>
        <w:ind w:left="373"/>
        <w:jc w:val="left"/>
        <w:textAlignment w:val="auto"/>
      </w:pPr>
      <w:r>
        <w:rPr>
          <w:rFonts w:ascii="Times New Roman"/>
          <w:b w:val="false"/>
          <w:i w:val="false"/>
          <w:color w:val="000000"/>
          <w:sz w:val="24"/>
          <w:lang w:val="pl-PL"/>
        </w:rPr>
        <w:t>26)</w:t>
      </w:r>
      <w:r>
        <w:rPr>
          <w:rFonts w:ascii="Times New Roman"/>
          <w:b w:val="false"/>
          <w:i w:val="false"/>
          <w:color w:val="000000"/>
          <w:sz w:val="24"/>
          <w:lang w:val="pl-PL"/>
        </w:rPr>
        <w:t xml:space="preserve"> stosowanie i składowanie chemicznych środków zimowego utrzymania dróg;</w:t>
      </w:r>
    </w:p>
    <w:p>
      <w:pPr>
        <w:spacing w:before="26" w:after="0"/>
        <w:ind w:left="373"/>
        <w:jc w:val="left"/>
        <w:textAlignment w:val="auto"/>
      </w:pPr>
      <w:r>
        <w:rPr>
          <w:rFonts w:ascii="Times New Roman"/>
          <w:b w:val="false"/>
          <w:i w:val="false"/>
          <w:color w:val="000000"/>
          <w:sz w:val="24"/>
          <w:lang w:val="pl-PL"/>
        </w:rPr>
        <w:t>27)</w:t>
      </w:r>
      <w:r>
        <w:rPr>
          <w:rFonts w:ascii="Times New Roman"/>
          <w:b w:val="false"/>
          <w:i w:val="false"/>
          <w:color w:val="000000"/>
          <w:sz w:val="24"/>
          <w:lang w:val="pl-PL"/>
        </w:rPr>
        <w:t xml:space="preserve"> lokalizowanie pomp ciepła i akumulatorów ciepła warstwy wodonośnej.</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Na gruntach rolnych lub leśnych położonych na terenach ochrony pośredniej może być wprowadzony obowiązek stosowania odpowiednich upraw rolnych lub leśnych.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131.</w:t>
      </w:r>
      <w:r>
        <w:rPr>
          <w:rFonts w:ascii="Times New Roman"/>
          <w:b/>
          <w:i w:val="false"/>
          <w:color w:val="000000"/>
          <w:sz w:val="24"/>
          <w:lang w:val="pl-PL"/>
        </w:rPr>
        <w:t xml:space="preserve"> [Warunki uwzględniane przy wprowadzaniu, zakazów, ograniczeń i nakazów na terenie ochrony pośredniej]</w:t>
      </w:r>
    </w:p>
    <w:p>
      <w:pPr>
        <w:spacing w:after="0"/>
        <w:ind w:left="0"/>
        <w:jc w:val="left"/>
        <w:textAlignment w:val="auto"/>
      </w:pPr>
      <w:r>
        <w:rPr>
          <w:rFonts w:ascii="Times New Roman"/>
          <w:b w:val="false"/>
          <w:i w:val="false"/>
          <w:color w:val="000000"/>
          <w:sz w:val="24"/>
          <w:lang w:val="pl-PL"/>
        </w:rPr>
        <w:t> Przy wprowadzaniu zakazów, nakazów i ograniczeń dotyczących użytkowania gruntów na terenie ochrony pośredniej uwzględnia się warunki infiltracji zanieczyszczeń do poziomu wodonośnego, z którego woda jest ujmowana.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132.</w:t>
      </w:r>
      <w:r>
        <w:rPr>
          <w:rFonts w:ascii="Times New Roman"/>
          <w:b/>
          <w:i w:val="false"/>
          <w:color w:val="000000"/>
          <w:sz w:val="24"/>
          <w:lang w:val="pl-PL"/>
        </w:rPr>
        <w:t xml:space="preserve"> [Nałożenie obowiązku zlikwidowania nieczynnych studni]</w:t>
      </w:r>
    </w:p>
    <w:p>
      <w:pPr>
        <w:spacing w:after="0"/>
        <w:ind w:left="0"/>
        <w:jc w:val="left"/>
        <w:textAlignment w:val="auto"/>
      </w:pPr>
      <w:r>
        <w:rPr>
          <w:rFonts w:ascii="Times New Roman"/>
          <w:b w:val="false"/>
          <w:i w:val="false"/>
          <w:color w:val="000000"/>
          <w:sz w:val="24"/>
          <w:lang w:val="pl-PL"/>
        </w:rPr>
        <w:t> Właściwy organ Wód Polskich może, na wniosek właściciela ujęcia wody i na jego koszt, w drodze decyzji, nałożyć na właścicieli gruntów położonych na terenie ochrony pośredniej obowiązek zlikwidowania nieczynnych studni, jeżeli te studnie zagrażają jakości ujmowanej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133.</w:t>
      </w:r>
      <w:r>
        <w:rPr>
          <w:rFonts w:ascii="Times New Roman"/>
          <w:b/>
          <w:i w:val="false"/>
          <w:color w:val="000000"/>
          <w:sz w:val="24"/>
          <w:lang w:val="pl-PL"/>
        </w:rPr>
        <w:t xml:space="preserve"> [Ustanowienie strefy ochronnej; analiza ryzyka]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Strefę ochronną obejmującą wyłącznie teren ochrony bezpośredniej ustanawia się z urzędu.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Strefę ochronną obejmującą teren ochrony bezpośredniej i teren ochrony pośredniej ustanawia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 wniosek właściciela ujęcia wody;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urzędu, jeżeli właściciel ujęcia wody nie złożył wniosku, o którym mowa w </w:t>
      </w:r>
      <w:r>
        <w:rPr>
          <w:rFonts w:ascii="Times New Roman"/>
          <w:b w:val="false"/>
          <w:i w:val="false"/>
          <w:color w:val="1b1b1b"/>
          <w:sz w:val="24"/>
          <w:lang w:val="pl-PL"/>
        </w:rPr>
        <w:t>pkt 1</w:t>
      </w:r>
      <w:r>
        <w:rPr>
          <w:rFonts w:ascii="Times New Roman"/>
          <w:b w:val="false"/>
          <w:i w:val="false"/>
          <w:color w:val="000000"/>
          <w:sz w:val="24"/>
          <w:lang w:val="pl-PL"/>
        </w:rPr>
        <w:t xml:space="preserve">, a z przeprowadzonej analizy ryzyka, o której mowa w </w:t>
      </w:r>
      <w:r>
        <w:rPr>
          <w:rFonts w:ascii="Times New Roman"/>
          <w:b w:val="false"/>
          <w:i w:val="false"/>
          <w:color w:val="1b1b1b"/>
          <w:sz w:val="24"/>
          <w:lang w:val="pl-PL"/>
        </w:rPr>
        <w:t>ust. 3</w:t>
      </w:r>
      <w:r>
        <w:rPr>
          <w:rFonts w:ascii="Times New Roman"/>
          <w:b w:val="false"/>
          <w:i w:val="false"/>
          <w:color w:val="000000"/>
          <w:sz w:val="24"/>
          <w:lang w:val="pl-PL"/>
        </w:rPr>
        <w:t>, wynika potrzeba jej ustanowienia.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Strefę ochronną, o której mowa w </w:t>
      </w:r>
      <w:r>
        <w:rPr>
          <w:rFonts w:ascii="Times New Roman"/>
          <w:b w:val="false"/>
          <w:i w:val="false"/>
          <w:color w:val="1b1b1b"/>
          <w:sz w:val="24"/>
          <w:lang w:val="pl-PL"/>
        </w:rPr>
        <w:t>ust. 2</w:t>
      </w:r>
      <w:r>
        <w:rPr>
          <w:rFonts w:ascii="Times New Roman"/>
          <w:b w:val="false"/>
          <w:i w:val="false"/>
          <w:color w:val="000000"/>
          <w:sz w:val="24"/>
          <w:lang w:val="pl-PL"/>
        </w:rPr>
        <w:t>, ustanawia się na podstawie analizy ryzyka obejmującej ocenę zagrożeń zdrowotnych z uwzględnieniem czynników negatywnie wpływających na jakość ujmowanej wody, przeprowadzoną w oparciu o analizy hydrogeologiczne lub hydrologiczne oraz dokumentację hydrogeologiczną lub hydrologiczną, analizę identyfikacji źródeł zagrożenia wynikających ze sposobu zagospodarowania terenu, a także o wyniki badania jakości ujmowanej wody.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Właściciel ujęcia wody realizujący zadania w zakresie zbiorowego zaopatrzenia w wodę jest obowiązany przeprowadzić analizę ryzyka, o której mowa w </w:t>
      </w:r>
      <w:r>
        <w:rPr>
          <w:rFonts w:ascii="Times New Roman"/>
          <w:b w:val="false"/>
          <w:i w:val="false"/>
          <w:color w:val="1b1b1b"/>
          <w:sz w:val="24"/>
          <w:lang w:val="pl-PL"/>
        </w:rPr>
        <w:t>ust. 3</w:t>
      </w:r>
      <w:r>
        <w:rPr>
          <w:rFonts w:ascii="Times New Roman"/>
          <w:b w:val="false"/>
          <w:i w:val="false"/>
          <w:color w:val="000000"/>
          <w:sz w:val="24"/>
          <w:lang w:val="pl-PL"/>
        </w:rPr>
        <w:t>, i przekazać ją do właściwego wojewody.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Analizę ryzyka przeprowadza się dla: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ujęć wody dostarczających więcej niż 10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wody na dobę lub służących zaopatrzeniu w wodę więcej niż 50 osób;</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indywidualnych ujęć wody dostarczających do 10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wody na dobę lub służących zaopatrzeniu w wodę do 50 osób, jeżeli woda jest dostarczana, jako woda przeznaczona do spożycia przez ludzi, w ramach działalności handlowej, usługowej, przemysłowej albo do budynków użyteczności publicznej.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Analiza ryzyka jest aktualizowana nie rzadziej niż co 10 lat, a w przypadku ujęć wody dostarczających mniej niż 1000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wody na rok - nie rzadziej niż co 20 lat.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134.</w:t>
      </w:r>
      <w:r>
        <w:rPr>
          <w:rFonts w:ascii="Times New Roman"/>
          <w:b/>
          <w:i w:val="false"/>
          <w:color w:val="000000"/>
          <w:sz w:val="24"/>
          <w:lang w:val="pl-PL"/>
        </w:rPr>
        <w:t xml:space="preserve"> [Koszty ustanowienia strefy ochronnej; wezwanie do przekazania analizy ryzyka albo dokumentacji hydrogeologicznej lub hydrologicznej]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Strefę ochronną ustanawia się na koszt właściciela ujęcia wody.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nieprzekazania analizy ryzyka, o której mowa w </w:t>
      </w:r>
      <w:r>
        <w:rPr>
          <w:rFonts w:ascii="Times New Roman"/>
          <w:b w:val="false"/>
          <w:i w:val="false"/>
          <w:color w:val="1b1b1b"/>
          <w:sz w:val="24"/>
          <w:lang w:val="pl-PL"/>
        </w:rPr>
        <w:t>art. 133 ust. 3</w:t>
      </w:r>
      <w:r>
        <w:rPr>
          <w:rFonts w:ascii="Times New Roman"/>
          <w:b w:val="false"/>
          <w:i w:val="false"/>
          <w:color w:val="000000"/>
          <w:sz w:val="24"/>
          <w:lang w:val="pl-PL"/>
        </w:rPr>
        <w:t xml:space="preserve">, organ, o którym mowa w </w:t>
      </w:r>
      <w:r>
        <w:rPr>
          <w:rFonts w:ascii="Times New Roman"/>
          <w:b w:val="false"/>
          <w:i w:val="false"/>
          <w:color w:val="1b1b1b"/>
          <w:sz w:val="24"/>
          <w:lang w:val="pl-PL"/>
        </w:rPr>
        <w:t>art. 135 ust. 1 pkt 2</w:t>
      </w:r>
      <w:r>
        <w:rPr>
          <w:rFonts w:ascii="Times New Roman"/>
          <w:b w:val="false"/>
          <w:i w:val="false"/>
          <w:color w:val="000000"/>
          <w:sz w:val="24"/>
          <w:lang w:val="pl-PL"/>
        </w:rPr>
        <w:t>, wzywa właściciela ujęcia wody do jej przekazania w terminie 30 dni od dnia doręczenia wezwania.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z przekazanej analizy ryzyka, o której mowa w </w:t>
      </w:r>
      <w:r>
        <w:rPr>
          <w:rFonts w:ascii="Times New Roman"/>
          <w:b w:val="false"/>
          <w:i w:val="false"/>
          <w:color w:val="1b1b1b"/>
          <w:sz w:val="24"/>
          <w:lang w:val="pl-PL"/>
        </w:rPr>
        <w:t>art. 133 ust. 3</w:t>
      </w:r>
      <w:r>
        <w:rPr>
          <w:rFonts w:ascii="Times New Roman"/>
          <w:b w:val="false"/>
          <w:i w:val="false"/>
          <w:color w:val="000000"/>
          <w:sz w:val="24"/>
          <w:lang w:val="pl-PL"/>
        </w:rPr>
        <w:t xml:space="preserve">, wynika potrzeba ustanowienia strefy ochronnej obejmującej teren ochrony bezpośredniej i teren ochrony pośredniej, organ, o którym mowa w </w:t>
      </w:r>
      <w:r>
        <w:rPr>
          <w:rFonts w:ascii="Times New Roman"/>
          <w:b w:val="false"/>
          <w:i w:val="false"/>
          <w:color w:val="1b1b1b"/>
          <w:sz w:val="24"/>
          <w:lang w:val="pl-PL"/>
        </w:rPr>
        <w:t>art. 135 ust. 1 pkt 2</w:t>
      </w:r>
      <w:r>
        <w:rPr>
          <w:rFonts w:ascii="Times New Roman"/>
          <w:b w:val="false"/>
          <w:i w:val="false"/>
          <w:color w:val="000000"/>
          <w:sz w:val="24"/>
          <w:lang w:val="pl-PL"/>
        </w:rPr>
        <w:t xml:space="preserve">, wzywa właściciela ujęcia wody do przekazania dokumentacji hydrogeologicznej lub hydrologicznej w terminie, o którym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135.</w:t>
      </w:r>
      <w:r>
        <w:rPr>
          <w:rFonts w:ascii="Times New Roman"/>
          <w:b/>
          <w:i w:val="false"/>
          <w:color w:val="000000"/>
          <w:sz w:val="24"/>
          <w:lang w:val="pl-PL"/>
        </w:rPr>
        <w:t xml:space="preserve"> [Podmioty ustanawiające strefy ochronne]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Strefę ochronną obejmującą: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wyłącznie teren ochrony bezpośredniej ustanawia właściwy organ Wód Polskich w drodze decyzji;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teren ochrony bezpośredniej i teren ochrony pośredniej ustanawia wojewoda w drodze aktu prawa miejscowego.</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strefa ochronna, o której mowa w </w:t>
      </w:r>
      <w:r>
        <w:rPr>
          <w:rFonts w:ascii="Times New Roman"/>
          <w:b w:val="false"/>
          <w:i w:val="false"/>
          <w:color w:val="1b1b1b"/>
          <w:sz w:val="24"/>
          <w:lang w:val="pl-PL"/>
        </w:rPr>
        <w:t>ust. 1 pkt 2</w:t>
      </w:r>
      <w:r>
        <w:rPr>
          <w:rFonts w:ascii="Times New Roman"/>
          <w:b w:val="false"/>
          <w:i w:val="false"/>
          <w:color w:val="000000"/>
          <w:sz w:val="24"/>
          <w:lang w:val="pl-PL"/>
        </w:rPr>
        <w:t>, obejmowałaby tereny położone w obszarze działania co najmniej 2 wojewodów, tę strefę ochronną ustanawiają wspólnie właściwi wojewodowie w drodze aktu prawa miejscowego.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granice terenu ochrony bezpośredniej strefy ochronnej, o której mowa w </w:t>
      </w:r>
      <w:r>
        <w:rPr>
          <w:rFonts w:ascii="Times New Roman"/>
          <w:b w:val="false"/>
          <w:i w:val="false"/>
          <w:color w:val="1b1b1b"/>
          <w:sz w:val="24"/>
          <w:lang w:val="pl-PL"/>
        </w:rPr>
        <w:t>ust. 1 pkt 2</w:t>
      </w:r>
      <w:r>
        <w:rPr>
          <w:rFonts w:ascii="Times New Roman"/>
          <w:b w:val="false"/>
          <w:i w:val="false"/>
          <w:color w:val="000000"/>
          <w:sz w:val="24"/>
          <w:lang w:val="pl-PL"/>
        </w:rPr>
        <w:t xml:space="preserve">, obejmują teren ochrony bezpośredniej ustanowionej wcześniej strefy ochronnej, o której mowa w </w:t>
      </w:r>
      <w:r>
        <w:rPr>
          <w:rFonts w:ascii="Times New Roman"/>
          <w:b w:val="false"/>
          <w:i w:val="false"/>
          <w:color w:val="1b1b1b"/>
          <w:sz w:val="24"/>
          <w:lang w:val="pl-PL"/>
        </w:rPr>
        <w:t>ust. 1 pkt 1</w:t>
      </w:r>
      <w:r>
        <w:rPr>
          <w:rFonts w:ascii="Times New Roman"/>
          <w:b w:val="false"/>
          <w:i w:val="false"/>
          <w:color w:val="000000"/>
          <w:sz w:val="24"/>
          <w:lang w:val="pl-PL"/>
        </w:rPr>
        <w:t xml:space="preserve">, wojewoda w akcie prawa miejscowego, o którym mowa w </w:t>
      </w:r>
      <w:r>
        <w:rPr>
          <w:rFonts w:ascii="Times New Roman"/>
          <w:b w:val="false"/>
          <w:i w:val="false"/>
          <w:color w:val="1b1b1b"/>
          <w:sz w:val="24"/>
          <w:lang w:val="pl-PL"/>
        </w:rPr>
        <w:t>ust. 1 pkt 2</w:t>
      </w:r>
      <w:r>
        <w:rPr>
          <w:rFonts w:ascii="Times New Roman"/>
          <w:b w:val="false"/>
          <w:i w:val="false"/>
          <w:color w:val="000000"/>
          <w:sz w:val="24"/>
          <w:lang w:val="pl-PL"/>
        </w:rPr>
        <w:t xml:space="preserve">, znosi tę strefę ochronną, a właściwy organ Wód Polskich stwierdza, w drodze decyzji, wygaśnięcie decyzji ustanawiającej tę strefę ochronną. Przepisy </w:t>
      </w:r>
      <w:r>
        <w:rPr>
          <w:rFonts w:ascii="Times New Roman"/>
          <w:b w:val="false"/>
          <w:i w:val="false"/>
          <w:color w:val="1b1b1b"/>
          <w:sz w:val="24"/>
          <w:lang w:val="pl-PL"/>
        </w:rPr>
        <w:t>art. 162 § 1 pkt 1</w:t>
      </w:r>
      <w:r>
        <w:rPr>
          <w:rFonts w:ascii="Times New Roman"/>
          <w:b w:val="false"/>
          <w:i w:val="false"/>
          <w:color w:val="000000"/>
          <w:sz w:val="24"/>
          <w:lang w:val="pl-PL"/>
        </w:rPr>
        <w:t xml:space="preserve"> oraz </w:t>
      </w:r>
      <w:r>
        <w:rPr>
          <w:rFonts w:ascii="Times New Roman"/>
          <w:b w:val="false"/>
          <w:i w:val="false"/>
          <w:color w:val="1b1b1b"/>
          <w:sz w:val="24"/>
          <w:lang w:val="pl-PL"/>
        </w:rPr>
        <w:t>§ 3</w:t>
      </w:r>
      <w:r>
        <w:rPr>
          <w:rFonts w:ascii="Times New Roman"/>
          <w:b w:val="false"/>
          <w:i w:val="false"/>
          <w:color w:val="000000"/>
          <w:sz w:val="24"/>
          <w:lang w:val="pl-PL"/>
        </w:rPr>
        <w:t xml:space="preserve"> ustawy z dnia 14 czerwca 1960 r. - Kodeks postępowania administracyjnego stosuje się odpowiednio.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Projekt aktu prawa miejscowego, o którym mowa w </w:t>
      </w:r>
      <w:r>
        <w:rPr>
          <w:rFonts w:ascii="Times New Roman"/>
          <w:b w:val="false"/>
          <w:i w:val="false"/>
          <w:color w:val="1b1b1b"/>
          <w:sz w:val="24"/>
          <w:lang w:val="pl-PL"/>
        </w:rPr>
        <w:t>ust. 1 pkt 2</w:t>
      </w:r>
      <w:r>
        <w:rPr>
          <w:rFonts w:ascii="Times New Roman"/>
          <w:b w:val="false"/>
          <w:i w:val="false"/>
          <w:color w:val="000000"/>
          <w:sz w:val="24"/>
          <w:lang w:val="pl-PL"/>
        </w:rPr>
        <w:t xml:space="preserve"> i </w:t>
      </w:r>
      <w:r>
        <w:rPr>
          <w:rFonts w:ascii="Times New Roman"/>
          <w:b w:val="false"/>
          <w:i w:val="false"/>
          <w:color w:val="1b1b1b"/>
          <w:sz w:val="24"/>
          <w:lang w:val="pl-PL"/>
        </w:rPr>
        <w:t>ust. 2</w:t>
      </w:r>
      <w:r>
        <w:rPr>
          <w:rFonts w:ascii="Times New Roman"/>
          <w:b w:val="false"/>
          <w:i w:val="false"/>
          <w:color w:val="000000"/>
          <w:sz w:val="24"/>
          <w:lang w:val="pl-PL"/>
        </w:rPr>
        <w:t>, podlega uzgodnieniu z Wodami Polskimi.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Decyzja, o której mowa w </w:t>
      </w:r>
      <w:r>
        <w:rPr>
          <w:rFonts w:ascii="Times New Roman"/>
          <w:b w:val="false"/>
          <w:i w:val="false"/>
          <w:color w:val="1b1b1b"/>
          <w:sz w:val="24"/>
          <w:lang w:val="pl-PL"/>
        </w:rPr>
        <w:t>ust. 1 pkt 1</w:t>
      </w:r>
      <w:r>
        <w:rPr>
          <w:rFonts w:ascii="Times New Roman"/>
          <w:b w:val="false"/>
          <w:i w:val="false"/>
          <w:color w:val="000000"/>
          <w:sz w:val="24"/>
          <w:lang w:val="pl-PL"/>
        </w:rPr>
        <w:t>, obejmuje właścicieli nieruchomości, na obszarze których została ustanowiona strefa ochronna.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Jeżeli przed zakończeniem postępowania dotyczącego ustanowienia strefy ochronnej, o której mowa w </w:t>
      </w:r>
      <w:r>
        <w:rPr>
          <w:rFonts w:ascii="Times New Roman"/>
          <w:b w:val="false"/>
          <w:i w:val="false"/>
          <w:color w:val="1b1b1b"/>
          <w:sz w:val="24"/>
          <w:lang w:val="pl-PL"/>
        </w:rPr>
        <w:t>ust. 1 pkt 1</w:t>
      </w:r>
      <w:r>
        <w:rPr>
          <w:rFonts w:ascii="Times New Roman"/>
          <w:b w:val="false"/>
          <w:i w:val="false"/>
          <w:color w:val="000000"/>
          <w:sz w:val="24"/>
          <w:lang w:val="pl-PL"/>
        </w:rPr>
        <w:t xml:space="preserve">, wejdą w życie przepisy wydane na podstawie </w:t>
      </w:r>
      <w:r>
        <w:rPr>
          <w:rFonts w:ascii="Times New Roman"/>
          <w:b w:val="false"/>
          <w:i w:val="false"/>
          <w:color w:val="1b1b1b"/>
          <w:sz w:val="24"/>
          <w:lang w:val="pl-PL"/>
        </w:rPr>
        <w:t>ust. 1 pkt 2</w:t>
      </w:r>
      <w:r>
        <w:rPr>
          <w:rFonts w:ascii="Times New Roman"/>
          <w:b w:val="false"/>
          <w:i w:val="false"/>
          <w:color w:val="000000"/>
          <w:sz w:val="24"/>
          <w:lang w:val="pl-PL"/>
        </w:rPr>
        <w:t xml:space="preserve"> dotyczące tego samego ujęcia wody, postępowanie dotyczące ustanowienia strefy ochronnej, o której mowa w </w:t>
      </w:r>
      <w:r>
        <w:rPr>
          <w:rFonts w:ascii="Times New Roman"/>
          <w:b w:val="false"/>
          <w:i w:val="false"/>
          <w:color w:val="1b1b1b"/>
          <w:sz w:val="24"/>
          <w:lang w:val="pl-PL"/>
        </w:rPr>
        <w:t>ust. 1 pkt 1</w:t>
      </w:r>
      <w:r>
        <w:rPr>
          <w:rFonts w:ascii="Times New Roman"/>
          <w:b w:val="false"/>
          <w:i w:val="false"/>
          <w:color w:val="000000"/>
          <w:sz w:val="24"/>
          <w:lang w:val="pl-PL"/>
        </w:rPr>
        <w:t>, umarza się.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136.</w:t>
      </w:r>
      <w:r>
        <w:rPr>
          <w:rFonts w:ascii="Times New Roman"/>
          <w:b/>
          <w:i w:val="false"/>
          <w:color w:val="000000"/>
          <w:sz w:val="24"/>
          <w:lang w:val="pl-PL"/>
        </w:rPr>
        <w:t xml:space="preserve"> [Określenie obszaru terenu ochrony bezpośredniej i nakazów obowiązujących na tym obszarze]</w:t>
      </w:r>
    </w:p>
    <w:p>
      <w:pPr>
        <w:spacing w:after="0"/>
        <w:ind w:left="0"/>
        <w:jc w:val="left"/>
        <w:textAlignment w:val="auto"/>
      </w:pPr>
      <w:r>
        <w:rPr>
          <w:rFonts w:ascii="Times New Roman"/>
          <w:b w:val="false"/>
          <w:i w:val="false"/>
          <w:color w:val="000000"/>
          <w:sz w:val="24"/>
          <w:lang w:val="pl-PL"/>
        </w:rPr>
        <w:t xml:space="preserve"> Ustanawiając strefę ochronną obejmującą wyłącznie teren ochrony bezpośredniej, właściwy organ Wód Polskich określa obszar terenu ochrony bezpośredniej, a także wskazuje do stosowania obowiązki wynikające z art. 128.</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137.</w:t>
      </w:r>
      <w:r>
        <w:rPr>
          <w:rFonts w:ascii="Times New Roman"/>
          <w:b/>
          <w:i w:val="false"/>
          <w:color w:val="000000"/>
          <w:sz w:val="24"/>
          <w:lang w:val="pl-PL"/>
        </w:rPr>
        <w:t xml:space="preserve"> [Ustanowienie strefy ochronnej obejmującej teren ochrony bezpośredniej i teren ochrony pośredniej]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Ustanawiając strefę ochronną obejmującą teren ochrony bezpośredniej i teren ochrony pośredniej, wojewoda określa obszar terenu ochrony bezpośredniej oraz obszar terenu ochrony pośredniej, a także: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wskazuje do stosowania obowiązki wynikające z art. 128;</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obszarze terenu ochrony pośredniej może wskazać odpowiednie nakazy, zakazy i ograniczenia spośród tych, o których mowa w </w:t>
      </w:r>
      <w:r>
        <w:rPr>
          <w:rFonts w:ascii="Times New Roman"/>
          <w:b w:val="false"/>
          <w:i w:val="false"/>
          <w:color w:val="1b1b1b"/>
          <w:sz w:val="24"/>
          <w:lang w:val="pl-PL"/>
        </w:rPr>
        <w:t>art. 130</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Obowiązek, o którym mowa w </w:t>
      </w:r>
      <w:r>
        <w:rPr>
          <w:rFonts w:ascii="Times New Roman"/>
          <w:b w:val="false"/>
          <w:i w:val="false"/>
          <w:color w:val="1b1b1b"/>
          <w:sz w:val="24"/>
          <w:lang w:val="pl-PL"/>
        </w:rPr>
        <w:t>art. 125</w:t>
      </w:r>
      <w:r>
        <w:rPr>
          <w:rFonts w:ascii="Times New Roman"/>
          <w:b w:val="false"/>
          <w:i w:val="false"/>
          <w:color w:val="000000"/>
          <w:sz w:val="24"/>
          <w:lang w:val="pl-PL"/>
        </w:rPr>
        <w:t xml:space="preserve"> i </w:t>
      </w:r>
      <w:r>
        <w:rPr>
          <w:rFonts w:ascii="Times New Roman"/>
          <w:b w:val="false"/>
          <w:i w:val="false"/>
          <w:color w:val="1b1b1b"/>
          <w:sz w:val="24"/>
          <w:lang w:val="pl-PL"/>
        </w:rPr>
        <w:t>art. 129</w:t>
      </w:r>
      <w:r>
        <w:rPr>
          <w:rFonts w:ascii="Times New Roman"/>
          <w:b w:val="false"/>
          <w:i w:val="false"/>
          <w:color w:val="000000"/>
          <w:sz w:val="24"/>
          <w:lang w:val="pl-PL"/>
        </w:rPr>
        <w:t>, należy do właściciela ujęcia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138.</w:t>
      </w:r>
      <w:r>
        <w:rPr>
          <w:rFonts w:ascii="Times New Roman"/>
          <w:b/>
          <w:i w:val="false"/>
          <w:color w:val="000000"/>
          <w:sz w:val="24"/>
          <w:lang w:val="pl-PL"/>
        </w:rPr>
        <w:t xml:space="preserve"> [Wniosek właściciela ujęcia wody o ustanowienie strefy ochronnej]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art. 133 ust. 2 pkt 1</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uzasadnienie potrzeby ustanowienia strefy ochronnej uwzględniające analizę ryzyka, o której mowa w </w:t>
      </w:r>
      <w:r>
        <w:rPr>
          <w:rFonts w:ascii="Times New Roman"/>
          <w:b w:val="false"/>
          <w:i w:val="false"/>
          <w:color w:val="1b1b1b"/>
          <w:sz w:val="24"/>
          <w:lang w:val="pl-PL"/>
        </w:rPr>
        <w:t>art. 133 ust. 3</w:t>
      </w:r>
      <w:r>
        <w:rPr>
          <w:rFonts w:ascii="Times New Roman"/>
          <w:b w:val="false"/>
          <w:i w:val="false"/>
          <w:color w:val="000000"/>
          <w:sz w:val="24"/>
          <w:lang w:val="pl-PL"/>
        </w:rPr>
        <w:t>, oraz propozycje granic terenu ochrony pośredniej wraz z planem sytuacyjnym;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charakterystykę techniczną ujęcia wody;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propozycje nakazów, zakazów i ograniczeń dotyczących użytkowania gruntów oraz korzystania z wód na terenach ochrony pośredniej, wraz z uzasadnieniem.</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art. 133 ust. 2 pkt 1</w:t>
      </w:r>
      <w:r>
        <w:rPr>
          <w:rFonts w:ascii="Times New Roman"/>
          <w:b w:val="false"/>
          <w:i w:val="false"/>
          <w:color w:val="000000"/>
          <w:sz w:val="24"/>
          <w:lang w:val="pl-PL"/>
        </w:rPr>
        <w:t xml:space="preserve">, dołącza się analizę ryzyka, o której mowa w </w:t>
      </w:r>
      <w:r>
        <w:rPr>
          <w:rFonts w:ascii="Times New Roman"/>
          <w:b w:val="false"/>
          <w:i w:val="false"/>
          <w:color w:val="1b1b1b"/>
          <w:sz w:val="24"/>
          <w:lang w:val="pl-PL"/>
        </w:rPr>
        <w:t>art. 133 ust. 3</w:t>
      </w:r>
      <w:r>
        <w:rPr>
          <w:rFonts w:ascii="Times New Roman"/>
          <w:b w:val="false"/>
          <w:i w:val="false"/>
          <w:color w:val="000000"/>
          <w:sz w:val="24"/>
          <w:lang w:val="pl-PL"/>
        </w:rPr>
        <w:t xml:space="preserve">, oraz kopię decyzji, o której mowa w </w:t>
      </w:r>
      <w:r>
        <w:rPr>
          <w:rFonts w:ascii="Times New Roman"/>
          <w:b w:val="false"/>
          <w:i w:val="false"/>
          <w:color w:val="1b1b1b"/>
          <w:sz w:val="24"/>
          <w:lang w:val="pl-PL"/>
        </w:rPr>
        <w:t>art. 135 ust. 1 pkt 1</w:t>
      </w:r>
      <w:r>
        <w:rPr>
          <w:rFonts w:ascii="Times New Roman"/>
          <w:b w:val="false"/>
          <w:i w:val="false"/>
          <w:color w:val="000000"/>
          <w:sz w:val="24"/>
          <w:lang w:val="pl-PL"/>
        </w:rPr>
        <w:t>, jeżeli została wydana.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art. 133 ust. 2 pkt 1</w:t>
      </w:r>
      <w:r>
        <w:rPr>
          <w:rFonts w:ascii="Times New Roman"/>
          <w:b w:val="false"/>
          <w:i w:val="false"/>
          <w:color w:val="000000"/>
          <w:sz w:val="24"/>
          <w:lang w:val="pl-PL"/>
        </w:rPr>
        <w:t xml:space="preserve">, dotyczącego ujęcia wody podziemnej dołącza się dokumentację hydrogeologiczną, o której mowa w </w:t>
      </w:r>
      <w:r>
        <w:rPr>
          <w:rFonts w:ascii="Times New Roman"/>
          <w:b w:val="false"/>
          <w:i w:val="false"/>
          <w:color w:val="1b1b1b"/>
          <w:sz w:val="24"/>
          <w:lang w:val="pl-PL"/>
        </w:rPr>
        <w:t>art. 123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art. 133 ust. 2 pkt 1</w:t>
      </w:r>
      <w:r>
        <w:rPr>
          <w:rFonts w:ascii="Times New Roman"/>
          <w:b w:val="false"/>
          <w:i w:val="false"/>
          <w:color w:val="000000"/>
          <w:sz w:val="24"/>
          <w:lang w:val="pl-PL"/>
        </w:rPr>
        <w:t xml:space="preserve">, dotyczącego ujęcia wody powierzchniowej dołącza się dokumentację hydrologiczną ujęcia wody, o której mowa w </w:t>
      </w:r>
      <w:r>
        <w:rPr>
          <w:rFonts w:ascii="Times New Roman"/>
          <w:b w:val="false"/>
          <w:i w:val="false"/>
          <w:color w:val="1b1b1b"/>
          <w:sz w:val="24"/>
          <w:lang w:val="pl-PL"/>
        </w:rPr>
        <w:t>art. 124 ust.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139.</w:t>
      </w:r>
      <w:r>
        <w:rPr>
          <w:rFonts w:ascii="Times New Roman"/>
          <w:b/>
          <w:i w:val="false"/>
          <w:color w:val="000000"/>
          <w:sz w:val="24"/>
          <w:lang w:val="pl-PL"/>
        </w:rPr>
        <w:t xml:space="preserve"> [Pojęcie obszarów ochronnych]</w:t>
      </w:r>
    </w:p>
    <w:p>
      <w:pPr>
        <w:spacing w:after="0"/>
        <w:ind w:left="0"/>
        <w:jc w:val="left"/>
        <w:textAlignment w:val="auto"/>
      </w:pPr>
      <w:r>
        <w:rPr>
          <w:rFonts w:ascii="Times New Roman"/>
          <w:b w:val="false"/>
          <w:i w:val="false"/>
          <w:color w:val="000000"/>
          <w:sz w:val="24"/>
          <w:lang w:val="pl-PL"/>
        </w:rPr>
        <w:t xml:space="preserve"> Obszary ochronne to ustanowione na podstawie </w:t>
      </w:r>
      <w:r>
        <w:rPr>
          <w:rFonts w:ascii="Times New Roman"/>
          <w:b w:val="false"/>
          <w:i w:val="false"/>
          <w:color w:val="1b1b1b"/>
          <w:sz w:val="24"/>
          <w:lang w:val="pl-PL"/>
        </w:rPr>
        <w:t>art. 141</w:t>
      </w:r>
      <w:r>
        <w:rPr>
          <w:rFonts w:ascii="Times New Roman"/>
          <w:b w:val="false"/>
          <w:i w:val="false"/>
          <w:color w:val="000000"/>
          <w:sz w:val="24"/>
          <w:lang w:val="pl-PL"/>
        </w:rPr>
        <w:t xml:space="preserve"> obszary, na których obowiązują zakazy oraz ograniczenia w zakresie użytkowania gruntów lub korzystania z wód, w celu ochrony zasobów tych wód przed degradacją.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140.</w:t>
      </w:r>
      <w:r>
        <w:rPr>
          <w:rFonts w:ascii="Times New Roman"/>
          <w:b/>
          <w:i w:val="false"/>
          <w:color w:val="000000"/>
          <w:sz w:val="24"/>
          <w:lang w:val="pl-PL"/>
        </w:rPr>
        <w:t xml:space="preserve"> [Zakazy lub ograniczenia na obszarach ochronnych]</w:t>
      </w:r>
    </w:p>
    <w:p>
      <w:pPr>
        <w:spacing w:after="0"/>
        <w:ind w:left="0"/>
        <w:jc w:val="left"/>
        <w:textAlignment w:val="auto"/>
      </w:pPr>
      <w:r>
        <w:rPr>
          <w:rFonts w:ascii="Times New Roman"/>
          <w:b w:val="false"/>
          <w:i w:val="false"/>
          <w:color w:val="000000"/>
          <w:sz w:val="24"/>
          <w:lang w:val="pl-PL"/>
        </w:rPr>
        <w:t> Na obszarach ochronnych może być zakazane lub ograniczone wykonywanie robót lub czynności, które mogą spowodować trwałe zanieczyszczenie gruntów lub wód, obejmujących: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wprowadzanie ścieków do wód lub do ziemi;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rolnicze wykorzystanie ścieków;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przechowywanie lub składowanie odpadów promieniotwórczych;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stosowanie nawozów oraz środków ochrony roślin;</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budowę nowych dróg, linii kolejowych, lotnisk lub lądowisk;</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lokalizowanie zakładów przemysłowych oraz ferm chowu lub hodowli zwierząt;</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lokalizowanie magazynów produktów ropopochodnych oraz innych substancji, a także rurociągów do ich transportu;</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lokalizowanie składowisk odpadów niebezpiecznych, innych niż niebezpieczne i obojętne oraz obojętnych;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mycie pojazdów mechanicznych;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urządzanie parkingów, obozowisk oraz kąpielisk i miejsc okazjonalnie wykorzystywanych do kąpieli;</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lokalizowanie cmentarzy oraz grzebanie martwych zwierząt;</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wydobywanie kopalin;</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wykonywanie odwodnień budowlanych lub górniczych;</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używanie statków powietrznych do przeprowadzania zabiegów rolniczych;</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urządzanie pryzm kiszonkowych;</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chów lub hodowlę ryb, ich dokarmianie lub zanęcanie;</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lokalizowanie nowych przedsięwzięć mogących znacząco oddziaływać na środowisko;</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składowanie opakowań po nawozach i środkach ochrony roślin;</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stosowanie i składowanie chemicznych środków zimowego utrzymania dróg;</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lokalizowanie pomp ciepła i akumulatorów ciepła warstwy wodonośnej.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141.</w:t>
      </w:r>
      <w:r>
        <w:rPr>
          <w:rFonts w:ascii="Times New Roman"/>
          <w:b/>
          <w:i w:val="false"/>
          <w:color w:val="000000"/>
          <w:sz w:val="24"/>
          <w:lang w:val="pl-PL"/>
        </w:rPr>
        <w:t xml:space="preserve"> [Ustanowienie obszaru ochronnego]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Wojewoda, na wniosek Wód Polskich, ustanawia obszar ochronny, w drodze aktu prawa miejscowego, wskazując ograniczenia lub zakazy dotyczące użytkowania gruntów oraz korzystania z wód na terenie obszaru ochronnego oraz granice tego obszaru.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ust. 1</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uzasadnienie potrzeby ustanowienia obszaru ochronnego oraz propozycje granic tego obszaru wraz z planem sytuacyjnym;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propozycje zakazów lub ograniczeń dotyczących użytkowania gruntów oraz korzystania z wód na terenie obszaru ochronnego, wraz z uzasadnieniem.</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ust. 1</w:t>
      </w:r>
      <w:r>
        <w:rPr>
          <w:rFonts w:ascii="Times New Roman"/>
          <w:b w:val="false"/>
          <w:i w:val="false"/>
          <w:color w:val="000000"/>
          <w:sz w:val="24"/>
          <w:lang w:val="pl-PL"/>
        </w:rPr>
        <w:t>, dołącza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przypadku zbiornika wód podziemnych dokumentację hydrogeologiczną tego zbiornika;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zbiornika wód powierzchniowych wyniki przeprowadzonych badań hydrologicznych, hydrograficznych i geomorfologicznych.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Jeżeli obszar ochronny obejmowałby tereny położone w obszarze działania co najmniej dwóch wojewodów, obszar ochronny ustanawiają wspólnie właściwi wojewodowie w drodze aktu prawa miejscowego.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142.</w:t>
      </w:r>
      <w:r>
        <w:rPr>
          <w:rFonts w:ascii="Times New Roman"/>
          <w:b/>
          <w:i w:val="false"/>
          <w:color w:val="000000"/>
          <w:sz w:val="24"/>
          <w:lang w:val="pl-PL"/>
        </w:rPr>
        <w:t xml:space="preserve"> [Odszkodowanie przysługujące właścicielom nieruchomości położonych w strefie ochronnej lub na obszarze ochronnym]</w:t>
      </w:r>
    </w:p>
    <w:p>
      <w:pPr>
        <w:spacing w:after="0"/>
        <w:ind w:left="0"/>
        <w:jc w:val="left"/>
        <w:textAlignment w:val="auto"/>
      </w:pPr>
      <w:r>
        <w:rPr>
          <w:rFonts w:ascii="Times New Roman"/>
          <w:b w:val="false"/>
          <w:i w:val="false"/>
          <w:color w:val="000000"/>
          <w:sz w:val="24"/>
          <w:lang w:val="pl-PL"/>
        </w:rPr>
        <w:t xml:space="preserve"> Za szkody poniesione w związku z wprowadzeniem w strefie ochronnej lub na obszarze ochronnym zakazów, nakazów oraz ograniczeń w zakresie użytkowania gruntów lub korzystania z wód, właścicielowi nieruchomości położonej w tej strefie lub na tym obszarze przysługuje odszkodowanie na zasadach określonych w </w:t>
      </w:r>
      <w:r>
        <w:rPr>
          <w:rFonts w:ascii="Times New Roman"/>
          <w:b w:val="false"/>
          <w:i w:val="false"/>
          <w:color w:val="1b1b1b"/>
          <w:sz w:val="24"/>
          <w:lang w:val="pl-PL"/>
        </w:rPr>
        <w:t>art. 471</w:t>
      </w:r>
      <w:r>
        <w:rPr>
          <w:rFonts w:ascii="Times New Roman"/>
          <w:b w:val="false"/>
          <w:i w:val="false"/>
          <w:color w:val="000000"/>
          <w:sz w:val="24"/>
          <w:lang w:val="pl-PL"/>
        </w:rPr>
        <w:t>.</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7</w:t>
      </w:r>
    </w:p>
    <w:p>
      <w:pPr>
        <w:spacing w:before="25" w:after="0"/>
        <w:ind w:left="0"/>
        <w:jc w:val="center"/>
        <w:textAlignment w:val="auto"/>
      </w:pPr>
      <w:r>
        <w:rPr>
          <w:rFonts w:ascii="Times New Roman"/>
          <w:b/>
          <w:i w:val="false"/>
          <w:color w:val="000000"/>
          <w:sz w:val="24"/>
          <w:lang w:val="pl-PL"/>
        </w:rPr>
        <w:t>Ochrona środowiska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143.</w:t>
      </w:r>
      <w:r>
        <w:rPr>
          <w:rFonts w:ascii="Times New Roman"/>
          <w:b/>
          <w:i w:val="false"/>
          <w:color w:val="000000"/>
          <w:sz w:val="24"/>
          <w:lang w:val="pl-PL"/>
        </w:rPr>
        <w:t xml:space="preserve"> [Wody morskie objęte regulacją]</w:t>
      </w:r>
    </w:p>
    <w:p>
      <w:pPr>
        <w:spacing w:after="0"/>
        <w:ind w:left="0"/>
        <w:jc w:val="left"/>
        <w:textAlignment w:val="auto"/>
      </w:pPr>
      <w:r>
        <w:rPr>
          <w:rFonts w:ascii="Times New Roman"/>
          <w:b w:val="false"/>
          <w:i w:val="false"/>
          <w:color w:val="000000"/>
          <w:sz w:val="24"/>
          <w:lang w:val="pl-PL"/>
        </w:rPr>
        <w:t xml:space="preserve"> Przepisy ustawy dotyczące ochrony środowiska wód morskich oraz przepisy ustawy dotyczące monitoringu wód morskich stosuje się do wód morza terytorialnego i wyłącznej strefy ekonomicznej Rzeczypospolitej Polskiej oraz wód przybrzeżnych, a także do dna morskiego i skały macierzystej, znajdujących się na obszarze morza terytorialnego, wyłącznej strefy ekonomicznej Rzeczypospolitej Polskiej oraz wód przybrzeżnych.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144.</w:t>
      </w:r>
      <w:r>
        <w:rPr>
          <w:rFonts w:ascii="Times New Roman"/>
          <w:b/>
          <w:i w:val="false"/>
          <w:color w:val="000000"/>
          <w:sz w:val="24"/>
          <w:lang w:val="pl-PL"/>
        </w:rPr>
        <w:t xml:space="preserve"> [Strategia morska]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ochrony środowiska wód morskich opracowuje się i wdraża strategię morską na zasadach określonych w przepisach ustawy.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Strategię morską stanowi następujący zespół działań:</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opracowanie wstępnej oceny stanu środowiska wód morskich;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opracowanie zestawu właściwości typowych dla dobrego stanu środowiska wód morskich;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opracowanie zestawu celów środowiskowych dla wód morskich i związanych z nimi wskaźników, zwanego dalej "zestawem celów środowiskowych dla wód morskich";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opracowanie i wdrożenie programu monitoringu wód morskich;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opracowanie i wdrożenie programu ochrony wód morskich.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Zestawy, o których mowa w </w:t>
      </w:r>
      <w:r>
        <w:rPr>
          <w:rFonts w:ascii="Times New Roman"/>
          <w:b w:val="false"/>
          <w:i w:val="false"/>
          <w:color w:val="1b1b1b"/>
          <w:sz w:val="24"/>
          <w:lang w:val="pl-PL"/>
        </w:rPr>
        <w:t>ust. 2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oraz programy, o których mowa w </w:t>
      </w:r>
      <w:r>
        <w:rPr>
          <w:rFonts w:ascii="Times New Roman"/>
          <w:b w:val="false"/>
          <w:i w:val="false"/>
          <w:color w:val="1b1b1b"/>
          <w:sz w:val="24"/>
          <w:lang w:val="pl-PL"/>
        </w:rPr>
        <w:t>ust. 2 pkt 4</w:t>
      </w:r>
      <w:r>
        <w:rPr>
          <w:rFonts w:ascii="Times New Roman"/>
          <w:b w:val="false"/>
          <w:i w:val="false"/>
          <w:color w:val="000000"/>
          <w:sz w:val="24"/>
          <w:lang w:val="pl-PL"/>
        </w:rPr>
        <w:t xml:space="preserve"> i </w:t>
      </w:r>
      <w:r>
        <w:rPr>
          <w:rFonts w:ascii="Times New Roman"/>
          <w:b w:val="false"/>
          <w:i w:val="false"/>
          <w:color w:val="1b1b1b"/>
          <w:sz w:val="24"/>
          <w:lang w:val="pl-PL"/>
        </w:rPr>
        <w:t>5</w:t>
      </w:r>
      <w:r>
        <w:rPr>
          <w:rFonts w:ascii="Times New Roman"/>
          <w:b w:val="false"/>
          <w:i w:val="false"/>
          <w:color w:val="000000"/>
          <w:sz w:val="24"/>
          <w:lang w:val="pl-PL"/>
        </w:rPr>
        <w:t>, są opracowywane na podstawie wstępnej oceny stanu środowiska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145.</w:t>
      </w:r>
      <w:r>
        <w:rPr>
          <w:rFonts w:ascii="Times New Roman"/>
          <w:b/>
          <w:i w:val="false"/>
          <w:color w:val="000000"/>
          <w:sz w:val="24"/>
          <w:lang w:val="pl-PL"/>
        </w:rPr>
        <w:t xml:space="preserve"> [Cele środowiskowe dla wód morskich]</w:t>
      </w:r>
    </w:p>
    <w:p>
      <w:pPr>
        <w:spacing w:after="0"/>
        <w:ind w:left="0"/>
        <w:jc w:val="left"/>
        <w:textAlignment w:val="auto"/>
      </w:pPr>
      <w:r>
        <w:rPr>
          <w:rFonts w:ascii="Times New Roman"/>
          <w:b w:val="false"/>
          <w:i w:val="false"/>
          <w:color w:val="000000"/>
          <w:sz w:val="24"/>
          <w:lang w:val="pl-PL"/>
        </w:rPr>
        <w:t> Cele środowiskowe dla wód morskich są osiągane przez podejmowanie działań określonych w programie ochrony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146.</w:t>
      </w:r>
      <w:r>
        <w:rPr>
          <w:rFonts w:ascii="Times New Roman"/>
          <w:b/>
          <w:i w:val="false"/>
          <w:color w:val="000000"/>
          <w:sz w:val="24"/>
          <w:lang w:val="pl-PL"/>
        </w:rPr>
        <w:t xml:space="preserve"> [Obowiązki organów administracji w zakresie ochrony środowiska wód morskich]</w:t>
      </w:r>
    </w:p>
    <w:p>
      <w:pPr>
        <w:spacing w:after="0"/>
        <w:ind w:left="0"/>
        <w:jc w:val="left"/>
        <w:textAlignment w:val="auto"/>
      </w:pPr>
      <w:r>
        <w:rPr>
          <w:rFonts w:ascii="Times New Roman"/>
          <w:b w:val="false"/>
          <w:i w:val="false"/>
          <w:color w:val="000000"/>
          <w:sz w:val="24"/>
          <w:lang w:val="pl-PL"/>
        </w:rPr>
        <w:t> Organy administracji rządowej i samorządowej wykonują należące do nich zadania z zakresu ochrony środowiska wód morskich, mając na uwadze ustalenia zestawu właściwości typowych dla dobrego stanu środowiska wód morskich i zestawu celów środowiskowych dla wód morskich, oraz zgodnie z ustaleniami programu ochrony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147.</w:t>
      </w:r>
      <w:r>
        <w:rPr>
          <w:rFonts w:ascii="Times New Roman"/>
          <w:b/>
          <w:i w:val="false"/>
          <w:color w:val="000000"/>
          <w:sz w:val="24"/>
          <w:lang w:val="pl-PL"/>
        </w:rPr>
        <w:t xml:space="preserve"> [Wystąpienie o podjęcie działań przez organ innego państwa UE lub przez organizację międzynarodową]</w:t>
      </w:r>
    </w:p>
    <w:p>
      <w:pPr>
        <w:spacing w:after="0"/>
        <w:ind w:left="0"/>
        <w:jc w:val="left"/>
        <w:textAlignment w:val="auto"/>
      </w:pPr>
      <w:r>
        <w:rPr>
          <w:rFonts w:ascii="Times New Roman"/>
          <w:b w:val="false"/>
          <w:i w:val="false"/>
          <w:color w:val="000000"/>
          <w:sz w:val="24"/>
          <w:lang w:val="pl-PL"/>
        </w:rPr>
        <w:t xml:space="preserve"> Jeżeli minister właściwy do spraw gospodarki wodnej stwierdzi, że działalność człowieka w innym państwie członkowskim Unii Europejskiej lub w państwie leżącym poza granicami Unii Europejskiej może mieć znaczący wpływ na środowisko wód morskich, w szczególności na obszarach wód morskich objętych formami ochrony przyrody, o których mowa w </w:t>
      </w:r>
      <w:r>
        <w:rPr>
          <w:rFonts w:ascii="Times New Roman"/>
          <w:b w:val="false"/>
          <w:i w:val="false"/>
          <w:color w:val="1b1b1b"/>
          <w:sz w:val="24"/>
          <w:lang w:val="pl-PL"/>
        </w:rPr>
        <w:t>art. 6</w:t>
      </w:r>
      <w:r>
        <w:rPr>
          <w:rFonts w:ascii="Times New Roman"/>
          <w:b w:val="false"/>
          <w:i w:val="false"/>
          <w:color w:val="000000"/>
          <w:sz w:val="24"/>
          <w:lang w:val="pl-PL"/>
        </w:rPr>
        <w:t xml:space="preserve"> ustawy z dnia 16 kwietnia 2004 r. o ochronie przyrody, w tym chronionych zgodnie z umowami międzynarodowymi, których Rzeczpospolita Polska jest stroną, po uzyskaniu zgody Rady Ministrów, występuje do właściwego organu Unii Europejskiej lub organizacji międzynarodowej o podjęcie działań niezbędnych dla osiągnięcia dobrego stanu środowiska wód morskich oraz zapewnienia integralności, funkcjonowania i zachowania struktury ekosystemów morskich, które mają być utrzymane lub, w razie potrzeby, odtworzone.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148.</w:t>
      </w:r>
      <w:r>
        <w:rPr>
          <w:rFonts w:ascii="Times New Roman"/>
          <w:b/>
          <w:i w:val="false"/>
          <w:color w:val="000000"/>
          <w:sz w:val="24"/>
          <w:lang w:val="pl-PL"/>
        </w:rPr>
        <w:t xml:space="preserve"> [Współdziałanie z organami innych państw]</w:t>
      </w:r>
    </w:p>
    <w:p>
      <w:pPr>
        <w:spacing w:after="0"/>
        <w:ind w:left="0"/>
        <w:jc w:val="left"/>
        <w:textAlignment w:val="auto"/>
      </w:pPr>
      <w:r>
        <w:rPr>
          <w:rFonts w:ascii="Times New Roman"/>
          <w:b w:val="false"/>
          <w:i w:val="false"/>
          <w:color w:val="000000"/>
          <w:sz w:val="24"/>
          <w:lang w:val="pl-PL"/>
        </w:rPr>
        <w:t xml:space="preserve"> Podjęcie działań, których celem jest zapewnienie osiągnięcia celów środowiskowych dla wód morskich oraz dobrego stanu środowiska wód morskich, w tym odpowiednio opracowanie, wdrożenie i przegląd wstępnej oceny stanu środowiska wód morskich, zestawu właściwości typowych dla dobrego stanu środowiska wód morskich, zestawu celów środowiskowych dla wód morskich, programu monitoringu wód morskich oraz programu ochrony wód morskich, wymaga współpracy,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ramach </w:t>
      </w:r>
      <w:r>
        <w:rPr>
          <w:rFonts w:ascii="Times New Roman"/>
          <w:b w:val="false"/>
          <w:i w:val="false"/>
          <w:color w:val="1b1b1b"/>
          <w:sz w:val="24"/>
          <w:lang w:val="pl-PL"/>
        </w:rPr>
        <w:t>Konwencji</w:t>
      </w:r>
      <w:r>
        <w:rPr>
          <w:rFonts w:ascii="Times New Roman"/>
          <w:b w:val="false"/>
          <w:i w:val="false"/>
          <w:color w:val="000000"/>
          <w:sz w:val="24"/>
          <w:lang w:val="pl-PL"/>
        </w:rPr>
        <w:t xml:space="preserve"> o ochronie środowiska morskiego obszaru Morza Bałtyckiego, sporządzonej w Helsinkach dnia 9 kwietnia 1992 r. (Dz. U. z 2000 r. poz. 346), zwanej dalej "Konwencją Helsińską";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właściwymi organami innych państw członkowskich Unii Europejskiej położonych w regionie Morza Bałtyckiego;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 właściwymi organami państw leżących poza granicami Unii Europejskiej, które graniczą z regionem Morza Bałtyckiego.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149.</w:t>
      </w:r>
      <w:r>
        <w:rPr>
          <w:rFonts w:ascii="Times New Roman"/>
          <w:b/>
          <w:i w:val="false"/>
          <w:color w:val="000000"/>
          <w:sz w:val="24"/>
          <w:lang w:val="pl-PL"/>
        </w:rPr>
        <w:t xml:space="preserve"> [Przekazywanie danych niezbędnych do opracowania dokumentów związanych ze stanem wód morskich]</w:t>
      </w:r>
    </w:p>
    <w:p>
      <w:pPr>
        <w:spacing w:after="0"/>
        <w:ind w:left="0"/>
        <w:jc w:val="left"/>
        <w:textAlignment w:val="auto"/>
      </w:pPr>
      <w:r>
        <w:rPr>
          <w:rFonts w:ascii="Times New Roman"/>
          <w:b w:val="false"/>
          <w:i w:val="false"/>
          <w:color w:val="000000"/>
          <w:sz w:val="24"/>
          <w:lang w:val="pl-PL"/>
        </w:rPr>
        <w:t xml:space="preserve"> Organy administracji rządowej i samorządowej, państwowa służba hydrologiczno-meteorologiczna i państwowa służba geologiczna oraz instytuty badawcze są obowiązane do nieodpłatnego przekazywania posiadanych danych niezbędnych do opracowania wstępnej oceny stanu środowiska wód morskich, zestawu właściwości typowych dla dobrego stanu środowiska wód morskich, zestawu celów środowiskowych dla wód morskich, programu monitoringu wód morskich oraz programu ochrony wód morskich, w tym danych dotyczących wód śródlądowych, organom opracowującym i aktualizującym te dokumenty.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150.</w:t>
      </w:r>
      <w:r>
        <w:rPr>
          <w:rFonts w:ascii="Times New Roman"/>
          <w:b/>
          <w:i w:val="false"/>
          <w:color w:val="000000"/>
          <w:sz w:val="24"/>
          <w:lang w:val="pl-PL"/>
        </w:rPr>
        <w:t xml:space="preserve"> [Wstępna ocena stanu środowiska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Wstępna ocena stanu środowiska wód morskich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analizę podstawowych cech i właściwości wód morskich i obecnego stanu środowiska wód morskich, obejmującą w szczególności charakterystykę:</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grup gatunków ptaków, ssaków, gadów i ryb morskich dla regionu Morza Bałtyckiego, zawierającą przestrzenne i czasowe zróżnicowanie dla danego gatunku lub populacji danego gatunku w zakresie:</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rozmieszczenia, liczebności lub biomasy,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struktury pod względem wielkości, wieku i płci,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wskaźników płodności, przeżycia i śmiertelności lub obrażeń,</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zachowania, w tym przemieszczania się i migracji,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siedliska gatunku, biorąc pod uwagę zakres i przydatność,</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składu gatunkowego danej grupy ptaków, ssaków, gadów lub ryb morskich,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ogólnych typów siedlisk w słupie wody (siedlisk pelagicznych) i na dnie morskim (siedlisk bentosowych) lub innych typów siedlisk, z uwzględnieniem związanych z nimi biocenoz w całym regionie Morza Bałtyckiego dla każdego typu siedliska w zakresie:</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rozmieszczenia siedliska i jego zasięgu, a w przypadku gdy jest to możliwe - również objętości siedliska,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zmian przestrzennych i czasowych składu gatunkowego, liczebności lub biomasy,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struktury wielkościowej i wiekowej gatunku danego siedliska - w przypadku gdy jest to możliwe do określenia,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charakterystyki fizycznej, hydrologicznej i chemicznej,</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stężenia chlorofilu "a" oraz częstotliwości i zasięgu przestrzennego zakwitu planktonu - w przypadku siedlisk pelagicznych,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struktury, funkcji i procesów ekosystemów, w tym łańcuchów pokarmowych, obejmującą właściwości fizyczne, hydrologiczne, chemiczne, biologiczne oraz funkcje i procesy zawierające przestrzenne i czasowe zmiany w zakresie:</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temperatury i zlodzenia wody,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hydrologii - układy falowania i prądów morskich, wypływanie wód głębinowych, mieszanie wody, czas wymiany wody, dopływ wody słodkiej, poziom morza,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batymetrii,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zmętnienia wody - ładunki mułu lub osadów, przezroczystość wody, rozchodzenia się dźwięku,</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substratu i morfologii dna morskiego,</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zasolenia wody, substancji biogennych - azotu lub fosforu, węgla organicznego, gazów rozpuszczonych - pCO</w:t>
      </w:r>
      <w:r>
        <w:rPr>
          <w:rFonts w:ascii="Times New Roman"/>
          <w:b w:val="false"/>
          <w:i w:val="false"/>
          <w:color w:val="000000"/>
          <w:sz w:val="24"/>
          <w:vertAlign w:val="subscript"/>
          <w:lang w:val="pl-PL"/>
        </w:rPr>
        <w:t>2</w:t>
      </w:r>
      <w:r>
        <w:rPr>
          <w:rFonts w:ascii="Times New Roman"/>
          <w:b w:val="false"/>
          <w:i w:val="false"/>
          <w:color w:val="000000"/>
          <w:sz w:val="24"/>
          <w:lang w:val="pl-PL"/>
        </w:rPr>
        <w:t>, O</w:t>
      </w:r>
      <w:r>
        <w:rPr>
          <w:rFonts w:ascii="Times New Roman"/>
          <w:b w:val="false"/>
          <w:i w:val="false"/>
          <w:color w:val="000000"/>
          <w:sz w:val="24"/>
          <w:vertAlign w:val="subscript"/>
          <w:lang w:val="pl-PL"/>
        </w:rPr>
        <w:t>2</w:t>
      </w:r>
      <w:r>
        <w:rPr>
          <w:rFonts w:ascii="Times New Roman"/>
          <w:b w:val="false"/>
          <w:i w:val="false"/>
          <w:color w:val="000000"/>
          <w:sz w:val="24"/>
          <w:lang w:val="pl-PL"/>
        </w:rPr>
        <w:t>, a także poziomu pH,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powiązań między siedliskami i gatunkami ptaków, ssaków, gadów i ryb morskich,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struktury biocenoz pelagiczno-bentosowych,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produktywności ekosystemów;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analizę dominujących presji i oddziaływań na wody morskie, w tym presji i oddziaływań antropogenicznych, obejmującą skutki kumulacyjne i synergiczne oraz uwzględniającą odpowiednie oceny wykonywane na podstawie przepisów ustawy oraz przepisów odrębnych;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analizę ekonomiczną i społeczną użytkowania wód morskich oraz kosztów degradacji środowiska wód morskich.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Wstępna ocena stanu środowiska wód morskich uwzględnia: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wskaźniki zastosowane w ocenie stanu i sposobie klasyfikacji wód przejściowych, przybrzeżnych i morza terytorialnego określone w przepisach dotyczących tych wskaźników;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wskaźniki inne niż wskazane w </w:t>
      </w:r>
      <w:r>
        <w:rPr>
          <w:rFonts w:ascii="Times New Roman"/>
          <w:b w:val="false"/>
          <w:i w:val="false"/>
          <w:color w:val="1b1b1b"/>
          <w:sz w:val="24"/>
          <w:lang w:val="pl-PL"/>
        </w:rPr>
        <w:t>pkt 1</w:t>
      </w:r>
      <w:r>
        <w:rPr>
          <w:rFonts w:ascii="Times New Roman"/>
          <w:b w:val="false"/>
          <w:i w:val="false"/>
          <w:color w:val="000000"/>
          <w:sz w:val="24"/>
          <w:lang w:val="pl-PL"/>
        </w:rPr>
        <w:t>, umożliwiające dokonanie kompleksowej oceny stanu środowiska wód morskich, w szczególności oceny tematyczne przeprowadzone zgodnie z postanowieniami Konwencji Helsińskiej.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 potrzeby opracowania analizy, o której mowa w </w:t>
      </w:r>
      <w:r>
        <w:rPr>
          <w:rFonts w:ascii="Times New Roman"/>
          <w:b w:val="false"/>
          <w:i w:val="false"/>
          <w:color w:val="1b1b1b"/>
          <w:sz w:val="24"/>
          <w:lang w:val="pl-PL"/>
        </w:rPr>
        <w:t>ust. 1 pkt 2</w:t>
      </w:r>
      <w:r>
        <w:rPr>
          <w:rFonts w:ascii="Times New Roman"/>
          <w:b w:val="false"/>
          <w:i w:val="false"/>
          <w:color w:val="000000"/>
          <w:sz w:val="24"/>
          <w:lang w:val="pl-PL"/>
        </w:rPr>
        <w:t>, sporządza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zestawienie dominujących presji antropogenicznych pochodzenia lądowego na wody morskie, zawierające w szczególności wykaz presji i oddziaływań w zakresie: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wprowadzania substancji biogennych - źródła rozproszone, źródła punktowe, depozycja atmosferyczna,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wprowadzania materii organicznej - źródła rozproszone i źródła punktowe,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wprowadzania innych substancji niż biogenne, w tym substancji syntetycznych, substancji niesyntetycznych, radionuklidów - źródła rozproszone, źródła punktowe, depozycja atmosferyczna, poważne zdarzenia,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dopływu wody - źródła punktowe, w tym solanka,</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wprowadzania drobnoustrojów patogennych,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wprowadzania lub rozprzestrzeniania się gatunków obcych;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zestawienie dominujących presji antropogenicznych pochodzenia morskiego na wody morskie wynikających z działalności rybackiej, zawierające w szczególności wykaz presji i oddziaływań w zakresie: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wprowadzania gatunków genetycznie zmodyfikowanych i przemieszczania gatunków rodzimych,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utraty lub zmiany naturalnych biocenoz, spowodowanych hodowlą gatunków zwierząt lub uprawą gatunków roślin,</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eksploatacji, śmiertelności lub szkód w obrębie dzikich gatunków, wynikających w szczególności z prowadzenia połowów komercyjnych lub rekreacyjnych;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zestawienie dominujących presji antropogenicznych pochodzenia morskiego na wody morskie, zawierające w szczególności wykaz presji i oddziaływań w zakresie: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tymczasowych lub odwracalnych zaburzeń fizycznych dna morskiego,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niepokojenia gatunków, w szczególności w miejscach lęgu, odpoczynku lub żerowania, spowodowanego obecnością człowieka,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wprowadzania lub rozprzestrzeniania się gatunków obcych,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strat fizycznych spowodowanych trwałymi zmianami podłoża dna morskiego lub morfologii oraz eksploatacją substratu dna morskiego,</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zmian warunków hydrologicznych,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wprowadzania odpadów stałych, w tym mikrodrobin,</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występowania hałasu związanego z działalnością człowieka - impulsowego i ciągłego,</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innych źródeł energii niż hałas, o którym mowa w </w:t>
      </w:r>
      <w:r>
        <w:rPr>
          <w:rFonts w:ascii="Times New Roman"/>
          <w:b w:val="false"/>
          <w:i w:val="false"/>
          <w:color w:val="1b1b1b"/>
          <w:sz w:val="24"/>
          <w:lang w:val="pl-PL"/>
        </w:rPr>
        <w:t>lit. g</w:t>
      </w:r>
      <w:r>
        <w:rPr>
          <w:rFonts w:ascii="Times New Roman"/>
          <w:b w:val="false"/>
          <w:i w:val="false"/>
          <w:color w:val="000000"/>
          <w:sz w:val="24"/>
          <w:lang w:val="pl-PL"/>
        </w:rPr>
        <w:t>, w szczególności pola elektromagnetycznego, światła i ciepła.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Analiza dominujących presji i oddziaływań na wody morskie uwzględnia odpowiednie oceny stanu środowiska wykonywane na podstawie przepisów ustawy oraz przepisów odrębnych.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Przy opracowaniu analizy, o której mowa w </w:t>
      </w:r>
      <w:r>
        <w:rPr>
          <w:rFonts w:ascii="Times New Roman"/>
          <w:b w:val="false"/>
          <w:i w:val="false"/>
          <w:color w:val="1b1b1b"/>
          <w:sz w:val="24"/>
          <w:lang w:val="pl-PL"/>
        </w:rPr>
        <w:t>ust. 1 pkt 2</w:t>
      </w:r>
      <w:r>
        <w:rPr>
          <w:rFonts w:ascii="Times New Roman"/>
          <w:b w:val="false"/>
          <w:i w:val="false"/>
          <w:color w:val="000000"/>
          <w:sz w:val="24"/>
          <w:lang w:val="pl-PL"/>
        </w:rPr>
        <w:t>, uwzględnia się następujące sposoby użytkowania środowiska morskiego oraz działalności człowieka w środowisku morskim lub mające wpływ na środowisko morskie: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zakresie fizycznej zmiany struktury rzek, linii brzegowej i dna morskiego: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zajmowanie gruntów,</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regulacja wód i inne zmiany przebiegu cieków wodnych,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ochrona brzegów morskich oraz ochrona przed powodzią,</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konstrukcje morskie inne niż służące do wydobywania ropy naftowej lub gazu lub wykorzystywania źródeł energii odnawialnej,</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zmiana morfologii dna morskiego, w szczególności w wyniku pogłębiania i klapowania urobku;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zakresie eksploatacji nieożywionych zasobów naturalnych: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eksploatację minerałów, w tym skał, rud metali, żwiru, piasku lub muszli,</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wydobycie ropy naftowej i gazu ziemnego, z uwzględnieniem infrastruktury,</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pozyskiwanie soli,</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pozyskiwanie wody;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zakresie wytwarzania energii: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wytwarzanie energii odnawialnej - energia wiatru, fal i pływów, z uwzględnieniem infrastruktury,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wytwarzanie energii ze źródeł nieodnawialnych,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przesyłanie energii elektrycznej i łączność, w szczególności za pomocą podmorskich kabli;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zakresie eksploatacji żywych zasobów:</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komercyjny lub rekreacyjny połów ryb oraz komercyjne i rekreacyjne zbieranie skorupiaków,</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przetwórstwo ryb i skorupiaków,</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pozyskiwanie roślin morskich,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polowanie i zbieranie w innych celach;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zakresie hodowli żywych zasobów:</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akwakultura morska, z uwzględnieniem służącej jej infrastruktury,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akwakultura słodkowodna,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rolnictwo,</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leśnictwo;</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zakresie transportu:</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infrastruktura transportowa,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transport morski,</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transport lotniczy,</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transport lądowy;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zakresie użytkowania miejskiego i przemysłowego: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użytkowanie miejskie,</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użytkowanie przemysłowe,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przetwarzanie, w tym unieszkodliwianie, odpadów;</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zakresie turystyki i wypoczynku:</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infrastruktura na potrzeby turystyki i wypoczynku,</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działalność w dziedzinie turystyki i wypoczynku;</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zakresie bezpieczeństwa i obrony - operacje wojskowe w środowisku morskim lub mające wpływ na środowisko morskie prowadzone na obszarach morskich Rzeczypospolitej Polskiej, ze wskazaniem rodzaju działalności;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 zakresie edukacji i badań naukowych - badania naukowe, analizy oraz działania edukacyjne.</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Na potrzeby opracowania analizy, o której mowa w </w:t>
      </w:r>
      <w:r>
        <w:rPr>
          <w:rFonts w:ascii="Times New Roman"/>
          <w:b w:val="false"/>
          <w:i w:val="false"/>
          <w:color w:val="1b1b1b"/>
          <w:sz w:val="24"/>
          <w:lang w:val="pl-PL"/>
        </w:rPr>
        <w:t>ust. 1 pkt 2</w:t>
      </w:r>
      <w:r>
        <w:rPr>
          <w:rFonts w:ascii="Times New Roman"/>
          <w:b w:val="false"/>
          <w:i w:val="false"/>
          <w:color w:val="000000"/>
          <w:sz w:val="24"/>
          <w:lang w:val="pl-PL"/>
        </w:rPr>
        <w:t>, uwzględnia się następujące parametry: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intensywność presji i oddziaływań antropogenicznych na wody morskie;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przestrzenne i czasowe zróżnicowanie presji i oddziaływań antropogenicznych w środowisku morskim oraz, w stosownych przypadkach - źródła tych presji.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przypadku przygotowania ocen oddziaływania presji antropogenicznych na środowisko morskie należy uwzględnić odpowiednie elementy ekosystemu, o których mowa w </w:t>
      </w:r>
      <w:r>
        <w:rPr>
          <w:rFonts w:ascii="Times New Roman"/>
          <w:b w:val="false"/>
          <w:i w:val="false"/>
          <w:color w:val="1b1b1b"/>
          <w:sz w:val="24"/>
          <w:lang w:val="pl-PL"/>
        </w:rPr>
        <w:t>ust. 1 pkt 1</w:t>
      </w:r>
      <w:r>
        <w:rPr>
          <w:rFonts w:ascii="Times New Roman"/>
          <w:b w:val="false"/>
          <w:i w:val="false"/>
          <w:color w:val="000000"/>
          <w:sz w:val="24"/>
          <w:lang w:val="pl-PL"/>
        </w:rPr>
        <w:t>, i odpowiadające im parametry.</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Analiza, o której mowa w </w:t>
      </w:r>
      <w:r>
        <w:rPr>
          <w:rFonts w:ascii="Times New Roman"/>
          <w:b w:val="false"/>
          <w:i w:val="false"/>
          <w:color w:val="1b1b1b"/>
          <w:sz w:val="24"/>
          <w:lang w:val="pl-PL"/>
        </w:rPr>
        <w:t>ust. 1 pkt 2</w:t>
      </w:r>
      <w:r>
        <w:rPr>
          <w:rFonts w:ascii="Times New Roman"/>
          <w:b w:val="false"/>
          <w:i w:val="false"/>
          <w:color w:val="000000"/>
          <w:sz w:val="24"/>
          <w:lang w:val="pl-PL"/>
        </w:rPr>
        <w:t>, uwzględnia poziomy presji antropogenicznych w środowisku morskim oraz, w stosownych przypadkach, wielkości tych presji wprowadzane ze źródeł lądowych lub atmosferycznych do środowiska morskiego.</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Przy opracowaniu analizy, o której mowa w </w:t>
      </w:r>
      <w:r>
        <w:rPr>
          <w:rFonts w:ascii="Times New Roman"/>
          <w:b w:val="false"/>
          <w:i w:val="false"/>
          <w:color w:val="1b1b1b"/>
          <w:sz w:val="24"/>
          <w:lang w:val="pl-PL"/>
        </w:rPr>
        <w:t>ust. 1 pkt 3</w:t>
      </w:r>
      <w:r>
        <w:rPr>
          <w:rFonts w:ascii="Times New Roman"/>
          <w:b w:val="false"/>
          <w:i w:val="false"/>
          <w:color w:val="000000"/>
          <w:sz w:val="24"/>
          <w:lang w:val="pl-PL"/>
        </w:rPr>
        <w:t xml:space="preserve">, uwzględnia się sposoby użytkowania i działalności człowieka w środowisku morskim lub mające wpływ na środowisko morskie, o których mowa w </w:t>
      </w:r>
      <w:r>
        <w:rPr>
          <w:rFonts w:ascii="Times New Roman"/>
          <w:b w:val="false"/>
          <w:i w:val="false"/>
          <w:color w:val="1b1b1b"/>
          <w:sz w:val="24"/>
          <w:lang w:val="pl-PL"/>
        </w:rPr>
        <w:t>ust. 6 pkt 1 lit. c-e</w:t>
      </w:r>
      <w:r>
        <w:rPr>
          <w:rFonts w:ascii="Times New Roman"/>
          <w:b w:val="false"/>
          <w:i w:val="false"/>
          <w:color w:val="000000"/>
          <w:sz w:val="24"/>
          <w:lang w:val="pl-PL"/>
        </w:rPr>
        <w:t xml:space="preserve">, </w:t>
      </w:r>
      <w:r>
        <w:rPr>
          <w:rFonts w:ascii="Times New Roman"/>
          <w:b w:val="false"/>
          <w:i w:val="false"/>
          <w:color w:val="1b1b1b"/>
          <w:sz w:val="24"/>
          <w:lang w:val="pl-PL"/>
        </w:rPr>
        <w:t>pkt 2</w:t>
      </w:r>
      <w:r>
        <w:rPr>
          <w:rFonts w:ascii="Times New Roman"/>
          <w:b w:val="false"/>
          <w:i w:val="false"/>
          <w:color w:val="000000"/>
          <w:sz w:val="24"/>
          <w:lang w:val="pl-PL"/>
        </w:rPr>
        <w:t xml:space="preserve">, </w:t>
      </w:r>
      <w:r>
        <w:rPr>
          <w:rFonts w:ascii="Times New Roman"/>
          <w:b w:val="false"/>
          <w:i w:val="false"/>
          <w:color w:val="1b1b1b"/>
          <w:sz w:val="24"/>
          <w:lang w:val="pl-PL"/>
        </w:rPr>
        <w:t>pkt 3 lit. a</w:t>
      </w:r>
      <w:r>
        <w:rPr>
          <w:rFonts w:ascii="Times New Roman"/>
          <w:b w:val="false"/>
          <w:i w:val="false"/>
          <w:color w:val="000000"/>
          <w:sz w:val="24"/>
          <w:lang w:val="pl-PL"/>
        </w:rPr>
        <w:t xml:space="preserve"> oraz </w:t>
      </w:r>
      <w:r>
        <w:rPr>
          <w:rFonts w:ascii="Times New Roman"/>
          <w:b w:val="false"/>
          <w:i w:val="false"/>
          <w:color w:val="1b1b1b"/>
          <w:sz w:val="24"/>
          <w:lang w:val="pl-PL"/>
        </w:rPr>
        <w:t>c</w:t>
      </w:r>
      <w:r>
        <w:rPr>
          <w:rFonts w:ascii="Times New Roman"/>
          <w:b w:val="false"/>
          <w:i w:val="false"/>
          <w:color w:val="000000"/>
          <w:sz w:val="24"/>
          <w:lang w:val="pl-PL"/>
        </w:rPr>
        <w:t xml:space="preserve">, </w:t>
      </w:r>
      <w:r>
        <w:rPr>
          <w:rFonts w:ascii="Times New Roman"/>
          <w:b w:val="false"/>
          <w:i w:val="false"/>
          <w:color w:val="1b1b1b"/>
          <w:sz w:val="24"/>
          <w:lang w:val="pl-PL"/>
        </w:rPr>
        <w:t>pkt 4</w:t>
      </w:r>
      <w:r>
        <w:rPr>
          <w:rFonts w:ascii="Times New Roman"/>
          <w:b w:val="false"/>
          <w:i w:val="false"/>
          <w:color w:val="000000"/>
          <w:sz w:val="24"/>
          <w:lang w:val="pl-PL"/>
        </w:rPr>
        <w:t xml:space="preserve">, </w:t>
      </w:r>
      <w:r>
        <w:rPr>
          <w:rFonts w:ascii="Times New Roman"/>
          <w:b w:val="false"/>
          <w:i w:val="false"/>
          <w:color w:val="1b1b1b"/>
          <w:sz w:val="24"/>
          <w:lang w:val="pl-PL"/>
        </w:rPr>
        <w:t>pkt 5 lit. a</w:t>
      </w:r>
      <w:r>
        <w:rPr>
          <w:rFonts w:ascii="Times New Roman"/>
          <w:b w:val="false"/>
          <w:i w:val="false"/>
          <w:color w:val="000000"/>
          <w:sz w:val="24"/>
          <w:lang w:val="pl-PL"/>
        </w:rPr>
        <w:t xml:space="preserve">, </w:t>
      </w:r>
      <w:r>
        <w:rPr>
          <w:rFonts w:ascii="Times New Roman"/>
          <w:b w:val="false"/>
          <w:i w:val="false"/>
          <w:color w:val="1b1b1b"/>
          <w:sz w:val="24"/>
          <w:lang w:val="pl-PL"/>
        </w:rPr>
        <w:t>pkt 6</w:t>
      </w:r>
      <w:r>
        <w:rPr>
          <w:rFonts w:ascii="Times New Roman"/>
          <w:b w:val="false"/>
          <w:i w:val="false"/>
          <w:color w:val="000000"/>
          <w:sz w:val="24"/>
          <w:lang w:val="pl-PL"/>
        </w:rPr>
        <w:t xml:space="preserve">, </w:t>
      </w:r>
      <w:r>
        <w:rPr>
          <w:rFonts w:ascii="Times New Roman"/>
          <w:b w:val="false"/>
          <w:i w:val="false"/>
          <w:color w:val="1b1b1b"/>
          <w:sz w:val="24"/>
          <w:lang w:val="pl-PL"/>
        </w:rPr>
        <w:t>pkt 7 lit. c</w:t>
      </w:r>
      <w:r>
        <w:rPr>
          <w:rFonts w:ascii="Times New Roman"/>
          <w:b w:val="false"/>
          <w:i w:val="false"/>
          <w:color w:val="000000"/>
          <w:sz w:val="24"/>
          <w:lang w:val="pl-PL"/>
        </w:rPr>
        <w:t xml:space="preserve">, </w:t>
      </w:r>
      <w:r>
        <w:rPr>
          <w:rFonts w:ascii="Times New Roman"/>
          <w:b w:val="false"/>
          <w:i w:val="false"/>
          <w:color w:val="1b1b1b"/>
          <w:sz w:val="24"/>
          <w:lang w:val="pl-PL"/>
        </w:rPr>
        <w:t>pkt 8</w:t>
      </w:r>
      <w:r>
        <w:rPr>
          <w:rFonts w:ascii="Times New Roman"/>
          <w:b w:val="false"/>
          <w:i w:val="false"/>
          <w:color w:val="000000"/>
          <w:sz w:val="24"/>
          <w:lang w:val="pl-PL"/>
        </w:rPr>
        <w:t xml:space="preserve"> oraz </w:t>
      </w:r>
      <w:r>
        <w:rPr>
          <w:rFonts w:ascii="Times New Roman"/>
          <w:b w:val="false"/>
          <w:i w:val="false"/>
          <w:color w:val="1b1b1b"/>
          <w:sz w:val="24"/>
          <w:lang w:val="pl-PL"/>
        </w:rPr>
        <w:t>pkt 10</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151.</w:t>
      </w:r>
      <w:r>
        <w:rPr>
          <w:rFonts w:ascii="Times New Roman"/>
          <w:b/>
          <w:i w:val="false"/>
          <w:color w:val="000000"/>
          <w:sz w:val="24"/>
          <w:lang w:val="pl-PL"/>
        </w:rPr>
        <w:t xml:space="preserve"> [Procedura opracowania i aktualizacji wstępnej oceny stanu środowiska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Wstępną ocenę stanu środowiska wód morskich opracowuje właściwy organ Inspekcji Ochrony Środowiska w uzgodnieniu z ministrem właściwym do spraw gospodarki morskiej, ministrem właściwym do spraw rybołówstwa oraz ministrem właściwym do spraw gospodarki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Właściwy organ Inspekcji Ochrony Środowiska informuje organy właściwe do opracowania analiz, o których mowa w </w:t>
      </w:r>
      <w:r>
        <w:rPr>
          <w:rFonts w:ascii="Times New Roman"/>
          <w:b w:val="false"/>
          <w:i w:val="false"/>
          <w:color w:val="1b1b1b"/>
          <w:sz w:val="24"/>
          <w:lang w:val="pl-PL"/>
        </w:rPr>
        <w:t>art. 150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oraz sporządzenia zestawień, o których mowa w </w:t>
      </w:r>
      <w:r>
        <w:rPr>
          <w:rFonts w:ascii="Times New Roman"/>
          <w:b w:val="false"/>
          <w:i w:val="false"/>
          <w:color w:val="1b1b1b"/>
          <w:sz w:val="24"/>
          <w:lang w:val="pl-PL"/>
        </w:rPr>
        <w:t>art. 150 ust. 3</w:t>
      </w:r>
      <w:r>
        <w:rPr>
          <w:rFonts w:ascii="Times New Roman"/>
          <w:b w:val="false"/>
          <w:i w:val="false"/>
          <w:color w:val="000000"/>
          <w:sz w:val="24"/>
          <w:lang w:val="pl-PL"/>
        </w:rPr>
        <w:t>, o przystąpieniu do opracowania wstępnej oceny stanu środowiska wód morskich. Właściwy organ Inspekcji Ochrony Środowiska wskazuje w informacji termin przekazania analizy i zestawień.</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Analizę, o której mowa w </w:t>
      </w:r>
      <w:r>
        <w:rPr>
          <w:rFonts w:ascii="Times New Roman"/>
          <w:b w:val="false"/>
          <w:i w:val="false"/>
          <w:color w:val="1b1b1b"/>
          <w:sz w:val="24"/>
          <w:lang w:val="pl-PL"/>
        </w:rPr>
        <w:t>art. 150 ust. 1 pkt 2</w:t>
      </w:r>
      <w:r>
        <w:rPr>
          <w:rFonts w:ascii="Times New Roman"/>
          <w:b w:val="false"/>
          <w:i w:val="false"/>
          <w:color w:val="000000"/>
          <w:sz w:val="24"/>
          <w:lang w:val="pl-PL"/>
        </w:rPr>
        <w:t>, opracowuje minister właściwy do spraw gospodarki wodnej w uzgodnieniu z ministrem właściwym do spraw gospodarki morskiej oraz ministrem właściwym do spraw rybołówstwa oraz przekazuje wraz z danymi i informacjami wykorzystanymi do jej opracowania oraz uzyskanymi przy jej opracowaniu właściwemu organowi Inspekcji Ochrony Środowiska.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Analizę, o której mowa w </w:t>
      </w:r>
      <w:r>
        <w:rPr>
          <w:rFonts w:ascii="Times New Roman"/>
          <w:b w:val="false"/>
          <w:i w:val="false"/>
          <w:color w:val="1b1b1b"/>
          <w:sz w:val="24"/>
          <w:lang w:val="pl-PL"/>
        </w:rPr>
        <w:t>art. 150 ust. 1 pkt 3</w:t>
      </w:r>
      <w:r>
        <w:rPr>
          <w:rFonts w:ascii="Times New Roman"/>
          <w:b w:val="false"/>
          <w:i w:val="false"/>
          <w:color w:val="000000"/>
          <w:sz w:val="24"/>
          <w:lang w:val="pl-PL"/>
        </w:rPr>
        <w:t>, opracowuje minister właściwy do spraw gospodarki morskiej i przekazuje wraz z danymi i informacjami wykorzystanymi do jej opracowania oraz uzyskanymi przy jej opracowaniu właściwemu organowi Inspekcji Ochrony Środowiska.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Zestawienie, o którym mowa w </w:t>
      </w:r>
      <w:r>
        <w:rPr>
          <w:rFonts w:ascii="Times New Roman"/>
          <w:b w:val="false"/>
          <w:i w:val="false"/>
          <w:color w:val="1b1b1b"/>
          <w:sz w:val="24"/>
          <w:lang w:val="pl-PL"/>
        </w:rPr>
        <w:t>art. 150 ust. 3 pkt 1</w:t>
      </w:r>
      <w:r>
        <w:rPr>
          <w:rFonts w:ascii="Times New Roman"/>
          <w:b w:val="false"/>
          <w:i w:val="false"/>
          <w:color w:val="000000"/>
          <w:sz w:val="24"/>
          <w:lang w:val="pl-PL"/>
        </w:rPr>
        <w:t>, sporządza minister właściwy do spraw gospodarki wodnej i przekazuje wraz z danymi i informacjami wykorzystanymi do jego opracowania oraz uzyskanymi przy jego opracowaniu ministrowi właściwemu do spraw gospodarki morskiej.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Zestawienie, o którym mowa w </w:t>
      </w:r>
      <w:r>
        <w:rPr>
          <w:rFonts w:ascii="Times New Roman"/>
          <w:b w:val="false"/>
          <w:i w:val="false"/>
          <w:color w:val="1b1b1b"/>
          <w:sz w:val="24"/>
          <w:lang w:val="pl-PL"/>
        </w:rPr>
        <w:t>art. 150 ust. 3 pkt 2</w:t>
      </w:r>
      <w:r>
        <w:rPr>
          <w:rFonts w:ascii="Times New Roman"/>
          <w:b w:val="false"/>
          <w:i w:val="false"/>
          <w:color w:val="000000"/>
          <w:sz w:val="24"/>
          <w:lang w:val="pl-PL"/>
        </w:rPr>
        <w:t>, sporządza minister właściwy do spraw rybołówstwa i przekazuje wraz z danymi i informacjami wykorzystanymi do jego opracowania oraz uzyskanymi przy jego opracowaniu ministrowi właściwemu do spraw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Zestawienie, o którym mowa w </w:t>
      </w:r>
      <w:r>
        <w:rPr>
          <w:rFonts w:ascii="Times New Roman"/>
          <w:b w:val="false"/>
          <w:i w:val="false"/>
          <w:color w:val="1b1b1b"/>
          <w:sz w:val="24"/>
          <w:lang w:val="pl-PL"/>
        </w:rPr>
        <w:t>art. 150 ust. 3 pkt 3</w:t>
      </w:r>
      <w:r>
        <w:rPr>
          <w:rFonts w:ascii="Times New Roman"/>
          <w:b w:val="false"/>
          <w:i w:val="false"/>
          <w:color w:val="000000"/>
          <w:sz w:val="24"/>
          <w:lang w:val="pl-PL"/>
        </w:rPr>
        <w:t>, sporządza minister właściwy do spraw gospodarki morskiej i przekazuje wraz z danymi i informacjami wykorzystanymi do jego opracowania oraz uzyskanymi przy jego opracowaniu ministrowi właściwemu do spraw gospodarki wodnej.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Przy opracowywaniu wstępnej oceny stanu środowiska wód morskich właściwy organ Inspekcji Ochrony Środowiska współpracuje z Komisją Ochrony Środowiska Morza Bałtyckiego w celu: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zapewnienia zgodności metodologii oceny w regionie Morza Bałtyckiego;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uwzględnienia właściwości i oddziaływania na środowisko wód regionu Morza Bałtyckiego o charakterze transgranicznym.</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Właściwy organ Inspekcji Ochrony Środowiska, zapewniając aktywny udział wszystkich zainteresowanych w opracowaniu wstępnej oceny stanu środowiska wód morskich, zamieszcza na stronie podmiotowej Biuletynu Informacji Publicznej urzędu zapewniającego jego obsługę, w celu zgłoszenia uwag, projekt wstępnej oceny stanu środowiska wód morskich.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 terminie 21 dni od dnia zamieszczenia projektu wstępnej oceny stanu środowiska wód morskich na stronie podmiotowej Biuletynu Informacji Publicznej urzędu zapewniającego jego obsługę zainteresowani mogą składać do właściwego organu Inspekcji Ochrony Środowiska uwagi, w formie pisemnej lub elektronicznej, do ustaleń zawartych w projekcie tego dokumentu.</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Właściwy organ Inspekcji Ochrony Środowiska uzgadnia zakres i sposób uwzględnienia uwag do projektu wstępnej oceny stanu środowiska wód morskich z ministrem właściwym do spraw gospodarki morskiej, ministrem właściwym do spraw rybołówstwa i ministrem właściwym do spraw gospodarki wodnej.</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Po zakończeniu konsultacji, zgodnie z </w:t>
      </w:r>
      <w:r>
        <w:rPr>
          <w:rFonts w:ascii="Times New Roman"/>
          <w:b w:val="false"/>
          <w:i w:val="false"/>
          <w:color w:val="1b1b1b"/>
          <w:sz w:val="24"/>
          <w:lang w:val="pl-PL"/>
        </w:rPr>
        <w:t>ust. 8-10</w:t>
      </w:r>
      <w:r>
        <w:rPr>
          <w:rFonts w:ascii="Times New Roman"/>
          <w:b w:val="false"/>
          <w:i w:val="false"/>
          <w:color w:val="000000"/>
          <w:sz w:val="24"/>
          <w:lang w:val="pl-PL"/>
        </w:rPr>
        <w:t>, właściwy organ Inspekcji Ochrony Środowiska: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zamieszcza wstępną ocenę stanu środowiska wód morskich na stronie podmiotowej Biuletynu Informacji Publicznej urzędu zapewniającego jego obsługę;</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przekazuje wstępną ocenę stanu środowiska wód morskich ministrowi właściwemu do spraw gospodarki wodnej.</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Minister właściwy do spraw gospodarki wodnej przedkłada Komisji Europejskiej wstępną ocenę stanu środowiska wód morskich wraz z zestawem właściwości typowych dla dobrego stanu środowiska wód morskich po uzyskaniu zgody Rady Ministrów wyrażonej w drodze uchwały.</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Wstępna ocena stanu środowiska wód morskich podlega przeglądowi co 6 lat i w razie potrzeby aktualizacji.</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Minister właściwy do spraw gospodarki morskiej, minister właściwy do spraw rybołówstwa i minister właściwy do spraw gospodarki wodnej przeprowadzają przegląd i w razie potrzeby aktualizację odpowiednio analiz, o których mowa w </w:t>
      </w:r>
      <w:r>
        <w:rPr>
          <w:rFonts w:ascii="Times New Roman"/>
          <w:b w:val="false"/>
          <w:i w:val="false"/>
          <w:color w:val="1b1b1b"/>
          <w:sz w:val="24"/>
          <w:lang w:val="pl-PL"/>
        </w:rPr>
        <w:t>art. 150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oraz zestawień, o których mowa w </w:t>
      </w:r>
      <w:r>
        <w:rPr>
          <w:rFonts w:ascii="Times New Roman"/>
          <w:b w:val="false"/>
          <w:i w:val="false"/>
          <w:color w:val="1b1b1b"/>
          <w:sz w:val="24"/>
          <w:lang w:val="pl-PL"/>
        </w:rPr>
        <w:t>art. 150 ust. 3</w:t>
      </w:r>
      <w:r>
        <w:rPr>
          <w:rFonts w:ascii="Times New Roman"/>
          <w:b w:val="false"/>
          <w:i w:val="false"/>
          <w:color w:val="000000"/>
          <w:sz w:val="24"/>
          <w:lang w:val="pl-PL"/>
        </w:rPr>
        <w:t>, i przekazują ich wyniki wraz z danymi i informacjami wykorzystanymi do dokonania ich aktualizacji oraz uzyskanymi przy ich aktualizacji właściwemu organowi Inspekcji Ochrony Środowiska, nie później niż na 5 miesięcy przed terminem przeprowadzenia przeglądu wstępnej oceny stanu środowiska wód morskich.</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Aktualizacja wstępnej oceny stanu środowiska wód morskich obejmuje, oprócz danych zawartych we wstępnej ocenie stanu środowiska wód morskich: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podsumowanie wszelkich zmian lub uaktualnień dokonanych od dnia opracowania wstępnej oceny stanu środowiska wód morskich;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prezentację aktualnych wyników monitoringu wód morskich i aktualnego stanu środowiska wód morskich.</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Minister właściwy do spraw gospodarki wodnej informuje Komisję Europejską, Komisję Ochrony Środowiska Morza Bałtyckiego oraz zainteresowane państwa członkowskie Unii Europejskiej o aktualizacjach wstępnej oceny stanu środowiska wód morskich. Informacja jest przekazywana w terminie 3 miesięcy od dnia dokonania aktualizacji wstępnej oceny stanu środowiska wód morskich.</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Przepisy </w:t>
      </w:r>
      <w:r>
        <w:rPr>
          <w:rFonts w:ascii="Times New Roman"/>
          <w:b w:val="false"/>
          <w:i w:val="false"/>
          <w:color w:val="1b1b1b"/>
          <w:sz w:val="24"/>
          <w:lang w:val="pl-PL"/>
        </w:rPr>
        <w:t>ust. 1-12</w:t>
      </w:r>
      <w:r>
        <w:rPr>
          <w:rFonts w:ascii="Times New Roman"/>
          <w:b w:val="false"/>
          <w:i w:val="false"/>
          <w:color w:val="000000"/>
          <w:sz w:val="24"/>
          <w:lang w:val="pl-PL"/>
        </w:rPr>
        <w:t xml:space="preserve"> stosuje się odpowiednio do aktualizacji wstępnej oceny stanu środowiska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152.</w:t>
      </w:r>
      <w:r>
        <w:rPr>
          <w:rFonts w:ascii="Times New Roman"/>
          <w:b/>
          <w:i w:val="false"/>
          <w:color w:val="000000"/>
          <w:sz w:val="24"/>
          <w:lang w:val="pl-PL"/>
        </w:rPr>
        <w:t xml:space="preserve"> [Udostępnianie danych Komisji Europejskiej oraz Europejskiej Agencji Środowiska]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Właściwy organ Inspekcji Ochrony Środowiska udostępnia Komisji Europejskiej dane i informacje wykorzystane do opracowania wstępnej oceny stanu środowiska wód morskich oraz uzyskane przy jej opracowaniu,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4 marca 2010 r. o infrastrukturze informacji przestrzennej (Dz. U. z 2025 r. poz. 242).</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 później niż w terminie 6 miesięcy od dnia udostępnienia Komisji Europejskiej danych i informacji,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właściwy organ Inspekcji Ochrony Środowiska udostępnia je również Europejskiej Agencji Środowiska, o której mowa w przepisach </w:t>
      </w:r>
      <w:r>
        <w:rPr>
          <w:rFonts w:ascii="Times New Roman"/>
          <w:b w:val="false"/>
          <w:i w:val="false"/>
          <w:color w:val="1b1b1b"/>
          <w:sz w:val="24"/>
          <w:lang w:val="pl-PL"/>
        </w:rPr>
        <w:t>rozporządzenia</w:t>
      </w:r>
      <w:r>
        <w:rPr>
          <w:rFonts w:ascii="Times New Roman"/>
          <w:b w:val="false"/>
          <w:i w:val="false"/>
          <w:color w:val="000000"/>
          <w:sz w:val="24"/>
          <w:lang w:val="pl-PL"/>
        </w:rPr>
        <w:t xml:space="preserve"> Parlamentu Europejskiego i Rady (WE) nr 401/2009 z dnia 23 kwietnia 2009 r. w sprawie Europejskiej Agencji Środowiska oraz Europejskiej Sieci Informacji i Obserwacji Środowiska (Dz. Urz. UE L 126 z 21.05.2009, str. 13).</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Przepisy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stosuje się odpowiednio do danych i informacji wykorzystanych do aktualizacji wstępnej oceny stanu środowiska wód morskich oraz uzyskanych przy jej aktualizacji.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153.</w:t>
      </w:r>
      <w:r>
        <w:rPr>
          <w:rFonts w:ascii="Times New Roman"/>
          <w:b/>
          <w:i w:val="false"/>
          <w:color w:val="000000"/>
          <w:sz w:val="24"/>
          <w:lang w:val="pl-PL"/>
        </w:rPr>
        <w:t xml:space="preserve"> [Zestaw właściwości typowych dla dobrego stanu środowiska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Zestaw właściwości typowych dla dobrego stanu środowiska wód morskich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wskaźniki i ich jakościowe lub ilościowe własności oraz kryteria dobrego stanu środowiska wód morskich dla następujących cech charakteryzujących: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utrzymanie różnorodności biologicznej; jakość i występowanie siedlisk oraz rozmieszczenie i różnorodność gatunków odpowiadają dominującym warunkom fizjograficznym, geograficznym i klimatycznym regionu Morza Bałtyckiego,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utrzymanie gatunków obcych wprowadzanych do ekosystemów morskich w wyniku działalności człowieka na poziomie niepowodującym negatywnych zmian w tych ekosystemach,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utrzymanie populacji wszystkich ryb i skorupiaków eksploatowanych w celach komercyjnych w bezpiecznych granicach biologicznych oraz rozmieszczenie populacji tych ryb i skorupiaków ze względu na ich wiek i liczebność, świadczące o jej dobrym stanie,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występowanie elementów morskiego łańcucha pokarmowego w ilościach i zróżnicowaniu na poziomie zapewniającym różnorodność gatunków i utrzymanie ich pełnej zdolności reprodukcyjnej,</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ograniczona do minimum eutrofizacja wywołana przez działalność człowieka, w szczególności jej niekorzystne skutki, takie jak straty w różnorodności biologicznej, degradacja ekosystemu, szkodliwe zakwity glonów oraz niedobór tlenu w dolnych partiach wód,</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utrzymanie integralności dna morskiego na poziomie zapewniającym ochronę struktury i funkcji ekosystemów bentosowych oraz brak negatywnego wpływu na te ekosystemy,</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stała zmiana właściwości hydrograficznych niepowodująca negatywnego wpływu na ekosystemy morskie,</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utrzymanie stężenia substancji zanieczyszczających na poziomie niepowodującym zanieczyszczenia wód morskich,</w:t>
      </w:r>
    </w:p>
    <w:p>
      <w:pPr>
        <w:spacing w:after="0"/>
        <w:ind w:left="746"/>
        <w:jc w:val="left"/>
        <w:textAlignment w:val="auto"/>
      </w:pPr>
      <w:r>
        <w:rPr>
          <w:rFonts w:ascii="Times New Roman"/>
          <w:b w:val="false"/>
          <w:i w:val="false"/>
          <w:color w:val="000000"/>
          <w:sz w:val="24"/>
          <w:lang w:val="pl-PL"/>
        </w:rPr>
        <w:t>i)</w:t>
      </w:r>
      <w:r>
        <w:rPr>
          <w:rFonts w:ascii="Times New Roman"/>
          <w:b w:val="false"/>
          <w:i w:val="false"/>
          <w:color w:val="000000"/>
          <w:sz w:val="24"/>
          <w:lang w:val="pl-PL"/>
        </w:rPr>
        <w:t xml:space="preserve"> utrzymanie poziomów substancji zanieczyszczających w rybach oraz skorupiakach i mięczakach przeznaczonych do spożycia przez ludzi, nieprzekraczających poziomów określonych w normach lub przepisach dotyczących poziomów tych substancji,</w:t>
      </w:r>
    </w:p>
    <w:p>
      <w:pPr>
        <w:spacing w:after="0"/>
        <w:ind w:left="746"/>
        <w:jc w:val="left"/>
        <w:textAlignment w:val="auto"/>
      </w:pPr>
      <w:r>
        <w:rPr>
          <w:rFonts w:ascii="Times New Roman"/>
          <w:b w:val="false"/>
          <w:i w:val="false"/>
          <w:color w:val="000000"/>
          <w:sz w:val="24"/>
          <w:lang w:val="pl-PL"/>
        </w:rPr>
        <w:t>j)</w:t>
      </w:r>
      <w:r>
        <w:rPr>
          <w:rFonts w:ascii="Times New Roman"/>
          <w:b w:val="false"/>
          <w:i w:val="false"/>
          <w:color w:val="000000"/>
          <w:sz w:val="24"/>
          <w:lang w:val="pl-PL"/>
        </w:rPr>
        <w:t xml:space="preserve"> utrzymanie właściwości i ilości odpadów na poziomie niepowodującym szkód w środowisku wód morskich, wodach przejściowych i wodach przybrzeżnych,</w:t>
      </w:r>
    </w:p>
    <w:p>
      <w:pPr>
        <w:spacing w:after="0"/>
        <w:ind w:left="746"/>
        <w:jc w:val="left"/>
        <w:textAlignment w:val="auto"/>
      </w:pPr>
      <w:r>
        <w:rPr>
          <w:rFonts w:ascii="Times New Roman"/>
          <w:b w:val="false"/>
          <w:i w:val="false"/>
          <w:color w:val="000000"/>
          <w:sz w:val="24"/>
          <w:lang w:val="pl-PL"/>
        </w:rPr>
        <w:t>k)</w:t>
      </w:r>
      <w:r>
        <w:rPr>
          <w:rFonts w:ascii="Times New Roman"/>
          <w:b w:val="false"/>
          <w:i w:val="false"/>
          <w:color w:val="000000"/>
          <w:sz w:val="24"/>
          <w:lang w:val="pl-PL"/>
        </w:rPr>
        <w:t xml:space="preserve"> utrzymanie energii wprowadzanej do wód morskich, w tym podmorskiego hałasu, na poziomie niepowodującym negatywnego wpływu na środowisko wód morskich;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klasyfikacji wskaźników w powiązaniu z cechami, o których mowa w </w:t>
      </w:r>
      <w:r>
        <w:rPr>
          <w:rFonts w:ascii="Times New Roman"/>
          <w:b w:val="false"/>
          <w:i w:val="false"/>
          <w:color w:val="1b1b1b"/>
          <w:sz w:val="24"/>
          <w:lang w:val="pl-PL"/>
        </w:rPr>
        <w:t>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oceny stanu środowiska wód morskich.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którakolwiek z cech, o których mowa w </w:t>
      </w:r>
      <w:r>
        <w:rPr>
          <w:rFonts w:ascii="Times New Roman"/>
          <w:b w:val="false"/>
          <w:i w:val="false"/>
          <w:color w:val="1b1b1b"/>
          <w:sz w:val="24"/>
          <w:lang w:val="pl-PL"/>
        </w:rPr>
        <w:t>ust. 1 pkt 1</w:t>
      </w:r>
      <w:r>
        <w:rPr>
          <w:rFonts w:ascii="Times New Roman"/>
          <w:b w:val="false"/>
          <w:i w:val="false"/>
          <w:color w:val="000000"/>
          <w:sz w:val="24"/>
          <w:lang w:val="pl-PL"/>
        </w:rPr>
        <w:t>, nie ma zastosowania do wód regionu Morza Bałtyckiego, fakt ten wskazuje się i uzasadnia w zestawie właściwości typowych dla dobrego stanu środowiska wód morskich.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Przy opracowywaniu zestawu właściwości typowych dla dobrego stanu środowiska wód morskich bierze się pod uwagę: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istniejący stan rozpoznania procesów zachodzących w środowisku morskim;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dostępne wyniki pomiarów i badań;</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możliwość różnicowania własności wskaźników, o których mowa w </w:t>
      </w:r>
      <w:r>
        <w:rPr>
          <w:rFonts w:ascii="Times New Roman"/>
          <w:b w:val="false"/>
          <w:i w:val="false"/>
          <w:color w:val="1b1b1b"/>
          <w:sz w:val="24"/>
          <w:lang w:val="pl-PL"/>
        </w:rPr>
        <w:t>ust. 1 pkt 1</w:t>
      </w:r>
      <w:r>
        <w:rPr>
          <w:rFonts w:ascii="Times New Roman"/>
          <w:b w:val="false"/>
          <w:i w:val="false"/>
          <w:color w:val="000000"/>
          <w:sz w:val="24"/>
          <w:lang w:val="pl-PL"/>
        </w:rPr>
        <w:t>, w zależności od cech przestrzennych i właściwości wód morskich;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właściwości fizyczne, chemiczne i hydromorfologiczne wód morskich, o których mowa w </w:t>
      </w:r>
      <w:r>
        <w:rPr>
          <w:rFonts w:ascii="Times New Roman"/>
          <w:b w:val="false"/>
          <w:i w:val="false"/>
          <w:color w:val="1b1b1b"/>
          <w:sz w:val="24"/>
          <w:lang w:val="pl-PL"/>
        </w:rPr>
        <w:t>art. 150 ust. 1 pkt 1 lit. a</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typy siedlisk, o których mowa w </w:t>
      </w:r>
      <w:r>
        <w:rPr>
          <w:rFonts w:ascii="Times New Roman"/>
          <w:b w:val="false"/>
          <w:i w:val="false"/>
          <w:color w:val="1b1b1b"/>
          <w:sz w:val="24"/>
          <w:lang w:val="pl-PL"/>
        </w:rPr>
        <w:t>art. 150 ust. 1 pkt 1 lit. b</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cechy biologiczne wód morskich, o których mowa w </w:t>
      </w:r>
      <w:r>
        <w:rPr>
          <w:rFonts w:ascii="Times New Roman"/>
          <w:b w:val="false"/>
          <w:i w:val="false"/>
          <w:color w:val="1b1b1b"/>
          <w:sz w:val="24"/>
          <w:lang w:val="pl-PL"/>
        </w:rPr>
        <w:t>art. 150 ust. 1 pkt 1 lit. c</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Wyznaczając własności wskaźników, o których mowa w </w:t>
      </w:r>
      <w:r>
        <w:rPr>
          <w:rFonts w:ascii="Times New Roman"/>
          <w:b w:val="false"/>
          <w:i w:val="false"/>
          <w:color w:val="1b1b1b"/>
          <w:sz w:val="24"/>
          <w:lang w:val="pl-PL"/>
        </w:rPr>
        <w:t>ust. 1 pkt 1</w:t>
      </w:r>
      <w:r>
        <w:rPr>
          <w:rFonts w:ascii="Times New Roman"/>
          <w:b w:val="false"/>
          <w:i w:val="false"/>
          <w:color w:val="000000"/>
          <w:sz w:val="24"/>
          <w:lang w:val="pl-PL"/>
        </w:rPr>
        <w:t>, bierze się pod uwagę: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wskaźniki i kryteria określone w decyzji \ Komisji (UE) 2017/848 z dnia 17 maja 2017 r. ustanawiającej kryteria i standardy metodologiczne dotyczące dobrego stanu środowiska wód morskich oraz specyfikacje i ujednolicone metody monitorowania i oceny oraz uchylającej </w:t>
      </w:r>
      <w:r>
        <w:rPr>
          <w:rFonts w:ascii="Times New Roman"/>
          <w:b w:val="false"/>
          <w:i w:val="false"/>
          <w:color w:val="1b1b1b"/>
          <w:sz w:val="24"/>
          <w:lang w:val="pl-PL"/>
        </w:rPr>
        <w:t>decyzję</w:t>
      </w:r>
      <w:r>
        <w:rPr>
          <w:rFonts w:ascii="Times New Roman"/>
          <w:b w:val="false"/>
          <w:i w:val="false"/>
          <w:color w:val="000000"/>
          <w:sz w:val="24"/>
          <w:lang w:val="pl-PL"/>
        </w:rPr>
        <w:t xml:space="preserve"> 2010/477/UE (Dz. Urz. UE L 125 z 18.05.2017, str. 43);</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zestawienia dominujących presji i oddziaływań na wody morskie, o których mowa w </w:t>
      </w:r>
      <w:r>
        <w:rPr>
          <w:rFonts w:ascii="Times New Roman"/>
          <w:b w:val="false"/>
          <w:i w:val="false"/>
          <w:color w:val="1b1b1b"/>
          <w:sz w:val="24"/>
          <w:lang w:val="pl-PL"/>
        </w:rPr>
        <w:t>art. 150 ust.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relację między wskaźnikami i kryteriami określonymi w decyzji Komisji, o której mowa w </w:t>
      </w:r>
      <w:r>
        <w:rPr>
          <w:rFonts w:ascii="Times New Roman"/>
          <w:b w:val="false"/>
          <w:i w:val="false"/>
          <w:color w:val="1b1b1b"/>
          <w:sz w:val="24"/>
          <w:lang w:val="pl-PL"/>
        </w:rPr>
        <w:t>pkt 1</w:t>
      </w:r>
      <w:r>
        <w:rPr>
          <w:rFonts w:ascii="Times New Roman"/>
          <w:b w:val="false"/>
          <w:i w:val="false"/>
          <w:color w:val="000000"/>
          <w:sz w:val="24"/>
          <w:lang w:val="pl-PL"/>
        </w:rPr>
        <w:t xml:space="preserve">, a presjami i oddziaływaniami na wody morskie zawartymi w analizie, o której mowa w </w:t>
      </w:r>
      <w:r>
        <w:rPr>
          <w:rFonts w:ascii="Times New Roman"/>
          <w:b w:val="false"/>
          <w:i w:val="false"/>
          <w:color w:val="1b1b1b"/>
          <w:sz w:val="24"/>
          <w:lang w:val="pl-PL"/>
        </w:rPr>
        <w:t>art. 150 ust. 1 pkt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154.</w:t>
      </w:r>
      <w:r>
        <w:rPr>
          <w:rFonts w:ascii="Times New Roman"/>
          <w:b/>
          <w:i w:val="false"/>
          <w:color w:val="000000"/>
          <w:sz w:val="24"/>
          <w:lang w:val="pl-PL"/>
        </w:rPr>
        <w:t xml:space="preserve"> [Opracowanie zestawu właściwości typowych dla dobrego stanu środowiska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 zestawu właściwości typowych dla dobrego stanu środowiska wód morskich opracowuje właściwy organ Inspekcji Ochrony Środowiska w uzgodnieniu z ministrem właściwym do spraw gospodarki morskiej, ministrem właściwym do spraw gospodarki wodnej oraz ministrem właściwym do spraw rybołówstwa.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Właściwy organ Inspekcji Ochrony Środowiska, zapewniając aktywny udział wszystkich zainteresowanych w opracowaniu zestawu właściwości typowych dla dobrego stanu środowiska wód morskich, zamieszcza na stronie podmiotowej Biuletynu Informacji Publicznej urzędu zapewniającego jego obsługę, w celu zgłoszenia uwag, projekt zestawu właściwości typowych dla dobrego stanu środowiska wód morskich.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Zainteresowani mogą składać do właściwego organu Inspekcji Ochrony Środowiska uwagi, w formie pisemnej lub elektronicznej, do ustaleń zawartych w projekcie zestawu właściwości typowych dla dobrego stanu środowiska wód morskich, w terminie 21 dni od dnia zamieszczenia projektu tego dokumentu na stronie podmiotowej Biuletynu Informacji Publicznej urzędu zapewniającego jego obsługę.</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Właściwy organ Inspekcji Ochrony Środowiska uzgadnia zakres i sposób uwzględnienia uwag do projektu zestawu właściwości typowych dla dobrego stanu środowiska wód morskich z ministrem właściwym do spraw gospodarki morskiej, ministrem właściwym do spraw gospodarki wodnej oraz ministrem właściwym do spraw rybołówstwa.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 zakończeniu konsultacji, zgodnie z </w:t>
      </w:r>
      <w:r>
        <w:rPr>
          <w:rFonts w:ascii="Times New Roman"/>
          <w:b w:val="false"/>
          <w:i w:val="false"/>
          <w:color w:val="1b1b1b"/>
          <w:sz w:val="24"/>
          <w:lang w:val="pl-PL"/>
        </w:rPr>
        <w:t>ust. 2-4</w:t>
      </w:r>
      <w:r>
        <w:rPr>
          <w:rFonts w:ascii="Times New Roman"/>
          <w:b w:val="false"/>
          <w:i w:val="false"/>
          <w:color w:val="000000"/>
          <w:sz w:val="24"/>
          <w:lang w:val="pl-PL"/>
        </w:rPr>
        <w:t>, właściwy organ Inspekcji Ochrony Środowiska przekazuje projekt zestawu właściwości typowych dla dobrego stanu środowiska wód morskich ministrowi właściwemu do spraw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Minister właściwy do spraw gospodarki wodnej przedkłada Komisji Europejskiej projekt zestawu właściwości typowych dla dobrego stanu środowiska wód morskich wraz ze wstępną oceną stanu środowiska wód morskich po uzyskaniu zgody Rady Ministrów wyrażonej w drodze uchwały. Projekt zestawu właściwości typowych dla dobrego stanu środowiska wód morskich wraz ze wstępną oceną stanu środowiska wód morskich jest przedkładany w terminie 3 miesięcy od dnia uzyskania zgody Rady Ministrów wyrażonej w drodze uchwały.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Zestaw właściwości typowych dla dobrego stanu środowiska wód morskich jest przyjmowany, jeżeli w terminie 6 miesięcy od dnia przedłożenia jego projektu Komisja Europejska nie odrzuci projektu zestawu właściwości typowych dla dobrego stanu środowiska wód morskich w całości albo w części.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Minister właściwy do spraw gospodarki wodnej przyjmuje, w drodze rozporządzenia, zestaw właściwości typowych dla dobrego stanu środowiska wód morskich, uwzględniając stanowisko Komisji Europejskiej oraz kierując się powszechnym charakterem zestawu.</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Jeżeli Komisja Europejska odrzuci projekt zestawu właściwości typowych dla dobrego stanu środowiska wód morskich w części, minister właściwy do spraw gospodarki wodnej opracowuje poprawiony projekt zestawu właściwości typowych dla dobrego stanu środowiska wód morskich, uwzględniając stanowisko Komisji Europejskiej. Do poprawionego projektu zestawu stosuje się odpowiednio przepisy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6-8</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Jeżeli Komisja Europejska odrzuci projekt zestawu właściwości typowych dla dobrego stanu środowiska wód morskich w całości, opracowuje się nowy projekt zestawu właściwości typowych dla dobrego stanu środowiska wód morskich, zgodnie z </w:t>
      </w:r>
      <w:r>
        <w:rPr>
          <w:rFonts w:ascii="Times New Roman"/>
          <w:b w:val="false"/>
          <w:i w:val="false"/>
          <w:color w:val="1b1b1b"/>
          <w:sz w:val="24"/>
          <w:lang w:val="pl-PL"/>
        </w:rPr>
        <w:t>ust. 1-8</w:t>
      </w:r>
      <w:r>
        <w:rPr>
          <w:rFonts w:ascii="Times New Roman"/>
          <w:b w:val="false"/>
          <w:i w:val="false"/>
          <w:color w:val="000000"/>
          <w:sz w:val="24"/>
          <w:lang w:val="pl-PL"/>
        </w:rPr>
        <w:t xml:space="preserve"> i </w:t>
      </w:r>
      <w:r>
        <w:rPr>
          <w:rFonts w:ascii="Times New Roman"/>
          <w:b w:val="false"/>
          <w:i w:val="false"/>
          <w:color w:val="1b1b1b"/>
          <w:sz w:val="24"/>
          <w:lang w:val="pl-PL"/>
        </w:rPr>
        <w:t>art. 153</w:t>
      </w:r>
      <w:r>
        <w:rPr>
          <w:rFonts w:ascii="Times New Roman"/>
          <w:b w:val="false"/>
          <w:i w:val="false"/>
          <w:color w:val="000000"/>
          <w:sz w:val="24"/>
          <w:lang w:val="pl-PL"/>
        </w:rPr>
        <w:t>, uwzględniając stanowisko Komisji Europejskiej.</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Zestaw właściwości typowych dla dobrego stanu środowiska wód morskich podlega przeglądowi co 6 lat i w razie potrzeby aktualizacji.</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Minister właściwy do spraw gospodarki wodnej informuje Komisję Europejską, Komisję Ochrony Środowiska Morza Bałtyckiego oraz zainteresowane państwa członkowskie Unii Europejskiej o aktualizacjach zestawu właściwości typowych dla dobrego stanu środowiska wód morskich po uzyskaniu zgody Rady Ministrów wyrażonej w drodze uchwały. Informacja jest przekazywana w terminie 3 miesięcy od dnia dokonania aktualizacji zestawu właściwości typowych dla dobrego stanu środowiska wód morskich.</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Przepisy </w:t>
      </w:r>
      <w:r>
        <w:rPr>
          <w:rFonts w:ascii="Times New Roman"/>
          <w:b w:val="false"/>
          <w:i w:val="false"/>
          <w:color w:val="1b1b1b"/>
          <w:sz w:val="24"/>
          <w:lang w:val="pl-PL"/>
        </w:rPr>
        <w:t>ust. 1-10</w:t>
      </w:r>
      <w:r>
        <w:rPr>
          <w:rFonts w:ascii="Times New Roman"/>
          <w:b w:val="false"/>
          <w:i w:val="false"/>
          <w:color w:val="000000"/>
          <w:sz w:val="24"/>
          <w:lang w:val="pl-PL"/>
        </w:rPr>
        <w:t xml:space="preserve"> stosuje się odpowiednio do aktualizacji zestawu właściwości typowych dla dobrego stanu środowiska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155.</w:t>
      </w:r>
      <w:r>
        <w:rPr>
          <w:rFonts w:ascii="Times New Roman"/>
          <w:b/>
          <w:i w:val="false"/>
          <w:color w:val="000000"/>
          <w:sz w:val="24"/>
          <w:lang w:val="pl-PL"/>
        </w:rPr>
        <w:t xml:space="preserve"> [Wskaźniki odnoszące się do wód morskich]</w:t>
      </w:r>
    </w:p>
    <w:p>
      <w:pPr>
        <w:spacing w:after="0"/>
        <w:ind w:left="0"/>
        <w:jc w:val="left"/>
        <w:textAlignment w:val="auto"/>
      </w:pPr>
      <w:r>
        <w:rPr>
          <w:rFonts w:ascii="Times New Roman"/>
          <w:b w:val="false"/>
          <w:i w:val="false"/>
          <w:color w:val="000000"/>
          <w:sz w:val="24"/>
          <w:lang w:val="pl-PL"/>
        </w:rPr>
        <w:t xml:space="preserve"> Wody morskie powinny spełniać własności wskaźników,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 o ile z przepisów ustawy nie wynika inaczej.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156.</w:t>
      </w:r>
      <w:r>
        <w:rPr>
          <w:rFonts w:ascii="Times New Roman"/>
          <w:b/>
          <w:i w:val="false"/>
          <w:color w:val="000000"/>
          <w:sz w:val="24"/>
          <w:lang w:val="pl-PL"/>
        </w:rPr>
        <w:t xml:space="preserve"> [Zestaw celów środowiskowych dla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Zestaw celów środowiskowych dla wód morskich określa cele środowiskowe dla wód morskich, związane z nimi wskaźniki,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 oraz terminy osiągnięcia tych celów.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zestawie celów środowiskowych dla wód morskich mogą być także określone pośrednie cele środowiskowe dla wód morskich, związane z nimi wskaźniki,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 oraz terminy osiągnięcia tych celów.</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Przy opracowywaniu zestawu celów środowiskowych dla wód morskich bierze się pod uwagę: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cechy i właściwości wód morskich, o których mowa w </w:t>
      </w:r>
      <w:r>
        <w:rPr>
          <w:rFonts w:ascii="Times New Roman"/>
          <w:b w:val="false"/>
          <w:i w:val="false"/>
          <w:color w:val="1b1b1b"/>
          <w:sz w:val="24"/>
          <w:lang w:val="pl-PL"/>
        </w:rPr>
        <w:t>art. 150 ust. 1 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wykaz presji i oddziaływań na wody morskie zawartych w analizie, o której mowa w </w:t>
      </w:r>
      <w:r>
        <w:rPr>
          <w:rFonts w:ascii="Times New Roman"/>
          <w:b w:val="false"/>
          <w:i w:val="false"/>
          <w:color w:val="1b1b1b"/>
          <w:sz w:val="24"/>
          <w:lang w:val="pl-PL"/>
        </w:rPr>
        <w:t>art. 150 ust. 1 pkt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właściwości i skutki oddziaływania na środowisko wód regionu Morza Bałtyckiego o charakterze transgranicznym oraz potrzebę zapewnienia zgodności celów środowiskowych dla wód morskich z celami środowiskowymi realizowanymi przez inne państwa członkowskie Unii Europejskiej położone w regionie Morza Bałtyckiego i państwa leżące poza granicami Unii Europejskiej, które graniczą z regionem Morza Bałtyckiego;</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potrzebę określenia: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celów środowiskowych dla wód morskich i związanych z nimi wskaźników,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 z uwzględnieniem własności tych wskaźników, tak aby umożliwiały prowadzenie monitoringu wód morskich i bieżącej oceny stanu środowiska wód morskich,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celów operacyjnych związanych z działaniami podejmowanymi dla osiągnięcia celów środowiskowych dla wód morskich lub ułatwiającymi ich osiągnięcie;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charakterystykę docelowego lub utrzymywanego stanu środowiska wód morskich i potrzebę określenia tego stanu, z uwzględnieniem cech i właściwości wód morskich, o których mowa w </w:t>
      </w:r>
      <w:r>
        <w:rPr>
          <w:rFonts w:ascii="Times New Roman"/>
          <w:b w:val="false"/>
          <w:i w:val="false"/>
          <w:color w:val="1b1b1b"/>
          <w:sz w:val="24"/>
          <w:lang w:val="pl-PL"/>
        </w:rPr>
        <w:t>art. 150 ust. 1 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spójność celów środowiskowych dla wód morskich;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charakterystykę działań niezbędnych do osiągnięcia celów środowiskowych dla wód morskich;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charakterystykę parametrów służących do monitorowania postępu i ukierunkowania działań podejmowanych dla osiągnięcia celów środowiskowych dla wód morskich;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charakterystykę referencyjnych punktów odniesienia, jeżeli została sporządzona;</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potrzebę uwzględniania zagadnień społecznych, gospodarczych i przestrzennych przy wyznaczaniu celów środowiskowych dla wód morskich;</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analizę celów środowiskowych dla wód morskich i związanych z nimi wskaźników,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 oraz referencyjnych punktów odniesienia, pozwalającą ocenić, czy realizacja tych celów może doprowadzić do osiągnięcia zgodnego z nimi: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stanu środowiska wód morskich,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dobrego stanu środowiska wód regionu Morza Bałtyckiego innych państw członkowskich Unii Europejskiej.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157.</w:t>
      </w:r>
      <w:r>
        <w:rPr>
          <w:rFonts w:ascii="Times New Roman"/>
          <w:b/>
          <w:i w:val="false"/>
          <w:color w:val="000000"/>
          <w:sz w:val="24"/>
          <w:lang w:val="pl-PL"/>
        </w:rPr>
        <w:t xml:space="preserve"> [Opracowanie zestawu celów środowiskowych dla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 zestawu celów środowiskowych dla wód morskich opracowują Wody Polskie w uzgodnieniu z ministrem właściwym do spraw gospodarki morskiej, ministrem właściwym do spraw gospodarki wodnej oraz ministrem właściwym do spraw rybołówstwa.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Wody Polskie przekazują projekt zestawu celów środowiskowych dla wód morskich ministrowi właściwemu do spraw gospodarki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Minister właściwy do spraw gospodarki wodnej, zapewniając aktywny udział wszystkich zainteresowanych w opracowaniu zestawu celów środowiskowych dla wód morskich, zamieszcza na stronie podmiotowej Biuletynu Informacji Publicznej urzędu zapewniającego jego obsługę, w celu zgłoszenia uwag, projekt zestawu celów środowiskowych dla wód morskich.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terminie 21 dni od dnia zamieszczenia projektu zestawu celów środowiskowych dla wód morskich na stronie podmiotowej Biuletynu Informacji Publicznej urzędu zapewniającego obsługę ministra właściwego do spraw gospodarki wodnej zainteresowani mogą składać uwagi, w formie pisemnej albo elektronicznej, do ustaleń zawartych w projekcie tego dokumentu.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Minister właściwy do spraw gospodarki wodnej uzgadnia zakres i sposób uwzględnienia uwag do projektu zestawu celów środowiskowych dla wód morskich z ministrem właściwym do spraw gospodarki morskiej oraz ministrem właściwym do spraw rybołówstwa.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Minister właściwy do spraw gospodarki wodnej przedkłada Komisji Europejskiej projekt zestawu celów środowiskowych dla wód morskich po uzyskaniu zgody Rady Ministrów wyrażonej w drodze uchwały. Projekt zestawu celów środowiskowych dla wód morskich jest przedkładany w terminie 3 miesięcy od dnia uzyskania zgody Rady Ministrów wyrażonej w drodze uchwały.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Zestaw celów środowiskowych dla wód morskich jest przyjmowany, jeżeli w terminie 6 miesięcy od dnia przedłożenia jego projektu Komisja Europejska nie odrzuci projektu zestawu celów środowiskowych dla wód morskich w całości albo w części.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Minister właściwy do spraw gospodarki wodnej przyjmuje, w drodze rozporządzenia, zestaw celów środowiskowych dla wód morskich, uwzględniając stanowisko Komisji Europejskiej oraz kierując się powszechnym charakterem tego zestawu.</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Jeżeli Komisja Europejska odrzuci projekt zestawu celów środowiskowych dla wód morskich w części, minister właściwy do spraw gospodarki wodnej opracowuje poprawiony projekt zestawu celów środowiskowych dla wód morskich, uwzględniając stanowisko Komisji Europejskiej. Do poprawionego projektu zestawu celów środowiskowych dla wód morskich stosuje się odpowiednio przepisy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6-8</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Jeżeli Komisja Europejska odrzuci projekt zestawu celów środowiskowych dla wód morskich w całości, opracowuje się nowy projekt zestawu celów środowiskowych dla wód morskich, zgodnie z </w:t>
      </w:r>
      <w:r>
        <w:rPr>
          <w:rFonts w:ascii="Times New Roman"/>
          <w:b w:val="false"/>
          <w:i w:val="false"/>
          <w:color w:val="1b1b1b"/>
          <w:sz w:val="24"/>
          <w:lang w:val="pl-PL"/>
        </w:rPr>
        <w:t>ust. 1-8</w:t>
      </w:r>
      <w:r>
        <w:rPr>
          <w:rFonts w:ascii="Times New Roman"/>
          <w:b w:val="false"/>
          <w:i w:val="false"/>
          <w:color w:val="000000"/>
          <w:sz w:val="24"/>
          <w:lang w:val="pl-PL"/>
        </w:rPr>
        <w:t xml:space="preserve"> i </w:t>
      </w:r>
      <w:r>
        <w:rPr>
          <w:rFonts w:ascii="Times New Roman"/>
          <w:b w:val="false"/>
          <w:i w:val="false"/>
          <w:color w:val="1b1b1b"/>
          <w:sz w:val="24"/>
          <w:lang w:val="pl-PL"/>
        </w:rPr>
        <w:t>art. 156</w:t>
      </w:r>
      <w:r>
        <w:rPr>
          <w:rFonts w:ascii="Times New Roman"/>
          <w:b w:val="false"/>
          <w:i w:val="false"/>
          <w:color w:val="000000"/>
          <w:sz w:val="24"/>
          <w:lang w:val="pl-PL"/>
        </w:rPr>
        <w:t>, uwzględniając stanowisko Komisji Europejskiej.</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Zestaw celów środowiskowych dla wód morskich podlega przeglądowi co 6 lat i w razie potrzeby aktualizacji.</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Minister właściwy do spraw gospodarki wodnej informuje Komisję Europejską, Komisję Ochrony Środowiska Morza Bałtyckiego i zainteresowane państwa członkowskie Unii Europejskiej o aktualizacjach zestawu celów środowiskowych dla wód morskich po uzyskaniu zgody Rady Ministrów wyrażonej w drodze uchwały. Informacja jest przekazywana w terminie 3 miesięcy od dnia dokonania aktualizacji zestawu celów środowiskowych dla wód morskich.</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Przepisy </w:t>
      </w:r>
      <w:r>
        <w:rPr>
          <w:rFonts w:ascii="Times New Roman"/>
          <w:b w:val="false"/>
          <w:i w:val="false"/>
          <w:color w:val="1b1b1b"/>
          <w:sz w:val="24"/>
          <w:lang w:val="pl-PL"/>
        </w:rPr>
        <w:t>ust. 1-10</w:t>
      </w:r>
      <w:r>
        <w:rPr>
          <w:rFonts w:ascii="Times New Roman"/>
          <w:b w:val="false"/>
          <w:i w:val="false"/>
          <w:color w:val="000000"/>
          <w:sz w:val="24"/>
          <w:lang w:val="pl-PL"/>
        </w:rPr>
        <w:t xml:space="preserve"> stosuje się odpowiednio do aktualizacji zestawu celów środowiskowych dla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158.</w:t>
      </w:r>
      <w:r>
        <w:rPr>
          <w:rFonts w:ascii="Times New Roman"/>
          <w:b/>
          <w:i w:val="false"/>
          <w:color w:val="000000"/>
          <w:sz w:val="24"/>
          <w:lang w:val="pl-PL"/>
        </w:rPr>
        <w:t xml:space="preserve"> [Osiągnięcie celów środowiskowych dla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Cele środowiskowe dla wód morskich należy osiągnąć w terminach określonych w zestawie celów środowiskowych dla wód morskich.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Dopuszcza się możliwość odstąpienia od osiągnięcia celów środowiskowych dla wód morskich przy zastosowaniu działań określonych w programie ochrony wód morskich, jeżeli osiągnięcie celów środowiskowych dla wód morskich uniemożliwia co najmniej jeden z następujących powodów: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działanie lub brak działania wpływające na stan środowiska wód morskich, za które Rzeczpospolita Polska nie jest odpowiedzialna;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przyczyny naturalne;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siła wyższa;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zmiany fizycznych właściwości wód morskich spowodowane przez działania podjęte w ważnym interesie publicznym, który został uznany za istotniejszy od negatywnego oddziaływania na środowisko, w tym oddziaływania transgranicznego, pod warunkiem że nie wykluczają one w sposób trwały osiągnięcia dobrego stanu środowiska morskiego innych państw członkowskich Unii Europejskiej i nie zagrażają osiągnięciu takiego stanu.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Dopuszcza się także odstąpienie od osiągnięcia celów środowiskowych dla wód morskich, w terminach, o których mowa w </w:t>
      </w:r>
      <w:r>
        <w:rPr>
          <w:rFonts w:ascii="Times New Roman"/>
          <w:b w:val="false"/>
          <w:i w:val="false"/>
          <w:color w:val="1b1b1b"/>
          <w:sz w:val="24"/>
          <w:lang w:val="pl-PL"/>
        </w:rPr>
        <w:t>ust. 1</w:t>
      </w:r>
      <w:r>
        <w:rPr>
          <w:rFonts w:ascii="Times New Roman"/>
          <w:b w:val="false"/>
          <w:i w:val="false"/>
          <w:color w:val="000000"/>
          <w:sz w:val="24"/>
          <w:lang w:val="pl-PL"/>
        </w:rPr>
        <w:t>, jeżeli występują warunki naturalne niepozwalające na szybką poprawę stanu środowiska wód morskich.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programie ochrony wód morskich określa się obszary wód morskich, w tym ich granice, dla których, przy zastosowaniu działań określonych w programie ochrony wód morskich, nie zostaną osiągnięte cele środowiskowe dla wód morskich z powodów i przyczyn wskazanych odpowiednio w </w:t>
      </w:r>
      <w:r>
        <w:rPr>
          <w:rFonts w:ascii="Times New Roman"/>
          <w:b w:val="false"/>
          <w:i w:val="false"/>
          <w:color w:val="1b1b1b"/>
          <w:sz w:val="24"/>
          <w:lang w:val="pl-PL"/>
        </w:rPr>
        <w:t>ust. 2</w:t>
      </w:r>
      <w:r>
        <w:rPr>
          <w:rFonts w:ascii="Times New Roman"/>
          <w:b w:val="false"/>
          <w:i w:val="false"/>
          <w:color w:val="000000"/>
          <w:sz w:val="24"/>
          <w:lang w:val="pl-PL"/>
        </w:rPr>
        <w:t xml:space="preserve"> albo </w:t>
      </w:r>
      <w:r>
        <w:rPr>
          <w:rFonts w:ascii="Times New Roman"/>
          <w:b w:val="false"/>
          <w:i w:val="false"/>
          <w:color w:val="1b1b1b"/>
          <w:sz w:val="24"/>
          <w:lang w:val="pl-PL"/>
        </w:rPr>
        <w:t>3</w:t>
      </w:r>
      <w:r>
        <w:rPr>
          <w:rFonts w:ascii="Times New Roman"/>
          <w:b w:val="false"/>
          <w:i w:val="false"/>
          <w:color w:val="000000"/>
          <w:sz w:val="24"/>
          <w:lang w:val="pl-PL"/>
        </w:rPr>
        <w:t>, jeżeli obszary takie występują.</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stosunku do obszarów, o których mowa w </w:t>
      </w:r>
      <w:r>
        <w:rPr>
          <w:rFonts w:ascii="Times New Roman"/>
          <w:b w:val="false"/>
          <w:i w:val="false"/>
          <w:color w:val="1b1b1b"/>
          <w:sz w:val="24"/>
          <w:lang w:val="pl-PL"/>
        </w:rPr>
        <w:t>ust. 4</w:t>
      </w:r>
      <w:r>
        <w:rPr>
          <w:rFonts w:ascii="Times New Roman"/>
          <w:b w:val="false"/>
          <w:i w:val="false"/>
          <w:color w:val="000000"/>
          <w:sz w:val="24"/>
          <w:lang w:val="pl-PL"/>
        </w:rPr>
        <w:t xml:space="preserve">, podejmuje się działania doraźne służące dalszemu dążeniu do osiągnięcia celów środowiskowych dla wód morskich, aby zapobiec dalszemu pogarszaniu się stanu środowiska wód morskich z powodów wskazanych w </w:t>
      </w:r>
      <w:r>
        <w:rPr>
          <w:rFonts w:ascii="Times New Roman"/>
          <w:b w:val="false"/>
          <w:i w:val="false"/>
          <w:color w:val="1b1b1b"/>
          <w:sz w:val="24"/>
          <w:lang w:val="pl-PL"/>
        </w:rPr>
        <w:t>ust. 2 pkt 2-4</w:t>
      </w:r>
      <w:r>
        <w:rPr>
          <w:rFonts w:ascii="Times New Roman"/>
          <w:b w:val="false"/>
          <w:i w:val="false"/>
          <w:color w:val="000000"/>
          <w:sz w:val="24"/>
          <w:lang w:val="pl-PL"/>
        </w:rPr>
        <w:t>, a także złagodzeniu negatywnego oddziaływania na wody regionu Morza Bałtyckiego lub wody morskie innych państw członkowskich Unii Europejskiej, jeżeli oddziaływanie takie występuje.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Działania doraźne, o których mowa w </w:t>
      </w:r>
      <w:r>
        <w:rPr>
          <w:rFonts w:ascii="Times New Roman"/>
          <w:b w:val="false"/>
          <w:i w:val="false"/>
          <w:color w:val="1b1b1b"/>
          <w:sz w:val="24"/>
          <w:lang w:val="pl-PL"/>
        </w:rPr>
        <w:t>ust. 5</w:t>
      </w:r>
      <w:r>
        <w:rPr>
          <w:rFonts w:ascii="Times New Roman"/>
          <w:b w:val="false"/>
          <w:i w:val="false"/>
          <w:color w:val="000000"/>
          <w:sz w:val="24"/>
          <w:lang w:val="pl-PL"/>
        </w:rPr>
        <w:t>, określa się w programie ochrony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159.</w:t>
      </w:r>
      <w:r>
        <w:rPr>
          <w:rFonts w:ascii="Times New Roman"/>
          <w:b/>
          <w:i w:val="false"/>
          <w:color w:val="000000"/>
          <w:sz w:val="24"/>
          <w:lang w:val="pl-PL"/>
        </w:rPr>
        <w:t xml:space="preserve"> [Program ochrony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Program ochrony wód morskich określa: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działania podstawowe niezbędne do osiągnięcia lub utrzymania dobrego stanu środowiska wód morskich, w tym działania prawne, administracyjne, ekonomiczne, edukacyjne i kontrolne: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wpływające na dozwoloną intensywność działalności człowieka,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wpływające na dozwolony stopień zakłóceń w ekosystemach morskich,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wpływające na lokalizację oraz termin realizacji planowanych przedsięwzięć,</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przyczyniające się do identyfikacji zanieczyszczeń wód morskich, w tym ich zanieczyszczeń zawierającymi tworzywa sztuczne narzędziami połowowymi stanowiącymi odpady, w rozumieniu </w:t>
      </w:r>
      <w:r>
        <w:rPr>
          <w:rFonts w:ascii="Times New Roman"/>
          <w:b w:val="false"/>
          <w:i w:val="false"/>
          <w:color w:val="1b1b1b"/>
          <w:sz w:val="24"/>
          <w:lang w:val="pl-PL"/>
        </w:rPr>
        <w:t>art. 2 pkt 4b</w:t>
      </w:r>
      <w:r>
        <w:rPr>
          <w:rFonts w:ascii="Times New Roman"/>
          <w:b w:val="false"/>
          <w:i w:val="false"/>
          <w:color w:val="000000"/>
          <w:sz w:val="24"/>
          <w:lang w:val="pl-PL"/>
        </w:rPr>
        <w:t xml:space="preserve"> ustawy z dnia 11 maja 2001 r. o obowiązkach przedsiębiorców w zakresie gospodarowania niektórymi odpadami oraz o opłacie produktowej (Dz. U. z 2024 r. poz. 433),</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które ze względu na interes gospodarczy zachęcają użytkowników ekosystemów morskich do działania w sposób pozwalający na osiągnięcie lub utrzymanie dobrego stanu środowiska wód morskich,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służące przywróceniu poprzedniego stanu naruszonych elementów ekosystemów morskich,</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zapewniające wszystkim zainteresowanym udział w osiągnięciu dobrego stanu środowiska wód morskich oraz mające na celu wzrost świadomości społecznej w zakresie osiągnięcia lub utrzymania dobrego stanu środowiska wód morskich;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obszary, o których mowa w </w:t>
      </w:r>
      <w:r>
        <w:rPr>
          <w:rFonts w:ascii="Times New Roman"/>
          <w:b w:val="false"/>
          <w:i w:val="false"/>
          <w:color w:val="1b1b1b"/>
          <w:sz w:val="24"/>
          <w:lang w:val="pl-PL"/>
        </w:rPr>
        <w:t>art. 158 ust. 4</w:t>
      </w:r>
      <w:r>
        <w:rPr>
          <w:rFonts w:ascii="Times New Roman"/>
          <w:b w:val="false"/>
          <w:i w:val="false"/>
          <w:color w:val="000000"/>
          <w:sz w:val="24"/>
          <w:lang w:val="pl-PL"/>
        </w:rPr>
        <w:t>, i uzasadnienie ich wyznaczenia, jeżeli obszary takie występują;</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działania doraźne, o których mowa w </w:t>
      </w:r>
      <w:r>
        <w:rPr>
          <w:rFonts w:ascii="Times New Roman"/>
          <w:b w:val="false"/>
          <w:i w:val="false"/>
          <w:color w:val="1b1b1b"/>
          <w:sz w:val="24"/>
          <w:lang w:val="pl-PL"/>
        </w:rPr>
        <w:t>art. 158 ust. 5</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sieć obszarów wód morskich objętych formą ochrony przyrody, o której mowa w </w:t>
      </w:r>
      <w:r>
        <w:rPr>
          <w:rFonts w:ascii="Times New Roman"/>
          <w:b w:val="false"/>
          <w:i w:val="false"/>
          <w:color w:val="1b1b1b"/>
          <w:sz w:val="24"/>
          <w:lang w:val="pl-PL"/>
        </w:rPr>
        <w:t>art. 6</w:t>
      </w:r>
      <w:r>
        <w:rPr>
          <w:rFonts w:ascii="Times New Roman"/>
          <w:b w:val="false"/>
          <w:i w:val="false"/>
          <w:color w:val="000000"/>
          <w:sz w:val="24"/>
          <w:lang w:val="pl-PL"/>
        </w:rPr>
        <w:t xml:space="preserve"> ustawy z dnia 16 kwietnia 2004 r. o ochronie przyrody, oraz wynikających z decyzji podjętych na mocy umów międzynarodowych, których Rzeczpospolita Polska jest stroną, a także opis działań przyczyniających się do powstania spójnych i reprezentatywnych sieci chronionych obszarów morskich obejmujących różnorodność ekosystemów tworzonych przez te sieci;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analizę wpływu poszczególnych działań podstawowych, o których mowa w </w:t>
      </w:r>
      <w:r>
        <w:rPr>
          <w:rFonts w:ascii="Times New Roman"/>
          <w:b w:val="false"/>
          <w:i w:val="false"/>
          <w:color w:val="1b1b1b"/>
          <w:sz w:val="24"/>
          <w:lang w:val="pl-PL"/>
        </w:rPr>
        <w:t>pkt 1</w:t>
      </w:r>
      <w:r>
        <w:rPr>
          <w:rFonts w:ascii="Times New Roman"/>
          <w:b w:val="false"/>
          <w:i w:val="false"/>
          <w:color w:val="000000"/>
          <w:sz w:val="24"/>
          <w:lang w:val="pl-PL"/>
        </w:rPr>
        <w:t xml:space="preserve">, i działań doraźnych, o których mowa w </w:t>
      </w:r>
      <w:r>
        <w:rPr>
          <w:rFonts w:ascii="Times New Roman"/>
          <w:b w:val="false"/>
          <w:i w:val="false"/>
          <w:color w:val="1b1b1b"/>
          <w:sz w:val="24"/>
          <w:lang w:val="pl-PL"/>
        </w:rPr>
        <w:t>art. 158 ust. 5</w:t>
      </w:r>
      <w:r>
        <w:rPr>
          <w:rFonts w:ascii="Times New Roman"/>
          <w:b w:val="false"/>
          <w:i w:val="false"/>
          <w:color w:val="000000"/>
          <w:sz w:val="24"/>
          <w:lang w:val="pl-PL"/>
        </w:rPr>
        <w:t>, na stan środowiska wód morskich, w tym analizę kosztów i korzyści związanych z ich podjęciem;</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analizę wpływu działań podstawowych, o których mowa w </w:t>
      </w:r>
      <w:r>
        <w:rPr>
          <w:rFonts w:ascii="Times New Roman"/>
          <w:b w:val="false"/>
          <w:i w:val="false"/>
          <w:color w:val="1b1b1b"/>
          <w:sz w:val="24"/>
          <w:lang w:val="pl-PL"/>
        </w:rPr>
        <w:t>pkt 1</w:t>
      </w:r>
      <w:r>
        <w:rPr>
          <w:rFonts w:ascii="Times New Roman"/>
          <w:b w:val="false"/>
          <w:i w:val="false"/>
          <w:color w:val="000000"/>
          <w:sz w:val="24"/>
          <w:lang w:val="pl-PL"/>
        </w:rPr>
        <w:t xml:space="preserve">, i działań doraźnych, o których mowa w </w:t>
      </w:r>
      <w:r>
        <w:rPr>
          <w:rFonts w:ascii="Times New Roman"/>
          <w:b w:val="false"/>
          <w:i w:val="false"/>
          <w:color w:val="1b1b1b"/>
          <w:sz w:val="24"/>
          <w:lang w:val="pl-PL"/>
        </w:rPr>
        <w:t>art. 158 ust. 5</w:t>
      </w:r>
      <w:r>
        <w:rPr>
          <w:rFonts w:ascii="Times New Roman"/>
          <w:b w:val="false"/>
          <w:i w:val="false"/>
          <w:color w:val="000000"/>
          <w:sz w:val="24"/>
          <w:lang w:val="pl-PL"/>
        </w:rPr>
        <w:t>, na wody pozostające poza obszarem wód morskich, w celu zminimalizowania zagrożeń i, jeżeli jest to możliwe, uzyskania pozytywnego wpływu na te wody;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sposób podejmowania działań podstawowych, o których mowa w </w:t>
      </w:r>
      <w:r>
        <w:rPr>
          <w:rFonts w:ascii="Times New Roman"/>
          <w:b w:val="false"/>
          <w:i w:val="false"/>
          <w:color w:val="1b1b1b"/>
          <w:sz w:val="24"/>
          <w:lang w:val="pl-PL"/>
        </w:rPr>
        <w:t>pkt 1</w:t>
      </w:r>
      <w:r>
        <w:rPr>
          <w:rFonts w:ascii="Times New Roman"/>
          <w:b w:val="false"/>
          <w:i w:val="false"/>
          <w:color w:val="000000"/>
          <w:sz w:val="24"/>
          <w:lang w:val="pl-PL"/>
        </w:rPr>
        <w:t xml:space="preserve">, i działań doraźnych, o których mowa w </w:t>
      </w:r>
      <w:r>
        <w:rPr>
          <w:rFonts w:ascii="Times New Roman"/>
          <w:b w:val="false"/>
          <w:i w:val="false"/>
          <w:color w:val="1b1b1b"/>
          <w:sz w:val="24"/>
          <w:lang w:val="pl-PL"/>
        </w:rPr>
        <w:t>art. 158 ust. 5</w:t>
      </w:r>
      <w:r>
        <w:rPr>
          <w:rFonts w:ascii="Times New Roman"/>
          <w:b w:val="false"/>
          <w:i w:val="false"/>
          <w:color w:val="000000"/>
          <w:sz w:val="24"/>
          <w:lang w:val="pl-PL"/>
        </w:rPr>
        <w:t>, oraz stopień, w jakim przyczyniają się one do osiągnięcia celów środowiskowych dla wód morskich;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narzędzia zapewniające koordynację zarządzania, w szczególności terminy, wzory formularzy sprawozdawczych z realizacji działań, oraz inne wymogi dotyczące obowiązków sprawozdawczych.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gdy nie występuje znaczące zagrożenie dla stanu środowiska wód morskich lub koszty podjęcia działań zapobiegających wystąpieniu tego zagrożenia byłyby nieproporcjonalnie wysokie, program ochrony wód morskich określa działania doraźne, o których mowa w </w:t>
      </w:r>
      <w:r>
        <w:rPr>
          <w:rFonts w:ascii="Times New Roman"/>
          <w:b w:val="false"/>
          <w:i w:val="false"/>
          <w:color w:val="1b1b1b"/>
          <w:sz w:val="24"/>
          <w:lang w:val="pl-PL"/>
        </w:rPr>
        <w:t>art. 158 ust. 5</w:t>
      </w:r>
      <w:r>
        <w:rPr>
          <w:rFonts w:ascii="Times New Roman"/>
          <w:b w:val="false"/>
          <w:i w:val="false"/>
          <w:color w:val="000000"/>
          <w:sz w:val="24"/>
          <w:lang w:val="pl-PL"/>
        </w:rPr>
        <w:t>, od podjęcia których można odstąpić. Odstąpienie od podjęcia działań doraźnych nie może spowodować dalszego pogorszenia się stanu środowiska wód morskich oraz wystąpienia zagrożenia dla złagodzenia negatywnego oddziaływania na wody regionu Morza Bałtyckiego lub wody morskie innych państw członkowskich Unii Europejskiej, jeżeli oddziaływanie takie występuje.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Przy opracowywaniu programu ochrony wód morskich uwzględnia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ustalenia krajowego programu oczyszczania ścieków komunalnych oraz planów gospodarowania wodami na obszarach dorzeczy;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działania w zakresie zarządzania jakością wody w kąpieliskach;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zasadę zrównoważonego rozwoju;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opłacalność i techniczną wykonalność planowanych do określenia w nim działań oraz koszty i korzyści z nich wynikające;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konsekwencje wyznaczenia obszarów, o których mowa w </w:t>
      </w:r>
      <w:r>
        <w:rPr>
          <w:rFonts w:ascii="Times New Roman"/>
          <w:b w:val="false"/>
          <w:i w:val="false"/>
          <w:color w:val="1b1b1b"/>
          <w:sz w:val="24"/>
          <w:lang w:val="pl-PL"/>
        </w:rPr>
        <w:t>art. 158 ust. 4</w:t>
      </w:r>
      <w:r>
        <w:rPr>
          <w:rFonts w:ascii="Times New Roman"/>
          <w:b w:val="false"/>
          <w:i w:val="false"/>
          <w:color w:val="000000"/>
          <w:sz w:val="24"/>
          <w:lang w:val="pl-PL"/>
        </w:rPr>
        <w:t>, dla innych państw członkowskich Unii Europejskiej położonych w regionie Morza Bałtyckiego;</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działania wymagane na podstawie umów międzynarodowych, których Rzeczpospolita Polska jest stroną.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celu zapewnienia koordynacji zarządzania, o której mowa w </w:t>
      </w:r>
      <w:r>
        <w:rPr>
          <w:rFonts w:ascii="Times New Roman"/>
          <w:b w:val="false"/>
          <w:i w:val="false"/>
          <w:color w:val="1b1b1b"/>
          <w:sz w:val="24"/>
          <w:lang w:val="pl-PL"/>
        </w:rPr>
        <w:t>ust. 1 pkt 8</w:t>
      </w:r>
      <w:r>
        <w:rPr>
          <w:rFonts w:ascii="Times New Roman"/>
          <w:b w:val="false"/>
          <w:i w:val="false"/>
          <w:color w:val="000000"/>
          <w:sz w:val="24"/>
          <w:lang w:val="pl-PL"/>
        </w:rPr>
        <w:t>, Wody Polskie współpracują z Ministrem Obrony Narodowej, ministrem właściwym do spraw gospodarki, ministrem właściwym do spraw gospodarki wodnej, ministrem właściwym do spraw gospodarki morskiej, ministrem właściwym do spraw klimatu, ministrem właściwym do spraw rolnictwa, ministrem właściwym do spraw rybołówstwa, ministrem właściwym do spraw środowiska, ministrem właściwym do spraw wewnętrznych oraz ministrem właściwym do spraw zdrowia.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Koordynacja zarządzania, o której mowa w </w:t>
      </w:r>
      <w:r>
        <w:rPr>
          <w:rFonts w:ascii="Times New Roman"/>
          <w:b w:val="false"/>
          <w:i w:val="false"/>
          <w:color w:val="1b1b1b"/>
          <w:sz w:val="24"/>
          <w:lang w:val="pl-PL"/>
        </w:rPr>
        <w:t>ust. 1 pkt 8</w:t>
      </w:r>
      <w:r>
        <w:rPr>
          <w:rFonts w:ascii="Times New Roman"/>
          <w:b w:val="false"/>
          <w:i w:val="false"/>
          <w:color w:val="000000"/>
          <w:sz w:val="24"/>
          <w:lang w:val="pl-PL"/>
        </w:rPr>
        <w:t>, uwzględnia działania niezbędne do osiągnięcia lub utrzymania dobrego stanu środowiska wód morskich, w tym działania w zakresie sprawozdawczości.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160.</w:t>
      </w:r>
      <w:r>
        <w:rPr>
          <w:rFonts w:ascii="Times New Roman"/>
          <w:b/>
          <w:i w:val="false"/>
          <w:color w:val="000000"/>
          <w:sz w:val="24"/>
          <w:lang w:val="pl-PL"/>
        </w:rPr>
        <w:t xml:space="preserve"> [Koordynacja ochrony wód morskich z innymi działaniami]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Ochronę wód morskich prowadzi się w sposób zapewniający koordynację z działaniami służącymi osiągnięciu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i ochronie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Koordynacja ma na celu: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zwiększenie skuteczności ochrony wód morskich oraz działań służących osiągnięciu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i ochronie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zapewnienie współpracy na rzecz osiągnięcia wspólnych korzyści oraz wymiany informacji w zakresie ochrony wód morskich oraz osiągnięcia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i ochrony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161.</w:t>
      </w:r>
      <w:r>
        <w:rPr>
          <w:rFonts w:ascii="Times New Roman"/>
          <w:b/>
          <w:i w:val="false"/>
          <w:color w:val="000000"/>
          <w:sz w:val="24"/>
          <w:lang w:val="pl-PL"/>
        </w:rPr>
        <w:t xml:space="preserve"> [Opracowanie programu ochrony wód morskich i jego aktualizacja]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 programu ochrony wód morskich opracowują Wody Polskie w uzgodnieniu z Ministrem Obrony Narodowej, ministrem właściwym do spraw gospodarki wodnej, ministrem właściwym do spraw gospodarki, ministrem właściwym do spraw gospodarki morskiej, ministrem właściwym do spraw klimatu, ministrem właściwym do spraw rolnictwa, ministrem właściwym do spraw rybołówstwa, ministrem właściwym do spraw środowiska, ministrem właściwym do spraw wewnętrznych oraz ministrem właściwym do spraw zdrowia.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potrzeby opracowania projektu programu ochrony wód morskich Wody Polskie, na rok przed przystąpieniem do jego opracowania, przekazują organom, o których mowa w </w:t>
      </w:r>
      <w:r>
        <w:rPr>
          <w:rFonts w:ascii="Times New Roman"/>
          <w:b w:val="false"/>
          <w:i w:val="false"/>
          <w:color w:val="1b1b1b"/>
          <w:sz w:val="24"/>
          <w:lang w:val="pl-PL"/>
        </w:rPr>
        <w:t>ust. 1</w:t>
      </w:r>
      <w:r>
        <w:rPr>
          <w:rFonts w:ascii="Times New Roman"/>
          <w:b w:val="false"/>
          <w:i w:val="false"/>
          <w:color w:val="000000"/>
          <w:sz w:val="24"/>
          <w:lang w:val="pl-PL"/>
        </w:rPr>
        <w:t>, zakres informacji niezbędnych do przygotowania opisu działań planowanych do określenia w programie ochrony wód morskich oraz informują o terminie przystąpienia do opracowania tego programu.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Organy, o których mowa w </w:t>
      </w:r>
      <w:r>
        <w:rPr>
          <w:rFonts w:ascii="Times New Roman"/>
          <w:b w:val="false"/>
          <w:i w:val="false"/>
          <w:color w:val="1b1b1b"/>
          <w:sz w:val="24"/>
          <w:lang w:val="pl-PL"/>
        </w:rPr>
        <w:t>ust. 1</w:t>
      </w:r>
      <w:r>
        <w:rPr>
          <w:rFonts w:ascii="Times New Roman"/>
          <w:b w:val="false"/>
          <w:i w:val="false"/>
          <w:color w:val="000000"/>
          <w:sz w:val="24"/>
          <w:lang w:val="pl-PL"/>
        </w:rPr>
        <w:t>, każdy w zakresie swojej właściwości, przygotowują i przekazują Wodom Polskim, nie później niż na 6 miesięcy przed terminem opracowania projektu programu ochrony wód morskich, propozycję działań planowanych do określenia w programie ochrony wód morskich, wskazując w niej:</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rodzaj tych działań (prawne, administracyjne, ekonomiczne, edukacyjne, kontrolne);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wdrożenia tych działań oraz koszty i korzyści z nich wynikające.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Organy, o których mowa w </w:t>
      </w:r>
      <w:r>
        <w:rPr>
          <w:rFonts w:ascii="Times New Roman"/>
          <w:b w:val="false"/>
          <w:i w:val="false"/>
          <w:color w:val="1b1b1b"/>
          <w:sz w:val="24"/>
          <w:lang w:val="pl-PL"/>
        </w:rPr>
        <w:t>ust. 1</w:t>
      </w:r>
      <w:r>
        <w:rPr>
          <w:rFonts w:ascii="Times New Roman"/>
          <w:b w:val="false"/>
          <w:i w:val="false"/>
          <w:color w:val="000000"/>
          <w:sz w:val="24"/>
          <w:lang w:val="pl-PL"/>
        </w:rPr>
        <w:t>, przekazują Wodom Polskim, wraz z propozycją działań wskazaną w ust. 3, dane stanowiące podstawę do jej przygotowania.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Wody Polskie przekazują projekt programu ochrony wód morskich ministrowi właściwemu do spraw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Minister właściwy do spraw gospodarki wodnej, opracowując projekt programu ochrony wód morskich, zapewnia możliwość udziału społeczeństwa na zasadach i w trybie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Minister właściwy do spraw gospodarki wodnej uzgadnia zakres i sposób uwzględnienia uwag do projektu programu ochrony wód morskich z Ministrem Obrony Narodowej, ministrem właściwym do spraw gospodarki, ministrem właściwym do spraw gospodarki morskiej, ministrem właściwym do spraw klimatu, ministrem właściwym do spraw rolnictwa, ministrem właściwym do spraw rybołówstwa, ministrem właściwym do spraw środowiska, ministrem właściwym do spraw wewnętrznych i ministrem właściwym do spraw zdrowia.</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Minister właściwy do spraw gospodarki wodnej uzgadnia projekt programu ochrony wód morskich z członkami Rady Ministrów.</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Minister właściwy do spraw gospodarki wodnej przedkłada Komisji Europejskiej oraz zainteresowanym państwom członkowskim Unii Europejskiej projekt programu ochrony wód morskich. Projekt programu ochrony wód morskich jest przedkładany w terminie 3 miesięcy od dnia jego uzgodnienia z członkami Rady Ministrów.</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Program ochrony wód morskich jest przyjmowany, jeżeli w terminie 6 miesięcy od dnia przedłożenia jego projektu Komisja Europejska nie odrzuci projektu programu ochrony wód morskich w całości albo w części.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Rada Ministrów przyjmuje, w drodze rozporządzenia, program ochrony wód morskich, uwzględniając stanowisko Komisji Europejskiej oraz kierując się powszechnym charakterem tego programu.</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Jeżeli Komisja Europejska odrzuci projekt programu ochrony wód morskich w części, minister właściwy do spraw gospodarki wodnej opracowuje poprawiony projekt programu ochrony wód morskich, uwzględniając stanowisko Komisji Europejskiej. Do poprawionego projektu programu ochrony wód morskich stosuje się odpowiednio przepisy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8-11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Jeżeli Komisja Europejska odrzuci projekt programu ochrony wód morskich w całości, opracowuje się nowy projekt programu ochrony wód morskich zgodnie z </w:t>
      </w:r>
      <w:r>
        <w:rPr>
          <w:rFonts w:ascii="Times New Roman"/>
          <w:b w:val="false"/>
          <w:i w:val="false"/>
          <w:color w:val="1b1b1b"/>
          <w:sz w:val="24"/>
          <w:lang w:val="pl-PL"/>
        </w:rPr>
        <w:t>ust. 1-12</w:t>
      </w:r>
      <w:r>
        <w:rPr>
          <w:rFonts w:ascii="Times New Roman"/>
          <w:b w:val="false"/>
          <w:i w:val="false"/>
          <w:color w:val="000000"/>
          <w:sz w:val="24"/>
          <w:lang w:val="pl-PL"/>
        </w:rPr>
        <w:t xml:space="preserve"> i </w:t>
      </w:r>
      <w:r>
        <w:rPr>
          <w:rFonts w:ascii="Times New Roman"/>
          <w:b w:val="false"/>
          <w:i w:val="false"/>
          <w:color w:val="1b1b1b"/>
          <w:sz w:val="24"/>
          <w:lang w:val="pl-PL"/>
        </w:rPr>
        <w:t>art. 159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Minister właściwy do spraw gospodarki wodnej przedkłada Komisji Europejskiej sprawozdanie o postępach we wdrażaniu programu ochrony wód morskich. Sprawozdanie jest przedkładane w terminie 3 lat od dnia przyjęcia programu ochrony wód morskich, a następnie po każdej aktualizacji tego programu.</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Program ochrony wód morskich podlega przeglądowi co 6 lat i w razie potrzeby aktualizacji.</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Aktualizacje programu ochrony wód morskich nie mogą uniemożliwiać osiągnięcia lub utrzymania dobrego stanu środowiska wód morskich w regionie morskim innym niż region Morza Bałtyckiego.</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Przepisy </w:t>
      </w:r>
      <w:r>
        <w:rPr>
          <w:rFonts w:ascii="Times New Roman"/>
          <w:b w:val="false"/>
          <w:i w:val="false"/>
          <w:color w:val="1b1b1b"/>
          <w:sz w:val="24"/>
          <w:lang w:val="pl-PL"/>
        </w:rPr>
        <w:t>ust. 1-13</w:t>
      </w:r>
      <w:r>
        <w:rPr>
          <w:rFonts w:ascii="Times New Roman"/>
          <w:b w:val="false"/>
          <w:i w:val="false"/>
          <w:color w:val="000000"/>
          <w:sz w:val="24"/>
          <w:lang w:val="pl-PL"/>
        </w:rPr>
        <w:t xml:space="preserve"> stosuje się odpowiednio do aktualizacji programu ochrony wód morskich.</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Minister właściwy do spraw gospodarki wodnej informuje Komisję Europejską, Komisję Ochrony Środowiska Morza Bałtyckiego i zainteresowane państwa członkowskie Unii Europejskiej o przyjęciu programu ochrony wód morskich oraz jego aktualizacji. Informacja jest przekazywana w terminie 3 miesięcy od dnia przyjęcia programu ochrony wód morskich lub dokonania aktualizacji tego programu.</w:t>
      </w:r>
    </w:p>
    <w:p>
      <w:pPr>
        <w:spacing w:before="26" w:after="0"/>
        <w:ind w:left="0"/>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Jeżeli minister właściwy do spraw gospodarki wodnej stwierdzi wystąpienie problemu, który negatywnie oddziałuje na środowisko wód morskich i nie może zostać rozwiązany za pomocą działań określonych w programie ochrony wód morskich lub który jest powiązany z inną niż ochrona środowiska wód morskich polityką Unii Europejskiej lub umową międzynarodową, której Rzeczpospolita Polska jest stroną, informuje Komisję Europejską o takim problemie i przekazuje uzasadnienie swojego stanowiska po uzyskaniu zgody Rady Ministrów wyrażonej w drodze uchwały.</w:t>
      </w:r>
    </w:p>
    <w:p>
      <w:pPr>
        <w:spacing w:before="26" w:after="0"/>
        <w:ind w:left="0"/>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Jeżeli minister właściwy do spraw gospodarki wodnej stwierdzi, że wystąpienie problemu, o którym mowa w </w:t>
      </w:r>
      <w:r>
        <w:rPr>
          <w:rFonts w:ascii="Times New Roman"/>
          <w:b w:val="false"/>
          <w:i w:val="false"/>
          <w:color w:val="1b1b1b"/>
          <w:sz w:val="24"/>
          <w:lang w:val="pl-PL"/>
        </w:rPr>
        <w:t>ust. 19</w:t>
      </w:r>
      <w:r>
        <w:rPr>
          <w:rFonts w:ascii="Times New Roman"/>
          <w:b w:val="false"/>
          <w:i w:val="false"/>
          <w:color w:val="000000"/>
          <w:sz w:val="24"/>
          <w:lang w:val="pl-PL"/>
        </w:rPr>
        <w:t>, wymaga podjęcia działań przez właściwe organy Unii Europejskiej, występuje do Komisji Europejskiej i Rady Unii Europejskiej o podjęcie w tym zakresie odpowiednich działań po uzyskaniu zgody Rady Ministrów wyrażonej w drodze uchwały.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162.</w:t>
      </w:r>
      <w:r>
        <w:rPr>
          <w:rFonts w:ascii="Times New Roman"/>
          <w:b/>
          <w:i w:val="false"/>
          <w:color w:val="000000"/>
          <w:sz w:val="24"/>
          <w:lang w:val="pl-PL"/>
        </w:rPr>
        <w:t xml:space="preserve"> [Czasowe odstępstwo od podejmowania działań doraźnych]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Dla obszarów, o których mowa w </w:t>
      </w:r>
      <w:r>
        <w:rPr>
          <w:rFonts w:ascii="Times New Roman"/>
          <w:b w:val="false"/>
          <w:i w:val="false"/>
          <w:color w:val="1b1b1b"/>
          <w:sz w:val="24"/>
          <w:lang w:val="pl-PL"/>
        </w:rPr>
        <w:t>art. 158 ust. 4</w:t>
      </w:r>
      <w:r>
        <w:rPr>
          <w:rFonts w:ascii="Times New Roman"/>
          <w:b w:val="false"/>
          <w:i w:val="false"/>
          <w:color w:val="000000"/>
          <w:sz w:val="24"/>
          <w:lang w:val="pl-PL"/>
        </w:rPr>
        <w:t xml:space="preserve">, właściwy wojewoda może, w drodze aktu prawa miejscowego, wprowadzić czasowe odstępstwo od podejmowania działań doraźnych, o których mowa w </w:t>
      </w:r>
      <w:r>
        <w:rPr>
          <w:rFonts w:ascii="Times New Roman"/>
          <w:b w:val="false"/>
          <w:i w:val="false"/>
          <w:color w:val="1b1b1b"/>
          <w:sz w:val="24"/>
          <w:lang w:val="pl-PL"/>
        </w:rPr>
        <w:t>art. 158 ust. 5</w:t>
      </w:r>
      <w:r>
        <w:rPr>
          <w:rFonts w:ascii="Times New Roman"/>
          <w:b w:val="false"/>
          <w:i w:val="false"/>
          <w:color w:val="000000"/>
          <w:sz w:val="24"/>
          <w:lang w:val="pl-PL"/>
        </w:rPr>
        <w:t xml:space="preserve">, w przypadkach wskazanych w </w:t>
      </w:r>
      <w:r>
        <w:rPr>
          <w:rFonts w:ascii="Times New Roman"/>
          <w:b w:val="false"/>
          <w:i w:val="false"/>
          <w:color w:val="1b1b1b"/>
          <w:sz w:val="24"/>
          <w:lang w:val="pl-PL"/>
        </w:rPr>
        <w:t>art. 159 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Wojewoda określa w akcie prawa miejscowego, o którym mowa w </w:t>
      </w:r>
      <w:r>
        <w:rPr>
          <w:rFonts w:ascii="Times New Roman"/>
          <w:b w:val="false"/>
          <w:i w:val="false"/>
          <w:color w:val="1b1b1b"/>
          <w:sz w:val="24"/>
          <w:lang w:val="pl-PL"/>
        </w:rPr>
        <w:t>ust. 1</w:t>
      </w:r>
      <w:r>
        <w:rPr>
          <w:rFonts w:ascii="Times New Roman"/>
          <w:b w:val="false"/>
          <w:i w:val="false"/>
          <w:color w:val="000000"/>
          <w:sz w:val="24"/>
          <w:lang w:val="pl-PL"/>
        </w:rPr>
        <w:t>, również termin, na jaki odstępuje się od podejmowania działań doraźnych.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Projekt aktu prawa miejscowego, o którym mowa w </w:t>
      </w:r>
      <w:r>
        <w:rPr>
          <w:rFonts w:ascii="Times New Roman"/>
          <w:b w:val="false"/>
          <w:i w:val="false"/>
          <w:color w:val="1b1b1b"/>
          <w:sz w:val="24"/>
          <w:lang w:val="pl-PL"/>
        </w:rPr>
        <w:t>ust. 1</w:t>
      </w:r>
      <w:r>
        <w:rPr>
          <w:rFonts w:ascii="Times New Roman"/>
          <w:b w:val="false"/>
          <w:i w:val="false"/>
          <w:color w:val="000000"/>
          <w:sz w:val="24"/>
          <w:lang w:val="pl-PL"/>
        </w:rPr>
        <w:t>, uzgadnia się z Wodami Polskimi.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przypadku wydania aktu prawa miejscowego,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minister właściwy do spraw gospodarki wodnej informuje Komisję Europejską o odstąpieniu od podjęcia działań doraźnych w stosunku do obszarów, o których mowa w </w:t>
      </w:r>
      <w:r>
        <w:rPr>
          <w:rFonts w:ascii="Times New Roman"/>
          <w:b w:val="false"/>
          <w:i w:val="false"/>
          <w:color w:val="1b1b1b"/>
          <w:sz w:val="24"/>
          <w:lang w:val="pl-PL"/>
        </w:rPr>
        <w:t>art. 158 ust. 4</w:t>
      </w:r>
      <w:r>
        <w:rPr>
          <w:rFonts w:ascii="Times New Roman"/>
          <w:b w:val="false"/>
          <w:i w:val="false"/>
          <w:color w:val="000000"/>
          <w:sz w:val="24"/>
          <w:lang w:val="pl-PL"/>
        </w:rPr>
        <w:t>, wraz z uzasadnieniem.</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IV</w:t>
      </w:r>
    </w:p>
    <w:p>
      <w:pPr>
        <w:spacing w:before="25" w:after="0"/>
        <w:ind w:left="0"/>
        <w:jc w:val="center"/>
        <w:textAlignment w:val="auto"/>
      </w:pPr>
      <w:r>
        <w:rPr>
          <w:rFonts w:ascii="Times New Roman"/>
          <w:b/>
          <w:i w:val="false"/>
          <w:color w:val="000000"/>
          <w:sz w:val="24"/>
          <w:lang w:val="pl-PL"/>
        </w:rPr>
        <w:t>Zarządzanie ryzykiem powodziowym i przeciwdziałanie skutkom suszy</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Zarządzanie ryzykiem powodziowym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163.</w:t>
      </w:r>
      <w:r>
        <w:rPr>
          <w:rFonts w:ascii="Times New Roman"/>
          <w:b/>
          <w:i w:val="false"/>
          <w:color w:val="000000"/>
          <w:sz w:val="24"/>
          <w:lang w:val="pl-PL"/>
        </w:rPr>
        <w:t xml:space="preserve"> [Zasady prowadzenia ochrony przed powodzią]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Ochrona przed powodzią jest zadaniem Wód Polskich oraz organów administracji rządowej i samorządowej.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Wody Polskie zapewniają, w zakresie swojej właściwości, ochronę ludności i mienia przed powodzią wywołaną przez wody publiczne stanowiące własność Skarbu Państwa, o których mowa w </w:t>
      </w:r>
      <w:r>
        <w:rPr>
          <w:rFonts w:ascii="Times New Roman"/>
          <w:b w:val="false"/>
          <w:i w:val="false"/>
          <w:color w:val="1b1b1b"/>
          <w:sz w:val="24"/>
          <w:lang w:val="pl-PL"/>
        </w:rPr>
        <w:t>art. 212 ust. 1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Jednostki samorządu terytorialnego zapewniają, w zakresie swojej właściwości, ochronę ludności i mienia przed powodzią wywołaną przez wody publiczne stanowiące własność Skarbu Państwa, jeżeli zawarto porozumienie, o którym mowa w </w:t>
      </w:r>
      <w:r>
        <w:rPr>
          <w:rFonts w:ascii="Times New Roman"/>
          <w:b w:val="false"/>
          <w:i w:val="false"/>
          <w:color w:val="1b1b1b"/>
          <w:sz w:val="24"/>
          <w:lang w:val="pl-PL"/>
        </w:rPr>
        <w:t>art. 213 ust.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Użytkownicy wód współpracują z Wodami Polskimi oraz z organami administracji rządowej i samorządowej w ochronie przed powodzią, w zakresie określonym w przepisach ustawy oraz w przepisach odrębnych.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Ochronę przed powodzią prowadzi się z uwzględnieniem map zagrożenia powodziowego, map ryzyka powodziowego oraz planów zarządzania ryzykiem powodziowym.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Ochronę przed powodzią realizuje się, uwzględniając wszystkie elementy zarządzania ryzykiem powodziowym, w szczególności zapobieganie, ochronę, stan należytego przygotowania i reagowanie w przypadku wystąpienia powodzi, usuwanie skutków powodzi, odbudowę i wyciąganie wniosków w celu ograniczania potencjalnych negatywnych skutków powodzi dla zdrowia ludzi, środowiska, dziedzictwa kulturowego oraz działalności gospodarczej, w zakresie określonym w przepisach ustawy oraz w przepisach odrębnych.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164.</w:t>
      </w:r>
      <w:r>
        <w:rPr>
          <w:rFonts w:ascii="Times New Roman"/>
          <w:b/>
          <w:i w:val="false"/>
          <w:color w:val="000000"/>
          <w:sz w:val="24"/>
          <w:lang w:val="pl-PL"/>
        </w:rPr>
        <w:t xml:space="preserve"> [Koordynacja ochrony przed powodzią z innymi działaniami]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Ochronę przed powodzią prowadzi się w sposób zapewniający koordynację z działaniami służącymi osiągnięciu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i ochronie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Koordynacja ma na celu: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zwiększenie skuteczności ochrony przed powodzią oraz działań służących osiągnięciu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i ochronie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zapewnienie współpracy na rzecz osiągnięcia wspólnych korzyści oraz wymiany informacji w zakresie ochrony przed powodzią oraz osiągnięcia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i ochrony wód.</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Koordynacja obejmuje w szczególności czynności, o których mowa w </w:t>
      </w:r>
      <w:r>
        <w:rPr>
          <w:rFonts w:ascii="Times New Roman"/>
          <w:b w:val="false"/>
          <w:i w:val="false"/>
          <w:color w:val="1b1b1b"/>
          <w:sz w:val="24"/>
          <w:lang w:val="pl-PL"/>
        </w:rPr>
        <w:t>art. 326 ust. 2-5</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165.</w:t>
      </w:r>
      <w:r>
        <w:rPr>
          <w:rFonts w:ascii="Times New Roman"/>
          <w:b/>
          <w:i w:val="false"/>
          <w:color w:val="000000"/>
          <w:sz w:val="24"/>
          <w:lang w:val="pl-PL"/>
        </w:rPr>
        <w:t xml:space="preserve"> [Środki realizacji ochrony przed powodzią]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Ochronę przed powodzią realizuje się w szczególności przez: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kształtowanie zagospodarowania przestrzennego dolin rzecznych lub terenów zalewowych, w szczególności obszarów szczególnego zagrożenia powodzią;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racjonalne retencjonowanie wód oraz użytkowanie budowli przeciwpowodziowych, a także sterowanie przepływami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zapewnienie funkcjonowania systemu wczesnego ostrzegania przed niebezpiecznymi zjawiskami zachodzącymi w atmosferze i hydrosferze oraz prognozowanie powodzi;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zachowanie, tworzenie i odtwarzanie systemów retencji wód;</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budowę, przebudowę i utrzymywanie budowli przeciwpowodziowych;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prowadzenie akcji lodołamania;</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prowadzenie polityki informacyjnej w zakresie ochrony przed powodzią oraz ograniczania jej skutków.</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Wojewodowie wyposażają i utrzymują wojewódzkie magazyny przeciwpowodziowe.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166.</w:t>
      </w:r>
      <w:r>
        <w:rPr>
          <w:rFonts w:ascii="Times New Roman"/>
          <w:b/>
          <w:i w:val="false"/>
          <w:color w:val="000000"/>
          <w:sz w:val="24"/>
          <w:lang w:val="pl-PL"/>
        </w:rPr>
        <w:t xml:space="preserve"> [Uzgodnienia z Wodami Polskimi dokumentów w zakresie zabudowy i zagospodarowania terenu położonego na obszarach szczególnego zagrożenia powodzią]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zapewnienia ochrony ludności i mienia przed powodzią: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obszary szczególnego zagrożenia powodzią uwzględnia się, określając ustalenia planu zagospodarowania przestrzennego województwa, strategii rozwoju województwa, strategii rozwoju gminy, strategii rozwoju ponadlokalnego, planu ogólnego gminy, miejscowego planu zagospodarowania przestrzennego, gminnego programu rewitalizacji, decyzji o ustaleniu lokalizacji inwestycji celu publicznego oraz decyzji o warunkach zabudowy;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poziom zagrożenia powodziowego wynikający z wyznaczenia obszarów szczególnego zagrożenia powodzią uwzględnia się w decyzjach o ustaleniu lokalizacji inwestycji celu publicznego oraz decyzjach o warunkach zabudowy, dotyczących nieruchomości w całości lub w części położonych na tych obszarach.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Projekty: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planu zagospodarowania przestrzennego województwa,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planu ogólnego gminy,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miejscowego planu zagospodarowania przestrzennego,</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gminnego programu rewitalizacji,</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decyzji o warunkach zabudowy,</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decyzji o ustaleniu lokalizacji inwestycji celu publicznego,</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decyzji o ustaleniu lokalizacji linii kolejowej</w:t>
      </w:r>
    </w:p>
    <w:p>
      <w:pPr>
        <w:spacing w:before="25" w:after="0"/>
        <w:ind w:left="0"/>
        <w:jc w:val="left"/>
        <w:textAlignment w:val="auto"/>
      </w:pPr>
      <w:r>
        <w:rPr>
          <w:rFonts w:ascii="Times New Roman"/>
          <w:b w:val="false"/>
          <w:i w:val="false"/>
          <w:color w:val="000000"/>
          <w:sz w:val="24"/>
          <w:lang w:val="pl-PL"/>
        </w:rPr>
        <w:t>- wymagają uzgodnienia z Wodami Polskimi w zakresie dotyczącym zabudowy i zagospodarowania terenu położonego na obszarach szczególnego zagrożenia powodzią.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Dokonując uzgodnień, o których mowa w </w:t>
      </w:r>
      <w:r>
        <w:rPr>
          <w:rFonts w:ascii="Times New Roman"/>
          <w:b w:val="false"/>
          <w:i w:val="false"/>
          <w:color w:val="1b1b1b"/>
          <w:sz w:val="24"/>
          <w:lang w:val="pl-PL"/>
        </w:rPr>
        <w:t>ust. 2</w:t>
      </w:r>
      <w:r>
        <w:rPr>
          <w:rFonts w:ascii="Times New Roman"/>
          <w:b w:val="false"/>
          <w:i w:val="false"/>
          <w:color w:val="000000"/>
          <w:sz w:val="24"/>
          <w:lang w:val="pl-PL"/>
        </w:rPr>
        <w:t>, Wody Polskie uwzględniają prawdopodobieństwo wystąpienia powodzi, poziom zagrożenia powodziowego, proponowaną zabudowę i zagospodarowanie terenu położonego na obszarze szczególnego zagrożenia powodzią, a także jego aktualne zagospodarowanie i dotychczasowe przeznaczenie.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Uzgodnienie, o którym mowa w </w:t>
      </w:r>
      <w:r>
        <w:rPr>
          <w:rFonts w:ascii="Times New Roman"/>
          <w:b w:val="false"/>
          <w:i w:val="false"/>
          <w:color w:val="1b1b1b"/>
          <w:sz w:val="24"/>
          <w:lang w:val="pl-PL"/>
        </w:rPr>
        <w:t>ust. 2</w:t>
      </w:r>
      <w:r>
        <w:rPr>
          <w:rFonts w:ascii="Times New Roman"/>
          <w:b w:val="false"/>
          <w:i w:val="false"/>
          <w:color w:val="000000"/>
          <w:sz w:val="24"/>
          <w:lang w:val="pl-PL"/>
        </w:rPr>
        <w:t>, w zakresie: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śródlądowych dróg wodnych - następuje po zasięgnięciu opinii ministra właściwego do spraw żeglugi śródlądowej, przy czym minister właściwy do spraw żeglugi śródlądowej wydaje opinię w terminie 14 dni, a brak opinii we wskazanym terminie uznaje się za wydanie pozytywnej opinii;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śródlądowych dróg wodnych o szczególnym znaczeniu transportowym - następuje po uzgodnieniu z ministrem właściwym do spraw żeglugi śródlądowej.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Uzgodnienia, o którym mowa w </w:t>
      </w:r>
      <w:r>
        <w:rPr>
          <w:rFonts w:ascii="Times New Roman"/>
          <w:b w:val="false"/>
          <w:i w:val="false"/>
          <w:color w:val="1b1b1b"/>
          <w:sz w:val="24"/>
          <w:lang w:val="pl-PL"/>
        </w:rPr>
        <w:t>ust. 2</w:t>
      </w:r>
      <w:r>
        <w:rPr>
          <w:rFonts w:ascii="Times New Roman"/>
          <w:b w:val="false"/>
          <w:i w:val="false"/>
          <w:color w:val="000000"/>
          <w:sz w:val="24"/>
          <w:lang w:val="pl-PL"/>
        </w:rPr>
        <w:t>, Wody Polskie dokonują w drodze decyzji.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Stroną postępowania o wydanie decyzji, o której mowa w </w:t>
      </w:r>
      <w:r>
        <w:rPr>
          <w:rFonts w:ascii="Times New Roman"/>
          <w:b w:val="false"/>
          <w:i w:val="false"/>
          <w:color w:val="1b1b1b"/>
          <w:sz w:val="24"/>
          <w:lang w:val="pl-PL"/>
        </w:rPr>
        <w:t>ust. 5</w:t>
      </w:r>
      <w:r>
        <w:rPr>
          <w:rFonts w:ascii="Times New Roman"/>
          <w:b w:val="false"/>
          <w:i w:val="false"/>
          <w:color w:val="000000"/>
          <w:sz w:val="24"/>
          <w:lang w:val="pl-PL"/>
        </w:rPr>
        <w:t>, jest wnioskodawca.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 wniosku o wydanie decyzji, o której mowa w </w:t>
      </w:r>
      <w:r>
        <w:rPr>
          <w:rFonts w:ascii="Times New Roman"/>
          <w:b w:val="false"/>
          <w:i w:val="false"/>
          <w:color w:val="1b1b1b"/>
          <w:sz w:val="24"/>
          <w:lang w:val="pl-PL"/>
        </w:rPr>
        <w:t>ust. 5</w:t>
      </w:r>
      <w:r>
        <w:rPr>
          <w:rFonts w:ascii="Times New Roman"/>
          <w:b w:val="false"/>
          <w:i w:val="false"/>
          <w:color w:val="000000"/>
          <w:sz w:val="24"/>
          <w:lang w:val="pl-PL"/>
        </w:rPr>
        <w:t xml:space="preserve">, dołącza się projekty dokumentów lub decyzji, o których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decyzji, o której mowa w </w:t>
      </w:r>
      <w:r>
        <w:rPr>
          <w:rFonts w:ascii="Times New Roman"/>
          <w:b w:val="false"/>
          <w:i w:val="false"/>
          <w:color w:val="1b1b1b"/>
          <w:sz w:val="24"/>
          <w:lang w:val="pl-PL"/>
        </w:rPr>
        <w:t>ust. 5</w:t>
      </w:r>
      <w:r>
        <w:rPr>
          <w:rFonts w:ascii="Times New Roman"/>
          <w:b w:val="false"/>
          <w:i w:val="false"/>
          <w:color w:val="000000"/>
          <w:sz w:val="24"/>
          <w:lang w:val="pl-PL"/>
        </w:rPr>
        <w:t>, określa się wymagania lub warunki dla: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planowanej zabudowy,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planowanego zagospodarowania</w:t>
      </w:r>
    </w:p>
    <w:p>
      <w:pPr>
        <w:spacing w:before="25" w:after="0"/>
        <w:ind w:left="0"/>
        <w:jc w:val="left"/>
        <w:textAlignment w:val="auto"/>
      </w:pPr>
      <w:r>
        <w:rPr>
          <w:rFonts w:ascii="Times New Roman"/>
          <w:b w:val="false"/>
          <w:i w:val="false"/>
          <w:color w:val="000000"/>
          <w:sz w:val="24"/>
          <w:lang w:val="pl-PL"/>
        </w:rPr>
        <w:t>- terenów położonych na obszarze szczególnego zagrożenia powodzią.</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decyzji, o której mowa w </w:t>
      </w:r>
      <w:r>
        <w:rPr>
          <w:rFonts w:ascii="Times New Roman"/>
          <w:b w:val="false"/>
          <w:i w:val="false"/>
          <w:color w:val="1b1b1b"/>
          <w:sz w:val="24"/>
          <w:lang w:val="pl-PL"/>
        </w:rPr>
        <w:t>ust. 5</w:t>
      </w:r>
      <w:r>
        <w:rPr>
          <w:rFonts w:ascii="Times New Roman"/>
          <w:b w:val="false"/>
          <w:i w:val="false"/>
          <w:color w:val="000000"/>
          <w:sz w:val="24"/>
          <w:lang w:val="pl-PL"/>
        </w:rPr>
        <w:t xml:space="preserve">, określa się w zależności od potrzeb szczegółowe wymagania oraz warunki, o których mowa w </w:t>
      </w:r>
      <w:r>
        <w:rPr>
          <w:rFonts w:ascii="Times New Roman"/>
          <w:b w:val="false"/>
          <w:i w:val="false"/>
          <w:color w:val="1b1b1b"/>
          <w:sz w:val="24"/>
          <w:lang w:val="pl-PL"/>
        </w:rPr>
        <w:t>ust. 8</w:t>
      </w:r>
      <w:r>
        <w:rPr>
          <w:rFonts w:ascii="Times New Roman"/>
          <w:b w:val="false"/>
          <w:i w:val="false"/>
          <w:color w:val="000000"/>
          <w:sz w:val="24"/>
          <w:lang w:val="pl-PL"/>
        </w:rPr>
        <w:t xml:space="preserve">, w zakresie określonym w przepisach wydanych na podstawie </w:t>
      </w:r>
      <w:r>
        <w:rPr>
          <w:rFonts w:ascii="Times New Roman"/>
          <w:b w:val="false"/>
          <w:i w:val="false"/>
          <w:color w:val="1b1b1b"/>
          <w:sz w:val="24"/>
          <w:lang w:val="pl-PL"/>
        </w:rPr>
        <w:t>ust. 14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Uzgodnienia, o którym mowa w </w:t>
      </w:r>
      <w:r>
        <w:rPr>
          <w:rFonts w:ascii="Times New Roman"/>
          <w:b w:val="false"/>
          <w:i w:val="false"/>
          <w:color w:val="1b1b1b"/>
          <w:sz w:val="24"/>
          <w:lang w:val="pl-PL"/>
        </w:rPr>
        <w:t>ust. 2</w:t>
      </w:r>
      <w:r>
        <w:rPr>
          <w:rFonts w:ascii="Times New Roman"/>
          <w:b w:val="false"/>
          <w:i w:val="false"/>
          <w:color w:val="000000"/>
          <w:sz w:val="24"/>
          <w:lang w:val="pl-PL"/>
        </w:rPr>
        <w:t>, odmawia się, jeżeli planowana zabudowa lub planowane zagospodarowanie terenu położonego na obszarze szczególnego zagrożenia powodzią: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naruszają ustalenia planu gospodarowania wodami na obszarze dorzecza;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naruszają ustalenia planu zarządzania ryzykiem powodziowym;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stanowią zagrożenie dla ochrony zdrowia ludzi, środowiska i dóbr kultury wpisanych do rejestru zabytków;</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naruszają funkcjonowanie infrastruktury krytycznej w rozumieniu przepisów ustawy z dnia 26 kwietnia 2007 r. o zarządzaniu kryzysowym;</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utrudniają zarządzanie ryzykiem powodziowym.</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Odmowa uzgodnienia, o którym mowa w </w:t>
      </w:r>
      <w:r>
        <w:rPr>
          <w:rFonts w:ascii="Times New Roman"/>
          <w:b w:val="false"/>
          <w:i w:val="false"/>
          <w:color w:val="1b1b1b"/>
          <w:sz w:val="24"/>
          <w:lang w:val="pl-PL"/>
        </w:rPr>
        <w:t>ust. 2</w:t>
      </w:r>
      <w:r>
        <w:rPr>
          <w:rFonts w:ascii="Times New Roman"/>
          <w:b w:val="false"/>
          <w:i w:val="false"/>
          <w:color w:val="000000"/>
          <w:sz w:val="24"/>
          <w:lang w:val="pl-PL"/>
        </w:rPr>
        <w:t>, następuje w drodze decyzji.</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Nie odmawia się uzgodnienia lokalizacji obiektów mostowych w całości lub w części realizowanych lub planowanych na obszarach szczególnego zagrożenia powodzią z przyczyn, o których mowa w </w:t>
      </w:r>
      <w:r>
        <w:rPr>
          <w:rFonts w:ascii="Times New Roman"/>
          <w:b w:val="false"/>
          <w:i w:val="false"/>
          <w:color w:val="1b1b1b"/>
          <w:sz w:val="24"/>
          <w:lang w:val="pl-PL"/>
        </w:rPr>
        <w:t>ust. 10</w:t>
      </w:r>
      <w:r>
        <w:rPr>
          <w:rFonts w:ascii="Times New Roman"/>
          <w:b w:val="false"/>
          <w:i w:val="false"/>
          <w:color w:val="000000"/>
          <w:sz w:val="24"/>
          <w:lang w:val="pl-PL"/>
        </w:rPr>
        <w:t>, jeżeli ich realizacja jest konieczna dla zachowania ciągłości istniejących lub projektowanych ciągów komunikacyjnych.</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13a.</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Minister właściwy do spraw gospodarki wodnej, minister właściwy do spraw gospodarki morskiej oraz minister właściwy do spraw budownictwa, planowania i zagospodarowania przestrzennego oraz mieszkalnictwa w porozumieniu z ministrem właściwym do spraw transportu oraz ministrem właściwym do spraw żeglugi śródlądowej określą, w drodze rozporządzenia, zakres wymagań oraz warunków dla planowanej zabudowy oraz planowanego zagospodarowania terenów położonych na obszarach szczególnego zagrożenia powodzią oraz sposób ich ustalania, kierując się koniecznością zapewnienia ochrony przed powodzią oraz zakresem aktów, o których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167.</w:t>
      </w:r>
      <w:r>
        <w:rPr>
          <w:rFonts w:ascii="Times New Roman"/>
          <w:b/>
          <w:i w:val="false"/>
          <w:color w:val="000000"/>
          <w:sz w:val="24"/>
          <w:lang w:val="pl-PL"/>
        </w:rPr>
        <w:t xml:space="preserve"> [Wstępna ocena ryzyka powodziowego]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Dla obszarów dorzeczy przygotowuje się, na podstawie dostępnych lub łatwych do uzyskania informacji obejmujących także wpływ zmian klimatu na występowanie powodzi, wstępną ocenę ryzyka powodziowego.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Wstępna ocena ryzyka powodziowego zawiera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mapy obszarów dorzeczy, z zaznaczeniem granic dorzeczy, granic zlewni i granicy pasa nadbrzeżnego, ukazujące topografię terenu oraz jego zagospodarowanie;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opis powodzi historycznych: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które spowodowały znaczące negatywne skutki dla życia i zdrowia ludzi, środowiska, dziedzictwa kulturowego oraz działalności gospodarczej, zawierający ocenę tych skutków, zasięg powodzi oraz trasy przejścia wezbrania powodziowego,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jeżeli istnieje prawdopodobieństwo, że podobne zjawiska powodziowe będą miały znaczące negatywne skutki dla życia i zdrowia ludzi, środowiska, dziedzictwa kulturowego oraz działalności gospodarczej;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ocenę potencjalnych negatywnych skutków powodzi mogących wystąpić w przyszłości dla życia i zdrowia ludzi, środowiska, dziedzictwa kulturowego oraz działalności gospodarczej, z uwzględnieniem: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topografii terenu,</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położenia cieków wodnych i ich ogólnych cech hydrologicznych oraz geomorfologicznych, w tym obszarów zalewowych jako naturalnych obszarów retencyjnych,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skuteczności istniejących zbiorników wodnych i innych budowli przeciwpowodziowych i regulacyjnych,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położenia obszarów zamieszkanych,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położenia obszarów, na których jest wykonywana działalność gospodarcza;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miarę możliwości - prognozę długofalowego rozwoju wydarzeń, w szczególności wpływu zmian klimatu na występowanie powodzi;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określenie obszarów narażonych na niebezpieczeństwo powodzi.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168.</w:t>
      </w:r>
      <w:r>
        <w:rPr>
          <w:rFonts w:ascii="Times New Roman"/>
          <w:b/>
          <w:i w:val="false"/>
          <w:color w:val="000000"/>
          <w:sz w:val="24"/>
          <w:lang w:val="pl-PL"/>
        </w:rPr>
        <w:t xml:space="preserve"> [Opracowanie wstępnej oceny ryzyka powodziowego]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 wstępnej oceny ryzyka powodziowego przygotowują Wody Polskie.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Projekt wstępnej oceny ryzyka powodziowego od strony morza, w tym morskich wód wewnętrznych, przygotowuje minister właściwy do spraw gospodarki morskiej i przekazuje Wodom Polskim nie później niż na 6 miesięcy przed terminem przygotowania wstępnej oceny ryzyka powodziowego. Projekt wstępnej oceny ryzyka powodziowego od strony morza, w tym morskich wód wewnętrznych, stanowi integralny element projektu wstępnej oceny ryzyka powodziowego, o której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Wody Polskie przekazują projekt wstępnej oceny ryzyka powodziowego do zaopiniowania wojewodom oraz do uzgodnienia ministrowi właściwemu do spraw żeglugi śródlądowej w zakresie dotyczącym śródlądowych dróg wodnych.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Organy, o których mowa w </w:t>
      </w:r>
      <w:r>
        <w:rPr>
          <w:rFonts w:ascii="Times New Roman"/>
          <w:b w:val="false"/>
          <w:i w:val="false"/>
          <w:color w:val="1b1b1b"/>
          <w:sz w:val="24"/>
          <w:lang w:val="pl-PL"/>
        </w:rPr>
        <w:t>ust. 3</w:t>
      </w:r>
      <w:r>
        <w:rPr>
          <w:rFonts w:ascii="Times New Roman"/>
          <w:b w:val="false"/>
          <w:i w:val="false"/>
          <w:color w:val="000000"/>
          <w:sz w:val="24"/>
          <w:lang w:val="pl-PL"/>
        </w:rPr>
        <w:t>, przedstawiają opinię i dokonują uzgodnienia w terminie 45 dni od dnia otrzymania projektu wstępnej oceny ryzyka powodziowego. Brak opinii we wskazanym terminie uznaje się za pozytywne zaopiniowanie projektu.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Wody Polskie uzgadniają z ministrem właściwym do spraw gospodarki morskiej sposób rozpatrzenia opinii do projektu wstępnej oceny ryzyka powodziowego od strony morza, w tym morskich wód wewnętrznych.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Wody Polskie zawiadamiają organy opiniujące o sposobie rozpatrzenia opinii w terminie 45 dni od dnia ich otrzymania.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Przygotowanie wstępnej oceny ryzyka powodziowego dla obszarów dorzeczy, których części znajdują się na terytorium innych państw członkowskich Unii Europejskiej, poprzedza się wymianą informacji niezbędnych dla opracowania tej oceny z właściwymi organami tych państw. Wymiana informacji następuje w trybie i w zakresie określonych w przepisach odrębnych.</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Wody Polskie przekazują projekt wstępnej oceny ryzyka powodziowego ministrowi właściwemu do spraw gospodarki wodnej w celu zatwierdzenia.</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Minister właściwy do spraw gospodarki wodnej zatwierdza wstępną ocenę ryzyka powodziowego 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przekazuje ją dyrektorowi Rządowego Centrum Bezpieczeństwa;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podaje do publicznej wiadomości przez umieszczenie jej na stronie podmiotowej Biuletynu Informacji Publicznej urzędu zapewniającego obsługę ministra właściwego do spraw gospodarki wodnej.</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Wstępna ocena ryzyka powodziowego podlega przeglądowi co 6 lat oraz w razie potrzeby aktualizacji.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W przeglądzie wstępnej oceny ryzyka powodziowego uwzględnia się także możliwy wpływ zmian klimatu na występowanie powodzi.</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Przepisy </w:t>
      </w:r>
      <w:r>
        <w:rPr>
          <w:rFonts w:ascii="Times New Roman"/>
          <w:b w:val="false"/>
          <w:i w:val="false"/>
          <w:color w:val="1b1b1b"/>
          <w:sz w:val="24"/>
          <w:lang w:val="pl-PL"/>
        </w:rPr>
        <w:t>ust. 1-9</w:t>
      </w:r>
      <w:r>
        <w:rPr>
          <w:rFonts w:ascii="Times New Roman"/>
          <w:b w:val="false"/>
          <w:i w:val="false"/>
          <w:color w:val="000000"/>
          <w:sz w:val="24"/>
          <w:lang w:val="pl-PL"/>
        </w:rPr>
        <w:t xml:space="preserve"> stosuje się odpowiednio do aktualizacji wstępnej oceny ryzyka powodziowego.</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Minister właściwy do spraw gospodarki wodnej udostępnia Komisji Europejskiej przeglądy oraz aktualizacje wstępnej oceny ryzyka powodziowego w terminie 3 miesięcy od dnia ich dokonania.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169.</w:t>
      </w:r>
      <w:r>
        <w:rPr>
          <w:rFonts w:ascii="Times New Roman"/>
          <w:b/>
          <w:i w:val="false"/>
          <w:color w:val="000000"/>
          <w:sz w:val="24"/>
          <w:lang w:val="pl-PL"/>
        </w:rPr>
        <w:t xml:space="preserve"> [Mapy zagrożenia powodziowego]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Dla obszarów narażonych na niebezpieczeństwo powodzi wskazanych we wstępnej ocenie ryzyka powodziowego sporządza się mapy zagrożenia powodziowego.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Na mapach zagrożenia powodziowego przedstawia się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obszary, na których prawdopodobieństwo wystąpienia powodzi jest niskie i wynosi 0,2 % lub na których istnieje prawdopodobieństwo wystąpienia zdarzenia ekstremalnego;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obszary szczególnego zagrożenia powodzią;</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obszary obejmujące tereny narażone na zalanie w przypadku uszkodzenia lub zniszczenia: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wału przeciwpowodziowego,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wału przeciwsztormowego,</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budowli piętrzącej.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Na mapach zagrożenia powodziowego przedstawia się następujące elementy: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zasięg powodzi;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głębokość wody lub rzędną zwierciadła wody;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uzasadnionych przypadkach - prędkość przepływu wody lub natężenie przepływu wody.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od strony morza, w tym morskich wód wewnętrznych, jest zapewniona odpowiednia ochrona przed powodzią, na mapach zagrożenia powodziowego od strony morza, w tym morskich wód wewnętrznych, mogą być przedstawione wyłącznie obszary, o których mowa w </w:t>
      </w:r>
      <w:r>
        <w:rPr>
          <w:rFonts w:ascii="Times New Roman"/>
          <w:b w:val="false"/>
          <w:i w:val="false"/>
          <w:color w:val="1b1b1b"/>
          <w:sz w:val="24"/>
          <w:lang w:val="pl-PL"/>
        </w:rPr>
        <w:t>ust. 2 pkt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170.</w:t>
      </w:r>
      <w:r>
        <w:rPr>
          <w:rFonts w:ascii="Times New Roman"/>
          <w:b/>
          <w:i w:val="false"/>
          <w:color w:val="000000"/>
          <w:sz w:val="24"/>
          <w:lang w:val="pl-PL"/>
        </w:rPr>
        <w:t xml:space="preserve"> [Mapy ryzyka powodziowego]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Dla obszarów, o których mowa w </w:t>
      </w:r>
      <w:r>
        <w:rPr>
          <w:rFonts w:ascii="Times New Roman"/>
          <w:b w:val="false"/>
          <w:i w:val="false"/>
          <w:color w:val="1b1b1b"/>
          <w:sz w:val="24"/>
          <w:lang w:val="pl-PL"/>
        </w:rPr>
        <w:t>art. 169 ust. 2</w:t>
      </w:r>
      <w:r>
        <w:rPr>
          <w:rFonts w:ascii="Times New Roman"/>
          <w:b w:val="false"/>
          <w:i w:val="false"/>
          <w:color w:val="000000"/>
          <w:sz w:val="24"/>
          <w:lang w:val="pl-PL"/>
        </w:rPr>
        <w:t>, sporządza się mapy ryzyka powodziowego.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mapach ryzyka powodziowego przedstawia się potencjalnie negatywne skutki związane z powodzią dla obszarów, o których mowa w </w:t>
      </w:r>
      <w:r>
        <w:rPr>
          <w:rFonts w:ascii="Times New Roman"/>
          <w:b w:val="false"/>
          <w:i w:val="false"/>
          <w:color w:val="1b1b1b"/>
          <w:sz w:val="24"/>
          <w:lang w:val="pl-PL"/>
        </w:rPr>
        <w:t>art. 169 ust. 2</w:t>
      </w:r>
      <w:r>
        <w:rPr>
          <w:rFonts w:ascii="Times New Roman"/>
          <w:b w:val="false"/>
          <w:i w:val="false"/>
          <w:color w:val="000000"/>
          <w:sz w:val="24"/>
          <w:lang w:val="pl-PL"/>
        </w:rPr>
        <w:t>, uwzględniające: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szacunkową liczbę mieszkańców, którzy mogą być dotknięci powodzią;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rodzaje działalności gospodarczej wykonywanych na obszarach, o których mowa w </w:t>
      </w:r>
      <w:r>
        <w:rPr>
          <w:rFonts w:ascii="Times New Roman"/>
          <w:b w:val="false"/>
          <w:i w:val="false"/>
          <w:color w:val="1b1b1b"/>
          <w:sz w:val="24"/>
          <w:lang w:val="pl-PL"/>
        </w:rPr>
        <w:t>art. 169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instalacje mogące, w razie wystąpienia powodzi, spowodować znaczne zanieczyszczenie poszczególnych elementów przyrodniczych albo środowiska jako całości;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występowanie: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ujęć wody, stref ochronnych lub obszarów ochronnych,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kąpielisk,</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obszarów Natura 2000, parków narodowych oraz rezerwatów przyrody;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uzasadnionych przypadkach: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obszary, na których mogą wystąpić powodzie, którym towarzyszy transport dużej ilości osadów i rumowiska,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potencjalne ogniska zanieczyszczeń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171.</w:t>
      </w:r>
      <w:r>
        <w:rPr>
          <w:rFonts w:ascii="Times New Roman"/>
          <w:b/>
          <w:i w:val="false"/>
          <w:color w:val="000000"/>
          <w:sz w:val="24"/>
          <w:lang w:val="pl-PL"/>
        </w:rPr>
        <w:t xml:space="preserve"> [Opracowanie, udostępnianie i aktualizacja map zagrożenia powodziowego oraz map ryzyka powodziowego]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Projekty map zagrożenia powodziowego oraz map ryzyka powodziowego sporządzają Wody Polskie w uzgodnieniu z właściwymi wojewodami.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Projekty map zagrożenia powodziowego oraz map ryzyka powodziowego od strony morza, w tym morskich wód wewnętrznych, przygotowują dyrektorzy urzędów morskich i przekazują Wodom Polskim nie później niż na 6 miesięcy przed terminem przygotowania map zagrożenia powodziowego oraz map ryzyka powodziowego. Projekty map zagrożenia powodziowego oraz map ryzyka powodziowego od strony morza, w tym morskich wód wewnętrznych, stanowią integralny element projektów map zagrożenia powodziowego oraz map ryzyka powodziowego.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Wody Polskie przekazują ministrowi właściwemu do spraw gospodarki wodnej do zatwierdzenia projekty map zagrożenia powodziowego i map ryzyka powodziowego.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gospodarki wodnej zatwierdza mapy zagrożenia powodziowego i mapy ryzyka powodziowego i przekazuje te mapy w postaci elektronicznej:</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Głównemu Geodecie Kraju;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właściwemu organowi Inspekcji Ochrony Środowiska;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dyrektorowi Rządowego Centrum Bezpieczeństwa;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Wodom Polskim;</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Komendantowi Głównemu Państwowej Straży Pożarnej;</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właściwym wojewodom;</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właściwym marszałkom województw;</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właściwym starostom;</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właściwym wójtom, burmistrzom lub prezydentom miast;</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właściwym komendantom wojewódzkim i powiatowym (miejskim) Państwowej Straży Pożarnej;</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właściwym dyrektorom urzędów żeglugi śródlądowej oraz właściwym dyrektorom urzędów morskich;</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właściwym zarządcom infrastruktury kolejowej oraz właściwym zarządcom dróg publicznych.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Minister właściwy do spraw gospodarki wodnej podaje do publicznej wiadomości mapy zagrożenia powodziowego i mapy ryzyka powodziowego przez ich umieszczenie na stronie podmiotowej Biuletynu Informacji Publicznej urzędu zapewniającego jego obsługę.</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Przygotowanie map zagrożenia powodziowego oraz map ryzyka powodziowego dla obszarów, o których mowa w </w:t>
      </w:r>
      <w:r>
        <w:rPr>
          <w:rFonts w:ascii="Times New Roman"/>
          <w:b w:val="false"/>
          <w:i w:val="false"/>
          <w:color w:val="1b1b1b"/>
          <w:sz w:val="24"/>
          <w:lang w:val="pl-PL"/>
        </w:rPr>
        <w:t>art. 169 ust. 2</w:t>
      </w:r>
      <w:r>
        <w:rPr>
          <w:rFonts w:ascii="Times New Roman"/>
          <w:b w:val="false"/>
          <w:i w:val="false"/>
          <w:color w:val="000000"/>
          <w:sz w:val="24"/>
          <w:lang w:val="pl-PL"/>
        </w:rPr>
        <w:t>, położonych na obszarach dorzeczy, których części znajdują się na terytorium innych państw członkowskich Unii Europejskiej, poprzedza się działaniami mającymi na celu wymianę w tym zakresie informacji z właściwymi organami tych państw.</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Przygotowanie map zagrożenia powodziowego oraz map ryzyka powodziowego dla obszarów, o których mowa w </w:t>
      </w:r>
      <w:r>
        <w:rPr>
          <w:rFonts w:ascii="Times New Roman"/>
          <w:b w:val="false"/>
          <w:i w:val="false"/>
          <w:color w:val="1b1b1b"/>
          <w:sz w:val="24"/>
          <w:lang w:val="pl-PL"/>
        </w:rPr>
        <w:t>art. 169 ust. 2</w:t>
      </w:r>
      <w:r>
        <w:rPr>
          <w:rFonts w:ascii="Times New Roman"/>
          <w:b w:val="false"/>
          <w:i w:val="false"/>
          <w:color w:val="000000"/>
          <w:sz w:val="24"/>
          <w:lang w:val="pl-PL"/>
        </w:rPr>
        <w:t>, położonych na obszarach dorzeczy, których części znajdują się na terytorium państw leżących poza granicami Unii Europejskiej, poprzedza się działaniami mającymi na celu nawiązanie w tym zakresie współpracy z właściwymi organami tych państw.</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Mapy zagrożenia powodziowego oraz mapy ryzyka powodziowego podlegają przeglądowi co 6 lat oraz w razie potrzeby aktualizacji.</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Mapy zagrożenia powodziowego oraz mapy ryzyka powodziowego mogą zostać poddane przeglądowi oraz w razie potrzeby aktualizacji częściej niż co 6 lat, z tym że w przypadku dokonania takiej aktualizacji należy ją ponowić z zachowaniem zasady wyrażonej w ust. 8.</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Przepisy </w:t>
      </w:r>
      <w:r>
        <w:rPr>
          <w:rFonts w:ascii="Times New Roman"/>
          <w:b w:val="false"/>
          <w:i w:val="false"/>
          <w:color w:val="1b1b1b"/>
          <w:sz w:val="24"/>
          <w:lang w:val="pl-PL"/>
        </w:rPr>
        <w:t>ust. 1-7</w:t>
      </w:r>
      <w:r>
        <w:rPr>
          <w:rFonts w:ascii="Times New Roman"/>
          <w:b w:val="false"/>
          <w:i w:val="false"/>
          <w:color w:val="000000"/>
          <w:sz w:val="24"/>
          <w:lang w:val="pl-PL"/>
        </w:rPr>
        <w:t xml:space="preserve"> stosuje się odpowiednio do aktualizacji map zagrożenia powodziowego oraz map ryzyka powodziowego.</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Minister właściwy do spraw gospodarki wodnej udostępni Komisji Europejskiej przeglądy oraz aktualizacje map zagrożenia powodziowego oraz map ryzyka powodziowego w terminie 3 miesięcy od dnia ich dokonania.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172.</w:t>
      </w:r>
      <w:r>
        <w:rPr>
          <w:rFonts w:ascii="Times New Roman"/>
          <w:b/>
          <w:i w:val="false"/>
          <w:color w:val="000000"/>
          <w:sz w:val="24"/>
          <w:lang w:val="pl-PL"/>
        </w:rPr>
        <w:t xml:space="preserve"> [Plany zarządzania ryzykiem powodziowym]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Na podstawie map zagrożenia powodziowego oraz map ryzyka powodziowego przygotowuje się plany zarządzania ryzykiem powodziowym, z uwzględnieniem podziału kraju na obszary dorzeczy i regiony wodne.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Plany zarządzania ryzykiem powodziowym przygotowuje się z uwzględnieniem elementów zarządzania ryzykiem powodziowym, o których mowa w </w:t>
      </w:r>
      <w:r>
        <w:rPr>
          <w:rFonts w:ascii="Times New Roman"/>
          <w:b w:val="false"/>
          <w:i w:val="false"/>
          <w:color w:val="1b1b1b"/>
          <w:sz w:val="24"/>
          <w:lang w:val="pl-PL"/>
        </w:rPr>
        <w:t>art. 163 ust. 6</w:t>
      </w:r>
      <w:r>
        <w:rPr>
          <w:rFonts w:ascii="Times New Roman"/>
          <w:b w:val="false"/>
          <w:i w:val="false"/>
          <w:color w:val="000000"/>
          <w:sz w:val="24"/>
          <w:lang w:val="pl-PL"/>
        </w:rPr>
        <w:t xml:space="preserve">, i działań, o których mowa w </w:t>
      </w:r>
      <w:r>
        <w:rPr>
          <w:rFonts w:ascii="Times New Roman"/>
          <w:b w:val="false"/>
          <w:i w:val="false"/>
          <w:color w:val="1b1b1b"/>
          <w:sz w:val="24"/>
          <w:lang w:val="pl-PL"/>
        </w:rPr>
        <w:t>art. 165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Plany zarządzania ryzykiem powodziowym zawierają: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mapę obszaru dorzecza, na której są zaznaczone obszary narażone na niebezpieczeństwo powodzi;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mapy zagrożenia powodziowego oraz mapy ryzyka powodziowego wraz z opisem wniosków z analizy tych map;</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opis celów zarządzania ryzykiem powodziowym uwzględniający konieczność ograniczania potencjalnych negatywnych skutków powodzi dla zdrowia ludzi, środowiska, dziedzictwa kulturowego oraz działalności gospodarczej;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katalog działań służących osiągnięciu celów zarządzania ryzykiem powodziowym, w tym działań, o których mowa w </w:t>
      </w:r>
      <w:r>
        <w:rPr>
          <w:rFonts w:ascii="Times New Roman"/>
          <w:b w:val="false"/>
          <w:i w:val="false"/>
          <w:color w:val="1b1b1b"/>
          <w:sz w:val="24"/>
          <w:lang w:val="pl-PL"/>
        </w:rPr>
        <w:t>art. 165</w:t>
      </w:r>
      <w:r>
        <w:rPr>
          <w:rFonts w:ascii="Times New Roman"/>
          <w:b w:val="false"/>
          <w:i w:val="false"/>
          <w:color w:val="000000"/>
          <w:sz w:val="24"/>
          <w:lang w:val="pl-PL"/>
        </w:rPr>
        <w:t>, z uwzględnieniem ich priorytetu;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opis sposobu określania priorytetów działań służących osiągnięciu celów zarządzania ryzykiem powodziowym i nadzorowania postępów w realizacji planu;</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podsumowanie działań służących informowaniu społeczeństwa i prowadzeniu konsultacji społecznych;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wykaz organów właściwych w sprawach zarządzania ryzykiem powodziowym;</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opis współpracy, o której mowa w </w:t>
      </w:r>
      <w:r>
        <w:rPr>
          <w:rFonts w:ascii="Times New Roman"/>
          <w:b w:val="false"/>
          <w:i w:val="false"/>
          <w:color w:val="1b1b1b"/>
          <w:sz w:val="24"/>
          <w:lang w:val="pl-PL"/>
        </w:rPr>
        <w:t>art. 173 ust. 10</w:t>
      </w:r>
      <w:r>
        <w:rPr>
          <w:rFonts w:ascii="Times New Roman"/>
          <w:b w:val="false"/>
          <w:i w:val="false"/>
          <w:color w:val="000000"/>
          <w:sz w:val="24"/>
          <w:lang w:val="pl-PL"/>
        </w:rPr>
        <w:t xml:space="preserve"> i </w:t>
      </w:r>
      <w:r>
        <w:rPr>
          <w:rFonts w:ascii="Times New Roman"/>
          <w:b w:val="false"/>
          <w:i w:val="false"/>
          <w:color w:val="1b1b1b"/>
          <w:sz w:val="24"/>
          <w:lang w:val="pl-PL"/>
        </w:rPr>
        <w:t>11</w:t>
      </w:r>
      <w:r>
        <w:rPr>
          <w:rFonts w:ascii="Times New Roman"/>
          <w:b w:val="false"/>
          <w:i w:val="false"/>
          <w:color w:val="000000"/>
          <w:sz w:val="24"/>
          <w:lang w:val="pl-PL"/>
        </w:rPr>
        <w:t>, w tym opis metodyki analizy kosztów i korzyści służącej ocenie działań wywołujących skutki międzynarodowe, jeżeli taka metodyka została określona;</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opis koordynacji czynności, o których mowa w </w:t>
      </w:r>
      <w:r>
        <w:rPr>
          <w:rFonts w:ascii="Times New Roman"/>
          <w:b w:val="false"/>
          <w:i w:val="false"/>
          <w:color w:val="1b1b1b"/>
          <w:sz w:val="24"/>
          <w:lang w:val="pl-PL"/>
        </w:rPr>
        <w:t>art. 326 ust. 4</w:t>
      </w:r>
      <w:r>
        <w:rPr>
          <w:rFonts w:ascii="Times New Roman"/>
          <w:b w:val="false"/>
          <w:i w:val="false"/>
          <w:color w:val="000000"/>
          <w:sz w:val="24"/>
          <w:lang w:val="pl-PL"/>
        </w:rPr>
        <w:t xml:space="preserve"> i </w:t>
      </w:r>
      <w:r>
        <w:rPr>
          <w:rFonts w:ascii="Times New Roman"/>
          <w:b w:val="false"/>
          <w:i w:val="false"/>
          <w:color w:val="1b1b1b"/>
          <w:sz w:val="24"/>
          <w:lang w:val="pl-PL"/>
        </w:rPr>
        <w:t>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Plany zarządzania ryzykiem powodziowym obejmują wszystkie elementy zarządzania ryzykiem powodziowym, ze szczególnym uwzględnieniem działań służących zapobieganiu powodzi i ochronie przed powodzią oraz informacji na temat stanu należytego przygotowania w przypadku wystąpienia powodzi.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Przy ustalaniu działań służących osiągnięciu celów zarządzania ryzykiem powodziowym uwzględnia się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koszty oraz korzyści działań podejmowanych dla osiągnięcia celów zarządzania ryzykiem powodziowym;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zasięg powodzi, trasy przejścia wezbrania powodziowego oraz obszary o potencjalnej retencji wód powodziowych;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cele środowiskowe,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gospodarowanie wodami;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sposób uprawy i zagospodarowania gruntów;</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stan zagospodarowania oraz treść dokumentów, aktów i decyzji w zakresie planowania przestrzennego;</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ochronę przyrody, w tym ryzyko strat przyrodniczych i ekosystemowych;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uprawianie żeglugi morskiej i śródlądowej oraz porty morskie i porty lub przystanie zlokalizowane na wodach śródlądowych określonych w przepisach wydanych na podstawie </w:t>
      </w:r>
      <w:r>
        <w:rPr>
          <w:rFonts w:ascii="Times New Roman"/>
          <w:b w:val="false"/>
          <w:i w:val="false"/>
          <w:color w:val="1b1b1b"/>
          <w:sz w:val="24"/>
          <w:lang w:val="pl-PL"/>
        </w:rPr>
        <w:t>art. 193 ust. 3</w:t>
      </w:r>
      <w:r>
        <w:rPr>
          <w:rFonts w:ascii="Times New Roman"/>
          <w:b w:val="false"/>
          <w:i w:val="false"/>
          <w:color w:val="000000"/>
          <w:sz w:val="24"/>
          <w:lang w:val="pl-PL"/>
        </w:rPr>
        <w:t>, wraz ze związaną z nimi infrastrukturą;</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prognozowanie powodzi i systemy wczesnego ostrzegania przed zagrożeniami;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infrastrukturę krytyczną;</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cechy obszaru dorzecza lub zlewni;</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ochronę ludności i zwierząt.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173.</w:t>
      </w:r>
      <w:r>
        <w:rPr>
          <w:rFonts w:ascii="Times New Roman"/>
          <w:b/>
          <w:i w:val="false"/>
          <w:color w:val="000000"/>
          <w:sz w:val="24"/>
          <w:lang w:val="pl-PL"/>
        </w:rPr>
        <w:t xml:space="preserve"> [Opracowanie i aktualizacja planów zarządzania ryzykiem powodziowym]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Projekty planów zarządzania ryzykiem powodziowym przygotowują Wody Polskie w uzgodnieniu z ministrem właściwym do spraw transportu w zakresie infrastruktury transportowej, z właściwymi wojewodami oraz po zasięgnięciu opinii marszałków województw. Marszałkowie województw przedstawiają opinię w terminie 45 dni od dnia otrzymania projektów planów zarządzania ryzykiem powodziowym, przy czym brak opinii we wskazanym terminie uznaje się za pozytywne zaopiniowanie projektów.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Projekty planów zarządzania ryzykiem powodziowym od strony morza, w tym morskich wód wewnętrznych, przygotowuje minister właściwy do spraw gospodarki morskiej i przekazuje Wodom Polskim nie później niż na 15 miesięcy przed terminem przygotowania planów zarządzania ryzykiem powodziowym.</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Projekty planów zarządzania ryzykiem powodziowym od strony morza, w tym morskich wód wewnętrznych, stanowią integralny element projektów planów zarządzania ryzykiem powodziowym,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Wody Polskie uzgadniają projekty planów zarządzania ryzykiem powodziowym w zakresie dotyczącym śródlądowych dróg wodnych z ministrem właściwym do spraw żeglugi śródlądowej.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Wody Polskie przekazują projekty planów zarządzania ryzykiem powodziowym ministrowi właściwemu do spraw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Minister właściwy do spraw gospodarki wodnej, zapewniając aktywny udział wszystkich zainteresowanych w osiągnięciu celów zarządzania ryzykiem powodziowym, w szczególności w przygotowywaniu, przeglądzie oraz aktualizacji planów zarządzania ryzykiem powodziowym, podaje do publicznej wiadomości, na zasadach i w trybie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 w celu zgłoszenia uwag, projekty planów zarządzania ryzykiem powodziowym co najmniej na rok przed rozpoczęciem okresu, którego dotyczą te plany.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Udostępnienie przez Wody Polskie albo ministra właściwego do spraw gospodarki morskiej materiałów źródłowych wykorzystanych do przygotowania projektów planów zarządzania ryzykiem powodziowym odbywa się na zasadach i w trybie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 terminie 6 miesięcy od dnia podania do publicznej wiadomości projektów planów zarządzania ryzykiem powodziowym zainteresowani mogą składać do ministra właściwego do spraw gospodarki wodnej pisemne uwagi do ustaleń zawartych w projektach tych planów.</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 odniesieniu do projektów planów zarządzania ryzykiem powodziowym od strony morza, w tym morskich wód wewnętrznych, minister właściwy do spraw gospodarki wodnej uzgadnia sposób i zakres uwzględnienia uwag z ministrem właściwym do spraw gospodarki morskiej.</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Dla obszaru dorzecza, którego część znajduje się na terytorium innych państw członkowskich Unii Europejskiej, minister właściwy do spraw gospodarki wodnej podejmuje współpracę z właściwymi organami tych państw w celu przygotowania dla międzynarodowego obszaru dorzecza jednego międzynarodowego planu zarządzania ryzykiem powodziowym albo zestawu planów zarządzania ryzykiem powodziowym skoordynowanych na poziomie międzynarodowego obszaru dorzecza lub zapewnienia koordynacji w jak największym stopniu na poziomie międzynarodowego obszaru dorzecza planu zarządzania ryzykiem powodziowym obejmującego obszar dorzecza znajdujący się na terytorium Rzeczypospolitej Polskiej.</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Dla obszaru dorzecza, którego część znajduje się na terytorium państw leżących poza granicami Unii Europejskiej, minister właściwy do spraw gospodarki wodnej podejmuje działania na rzecz nawiązania współpracy z właściwymi organami tych państw w celu przygotowania dla międzynarodowego obszaru dorzecza jednego międzynarodowego planu zarządzania ryzykiem powodziowym albo zestawu planów zarządzania ryzykiem powodziowym skoordynowanych na poziomie międzynarodowego obszaru dorzecza lub zapewnienia koordynacji w jak największym stopniu na poziomie międzynarodowego obszaru dorzecza planu zarządzania ryzykiem powodziowym obejmującego obszar dorzecza znajdujący się na terytorium Rzeczypospolitej Polskiej.</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Jeżeli opracowanie planu, o którym mowa w </w:t>
      </w:r>
      <w:r>
        <w:rPr>
          <w:rFonts w:ascii="Times New Roman"/>
          <w:b w:val="false"/>
          <w:i w:val="false"/>
          <w:color w:val="1b1b1b"/>
          <w:sz w:val="24"/>
          <w:lang w:val="pl-PL"/>
        </w:rPr>
        <w:t>ust. 11</w:t>
      </w:r>
      <w:r>
        <w:rPr>
          <w:rFonts w:ascii="Times New Roman"/>
          <w:b w:val="false"/>
          <w:i w:val="false"/>
          <w:color w:val="000000"/>
          <w:sz w:val="24"/>
          <w:lang w:val="pl-PL"/>
        </w:rPr>
        <w:t xml:space="preserve">, lub zapewnienie koordynacji, o której mowa w </w:t>
      </w:r>
      <w:r>
        <w:rPr>
          <w:rFonts w:ascii="Times New Roman"/>
          <w:b w:val="false"/>
          <w:i w:val="false"/>
          <w:color w:val="1b1b1b"/>
          <w:sz w:val="24"/>
          <w:lang w:val="pl-PL"/>
        </w:rPr>
        <w:t>ust. 11</w:t>
      </w:r>
      <w:r>
        <w:rPr>
          <w:rFonts w:ascii="Times New Roman"/>
          <w:b w:val="false"/>
          <w:i w:val="false"/>
          <w:color w:val="000000"/>
          <w:sz w:val="24"/>
          <w:lang w:val="pl-PL"/>
        </w:rPr>
        <w:t xml:space="preserve">, nie jest możliwe, dla części międzynarodowego obszaru dorzecza leżącej na terytorium Unii Europejskiej stosuje się przepis </w:t>
      </w:r>
      <w:r>
        <w:rPr>
          <w:rFonts w:ascii="Times New Roman"/>
          <w:b w:val="false"/>
          <w:i w:val="false"/>
          <w:color w:val="1b1b1b"/>
          <w:sz w:val="24"/>
          <w:lang w:val="pl-PL"/>
        </w:rPr>
        <w:t>ust. 10</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 celu uzupełnienia planów zarządzania ryzykiem powodziowym na międzynarodowych obszarach dorzeczy, o których mowa w </w:t>
      </w:r>
      <w:r>
        <w:rPr>
          <w:rFonts w:ascii="Times New Roman"/>
          <w:b w:val="false"/>
          <w:i w:val="false"/>
          <w:color w:val="1b1b1b"/>
          <w:sz w:val="24"/>
          <w:lang w:val="pl-PL"/>
        </w:rPr>
        <w:t>ust. 10</w:t>
      </w:r>
      <w:r>
        <w:rPr>
          <w:rFonts w:ascii="Times New Roman"/>
          <w:b w:val="false"/>
          <w:i w:val="false"/>
          <w:color w:val="000000"/>
          <w:sz w:val="24"/>
          <w:lang w:val="pl-PL"/>
        </w:rPr>
        <w:t xml:space="preserve"> i </w:t>
      </w:r>
      <w:r>
        <w:rPr>
          <w:rFonts w:ascii="Times New Roman"/>
          <w:b w:val="false"/>
          <w:i w:val="false"/>
          <w:color w:val="1b1b1b"/>
          <w:sz w:val="24"/>
          <w:lang w:val="pl-PL"/>
        </w:rPr>
        <w:t>11</w:t>
      </w:r>
      <w:r>
        <w:rPr>
          <w:rFonts w:ascii="Times New Roman"/>
          <w:b w:val="false"/>
          <w:i w:val="false"/>
          <w:color w:val="000000"/>
          <w:sz w:val="24"/>
          <w:lang w:val="pl-PL"/>
        </w:rPr>
        <w:t>, o bardziej szczegółowe plany zarządzania ryzykiem powodziowym skoordynowane na poziomie zlewni międzynarodowej, której część znajduje się na terytorium innych państw, minister właściwy do spraw gospodarki wodnej może podjąć współpracę z właściwymi organami tych państw.</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W celach, o których mowa w </w:t>
      </w:r>
      <w:r>
        <w:rPr>
          <w:rFonts w:ascii="Times New Roman"/>
          <w:b w:val="false"/>
          <w:i w:val="false"/>
          <w:color w:val="1b1b1b"/>
          <w:sz w:val="24"/>
          <w:lang w:val="pl-PL"/>
        </w:rPr>
        <w:t>ust. 10</w:t>
      </w:r>
      <w:r>
        <w:rPr>
          <w:rFonts w:ascii="Times New Roman"/>
          <w:b w:val="false"/>
          <w:i w:val="false"/>
          <w:color w:val="000000"/>
          <w:sz w:val="24"/>
          <w:lang w:val="pl-PL"/>
        </w:rPr>
        <w:t xml:space="preserve">, </w:t>
      </w:r>
      <w:r>
        <w:rPr>
          <w:rFonts w:ascii="Times New Roman"/>
          <w:b w:val="false"/>
          <w:i w:val="false"/>
          <w:color w:val="1b1b1b"/>
          <w:sz w:val="24"/>
          <w:lang w:val="pl-PL"/>
        </w:rPr>
        <w:t>11</w:t>
      </w:r>
      <w:r>
        <w:rPr>
          <w:rFonts w:ascii="Times New Roman"/>
          <w:b w:val="false"/>
          <w:i w:val="false"/>
          <w:color w:val="000000"/>
          <w:sz w:val="24"/>
          <w:lang w:val="pl-PL"/>
        </w:rPr>
        <w:t xml:space="preserve"> i </w:t>
      </w:r>
      <w:r>
        <w:rPr>
          <w:rFonts w:ascii="Times New Roman"/>
          <w:b w:val="false"/>
          <w:i w:val="false"/>
          <w:color w:val="1b1b1b"/>
          <w:sz w:val="24"/>
          <w:lang w:val="pl-PL"/>
        </w:rPr>
        <w:t>13</w:t>
      </w:r>
      <w:r>
        <w:rPr>
          <w:rFonts w:ascii="Times New Roman"/>
          <w:b w:val="false"/>
          <w:i w:val="false"/>
          <w:color w:val="000000"/>
          <w:sz w:val="24"/>
          <w:lang w:val="pl-PL"/>
        </w:rPr>
        <w:t>, minister właściwy do spraw gospodarki wodnej może wykorzystać istniejące struktury wynikające z umów międzynarodowych.</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Działania służące osiągnięciu celów zarządzania ryzykiem powodziowym zawarte w planach zarządzania ryzykiem powodziowym nie mogą wpływać na znaczące zwiększenie ryzyka powodziowego na terytorium innych państw, z wyłączeniem przypadków, w których te działania zostały uzgodnione w ramach współpracy, o której mowa w </w:t>
      </w:r>
      <w:r>
        <w:rPr>
          <w:rFonts w:ascii="Times New Roman"/>
          <w:b w:val="false"/>
          <w:i w:val="false"/>
          <w:color w:val="1b1b1b"/>
          <w:sz w:val="24"/>
          <w:lang w:val="pl-PL"/>
        </w:rPr>
        <w:t>ust. 10</w:t>
      </w:r>
      <w:r>
        <w:rPr>
          <w:rFonts w:ascii="Times New Roman"/>
          <w:b w:val="false"/>
          <w:i w:val="false"/>
          <w:color w:val="000000"/>
          <w:sz w:val="24"/>
          <w:lang w:val="pl-PL"/>
        </w:rPr>
        <w:t xml:space="preserve"> i </w:t>
      </w:r>
      <w:r>
        <w:rPr>
          <w:rFonts w:ascii="Times New Roman"/>
          <w:b w:val="false"/>
          <w:i w:val="false"/>
          <w:color w:val="1b1b1b"/>
          <w:sz w:val="24"/>
          <w:lang w:val="pl-PL"/>
        </w:rPr>
        <w:t>11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Minister właściwy do spraw gospodarki wodnej, w drodze rozporządzenia, przyjmuje plany zarządzania ryzykiem powodziowym oraz ich aktualizacje, kierując się koniecznością zapewnienia skutecznej ochrony przed powodzią.</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Wizualizacje map zagrożenia powodziowego oraz map ryzyka powodziowego stanowiących element planów zarządzania ryzykiem powodziowym, w skali określonej w przepisach wydanych na podstawie </w:t>
      </w:r>
      <w:r>
        <w:rPr>
          <w:rFonts w:ascii="Times New Roman"/>
          <w:b w:val="false"/>
          <w:i w:val="false"/>
          <w:color w:val="1b1b1b"/>
          <w:sz w:val="24"/>
          <w:lang w:val="pl-PL"/>
        </w:rPr>
        <w:t>art. 174 ust. 1 pkt 2</w:t>
      </w:r>
      <w:r>
        <w:rPr>
          <w:rFonts w:ascii="Times New Roman"/>
          <w:b w:val="false"/>
          <w:i w:val="false"/>
          <w:color w:val="000000"/>
          <w:sz w:val="24"/>
          <w:lang w:val="pl-PL"/>
        </w:rPr>
        <w:t>, są dostępne na stronie podmiotowej Biuletynu Informacji Publicznej urzędu zapewniającego obsługę ministra właściwego do spraw gospodarki wodnej.</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Minister właściwy do spraw gospodarki wodnej udostępnia na stronie podmiotowej Biuletynu Informacji Publicznej urzędu zapewniającego obsługę tego ministra wizualizacje pierwszych map zagrożenia powodziowego oraz pierwszych map ryzyka powodziowego stanowiących element pierwszych planów zarządzania ryzykiem powodziowym oraz wizualizacje kolejnych aktualizacji tych map, w sposób umożliwiający ciągłą i nieprzerwaną możliwość zapoznania się z tymi wizualizacjami.</w:t>
      </w:r>
    </w:p>
    <w:p>
      <w:pPr>
        <w:spacing w:before="26" w:after="0"/>
        <w:ind w:left="0"/>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Plany zarządzania ryzykiem powodziowym podlegają przeglądowi co 6 lat oraz w razie potrzeby aktualizacji.</w:t>
      </w:r>
    </w:p>
    <w:p>
      <w:pPr>
        <w:spacing w:before="26" w:after="0"/>
        <w:ind w:left="0"/>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Plany zarządzania ryzykiem powodziowym mogą zostać poddane przeglądowi oraz w razie potrzeby aktualizacji częściej niż co 6 lat, z tym że w przypadku dokonania takiej aktualizacji należy ją ponowić z zachowaniem zasady wyrażonej w ust. 19.</w:t>
      </w:r>
    </w:p>
    <w:p>
      <w:pPr>
        <w:spacing w:before="26" w:after="0"/>
        <w:ind w:left="0"/>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Aktualizacja planów zarządzania ryzykiem powodziowym dotyczy elementów, o których mowa w </w:t>
      </w:r>
      <w:r>
        <w:rPr>
          <w:rFonts w:ascii="Times New Roman"/>
          <w:b w:val="false"/>
          <w:i w:val="false"/>
          <w:color w:val="1b1b1b"/>
          <w:sz w:val="24"/>
          <w:lang w:val="pl-PL"/>
        </w:rPr>
        <w:t>art. 172 ust. 3</w:t>
      </w:r>
      <w:r>
        <w:rPr>
          <w:rFonts w:ascii="Times New Roman"/>
          <w:b w:val="false"/>
          <w:i w:val="false"/>
          <w:color w:val="000000"/>
          <w:sz w:val="24"/>
          <w:lang w:val="pl-PL"/>
        </w:rPr>
        <w:t>, i obejmuje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wszelkie zmiany lub uaktualnienia dotyczące tych planów, wraz z podsumowaniem przeglądów wstępnej oceny ryzyka powodziowego, map zagrożenia powodziowego i map ryzyka powodziowego;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ocenę postępów w realizacji celów zarządzania ryzykiem powodziowym;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opis i wyjaśnienie przyczyn niezrealizowania zaplanowanych działań zmierzających do osiągnięcia celów zarządzania ryzykiem powodziowym;</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opis działań podjętych, a niezaplanowanych w tych planach;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możliwy wpływ zmian klimatu na występowanie powodzi.</w:t>
      </w:r>
    </w:p>
    <w:p>
      <w:pPr>
        <w:spacing w:before="26" w:after="0"/>
        <w:ind w:left="0"/>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Przepisy </w:t>
      </w:r>
      <w:r>
        <w:rPr>
          <w:rFonts w:ascii="Times New Roman"/>
          <w:b w:val="false"/>
          <w:i w:val="false"/>
          <w:color w:val="1b1b1b"/>
          <w:sz w:val="24"/>
          <w:lang w:val="pl-PL"/>
        </w:rPr>
        <w:t>ust. 1-19</w:t>
      </w:r>
      <w:r>
        <w:rPr>
          <w:rFonts w:ascii="Times New Roman"/>
          <w:b w:val="false"/>
          <w:i w:val="false"/>
          <w:color w:val="000000"/>
          <w:sz w:val="24"/>
          <w:lang w:val="pl-PL"/>
        </w:rPr>
        <w:t xml:space="preserve"> stosuje się odpowiednio do aktualizacji planów zarządzania ryzykiem powodziowym.</w:t>
      </w:r>
    </w:p>
    <w:p>
      <w:pPr>
        <w:spacing w:before="26" w:after="0"/>
        <w:ind w:left="0"/>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Minister właściwy do spraw gospodarki wodnej udostępnia Komisji Europejskiej plany zarządzania ryzykiem powodziowym oraz ich przeglądy i aktualizacje w terminie 3 miesięcy odpowiednio od dnia przyjęcia planów zarządzania ryzykiem powodziowym oraz dokonania ich przeglądów lub aktualizacji.</w:t>
      </w:r>
    </w:p>
    <w:p>
      <w:pPr>
        <w:spacing w:before="26" w:after="0"/>
        <w:ind w:left="0"/>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Organy administracji rządowej i samorządowej, państwowa służba hydrologiczno-meteorologiczna i państwowa służba geologiczna oraz instytuty badawcze są obowiązane do nieodpłatnego przekazywania posiadanych danych niezbędnych do przygotowania wstępnej oceny ryzyka powodziowego, sporządzenia map zagrożenia powodziowego i map ryzyka powodziowego oraz przygotowania planów zarządzania ryzykiem powodziowym organom przygotowującym i sporządzającym te dokumenty, a także ich przeglądów lub aktualizacji.</w:t>
      </w:r>
    </w:p>
    <w:p>
      <w:pPr>
        <w:spacing w:before="26" w:after="0"/>
        <w:ind w:left="0"/>
        <w:jc w:val="left"/>
        <w:textAlignment w:val="auto"/>
      </w:pPr>
      <w:r>
        <w:rPr>
          <w:rFonts w:ascii="Times New Roman"/>
          <w:b w:val="false"/>
          <w:i w:val="false"/>
          <w:color w:val="000000"/>
          <w:sz w:val="24"/>
          <w:lang w:val="pl-PL"/>
        </w:rPr>
        <w:t>25.</w:t>
      </w:r>
      <w:r>
        <w:rPr>
          <w:rFonts w:ascii="Times New Roman"/>
          <w:b w:val="false"/>
          <w:i w:val="false"/>
          <w:color w:val="000000"/>
          <w:sz w:val="24"/>
          <w:lang w:val="pl-PL"/>
        </w:rPr>
        <w:t> W przypadku wystąpienia problemów mających wpływ na zarządzanie ryzykiem powodziowym, które nie mogą być rozwiązane na podstawie przepisów ustawy, minister właściwy do spraw gospodarki wodnej może poinformować o tych problemach Komisję Europejską oraz właściwe organy zainteresowanych państw członkowskich Unii Europejskiej oraz wskazać propozycję ich rozwiązania.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174.</w:t>
      </w:r>
      <w:r>
        <w:rPr>
          <w:rFonts w:ascii="Times New Roman"/>
          <w:b/>
          <w:i w:val="false"/>
          <w:color w:val="000000"/>
          <w:sz w:val="24"/>
          <w:lang w:val="pl-PL"/>
        </w:rPr>
        <w:t xml:space="preserve"> [Delegacja ustawowa - wymagania dotyczące opracowywania map zagrożenia powodziowego oraz map ryzyka powodziowego]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porozumieniu z ministrem właściwym do spraw informatyzacji oraz ministrem właściwym do spraw gospodarki morskiej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wymagania dotyczące opracowywania map zagrożenia powodziowego oraz map ryzyka powodziowego;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skalę map zagrożenia powodziowego oraz map ryzyka powodziowego, w tym skalę wizualizacji tych map.</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kieruje się potrzebą zapewnienia sprawnego sporządzenia map zagrożenia powodziowego oraz map ryzyka powodziowego, ze szczególnym uwzględnieniem standardów i zakresu danych zawartych w państwowym zasobie geodezyjnym i kartograficznym oraz potrzebą zapewnienia ciągłego i nieprzerwanego dostępu do wizualizacji tych map.</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175.</w:t>
      </w:r>
      <w:r>
        <w:rPr>
          <w:rFonts w:ascii="Times New Roman"/>
          <w:b/>
          <w:i w:val="false"/>
          <w:color w:val="000000"/>
          <w:sz w:val="24"/>
          <w:lang w:val="pl-PL"/>
        </w:rPr>
        <w:t xml:space="preserve"> [Nakaz usunięcia drzew lub krzewów w celu zapewnienia przepływu wód powodziowych]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zapewnienia właściwych warunków przepływu wód powodziowych właściwy organ Wód Polskich może, w drodze decyzji, nakazać usunięcie drzew lub krzewów na obszarach szczególnego zagrożenia powodzią.</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 szkody powstałe na skutek wydania decyzji, o której mowa w </w:t>
      </w:r>
      <w:r>
        <w:rPr>
          <w:rFonts w:ascii="Times New Roman"/>
          <w:b w:val="false"/>
          <w:i w:val="false"/>
          <w:color w:val="1b1b1b"/>
          <w:sz w:val="24"/>
          <w:lang w:val="pl-PL"/>
        </w:rPr>
        <w:t>ust. 1</w:t>
      </w:r>
      <w:r>
        <w:rPr>
          <w:rFonts w:ascii="Times New Roman"/>
          <w:b w:val="false"/>
          <w:i w:val="false"/>
          <w:color w:val="000000"/>
          <w:sz w:val="24"/>
          <w:lang w:val="pl-PL"/>
        </w:rPr>
        <w:t>, nie przysługuje odszkodowanie.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175a.</w:t>
      </w:r>
      <w:r>
        <w:rPr>
          <w:rFonts w:ascii="Times New Roman"/>
          <w:b/>
          <w:i w:val="false"/>
          <w:color w:val="000000"/>
          <w:sz w:val="24"/>
          <w:lang w:val="pl-PL"/>
        </w:rPr>
        <w:t xml:space="preserve"> [Zakaz budowy na obszarach szczególnego zagrożenia powodzią]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celu zapewnienia właściwych warunków przepływu wód powodziowych, a także ograniczenia potencjalnych strat majątkowych, na obszarze nieruchomości nabytych przez Wody Polskie na podstawie </w:t>
      </w:r>
      <w:r>
        <w:rPr>
          <w:rFonts w:ascii="Times New Roman"/>
          <w:b w:val="false"/>
          <w:i w:val="false"/>
          <w:color w:val="1b1b1b"/>
          <w:sz w:val="24"/>
          <w:lang w:val="pl-PL"/>
        </w:rPr>
        <w:t>art. 258a ust. 1</w:t>
      </w:r>
      <w:r>
        <w:rPr>
          <w:rFonts w:ascii="Times New Roman"/>
          <w:b w:val="false"/>
          <w:i w:val="false"/>
          <w:color w:val="000000"/>
          <w:sz w:val="24"/>
          <w:lang w:val="pl-PL"/>
        </w:rPr>
        <w:t xml:space="preserve"> oraz </w:t>
      </w:r>
      <w:r>
        <w:rPr>
          <w:rFonts w:ascii="Times New Roman"/>
          <w:b w:val="false"/>
          <w:i w:val="false"/>
          <w:color w:val="1b1b1b"/>
          <w:sz w:val="24"/>
          <w:lang w:val="pl-PL"/>
        </w:rPr>
        <w:t>art. 17-21</w:t>
      </w:r>
      <w:r>
        <w:rPr>
          <w:rFonts w:ascii="Times New Roman"/>
          <w:b w:val="false"/>
          <w:i w:val="false"/>
          <w:color w:val="000000"/>
          <w:sz w:val="24"/>
          <w:lang w:val="pl-PL"/>
        </w:rPr>
        <w:t xml:space="preserve"> ustawy z dnia 9 maja 2025 r. o zmianie ustawy o szczególnych rozwiązaniach związanych z usuwaniem skutków powodzi oraz niektórych innych ustaw (Dz. U. poz. 680) zakazuje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budowy, rozbudowy i odbudowy obiektów budowlanych z wyjątkiem obiektów małej architektury;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wykonywania innych obiektów lub urządzeń.</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Zakazów, o których mowa w </w:t>
      </w:r>
      <w:r>
        <w:rPr>
          <w:rFonts w:ascii="Times New Roman"/>
          <w:b w:val="false"/>
          <w:i w:val="false"/>
          <w:color w:val="1b1b1b"/>
          <w:sz w:val="24"/>
          <w:lang w:val="pl-PL"/>
        </w:rPr>
        <w:t>ust. 1</w:t>
      </w:r>
      <w:r>
        <w:rPr>
          <w:rFonts w:ascii="Times New Roman"/>
          <w:b w:val="false"/>
          <w:i w:val="false"/>
          <w:color w:val="000000"/>
          <w:sz w:val="24"/>
          <w:lang w:val="pl-PL"/>
        </w:rPr>
        <w:t>, nie stosuje się do robót związanych z budową, utrzymywaniem, odbudową, rozbudową lub przebudową budowli przeciwpowodziowych oraz innych obiektów lub urządzeń mających na celu ochronę przeciwpowodziową.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dla zapewnienia ciągłości obiektu liniowego lub dla zapewnienia funkcjonowania systemu infrastruktury krytycznej niezbędne jest wykonanie takiej infrastruktury na terenie nieruchomości,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właściwy organ Wód Polskich, może, w drodze decyzji, zwolnić od zakazów określonych w </w:t>
      </w:r>
      <w:r>
        <w:rPr>
          <w:rFonts w:ascii="Times New Roman"/>
          <w:b w:val="false"/>
          <w:i w:val="false"/>
          <w:color w:val="1b1b1b"/>
          <w:sz w:val="24"/>
          <w:lang w:val="pl-PL"/>
        </w:rPr>
        <w:t>ust. 1</w:t>
      </w:r>
      <w:r>
        <w:rPr>
          <w:rFonts w:ascii="Times New Roman"/>
          <w:b w:val="false"/>
          <w:i w:val="false"/>
          <w:color w:val="000000"/>
          <w:sz w:val="24"/>
          <w:lang w:val="pl-PL"/>
        </w:rPr>
        <w:t>, mając na uwadze zapewnienie odpowiedniej ochrony przeciwpowodziowej lub bezpieczeństwa państwa oraz możliwość alternatywnego przebiegu obiektu liniowego lub lokalizacji obiektów infrastruktury krytycznej.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wniosku o wydanie decyzji, o której mowa w </w:t>
      </w:r>
      <w:r>
        <w:rPr>
          <w:rFonts w:ascii="Times New Roman"/>
          <w:b w:val="false"/>
          <w:i w:val="false"/>
          <w:color w:val="1b1b1b"/>
          <w:sz w:val="24"/>
          <w:lang w:val="pl-PL"/>
        </w:rPr>
        <w:t>ust. 3</w:t>
      </w:r>
      <w:r>
        <w:rPr>
          <w:rFonts w:ascii="Times New Roman"/>
          <w:b w:val="false"/>
          <w:i w:val="false"/>
          <w:color w:val="000000"/>
          <w:sz w:val="24"/>
          <w:lang w:val="pl-PL"/>
        </w:rPr>
        <w:t>, dołącza się charakterystykę planowanych działań wraz z podstawowymi danymi technicznymi i opisem planowanej technologii robót oraz mapę sytuacyjno-wysokościową pobraną z państwowego zasobu geodezyjnego i kartograficznego, kopię tej mapy potwierdzoną przez wnioskodawcę za zgodność z oryginałem albo inną mapę sytuacyjno-wysokościową z naniesionym schematem planowanych obiektów lub robót.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wykonania robót lub czynności,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nieobjętych decyzją, o której mowa w </w:t>
      </w:r>
      <w:r>
        <w:rPr>
          <w:rFonts w:ascii="Times New Roman"/>
          <w:b w:val="false"/>
          <w:i w:val="false"/>
          <w:color w:val="1b1b1b"/>
          <w:sz w:val="24"/>
          <w:lang w:val="pl-PL"/>
        </w:rPr>
        <w:t>ust. 3</w:t>
      </w:r>
      <w:r>
        <w:rPr>
          <w:rFonts w:ascii="Times New Roman"/>
          <w:b w:val="false"/>
          <w:i w:val="false"/>
          <w:color w:val="000000"/>
          <w:sz w:val="24"/>
          <w:lang w:val="pl-PL"/>
        </w:rPr>
        <w:t>, właściwy organ Wód Polskich, w drodze decyzji, nakazuje przywrócenie stanu poprzedniego.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Organem właściwym w sprawach,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i </w:t>
      </w:r>
      <w:r>
        <w:rPr>
          <w:rFonts w:ascii="Times New Roman"/>
          <w:b w:val="false"/>
          <w:i w:val="false"/>
          <w:color w:val="1b1b1b"/>
          <w:sz w:val="24"/>
          <w:lang w:val="pl-PL"/>
        </w:rPr>
        <w:t>5</w:t>
      </w:r>
      <w:r>
        <w:rPr>
          <w:rFonts w:ascii="Times New Roman"/>
          <w:b w:val="false"/>
          <w:i w:val="false"/>
          <w:color w:val="000000"/>
          <w:sz w:val="24"/>
          <w:lang w:val="pl-PL"/>
        </w:rPr>
        <w:t xml:space="preserve">, jest minister właściwy do spraw gospodarki wodnej, jeżeli wnioskodawcą lub podmiotem, który wykonał roboty i czynności, o których mowa w </w:t>
      </w:r>
      <w:r>
        <w:rPr>
          <w:rFonts w:ascii="Times New Roman"/>
          <w:b w:val="false"/>
          <w:i w:val="false"/>
          <w:color w:val="1b1b1b"/>
          <w:sz w:val="24"/>
          <w:lang w:val="pl-PL"/>
        </w:rPr>
        <w:t>ust. 1 pkt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są Wody Polskie.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176.</w:t>
      </w:r>
      <w:r>
        <w:rPr>
          <w:rFonts w:ascii="Times New Roman"/>
          <w:b/>
          <w:i w:val="false"/>
          <w:color w:val="000000"/>
          <w:sz w:val="24"/>
          <w:lang w:val="pl-PL"/>
        </w:rPr>
        <w:t xml:space="preserve"> [Zakaz wykonywania robót lub czynności wpływających na szczelność lub stabilność wałów przeciwpowodziowych]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zapewnienia szczelności i stabilności wałów przeciwpowodziowych zakazuje się wykonywania robót lub czynności, które mogą wpływać na szczelność lub stabilność wałów przeciwpowodziowych, w tym: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przejeżdżania przez wały oraz wzdłuż wałów pojazdami lub konno oraz przepędzania zwierząt, z wyjątkiem miejsc do tego przeznaczonych;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uprawy gruntu, sadzenia drzew lub krzewów na wałach oraz w odległości mniejszej niż 3 m od stopy wału;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prowadzenia przez osoby nieuprawnione robót lub czynności ingerujących w konstrukcję wałów przeciwpowodziowych, w tym ich rozkopywania, uszkadzania darniny lub innych umocnień skarp i korony wałów, wbijania słupów i ustawiania znaków;</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wykonywania na wałach przeciwpowodziowych obiektów lub urządzeń niezwiązanych z nimi funkcjonalnie;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wykonywania obiektów budowlanych, kopania studni, sadzawek, dołów oraz rowów w odległości mniejszej niż 50 m od stopy wału;</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lokalizowania cmentarzy w odległości mniejszej niż 50 m od stopy wału.</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Zakazów, o których mowa w </w:t>
      </w:r>
      <w:r>
        <w:rPr>
          <w:rFonts w:ascii="Times New Roman"/>
          <w:b w:val="false"/>
          <w:i w:val="false"/>
          <w:color w:val="1b1b1b"/>
          <w:sz w:val="24"/>
          <w:lang w:val="pl-PL"/>
        </w:rPr>
        <w:t>ust. 1 pkt 1-5</w:t>
      </w:r>
      <w:r>
        <w:rPr>
          <w:rFonts w:ascii="Times New Roman"/>
          <w:b w:val="false"/>
          <w:i w:val="false"/>
          <w:color w:val="000000"/>
          <w:sz w:val="24"/>
          <w:lang w:val="pl-PL"/>
        </w:rPr>
        <w:t>, nie stosuje się do robót związanych z utrzymywaniem, odbudową, rozbudową lub przebudową wałów przeciwpowodziowych.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Zakaz, o którym mowa w </w:t>
      </w:r>
      <w:r>
        <w:rPr>
          <w:rFonts w:ascii="Times New Roman"/>
          <w:b w:val="false"/>
          <w:i w:val="false"/>
          <w:color w:val="1b1b1b"/>
          <w:sz w:val="24"/>
          <w:lang w:val="pl-PL"/>
        </w:rPr>
        <w:t>ust. 1 pkt 1</w:t>
      </w:r>
      <w:r>
        <w:rPr>
          <w:rFonts w:ascii="Times New Roman"/>
          <w:b w:val="false"/>
          <w:i w:val="false"/>
          <w:color w:val="000000"/>
          <w:sz w:val="24"/>
          <w:lang w:val="pl-PL"/>
        </w:rPr>
        <w:t>, nie dotyczy przejeżdżania rowerem wzdłuż wałów przeciwpowodziowych.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nie wpłynie to na szczelność lub stabilność wałów przeciwpowodziowych, właściwy organ Wód Polskich może, w drodze decyzji, zwolnić od zakazów określonych w </w:t>
      </w:r>
      <w:r>
        <w:rPr>
          <w:rFonts w:ascii="Times New Roman"/>
          <w:b w:val="false"/>
          <w:i w:val="false"/>
          <w:color w:val="1b1b1b"/>
          <w:sz w:val="24"/>
          <w:lang w:val="pl-PL"/>
        </w:rPr>
        <w:t>ust. 1 pkt 1-5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wniosku o wydanie decyzji, o której mowa w </w:t>
      </w:r>
      <w:r>
        <w:rPr>
          <w:rFonts w:ascii="Times New Roman"/>
          <w:b w:val="false"/>
          <w:i w:val="false"/>
          <w:color w:val="1b1b1b"/>
          <w:sz w:val="24"/>
          <w:lang w:val="pl-PL"/>
        </w:rPr>
        <w:t>ust. 4</w:t>
      </w:r>
      <w:r>
        <w:rPr>
          <w:rFonts w:ascii="Times New Roman"/>
          <w:b w:val="false"/>
          <w:i w:val="false"/>
          <w:color w:val="000000"/>
          <w:sz w:val="24"/>
          <w:lang w:val="pl-PL"/>
        </w:rPr>
        <w:t>, dołącza się charakterystykę planowanych działań wraz z podstawowymi danymi technicznymi i opisem planowanej technologii robót oraz mapę sytuacyjno-wysokościową pobraną z państwowego zasobu geodezyjnego i kartograficznego, kopię tej mapy potwierdzoną przez wnioskodawcę za zgodność z oryginałem albo inną mapę sytuacyjno-wysokościową z naniesionym schematem planowanych obiektów lub robót. W przypadku planowania robót, które mogą naruszyć strukturę korpusu lub podłoża wałów przeciwpowodziowych, dołącza się także badania hydrogeologiczne wraz z opinią dotyczącą wpływu tych robót na szczelność i stabilność tych wałów.</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Stroną postępowania o wydanie decyzji, o której mowa w </w:t>
      </w:r>
      <w:r>
        <w:rPr>
          <w:rFonts w:ascii="Times New Roman"/>
          <w:b w:val="false"/>
          <w:i w:val="false"/>
          <w:color w:val="1b1b1b"/>
          <w:sz w:val="24"/>
          <w:lang w:val="pl-PL"/>
        </w:rPr>
        <w:t>ust. 4</w:t>
      </w:r>
      <w:r>
        <w:rPr>
          <w:rFonts w:ascii="Times New Roman"/>
          <w:b w:val="false"/>
          <w:i w:val="false"/>
          <w:color w:val="000000"/>
          <w:sz w:val="24"/>
          <w:lang w:val="pl-PL"/>
        </w:rPr>
        <w:t>, jest wnioskodawca i właściciel wału przeciwpowodziowego.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Decyzja, o której mowa w </w:t>
      </w:r>
      <w:r>
        <w:rPr>
          <w:rFonts w:ascii="Times New Roman"/>
          <w:b w:val="false"/>
          <w:i w:val="false"/>
          <w:color w:val="1b1b1b"/>
          <w:sz w:val="24"/>
          <w:lang w:val="pl-PL"/>
        </w:rPr>
        <w:t>ust. 4</w:t>
      </w:r>
      <w:r>
        <w:rPr>
          <w:rFonts w:ascii="Times New Roman"/>
          <w:b w:val="false"/>
          <w:i w:val="false"/>
          <w:color w:val="000000"/>
          <w:sz w:val="24"/>
          <w:lang w:val="pl-PL"/>
        </w:rPr>
        <w:t xml:space="preserve">, wygasa, jeżeli w terminie 6 lat od dnia, w którym stała się ostateczna, nie uzyskano wymaganego pozwolenia wodnoprawnego albo nie dokonano zgłoszenia wodnoprawnego lub nie rozpoczęto wykonywania robót lub czynności,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przypadku wykonania robót lub czynności, o których mowa w </w:t>
      </w:r>
      <w:r>
        <w:rPr>
          <w:rFonts w:ascii="Times New Roman"/>
          <w:b w:val="false"/>
          <w:i w:val="false"/>
          <w:color w:val="1b1b1b"/>
          <w:sz w:val="24"/>
          <w:lang w:val="pl-PL"/>
        </w:rPr>
        <w:t>ust. 1 pkt 1-5</w:t>
      </w:r>
      <w:r>
        <w:rPr>
          <w:rFonts w:ascii="Times New Roman"/>
          <w:b w:val="false"/>
          <w:i w:val="false"/>
          <w:color w:val="000000"/>
          <w:sz w:val="24"/>
          <w:lang w:val="pl-PL"/>
        </w:rPr>
        <w:t xml:space="preserve">, nieobjętych decyzją, o której mowa w </w:t>
      </w:r>
      <w:r>
        <w:rPr>
          <w:rFonts w:ascii="Times New Roman"/>
          <w:b w:val="false"/>
          <w:i w:val="false"/>
          <w:color w:val="1b1b1b"/>
          <w:sz w:val="24"/>
          <w:lang w:val="pl-PL"/>
        </w:rPr>
        <w:t>ust. 4</w:t>
      </w:r>
      <w:r>
        <w:rPr>
          <w:rFonts w:ascii="Times New Roman"/>
          <w:b w:val="false"/>
          <w:i w:val="false"/>
          <w:color w:val="000000"/>
          <w:sz w:val="24"/>
          <w:lang w:val="pl-PL"/>
        </w:rPr>
        <w:t xml:space="preserve">, przepisy </w:t>
      </w:r>
      <w:r>
        <w:rPr>
          <w:rFonts w:ascii="Times New Roman"/>
          <w:b w:val="false"/>
          <w:i w:val="false"/>
          <w:color w:val="1b1b1b"/>
          <w:sz w:val="24"/>
          <w:lang w:val="pl-PL"/>
        </w:rPr>
        <w:t>art. 77 ust. 10</w:t>
      </w:r>
      <w:r>
        <w:rPr>
          <w:rFonts w:ascii="Times New Roman"/>
          <w:b w:val="false"/>
          <w:i w:val="false"/>
          <w:color w:val="000000"/>
          <w:sz w:val="24"/>
          <w:lang w:val="pl-PL"/>
        </w:rPr>
        <w:t xml:space="preserve"> i </w:t>
      </w:r>
      <w:r>
        <w:rPr>
          <w:rFonts w:ascii="Times New Roman"/>
          <w:b w:val="false"/>
          <w:i w:val="false"/>
          <w:color w:val="1b1b1b"/>
          <w:sz w:val="24"/>
          <w:lang w:val="pl-PL"/>
        </w:rPr>
        <w:t>11</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celu zapewnienia właściwej szczelności lub stabilności wałów przeciwpowodziowych właściwy organ Wód Polskich, w drodze decyzji, może nakazać usunięcie drzew lub krzewów z wałów przeciwpowodziowych oraz z terenów, o których mowa w </w:t>
      </w:r>
      <w:r>
        <w:rPr>
          <w:rFonts w:ascii="Times New Roman"/>
          <w:b w:val="false"/>
          <w:i w:val="false"/>
          <w:color w:val="1b1b1b"/>
          <w:sz w:val="24"/>
          <w:lang w:val="pl-PL"/>
        </w:rPr>
        <w:t>ust. 1 pkt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Za szkody powstałe na skutek wydania decyzji, o której mowa w </w:t>
      </w:r>
      <w:r>
        <w:rPr>
          <w:rFonts w:ascii="Times New Roman"/>
          <w:b w:val="false"/>
          <w:i w:val="false"/>
          <w:color w:val="1b1b1b"/>
          <w:sz w:val="24"/>
          <w:lang w:val="pl-PL"/>
        </w:rPr>
        <w:t>ust. 9</w:t>
      </w:r>
      <w:r>
        <w:rPr>
          <w:rFonts w:ascii="Times New Roman"/>
          <w:b w:val="false"/>
          <w:i w:val="false"/>
          <w:color w:val="000000"/>
          <w:sz w:val="24"/>
          <w:lang w:val="pl-PL"/>
        </w:rPr>
        <w:t>, nie przysługuje odszkodowanie.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177.</w:t>
      </w:r>
      <w:r>
        <w:rPr>
          <w:rFonts w:ascii="Times New Roman"/>
          <w:b/>
          <w:i w:val="false"/>
          <w:color w:val="000000"/>
          <w:sz w:val="24"/>
          <w:lang w:val="pl-PL"/>
        </w:rPr>
        <w:t xml:space="preserve"> [Czasowy zakaz poruszania się po wałach przeciwpowodziowych]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przypadku: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gdy jest zagrożona szczelność lub stabilność wałów przeciwpowodziowych,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wystąpienia zagrożenia powodującego konieczność ograniczenia możliwości poruszania się po wałach przeciwpowodziowych,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konieczności wykonania prac związanych z konserwacją lub remontem wałów przeciwpowodziowych</w:t>
      </w:r>
    </w:p>
    <w:p>
      <w:pPr>
        <w:spacing w:before="25" w:after="0"/>
        <w:ind w:left="0"/>
        <w:jc w:val="left"/>
        <w:textAlignment w:val="auto"/>
      </w:pPr>
      <w:r>
        <w:rPr>
          <w:rFonts w:ascii="Times New Roman"/>
          <w:b w:val="false"/>
          <w:i w:val="false"/>
          <w:color w:val="000000"/>
          <w:sz w:val="24"/>
          <w:lang w:val="pl-PL"/>
        </w:rPr>
        <w:t>- właściciel lub zarządca wału przeciwpowodziowego wprowadza czasowy zakaz poruszania się po tych wałach.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Za szkody powstałe na skutek wprowadzenia czasowego zakazu poruszania się po wałach przeciwpowodziowych nie przysługuje odszkodowanie.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178.</w:t>
      </w:r>
      <w:r>
        <w:rPr>
          <w:rFonts w:ascii="Times New Roman"/>
          <w:b/>
          <w:i w:val="false"/>
          <w:color w:val="000000"/>
          <w:sz w:val="24"/>
          <w:lang w:val="pl-PL"/>
        </w:rPr>
        <w:t xml:space="preserve"> [Obowiązek odpowiedniego oznaczenia wału przeciwpowodziowego w razie wprowadzenia czasowego zakazu poruszania się po nim]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Właściciel lub zarządca wału przeciwpowodziowego, który wprowadził zakaz, o którym mowa w </w:t>
      </w:r>
      <w:r>
        <w:rPr>
          <w:rFonts w:ascii="Times New Roman"/>
          <w:b w:val="false"/>
          <w:i w:val="false"/>
          <w:color w:val="1b1b1b"/>
          <w:sz w:val="24"/>
          <w:lang w:val="pl-PL"/>
        </w:rPr>
        <w:t>art. 177</w:t>
      </w:r>
      <w:r>
        <w:rPr>
          <w:rFonts w:ascii="Times New Roman"/>
          <w:b w:val="false"/>
          <w:i w:val="false"/>
          <w:color w:val="000000"/>
          <w:sz w:val="24"/>
          <w:lang w:val="pl-PL"/>
        </w:rPr>
        <w:t>, jest obowiązany do oznaczenia wału przeciwpowodziowego, na którym obowiązuje zakaz, za pomocą rozmieszczonych w widocznych miejscach znaków stojących z umieszczoną tablicą informującą o zakazie poruszania się po tym wale oraz do ogłoszenia o wprowadzeniu zakazu w sposób zwyczajowo przyjęty na danym terenie lub w środkach masowego przekazu.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wodnej w porozumieniu z ministrem właściwym do spraw transportu określi, w drodze rozporządzenia, wzór tablicy informacyjnej, o której mowa w </w:t>
      </w:r>
      <w:r>
        <w:rPr>
          <w:rFonts w:ascii="Times New Roman"/>
          <w:b w:val="false"/>
          <w:i w:val="false"/>
          <w:color w:val="1b1b1b"/>
          <w:sz w:val="24"/>
          <w:lang w:val="pl-PL"/>
        </w:rPr>
        <w:t>ust. 1</w:t>
      </w:r>
      <w:r>
        <w:rPr>
          <w:rFonts w:ascii="Times New Roman"/>
          <w:b w:val="false"/>
          <w:i w:val="false"/>
          <w:color w:val="000000"/>
          <w:sz w:val="24"/>
          <w:lang w:val="pl-PL"/>
        </w:rPr>
        <w:t>, w tym jej rozmiar, kształt, kolor, wzór i wielkość napisu, kierując się potrzebą zapewnienia widoczności i czytelności tablicy informacyjnej.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179.</w:t>
      </w:r>
      <w:r>
        <w:rPr>
          <w:rFonts w:ascii="Times New Roman"/>
          <w:b/>
          <w:i w:val="false"/>
          <w:color w:val="000000"/>
          <w:sz w:val="24"/>
          <w:lang w:val="pl-PL"/>
        </w:rPr>
        <w:t xml:space="preserve"> [Drogi rowerowe i szlaki turystyczne na wałach przeciwpowodziowych]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Wykonanie drogi rowerowej oraz wyznaczenie szlaku turystycznego pieszego lub rowerowego na wale przeciwpowodziowym wymaga uzyskania zgody właściciela tego wału.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Uzyskanie zgody, o której mowa w </w:t>
      </w:r>
      <w:r>
        <w:rPr>
          <w:rFonts w:ascii="Times New Roman"/>
          <w:b w:val="false"/>
          <w:i w:val="false"/>
          <w:color w:val="1b1b1b"/>
          <w:sz w:val="24"/>
          <w:lang w:val="pl-PL"/>
        </w:rPr>
        <w:t>ust. 1</w:t>
      </w:r>
      <w:r>
        <w:rPr>
          <w:rFonts w:ascii="Times New Roman"/>
          <w:b w:val="false"/>
          <w:i w:val="false"/>
          <w:color w:val="000000"/>
          <w:sz w:val="24"/>
          <w:lang w:val="pl-PL"/>
        </w:rPr>
        <w:t>, wymaga przedłożenia właścicielowi wału przeciwpowodziowego w przypadku: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wykonania drogi rowerowej - dokumentacji zawierającej charakterystykę planowanych działań wraz z podstawowymi danymi technicznymi i opisem planowanej technologii robót oraz mapy sytuacyjno-wysokościowej pobranej z państwowego zasobu geodezyjnego i kartograficznego, kopii tej mapy potwierdzonej przez wnioskodawcę za zgodność z oryginałem albo innej mapy sytuacyjno-wysokościowej, z naniesionym schematem planowanych obiektów lub robót,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wyznaczenia szlaku turystycznego pieszego lub rowerowego - dokumentacji zawierającej charakterystykę planowanych działań wraz z podstawowymi danymi technicznymi, mapy sytuacyjno-wysokościowej pobranej z państwowego zasobu geodezyjnego i kartograficznego, kopii tej mapy potwierdzonej przez wnioskodawcę za zgodność z oryginałem albo innej mapy sytuacyjno-wysokościowej, z naniesionym schematem planowanych obiektów lub robót, określającym przebieg szlaku oraz usytuowanie drogowskazów i tablic, a także opis planowanej do zastosowania techniki montażu oznakowania</w:t>
      </w:r>
    </w:p>
    <w:p>
      <w:pPr>
        <w:spacing w:before="25" w:after="0"/>
        <w:ind w:left="0"/>
        <w:jc w:val="left"/>
        <w:textAlignment w:val="auto"/>
      </w:pPr>
      <w:r>
        <w:rPr>
          <w:rFonts w:ascii="Times New Roman"/>
          <w:b w:val="false"/>
          <w:i w:val="false"/>
          <w:color w:val="000000"/>
          <w:sz w:val="24"/>
          <w:lang w:val="pl-PL"/>
        </w:rPr>
        <w:t>- przed przystąpieniem do planowanych robót.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przypadku planowania robót, które mogą naruszyć strukturę korpusu lub podłoża wałów, dołącza się także badania hydrogeologiczne wraz z opinią dotyczącą wpływu tych robót na szczelność i stabilność wałów.</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dokumentacji, o której mowa w </w:t>
      </w:r>
      <w:r>
        <w:rPr>
          <w:rFonts w:ascii="Times New Roman"/>
          <w:b w:val="false"/>
          <w:i w:val="false"/>
          <w:color w:val="1b1b1b"/>
          <w:sz w:val="24"/>
          <w:lang w:val="pl-PL"/>
        </w:rPr>
        <w:t>ust. 2</w:t>
      </w:r>
      <w:r>
        <w:rPr>
          <w:rFonts w:ascii="Times New Roman"/>
          <w:b w:val="false"/>
          <w:i w:val="false"/>
          <w:color w:val="000000"/>
          <w:sz w:val="24"/>
          <w:lang w:val="pl-PL"/>
        </w:rPr>
        <w:t>, należy określić termin rozpoczęcia planowanych robót.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Zgoda, o której mowa w </w:t>
      </w:r>
      <w:r>
        <w:rPr>
          <w:rFonts w:ascii="Times New Roman"/>
          <w:b w:val="false"/>
          <w:i w:val="false"/>
          <w:color w:val="1b1b1b"/>
          <w:sz w:val="24"/>
          <w:lang w:val="pl-PL"/>
        </w:rPr>
        <w:t>ust. 1</w:t>
      </w:r>
      <w:r>
        <w:rPr>
          <w:rFonts w:ascii="Times New Roman"/>
          <w:b w:val="false"/>
          <w:i w:val="false"/>
          <w:color w:val="000000"/>
          <w:sz w:val="24"/>
          <w:lang w:val="pl-PL"/>
        </w:rPr>
        <w:t>, wymaga zachowania formy pisemnej pod rygorem nieważności.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Zgoda, o której mowa w </w:t>
      </w:r>
      <w:r>
        <w:rPr>
          <w:rFonts w:ascii="Times New Roman"/>
          <w:b w:val="false"/>
          <w:i w:val="false"/>
          <w:color w:val="1b1b1b"/>
          <w:sz w:val="24"/>
          <w:lang w:val="pl-PL"/>
        </w:rPr>
        <w:t>ust. 1</w:t>
      </w:r>
      <w:r>
        <w:rPr>
          <w:rFonts w:ascii="Times New Roman"/>
          <w:b w:val="false"/>
          <w:i w:val="false"/>
          <w:color w:val="000000"/>
          <w:sz w:val="24"/>
          <w:lang w:val="pl-PL"/>
        </w:rPr>
        <w:t>, zachowuje ważność przez okres 3 lat.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180.</w:t>
      </w:r>
      <w:r>
        <w:rPr>
          <w:rFonts w:ascii="Times New Roman"/>
          <w:b/>
          <w:i w:val="false"/>
          <w:color w:val="000000"/>
          <w:sz w:val="24"/>
          <w:lang w:val="pl-PL"/>
        </w:rPr>
        <w:t xml:space="preserve"> [Dzierżawa korony wału przeciwpowodziowego]</w:t>
      </w:r>
    </w:p>
    <w:p>
      <w:pPr>
        <w:spacing w:after="0"/>
        <w:ind w:left="0"/>
        <w:jc w:val="left"/>
        <w:textAlignment w:val="auto"/>
      </w:pPr>
      <w:r>
        <w:rPr>
          <w:rFonts w:ascii="Times New Roman"/>
          <w:b w:val="false"/>
          <w:i w:val="false"/>
          <w:color w:val="000000"/>
          <w:sz w:val="24"/>
          <w:lang w:val="pl-PL"/>
        </w:rPr>
        <w:t xml:space="preserve"> Właściciel lub zarządca wału przeciwpowodziowego może, na podstawie umowy, oddać w dzierżawę koronę wału lub jej część na cele związane z budową drogi rowerowej, a także na cele związane z potrzebami zarządzania drogą rowerową.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181.</w:t>
      </w:r>
      <w:r>
        <w:rPr>
          <w:rFonts w:ascii="Times New Roman"/>
          <w:b/>
          <w:i w:val="false"/>
          <w:color w:val="000000"/>
          <w:sz w:val="24"/>
          <w:lang w:val="pl-PL"/>
        </w:rPr>
        <w:t xml:space="preserve"> [Wykonanie i utrzymanie dróg, urządzeń lub przejazdów przez wały przeciwpowodziowe]</w:t>
      </w:r>
    </w:p>
    <w:p>
      <w:pPr>
        <w:spacing w:after="0"/>
        <w:ind w:left="0"/>
        <w:jc w:val="left"/>
        <w:textAlignment w:val="auto"/>
      </w:pPr>
      <w:r>
        <w:rPr>
          <w:rFonts w:ascii="Times New Roman"/>
          <w:b w:val="false"/>
          <w:i w:val="false"/>
          <w:color w:val="000000"/>
          <w:sz w:val="24"/>
          <w:lang w:val="pl-PL"/>
        </w:rPr>
        <w:t xml:space="preserve"> Drogi, urządzenia do przepędzania zwierząt oraz przejazdy przez wały przeciwpowodziowe wykonuje na swój koszt inwestor budujący wał, a utrzymuje ten, na którym ciąży obowiązek utrzymania drogi, urządzenia lub przejazdu.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182.</w:t>
      </w:r>
      <w:r>
        <w:rPr>
          <w:rFonts w:ascii="Times New Roman"/>
          <w:b/>
          <w:i w:val="false"/>
          <w:color w:val="000000"/>
          <w:sz w:val="24"/>
          <w:lang w:val="pl-PL"/>
        </w:rPr>
        <w:t xml:space="preserve"> [Nakaz obniżenia piętrzenia wody lub opróżnienia zbiornika]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przypadku ostrzeżenia o nadejściu wezbrania powodziowego właściwy organ Wód Polskich może, w drodze decyzji, nakazać zakładowi piętrzącemu wodę obniżenie piętrzenia wody lub opróżnienie zbiornika.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Decyzję, o której mowa w </w:t>
      </w:r>
      <w:r>
        <w:rPr>
          <w:rFonts w:ascii="Times New Roman"/>
          <w:b w:val="false"/>
          <w:i w:val="false"/>
          <w:color w:val="1b1b1b"/>
          <w:sz w:val="24"/>
          <w:lang w:val="pl-PL"/>
        </w:rPr>
        <w:t>ust. 1</w:t>
      </w:r>
      <w:r>
        <w:rPr>
          <w:rFonts w:ascii="Times New Roman"/>
          <w:b w:val="false"/>
          <w:i w:val="false"/>
          <w:color w:val="000000"/>
          <w:sz w:val="24"/>
          <w:lang w:val="pl-PL"/>
        </w:rPr>
        <w:t>, wydaje się z uwzględnieniem scenariusza ekstremalnych zdarzeń hydrologicznych i meteorologicznych przekazanego przez państwową służbę hydrologiczno-meteorologiczną.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Decyzji, o której mowa w </w:t>
      </w:r>
      <w:r>
        <w:rPr>
          <w:rFonts w:ascii="Times New Roman"/>
          <w:b w:val="false"/>
          <w:i w:val="false"/>
          <w:color w:val="1b1b1b"/>
          <w:sz w:val="24"/>
          <w:lang w:val="pl-PL"/>
        </w:rPr>
        <w:t>ust. 1</w:t>
      </w:r>
      <w:r>
        <w:rPr>
          <w:rFonts w:ascii="Times New Roman"/>
          <w:b w:val="false"/>
          <w:i w:val="false"/>
          <w:color w:val="000000"/>
          <w:sz w:val="24"/>
          <w:lang w:val="pl-PL"/>
        </w:rPr>
        <w:t>, nadaje się rygor natychmiastowej wykonalności.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Decyzja, o której mowa w </w:t>
      </w:r>
      <w:r>
        <w:rPr>
          <w:rFonts w:ascii="Times New Roman"/>
          <w:b w:val="false"/>
          <w:i w:val="false"/>
          <w:color w:val="1b1b1b"/>
          <w:sz w:val="24"/>
          <w:lang w:val="pl-PL"/>
        </w:rPr>
        <w:t>ust. 1</w:t>
      </w:r>
      <w:r>
        <w:rPr>
          <w:rFonts w:ascii="Times New Roman"/>
          <w:b w:val="false"/>
          <w:i w:val="false"/>
          <w:color w:val="000000"/>
          <w:sz w:val="24"/>
          <w:lang w:val="pl-PL"/>
        </w:rPr>
        <w:t>, wymaga uzgodnienia z właściwymi wojewodami.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Brak stanowiska w ciągu 2 godzin od chwili przekazania wniosku o uzgodnienie decyzji uznaje się za dokonanie jej uzgodnienia.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 szkody powstałe na skutek wydania decyzji, o której mowa w </w:t>
      </w:r>
      <w:r>
        <w:rPr>
          <w:rFonts w:ascii="Times New Roman"/>
          <w:b w:val="false"/>
          <w:i w:val="false"/>
          <w:color w:val="1b1b1b"/>
          <w:sz w:val="24"/>
          <w:lang w:val="pl-PL"/>
        </w:rPr>
        <w:t>ust. 1</w:t>
      </w:r>
      <w:r>
        <w:rPr>
          <w:rFonts w:ascii="Times New Roman"/>
          <w:b w:val="false"/>
          <w:i w:val="false"/>
          <w:color w:val="000000"/>
          <w:sz w:val="24"/>
          <w:lang w:val="pl-PL"/>
        </w:rPr>
        <w:t>, nie przysługuje odszkodowanie.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Przeciwdziałanie skutkom suszy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183.</w:t>
      </w:r>
      <w:r>
        <w:rPr>
          <w:rFonts w:ascii="Times New Roman"/>
          <w:b/>
          <w:i w:val="false"/>
          <w:color w:val="000000"/>
          <w:sz w:val="24"/>
          <w:lang w:val="pl-PL"/>
        </w:rPr>
        <w:t xml:space="preserve"> [Podmioty odpowiadające za przeciwdziałanie skutkom suszy]</w:t>
      </w:r>
    </w:p>
    <w:p>
      <w:pPr>
        <w:spacing w:after="0"/>
        <w:ind w:left="0"/>
        <w:jc w:val="left"/>
        <w:textAlignment w:val="auto"/>
      </w:pPr>
      <w:r>
        <w:rPr>
          <w:rFonts w:ascii="Times New Roman"/>
          <w:b w:val="false"/>
          <w:i w:val="false"/>
          <w:color w:val="000000"/>
          <w:sz w:val="24"/>
          <w:lang w:val="pl-PL"/>
        </w:rPr>
        <w:t xml:space="preserve"> Przeciwdziałanie skutkom suszy jest zadaniem organów administracji rządowej i samorządowej oraz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184.</w:t>
      </w:r>
      <w:r>
        <w:rPr>
          <w:rFonts w:ascii="Times New Roman"/>
          <w:b/>
          <w:i w:val="false"/>
          <w:color w:val="000000"/>
          <w:sz w:val="24"/>
          <w:lang w:val="pl-PL"/>
        </w:rPr>
        <w:t xml:space="preserve"> [Plan przeciwdziałania skutkom suszy]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Przeciwdziałanie skutkom suszy prowadzi się zgodnie z planem przeciwdziałania skutkom suszy.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Plan przeciwdziałania skutkom suszy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analizę możliwości powiększenia dyspozycyjnych zasobów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propozycje budowy lub przebudowy urządzeń wodnych;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propozycje niezbędnych zmian w zakresie korzystania z zasobów wodnych oraz zmian naturalnej i sztucznej retencji;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działania służące przeciwdziałaniu skutkom suszy.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185.</w:t>
      </w:r>
      <w:r>
        <w:rPr>
          <w:rFonts w:ascii="Times New Roman"/>
          <w:b/>
          <w:i w:val="false"/>
          <w:color w:val="000000"/>
          <w:sz w:val="24"/>
          <w:lang w:val="pl-PL"/>
        </w:rPr>
        <w:t xml:space="preserve"> [Opracowanie i aktualizacja planu przeciwdziałania skutkom suszy]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 planu przeciwdziałania skutkom suszy przygotowują Wody Polskie w uzgodnieniu z ministrem właściwym do spraw rolnictwa, ministrem właściwym do spraw rozwoju wsi, ministrem właściwym do spraw rybołówstwa, ministrem właściwym do spraw żeglugi śródlądowej oraz wojewodami, uwzględniając podział kraju na obszary dorzeczy.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Wody Polskie przekazują projekt planu przeciwdziałania skutkom suszy ministrowi właściwemu do spraw gospodarki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zapewniając aktywny udział wszystkich zainteresowanych w przygotowywaniu oraz aktualizacji planu przeciwdziałania skutkom suszy, podaje do publicznej wiadomości, na zasadach i w trybie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 w celu zgłoszenia uwag:</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harmonogram i program prac związanych z przygotowaniem projektu planu przeciwdziałania skutkom suszy;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projekt planu przeciwdziałania skutkom suszy co najmniej na rok przed rozpoczęciem okresu, którego dotyczy ten plan.</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Udostępnienie przez Wody Polskie materiałów źródłowych wykorzystanych do przygotowania projektu planu przeciwdziałania skutkom suszy odbywa się na zasadach i w trybie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terminie 6 miesięcy od dnia podania do publicznej wiadomości dokumentów, o których mowa w </w:t>
      </w:r>
      <w:r>
        <w:rPr>
          <w:rFonts w:ascii="Times New Roman"/>
          <w:b w:val="false"/>
          <w:i w:val="false"/>
          <w:color w:val="1b1b1b"/>
          <w:sz w:val="24"/>
          <w:lang w:val="pl-PL"/>
        </w:rPr>
        <w:t>ust. 3</w:t>
      </w:r>
      <w:r>
        <w:rPr>
          <w:rFonts w:ascii="Times New Roman"/>
          <w:b w:val="false"/>
          <w:i w:val="false"/>
          <w:color w:val="000000"/>
          <w:sz w:val="24"/>
          <w:lang w:val="pl-PL"/>
        </w:rPr>
        <w:t>, zainteresowani mogą składać do ministra właściwego do spraw gospodarki wodnej uwagi do ustaleń zawartych w tych dokumentach.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Minister właściwy do spraw gospodarki wodnej przyjmuje i aktualizuje plan przeciwdziałania skutkom suszy, w drodze rozporządzenia, kierując się koniecznością przeciwdziałania skutkom suszy.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Organy administracji rządowej i samorządowej oraz instytuty badawcze są obowiązane do nieodpłatnego przekazywania posiadanych danych niezbędnych do przygotowania planu przeciwdziałania skutkom suszy podmiotom przygotowującym i sporządzającym ten dokument.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Aktualizacji planu przeciwdziałania skutkom suszy dokonuje się nie rzadziej niż co 6 lat.</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Przepisy </w:t>
      </w:r>
      <w:r>
        <w:rPr>
          <w:rFonts w:ascii="Times New Roman"/>
          <w:b w:val="false"/>
          <w:i w:val="false"/>
          <w:color w:val="1b1b1b"/>
          <w:sz w:val="24"/>
          <w:lang w:val="pl-PL"/>
        </w:rPr>
        <w:t>ust. 1-7</w:t>
      </w:r>
      <w:r>
        <w:rPr>
          <w:rFonts w:ascii="Times New Roman"/>
          <w:b w:val="false"/>
          <w:i w:val="false"/>
          <w:color w:val="000000"/>
          <w:sz w:val="24"/>
          <w:lang w:val="pl-PL"/>
        </w:rPr>
        <w:t xml:space="preserve"> stosuje się odpowiednio do aktualizacji planu przeciwdziałania skutkom suszy.</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V</w:t>
      </w:r>
    </w:p>
    <w:p>
      <w:pPr>
        <w:spacing w:before="25" w:after="0"/>
        <w:ind w:left="0"/>
        <w:jc w:val="center"/>
        <w:textAlignment w:val="auto"/>
      </w:pPr>
      <w:r>
        <w:rPr>
          <w:rFonts w:ascii="Times New Roman"/>
          <w:b/>
          <w:i w:val="false"/>
          <w:color w:val="000000"/>
          <w:sz w:val="24"/>
          <w:lang w:val="pl-PL"/>
        </w:rPr>
        <w:t>Budownictwo wodne i melioracje wodne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Budownictwo wodne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186.</w:t>
      </w:r>
      <w:r>
        <w:rPr>
          <w:rFonts w:ascii="Times New Roman"/>
          <w:b/>
          <w:i w:val="false"/>
          <w:color w:val="000000"/>
          <w:sz w:val="24"/>
          <w:lang w:val="pl-PL"/>
        </w:rPr>
        <w:t xml:space="preserve"> [Pojęcie budownictwa wodnego]</w:t>
      </w:r>
    </w:p>
    <w:p>
      <w:pPr>
        <w:spacing w:after="0"/>
        <w:ind w:left="0"/>
        <w:jc w:val="left"/>
        <w:textAlignment w:val="auto"/>
      </w:pPr>
      <w:r>
        <w:rPr>
          <w:rFonts w:ascii="Times New Roman"/>
          <w:b w:val="false"/>
          <w:i w:val="false"/>
          <w:color w:val="000000"/>
          <w:sz w:val="24"/>
          <w:lang w:val="pl-PL"/>
        </w:rPr>
        <w:t xml:space="preserve"> Budownictwo wodne polega na projektowaniu, wykonywaniu oraz utrzymywaniu urządzeń wodnych.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187.</w:t>
      </w:r>
      <w:r>
        <w:rPr>
          <w:rFonts w:ascii="Times New Roman"/>
          <w:b/>
          <w:i w:val="false"/>
          <w:color w:val="000000"/>
          <w:sz w:val="24"/>
          <w:lang w:val="pl-PL"/>
        </w:rPr>
        <w:t xml:space="preserve"> [Zasady obowiązujące przy projektowaniu, wykonywaniu oraz utrzymywaniu urządzeń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Przy projektowaniu, wykonywaniu oraz utrzymywaniu urządzeń wodnych należy kierować się zasadą zrównoważonego rozwoju, koniecznością osiągnięcia dobrego stanu wód i charakterystycznych dla nich biocenoz, koniecznością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oraz potrzebą zachowania istniejącej rzeźby terenu oraz biologicznych stosunków w środowisku wodnym i ekosystemach lądowych zależnych od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Budowle piętrzące powinny umożliwiać migrację ryb.</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187a.</w:t>
      </w:r>
      <w:r>
        <w:rPr>
          <w:rFonts w:ascii="Times New Roman"/>
          <w:b/>
          <w:i w:val="false"/>
          <w:color w:val="000000"/>
          <w:sz w:val="24"/>
          <w:lang w:val="pl-PL"/>
        </w:rPr>
        <w:t xml:space="preserve"> [Podmioty uczestniczące w kosztach projektowania lub wykonywania urządzeń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kosztach projektowania lub wykonywania urządzeń wodnych może uczestniczyć ten, kto zamierza odnosić z nich korzyści.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Przepis stosuje się także w przypadku ochrony przed powodzią lub suszą, żeglugi, poboru wód, energetycznego wykorzystania urządzeń wodnych, wprowadzania ścieków lub odprowadzania wody do urządzeń wodnych oraz innych usług wodnych, a także działalności gospodarczej związanej z wykorzystaniem urządzeń wodnych do celów rekreacyjnych, z wyłączeniem działalności wykonywanej przez uprawnionych do rybactwa.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Na wniosek inwestora projektującego lub wykonującego urządzenia wodne organ właściwy w sprawach pozwoleń wodnoprawnych, w drodze decyzji, określa wysokość kosztów projektowania lub wykonywania urządzeń wodnych, które ponosi podmiot zamierzający odnosić korzyści z projektowanych lub wykonywanych urządzeń wodnych.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We wniosku, o którym mowa w </w:t>
      </w:r>
      <w:r>
        <w:rPr>
          <w:rFonts w:ascii="Times New Roman"/>
          <w:b w:val="false"/>
          <w:i w:val="false"/>
          <w:color w:val="1b1b1b"/>
          <w:sz w:val="24"/>
          <w:lang w:val="pl-PL"/>
        </w:rPr>
        <w:t>ust. 3</w:t>
      </w:r>
      <w:r>
        <w:rPr>
          <w:rFonts w:ascii="Times New Roman"/>
          <w:b w:val="false"/>
          <w:i w:val="false"/>
          <w:color w:val="000000"/>
          <w:sz w:val="24"/>
          <w:lang w:val="pl-PL"/>
        </w:rPr>
        <w:t>, inwestor projektujący lub wykonujący urządzenia wodne wskazuje podmiot zamierzający odnosić korzyści z projektowanych lub wykonywanych urządzeń wodnych oraz proponowaną wielkość udziału w kosztach projektowania lub wykonywania urządzeń wodnych.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Decyzja w przedmiocie ustalenia i podziału kosztów,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określa: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zakres prognozowanych korzyści z projektowanych lub wykonywanych urządzeń wodnych oraz wysokość kosztów uczestnictwa w projektowaniu lub wykonywaniu tych urządzeń, które poniesie podmiot zamierzający odnosić korzyści z projektowanych lub wykonywanych urządzeń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termin oraz sposób przekazania środków z tytułu uczestnictwa w kosztach projektowania lub wykonywania urządzeń wodnych, a także warunki, termin oraz sposób zwrotu tych środków.</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Na wniosek podmiotu zamierzającego odnosić korzyści z projektowanych lub wykonywanych urządzeń wodnych rozstrzygnięcia w przedmiocie ustalenia i podziału kosztów,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dokonuje się w treści pozwolenia wodnoprawnego lub przyrzeczenia wydania pozwolenia wodnoprawnego.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Inwestor projektujący lub wykonujący urządzenia wodne, który złoży wniosek,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dokonuje zwrotu środków z tytułu uczestnictwa w kosztach projektowania lub wykonywania urządzeń wodnych na rzecz podmiotu zamierzającego odnosić korzyści z projektowanych lub wykonywanych urządzeń wodnych na zasadach określonych w </w:t>
      </w:r>
      <w:r>
        <w:rPr>
          <w:rFonts w:ascii="Times New Roman"/>
          <w:b w:val="false"/>
          <w:i w:val="false"/>
          <w:color w:val="1b1b1b"/>
          <w:sz w:val="24"/>
          <w:lang w:val="pl-PL"/>
        </w:rPr>
        <w:t>ust. 5 pkt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Stronami postępowania o wydanie decyzji są inwestor projektujący lub wykonujący urządzenia wodne oraz podmiot zamierzający odnosić korzyści z projektowanych lub wykonywanych urządzeń wodnych.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Jeżeli inwestorem projektującym lub wykonującym urządzenia wodne są Wody Polskie, decyzję, o której mowa w </w:t>
      </w:r>
      <w:r>
        <w:rPr>
          <w:rFonts w:ascii="Times New Roman"/>
          <w:b w:val="false"/>
          <w:i w:val="false"/>
          <w:color w:val="1b1b1b"/>
          <w:sz w:val="24"/>
          <w:lang w:val="pl-PL"/>
        </w:rPr>
        <w:t>ust. 3</w:t>
      </w:r>
      <w:r>
        <w:rPr>
          <w:rFonts w:ascii="Times New Roman"/>
          <w:b w:val="false"/>
          <w:i w:val="false"/>
          <w:color w:val="000000"/>
          <w:sz w:val="24"/>
          <w:lang w:val="pl-PL"/>
        </w:rPr>
        <w:t>, wydaje minister właściwy do spraw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188.</w:t>
      </w:r>
      <w:r>
        <w:rPr>
          <w:rFonts w:ascii="Times New Roman"/>
          <w:b/>
          <w:i w:val="false"/>
          <w:color w:val="000000"/>
          <w:sz w:val="24"/>
          <w:lang w:val="pl-PL"/>
        </w:rPr>
        <w:t xml:space="preserve"> [Utrzymywanie urządzeń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Utrzymywanie urządzeń wodnych należy do ich właścicieli i polega na eksploatacji, konserwacji oraz remontach w celu zachowania ich funkcji.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kosztach utrzymywania urządzeń wodnych uczestniczy ten, kto odnosi z nich korzyści. Przepis stosuje się także w przypadku ochrony przed powodzią lub suszą, żeglugi, poboru wód, energetycznego wykorzystania urządzeń wodnych, wprowadzania ścieków lub odprowadzania wody do urządzeń wodnych oraz innych usług wodnych, a także działalności gospodarczej związanej z wykorzystaniem urządzeń wodnych do celów rekreacyjnych, z wyłączeniem działalności wykonywanej przez uprawnionych do rybactwa.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 wniosek właściciela urządzenia wodnego organ właściwy w sprawach pozwoleń wodnoprawnych na wykonywanie urządzeń wodnych, w drodze decyzji, dokonuje podziału kosztów utrzymywania urządzeń wodnych, o których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We wniosku, o którym mowa w </w:t>
      </w:r>
      <w:r>
        <w:rPr>
          <w:rFonts w:ascii="Times New Roman"/>
          <w:b w:val="false"/>
          <w:i w:val="false"/>
          <w:color w:val="1b1b1b"/>
          <w:sz w:val="24"/>
          <w:lang w:val="pl-PL"/>
        </w:rPr>
        <w:t>ust. 3</w:t>
      </w:r>
      <w:r>
        <w:rPr>
          <w:rFonts w:ascii="Times New Roman"/>
          <w:b w:val="false"/>
          <w:i w:val="false"/>
          <w:color w:val="000000"/>
          <w:sz w:val="24"/>
          <w:lang w:val="pl-PL"/>
        </w:rPr>
        <w:t>, właściciel urządzenia wodnego wskazuje podmioty odnoszące korzyści, określa zakres odnoszonych korzyści oraz proponowaną wielkość udziału w kosztach utrzymywania urządzenia wodnego.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Organ właściwy w sprawach pozwoleń wodnoprawnych na wykonywanie urządzeń wodnych, w drodze decyzji, stwierdza wygaśnięcie decyzji, o której mowa w </w:t>
      </w:r>
      <w:r>
        <w:rPr>
          <w:rFonts w:ascii="Times New Roman"/>
          <w:b w:val="false"/>
          <w:i w:val="false"/>
          <w:color w:val="1b1b1b"/>
          <w:sz w:val="24"/>
          <w:lang w:val="pl-PL"/>
        </w:rPr>
        <w:t>ust. 3</w:t>
      </w:r>
      <w:r>
        <w:rPr>
          <w:rFonts w:ascii="Times New Roman"/>
          <w:b w:val="false"/>
          <w:i w:val="false"/>
          <w:color w:val="000000"/>
          <w:sz w:val="24"/>
          <w:lang w:val="pl-PL"/>
        </w:rPr>
        <w:t>, jeżeli stwierdzi trwałe ustanie odnoszenia korzyści z urządzeń wodnych.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Właściciel urządzenia wodnego znajdującego się na śródlądowych wodach powierzchniowych jest obowiązany do zapewnienia obsługi, bezpieczeństwa oraz właściwego funkcjonowania tego urządzenia, z uwzględnieniem wymagań wynikających z warunków utrzymywania wód.</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Jeżeli wniosek,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składają Wody Polskie, decyzje,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i </w:t>
      </w:r>
      <w:r>
        <w:rPr>
          <w:rFonts w:ascii="Times New Roman"/>
          <w:b w:val="false"/>
          <w:i w:val="false"/>
          <w:color w:val="1b1b1b"/>
          <w:sz w:val="24"/>
          <w:lang w:val="pl-PL"/>
        </w:rPr>
        <w:t>5</w:t>
      </w:r>
      <w:r>
        <w:rPr>
          <w:rFonts w:ascii="Times New Roman"/>
          <w:b w:val="false"/>
          <w:i w:val="false"/>
          <w:color w:val="000000"/>
          <w:sz w:val="24"/>
          <w:lang w:val="pl-PL"/>
        </w:rPr>
        <w:t>, wydaje minister właściwy do spraw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189.</w:t>
      </w:r>
      <w:r>
        <w:rPr>
          <w:rFonts w:ascii="Times New Roman"/>
          <w:b/>
          <w:i w:val="false"/>
          <w:color w:val="000000"/>
          <w:sz w:val="24"/>
          <w:lang w:val="pl-PL"/>
        </w:rPr>
        <w:t xml:space="preserve"> [Dziennik gospodarowania wodą; ocena stanu technicznego oraz stanu bezpieczeństwa budowli]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Użytkownik budowli piętrzącej wyposażonej w urządzenia umożliwiające regulowanie przepływu, w tym turbiny wodne, o wysokości piętrzenia powyżej 1 m i przepływie średnim rocznym (SSQ) powyżej 1,0 m</w:t>
      </w:r>
      <w:r>
        <w:rPr>
          <w:rFonts w:ascii="Times New Roman"/>
          <w:b w:val="false"/>
          <w:i w:val="false"/>
          <w:color w:val="000000"/>
          <w:sz w:val="24"/>
          <w:vertAlign w:val="superscript"/>
          <w:lang w:val="pl-PL"/>
        </w:rPr>
        <w:t>3</w:t>
      </w:r>
      <w:r>
        <w:rPr>
          <w:rFonts w:ascii="Times New Roman"/>
          <w:b w:val="false"/>
          <w:i w:val="false"/>
          <w:color w:val="000000"/>
          <w:sz w:val="24"/>
          <w:lang w:val="pl-PL"/>
        </w:rPr>
        <w:t>/s, jest obowiązany do prowadzenia dziennika gospodarowania wodą.</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dzienniku gospodarowania wodą zamieszcza się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odczyty wodowskazowe;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ilość retencjonowanej wody;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dopływ do budowli piętrzącej;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odpływ z budowli piętrzącej;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pobory wody przez poszczególne zakłady.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Obowiązek, o którym mowa w </w:t>
      </w:r>
      <w:r>
        <w:rPr>
          <w:rFonts w:ascii="Times New Roman"/>
          <w:b w:val="false"/>
          <w:i w:val="false"/>
          <w:color w:val="1b1b1b"/>
          <w:sz w:val="24"/>
          <w:lang w:val="pl-PL"/>
        </w:rPr>
        <w:t>ust. 1</w:t>
      </w:r>
      <w:r>
        <w:rPr>
          <w:rFonts w:ascii="Times New Roman"/>
          <w:b w:val="false"/>
          <w:i w:val="false"/>
          <w:color w:val="000000"/>
          <w:sz w:val="24"/>
          <w:lang w:val="pl-PL"/>
        </w:rPr>
        <w:t>, nie dotyczy użytkownika budowli piętrzącej o stałym progu bez możliwości sterowania odpływem lub wyposażonej w samoczynne upusty.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Właściciel budowli piętrzącej o piętrzeniu powyżej 0,5 m jest obowiązany zapewnić prowadzenie badań i pomiarów umożliwiających ocenę stanu technicznego oraz stanu bezpieczeństwa budowli,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stanów wód podziemnych, ich filtracji przez budowlę, przez podłoże oraz w otoczeniu budowli;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wytrzymałości budowli oraz podłoża;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stanu urządzeń upustowych;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stanu urządzeń umożliwiających migrację ryb, w tym zachowania ich funkcji kompensacyjnych;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zmian na górnym i na dolnym stanowisku budowli.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ramach realizacji obowiązku,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budowle piętrzące stanowiące własność Skarbu Państwa, zaliczone na podstawie przepisów w sprawie warunków technicznych, jakim powinny odpowiadać budowle hydrotechniczne i ich usytuowanie, wydanych na podstawie </w:t>
      </w:r>
      <w:r>
        <w:rPr>
          <w:rFonts w:ascii="Times New Roman"/>
          <w:b w:val="false"/>
          <w:i w:val="false"/>
          <w:color w:val="1b1b1b"/>
          <w:sz w:val="24"/>
          <w:lang w:val="pl-PL"/>
        </w:rPr>
        <w:t>art. 7 ust. 2 pkt 2</w:t>
      </w:r>
      <w:r>
        <w:rPr>
          <w:rFonts w:ascii="Times New Roman"/>
          <w:b w:val="false"/>
          <w:i w:val="false"/>
          <w:color w:val="000000"/>
          <w:sz w:val="24"/>
          <w:lang w:val="pl-PL"/>
        </w:rPr>
        <w:t xml:space="preserve"> ustawy z dnia 7 lipca 1994 r. - Prawo budowlane (Dz. U. z 2025 r. poz. 418) - do I lub II klasy, poddaje się badaniom i pomiarom pozwalającym opracować ocenę stanu technicznego i stanu bezpieczeństwa dla tych budowli, wykonywanym przez państwową służbę do spraw bezpieczeństwa budowli piętrzących.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Właściciel budowli piętrzącej, zaliczonej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7 lipca 1994 r. - Prawo budowlane do XXVII kategorii, przekazuje jeden egzemplarz oceny stanu technicznego i stanu bezpieczeństwa budowli piętrzącej państwowej służbie do spraw bezpieczeństwa budowli piętrzących w terminie miesiąca od dnia jej odbioru.</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Przepisu </w:t>
      </w:r>
      <w:r>
        <w:rPr>
          <w:rFonts w:ascii="Times New Roman"/>
          <w:b w:val="false"/>
          <w:i w:val="false"/>
          <w:color w:val="1b1b1b"/>
          <w:sz w:val="24"/>
          <w:lang w:val="pl-PL"/>
        </w:rPr>
        <w:t>ust. 6</w:t>
      </w:r>
      <w:r>
        <w:rPr>
          <w:rFonts w:ascii="Times New Roman"/>
          <w:b w:val="false"/>
          <w:i w:val="false"/>
          <w:color w:val="000000"/>
          <w:sz w:val="24"/>
          <w:lang w:val="pl-PL"/>
        </w:rPr>
        <w:t xml:space="preserve"> nie stosuje się do właścicieli budowli piętrzących, dla których oceny stanu technicznego i stanu bezpieczeństwa dokonuje państwowa służba do spraw bezpieczeństwa budowli piętrzących.</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Wyniki badań, pomiarów lub innych opracowań, będących w posiadaniu właściciela budowli piętrzącej, dla której państwowa służba do spraw bezpieczeństwa budowli piętrzących dokonuje oceny stanu technicznego lub stanu bezpieczeństwa budowli piętrzącej, niezbędnych do wykonywania tych ocen, właściciel budowli piętrzącej przekazuje, nieodpłatnie, państwowej służbie do spraw bezpieczeństwa budowli piętrzących.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Minister właściwy do spraw gospodarki wodnej określi, w drodze rozporządzenia, sposób prowadzenia, w tym częstotliwość dokonywania wpisów, oraz wzór dziennika gospodarowania wodą, kierując się koniecznością zaspokojenia potrzeb zakładów w zakresie gospodarowania wodą, zakresem posiadanych przez zakłady uprawnień oraz sposobem przepuszczania wód powodziowych.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190.</w:t>
      </w:r>
      <w:r>
        <w:rPr>
          <w:rFonts w:ascii="Times New Roman"/>
          <w:b/>
          <w:i w:val="false"/>
          <w:color w:val="000000"/>
          <w:sz w:val="24"/>
          <w:lang w:val="pl-PL"/>
        </w:rPr>
        <w:t xml:space="preserve"> [Legalizacja urządzeń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Jeżeli urządzenie wodne zostało wykonane bez wymaganego pozwolenia wodnoprawnego lub zgłoszenia, właściciel tego urządzenia może wystąpić z wnioskiem o jego legalizację, do którego dołącza odpowiednio dokumenty, o których mowa w </w:t>
      </w:r>
      <w:r>
        <w:rPr>
          <w:rFonts w:ascii="Times New Roman"/>
          <w:b w:val="false"/>
          <w:i w:val="false"/>
          <w:color w:val="1b1b1b"/>
          <w:sz w:val="24"/>
          <w:lang w:val="pl-PL"/>
        </w:rPr>
        <w:t>art. 407 ust. 2</w:t>
      </w:r>
      <w:r>
        <w:rPr>
          <w:rFonts w:ascii="Times New Roman"/>
          <w:b w:val="false"/>
          <w:i w:val="false"/>
          <w:color w:val="000000"/>
          <w:sz w:val="24"/>
          <w:lang w:val="pl-PL"/>
        </w:rPr>
        <w:t xml:space="preserve"> oraz w </w:t>
      </w:r>
      <w:r>
        <w:rPr>
          <w:rFonts w:ascii="Times New Roman"/>
          <w:b w:val="false"/>
          <w:i w:val="false"/>
          <w:color w:val="1b1b1b"/>
          <w:sz w:val="24"/>
          <w:lang w:val="pl-PL"/>
        </w:rPr>
        <w:t>art. 422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Organ właściwy w sprawach pozwoleń wodnoprawnych na wykonywanie urządzeń wodnych może wydać decyzję o legalizacji urządzenia wodnego, jeżeli lokalizacja tego urządzenia nie narusza: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ustaleń planu gospodarowania wodami na obszarze dorzecza,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ustaleń planu zarządzania ryzykiem powodziowym,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ustaleń planu przeciwdziałania skutkom suszy,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ustaleń programu ochrony wód morskich,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ustaleń krajowego programu oczyszczania ścieków komunalnych,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ustaleń miejscowych planów zagospodarowania przestrzennego, decyzji o warunkach zabudowy albo decyzji o ustaleniu lokalizacji inwestycji celu publicznego,</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wymagań dotyczących ochrony zdrowia ludzi, środowiska, ochrony przyrody i dóbr kultury wpisanych do rejestru zabytków wynikających z </w:t>
      </w:r>
      <w:r>
        <w:rPr>
          <w:rFonts w:ascii="Times New Roman"/>
          <w:b w:val="false"/>
          <w:i w:val="false"/>
          <w:color w:val="1b1b1b"/>
          <w:sz w:val="24"/>
          <w:lang w:val="pl-PL"/>
        </w:rPr>
        <w:t>przepisów</w:t>
      </w:r>
      <w:r>
        <w:rPr>
          <w:rFonts w:ascii="Times New Roman"/>
          <w:b w:val="false"/>
          <w:i w:val="false"/>
          <w:color w:val="000000"/>
          <w:sz w:val="24"/>
          <w:lang w:val="pl-PL"/>
        </w:rPr>
        <w:t xml:space="preserve"> odrębnych</w:t>
      </w:r>
    </w:p>
    <w:p>
      <w:pPr>
        <w:spacing w:before="25" w:after="0"/>
        <w:ind w:left="0"/>
        <w:jc w:val="left"/>
        <w:textAlignment w:val="auto"/>
      </w:pPr>
      <w:r>
        <w:rPr>
          <w:rFonts w:ascii="Times New Roman"/>
          <w:b w:val="false"/>
          <w:i w:val="false"/>
          <w:color w:val="000000"/>
          <w:sz w:val="24"/>
          <w:lang w:val="pl-PL"/>
        </w:rPr>
        <w:t>- oraz jest zgodna z art. 187, ustalając jednocześnie obowiązek uiszczenia opłaty legalizacyjnej.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Jednostkowa stawka opłaty, o której mowa w </w:t>
      </w:r>
      <w:r>
        <w:rPr>
          <w:rFonts w:ascii="Times New Roman"/>
          <w:b w:val="false"/>
          <w:i w:val="false"/>
          <w:color w:val="1b1b1b"/>
          <w:sz w:val="24"/>
          <w:lang w:val="pl-PL"/>
        </w:rPr>
        <w:t>ust. 2</w:t>
      </w:r>
      <w:r>
        <w:rPr>
          <w:rFonts w:ascii="Times New Roman"/>
          <w:b w:val="false"/>
          <w:i w:val="false"/>
          <w:color w:val="000000"/>
          <w:sz w:val="24"/>
          <w:lang w:val="pl-PL"/>
        </w:rPr>
        <w:t xml:space="preserve">, wynosi </w:t>
      </w:r>
      <w:r>
        <w:rPr>
          <w:rFonts w:ascii="Times New Roman"/>
          <w:b w:val="false"/>
          <w:i/>
          <w:color w:val="000000"/>
          <w:sz w:val="24"/>
          <w:lang w:val="pl-PL"/>
        </w:rPr>
        <w:t>6601,67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Opłatę, o której mowa w </w:t>
      </w:r>
      <w:r>
        <w:rPr>
          <w:rFonts w:ascii="Times New Roman"/>
          <w:b w:val="false"/>
          <w:i w:val="false"/>
          <w:color w:val="1b1b1b"/>
          <w:sz w:val="24"/>
          <w:lang w:val="pl-PL"/>
        </w:rPr>
        <w:t>ust. 2</w:t>
      </w:r>
      <w:r>
        <w:rPr>
          <w:rFonts w:ascii="Times New Roman"/>
          <w:b w:val="false"/>
          <w:i w:val="false"/>
          <w:color w:val="000000"/>
          <w:sz w:val="24"/>
          <w:lang w:val="pl-PL"/>
        </w:rPr>
        <w:t xml:space="preserve">, uiszcza się w terminie 14 dni od dnia, w którym decyzja, o której mowa w </w:t>
      </w:r>
      <w:r>
        <w:rPr>
          <w:rFonts w:ascii="Times New Roman"/>
          <w:b w:val="false"/>
          <w:i w:val="false"/>
          <w:color w:val="1b1b1b"/>
          <w:sz w:val="24"/>
          <w:lang w:val="pl-PL"/>
        </w:rPr>
        <w:t>ust. 2</w:t>
      </w:r>
      <w:r>
        <w:rPr>
          <w:rFonts w:ascii="Times New Roman"/>
          <w:b w:val="false"/>
          <w:i w:val="false"/>
          <w:color w:val="000000"/>
          <w:sz w:val="24"/>
          <w:lang w:val="pl-PL"/>
        </w:rPr>
        <w:t>, stała się ostateczna.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decyzji, o której mowa w </w:t>
      </w:r>
      <w:r>
        <w:rPr>
          <w:rFonts w:ascii="Times New Roman"/>
          <w:b w:val="false"/>
          <w:i w:val="false"/>
          <w:color w:val="1b1b1b"/>
          <w:sz w:val="24"/>
          <w:lang w:val="pl-PL"/>
        </w:rPr>
        <w:t>ust. 2</w:t>
      </w:r>
      <w:r>
        <w:rPr>
          <w:rFonts w:ascii="Times New Roman"/>
          <w:b w:val="false"/>
          <w:i w:val="false"/>
          <w:color w:val="000000"/>
          <w:sz w:val="24"/>
          <w:lang w:val="pl-PL"/>
        </w:rPr>
        <w:t>, wskazuje się numer rachunku bankowego, na który powinna zostać uiszczona ta opłata.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Opłata, o której mowa w </w:t>
      </w:r>
      <w:r>
        <w:rPr>
          <w:rFonts w:ascii="Times New Roman"/>
          <w:b w:val="false"/>
          <w:i w:val="false"/>
          <w:color w:val="1b1b1b"/>
          <w:sz w:val="24"/>
          <w:lang w:val="pl-PL"/>
        </w:rPr>
        <w:t>ust. 2</w:t>
      </w:r>
      <w:r>
        <w:rPr>
          <w:rFonts w:ascii="Times New Roman"/>
          <w:b w:val="false"/>
          <w:i w:val="false"/>
          <w:color w:val="000000"/>
          <w:sz w:val="24"/>
          <w:lang w:val="pl-PL"/>
        </w:rPr>
        <w:t>, nieuiszczona w terminie podlega przymusowemu ściągnięciu w trybie określonym w przepisach ustawy z dnia 17 czerwca 1966 r. o postępowaniu egzekucyjnym w administracji.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Obowiązek uiszczenia opłaty, o której mowa w </w:t>
      </w:r>
      <w:r>
        <w:rPr>
          <w:rFonts w:ascii="Times New Roman"/>
          <w:b w:val="false"/>
          <w:i w:val="false"/>
          <w:color w:val="1b1b1b"/>
          <w:sz w:val="24"/>
          <w:lang w:val="pl-PL"/>
        </w:rPr>
        <w:t>ust. 2</w:t>
      </w:r>
      <w:r>
        <w:rPr>
          <w:rFonts w:ascii="Times New Roman"/>
          <w:b w:val="false"/>
          <w:i w:val="false"/>
          <w:color w:val="000000"/>
          <w:sz w:val="24"/>
          <w:lang w:val="pl-PL"/>
        </w:rPr>
        <w:t xml:space="preserve">, przedawnia się z upływem 5 lat od dnia, w którym decyzja, o której mowa w </w:t>
      </w:r>
      <w:r>
        <w:rPr>
          <w:rFonts w:ascii="Times New Roman"/>
          <w:b w:val="false"/>
          <w:i w:val="false"/>
          <w:color w:val="1b1b1b"/>
          <w:sz w:val="24"/>
          <w:lang w:val="pl-PL"/>
        </w:rPr>
        <w:t>ust. 2</w:t>
      </w:r>
      <w:r>
        <w:rPr>
          <w:rFonts w:ascii="Times New Roman"/>
          <w:b w:val="false"/>
          <w:i w:val="false"/>
          <w:color w:val="000000"/>
          <w:sz w:val="24"/>
          <w:lang w:val="pl-PL"/>
        </w:rPr>
        <w:t>, stała się ostateczna.</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Stawka opłaty, o której mowa w </w:t>
      </w:r>
      <w:r>
        <w:rPr>
          <w:rFonts w:ascii="Times New Roman"/>
          <w:b w:val="false"/>
          <w:i w:val="false"/>
          <w:color w:val="1b1b1b"/>
          <w:sz w:val="24"/>
          <w:lang w:val="pl-PL"/>
        </w:rPr>
        <w:t>ust. 3</w:t>
      </w:r>
      <w:r>
        <w:rPr>
          <w:rFonts w:ascii="Times New Roman"/>
          <w:b w:val="false"/>
          <w:i w:val="false"/>
          <w:color w:val="000000"/>
          <w:sz w:val="24"/>
          <w:lang w:val="pl-PL"/>
        </w:rPr>
        <w:t>, ustalona w roku poprzednim podlega każdego roku kalendarzowego zmianie w stopniu odpowiadającym średniorocznemu wskaźnikowi cen towarów i usług konsumpcyjnych ogółem za rok poprzedni, ogłaszanemu przez Prezesa Głównego Urzędu Statystycznego, w formie komunikatu, w Dzienniku Urzędowym Rzeczypospolitej Polskiej "Monitor Polski".</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Minister właściwy do spraw gospodarki wodnej, nie później niż do dnia 31 października każdego roku, ogłasza, w drodze obwieszczenia, w Dzienniku Urzędowym Rzeczypospolitej Polskiej "Monitor Polski", wysokość stawki opłaty obowiązującej od dnia 1 stycznia roku następnego.</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Do ponoszenia opłaty, o której mowa w </w:t>
      </w:r>
      <w:r>
        <w:rPr>
          <w:rFonts w:ascii="Times New Roman"/>
          <w:b w:val="false"/>
          <w:i w:val="false"/>
          <w:color w:val="1b1b1b"/>
          <w:sz w:val="24"/>
          <w:lang w:val="pl-PL"/>
        </w:rPr>
        <w:t>ust. 2</w:t>
      </w:r>
      <w:r>
        <w:rPr>
          <w:rFonts w:ascii="Times New Roman"/>
          <w:b w:val="false"/>
          <w:i w:val="false"/>
          <w:color w:val="000000"/>
          <w:sz w:val="24"/>
          <w:lang w:val="pl-PL"/>
        </w:rPr>
        <w:t xml:space="preserve">, stosuje się odpowiednio przepisy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 z tym że uprawnienia organów podatkowych przysługują Wodom Polskim.</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Opłata, o której mowa w </w:t>
      </w:r>
      <w:r>
        <w:rPr>
          <w:rFonts w:ascii="Times New Roman"/>
          <w:b w:val="false"/>
          <w:i w:val="false"/>
          <w:color w:val="1b1b1b"/>
          <w:sz w:val="24"/>
          <w:lang w:val="pl-PL"/>
        </w:rPr>
        <w:t>ust. 2</w:t>
      </w:r>
      <w:r>
        <w:rPr>
          <w:rFonts w:ascii="Times New Roman"/>
          <w:b w:val="false"/>
          <w:i w:val="false"/>
          <w:color w:val="000000"/>
          <w:sz w:val="24"/>
          <w:lang w:val="pl-PL"/>
        </w:rPr>
        <w:t>, stanowi przychód Wód Polskich.</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 postępowaniu w sprawie wydania decyzji o legalizacji urządzenia wodnego przepisy </w:t>
      </w:r>
      <w:r>
        <w:rPr>
          <w:rFonts w:ascii="Times New Roman"/>
          <w:b w:val="false"/>
          <w:i w:val="false"/>
          <w:color w:val="1b1b1b"/>
          <w:sz w:val="24"/>
          <w:lang w:val="pl-PL"/>
        </w:rPr>
        <w:t>art. 400 ust. 7</w:t>
      </w:r>
      <w:r>
        <w:rPr>
          <w:rFonts w:ascii="Times New Roman"/>
          <w:b w:val="false"/>
          <w:i w:val="false"/>
          <w:color w:val="000000"/>
          <w:sz w:val="24"/>
          <w:lang w:val="pl-PL"/>
        </w:rPr>
        <w:t xml:space="preserve"> oraz </w:t>
      </w:r>
      <w:r>
        <w:rPr>
          <w:rFonts w:ascii="Times New Roman"/>
          <w:b w:val="false"/>
          <w:i w:val="false"/>
          <w:color w:val="1b1b1b"/>
          <w:sz w:val="24"/>
          <w:lang w:val="pl-PL"/>
        </w:rPr>
        <w:t>art. 401-403</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Jeżeli właściciel urządzenia wodnego nie wystąpił z wnioskiem, o którym mowa w </w:t>
      </w:r>
      <w:r>
        <w:rPr>
          <w:rFonts w:ascii="Times New Roman"/>
          <w:b w:val="false"/>
          <w:i w:val="false"/>
          <w:color w:val="1b1b1b"/>
          <w:sz w:val="24"/>
          <w:lang w:val="pl-PL"/>
        </w:rPr>
        <w:t>ust. 1</w:t>
      </w:r>
      <w:r>
        <w:rPr>
          <w:rFonts w:ascii="Times New Roman"/>
          <w:b w:val="false"/>
          <w:i w:val="false"/>
          <w:color w:val="000000"/>
          <w:sz w:val="24"/>
          <w:lang w:val="pl-PL"/>
        </w:rPr>
        <w:t>, lub nie uzyskał decyzji o legalizacji urządzenia wodnego, organ właściwy w sprawach pozwoleń wodnoprawnych na wykonywanie urządzeń wodnych nakłada na właściciela tego urządzenia, w drodze decyzji, obowiązek likwidacji urządzenia, ustalając warunki i termin wykonania tego obowiązku.</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Jeżeli właściciel urządzenia wodnego nie uzyskał decyzji o legalizacji urządzenia wodnego, a likwidacja urządzenia jest niemożliwa ze względów technicznych lub ekonomicznych, organ właściwy w sprawach pozwoleń wodnoprawnych na wykonywanie urządzeń wodnych może nałożyć na właściciela tego urządzenia, w drodze decyzji, obowiązek wykonania urządzeń zapobiegających szkodom.</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 postępowaniu w sprawie wydania decyzji o likwidacji urządzenia wodnego przepisy </w:t>
      </w:r>
      <w:r>
        <w:rPr>
          <w:rFonts w:ascii="Times New Roman"/>
          <w:b w:val="false"/>
          <w:i w:val="false"/>
          <w:color w:val="1b1b1b"/>
          <w:sz w:val="24"/>
          <w:lang w:val="pl-PL"/>
        </w:rPr>
        <w:t>art. 401</w:t>
      </w:r>
      <w:r>
        <w:rPr>
          <w:rFonts w:ascii="Times New Roman"/>
          <w:b w:val="false"/>
          <w:i w:val="false"/>
          <w:color w:val="000000"/>
          <w:sz w:val="24"/>
          <w:lang w:val="pl-PL"/>
        </w:rPr>
        <w:t xml:space="preserve"> i </w:t>
      </w:r>
      <w:r>
        <w:rPr>
          <w:rFonts w:ascii="Times New Roman"/>
          <w:b w:val="false"/>
          <w:i w:val="false"/>
          <w:color w:val="1b1b1b"/>
          <w:sz w:val="24"/>
          <w:lang w:val="pl-PL"/>
        </w:rPr>
        <w:t>art. 402</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190a.</w:t>
      </w:r>
      <w:r>
        <w:rPr>
          <w:rFonts w:ascii="Times New Roman"/>
          <w:b/>
          <w:i w:val="false"/>
          <w:color w:val="000000"/>
          <w:sz w:val="24"/>
          <w:lang w:val="pl-PL"/>
        </w:rPr>
        <w:t xml:space="preserve"> [Uniemożliwienie lub ograniczenie korzystania z urządzenia wodnego]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Można uniemożliwić lub ograniczyć korzystanie z urządzenia wodnego wykonanego bez wymaganego pozwolenia wodnoprawnego lub zgłoszenia wodnoprawnego lub urządzenia wodnego, z którego korzystanie z wód odbywa się bez wymaganego pozwolenia wodnoprawnego lub zgłoszenia wodnoprawnego, lub pozwolenia zintegrowanego, które stanowi: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wylot urządzenia służącego do wprowadzania ścieków do wód, ziemi lub urządzeń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wylot służący do wprowadzania wody do wód, ziemi lub urządzeń wodnych lub</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pomost i przystań</w:t>
      </w:r>
    </w:p>
    <w:p>
      <w:pPr>
        <w:spacing w:before="25" w:after="0"/>
        <w:ind w:left="0"/>
        <w:jc w:val="left"/>
        <w:textAlignment w:val="auto"/>
      </w:pPr>
      <w:r>
        <w:rPr>
          <w:rFonts w:ascii="Times New Roman"/>
          <w:b w:val="false"/>
          <w:i w:val="false"/>
          <w:color w:val="000000"/>
          <w:sz w:val="24"/>
          <w:lang w:val="pl-PL"/>
        </w:rPr>
        <w:t>- przez zastosowanie środków lub urządzeń służących odpowiednio do zablokowania odprowadzania ścieków lub wód z tego urządzenia albo utrudniających wejście na dane urządzenie.</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Uniemożliwienia korzystania z urządzenia wodnego, o którym mowa w </w:t>
      </w:r>
      <w:r>
        <w:rPr>
          <w:rFonts w:ascii="Times New Roman"/>
          <w:b w:val="false"/>
          <w:i w:val="false"/>
          <w:color w:val="1b1b1b"/>
          <w:sz w:val="24"/>
          <w:lang w:val="pl-PL"/>
        </w:rPr>
        <w:t>ust. 1</w:t>
      </w:r>
      <w:r>
        <w:rPr>
          <w:rFonts w:ascii="Times New Roman"/>
          <w:b w:val="false"/>
          <w:i w:val="false"/>
          <w:color w:val="000000"/>
          <w:sz w:val="24"/>
          <w:lang w:val="pl-PL"/>
        </w:rPr>
        <w:t>, lub ograniczenia korzystania z tego urządzenia, dokonuje organ Wód Polskich właściwy w sprawie wydania pozwolenia wodnoprawnego lub dokonania zgłoszenia wodnoprawnego lub Inspekcja Wodna.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Inspekcja Wodna niezwłocznie powiadamia o uniemożliwieniu korzystania z urządzenia wodnego, o którym mowa w </w:t>
      </w:r>
      <w:r>
        <w:rPr>
          <w:rFonts w:ascii="Times New Roman"/>
          <w:b w:val="false"/>
          <w:i w:val="false"/>
          <w:color w:val="1b1b1b"/>
          <w:sz w:val="24"/>
          <w:lang w:val="pl-PL"/>
        </w:rPr>
        <w:t>ust. 1</w:t>
      </w:r>
      <w:r>
        <w:rPr>
          <w:rFonts w:ascii="Times New Roman"/>
          <w:b w:val="false"/>
          <w:i w:val="false"/>
          <w:color w:val="000000"/>
          <w:sz w:val="24"/>
          <w:lang w:val="pl-PL"/>
        </w:rPr>
        <w:t>, lub ograniczeniu korzystania z tego urządzenia właściwy organ Wód Polskich;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właściwy organ Wód Polskich: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niezwłocznie powiadamia o uniemożliwieniu korzystania z urządzenia wodnego, o którym mowa w </w:t>
      </w:r>
      <w:r>
        <w:rPr>
          <w:rFonts w:ascii="Times New Roman"/>
          <w:b w:val="false"/>
          <w:i w:val="false"/>
          <w:color w:val="1b1b1b"/>
          <w:sz w:val="24"/>
          <w:lang w:val="pl-PL"/>
        </w:rPr>
        <w:t>ust. 1</w:t>
      </w:r>
      <w:r>
        <w:rPr>
          <w:rFonts w:ascii="Times New Roman"/>
          <w:b w:val="false"/>
          <w:i w:val="false"/>
          <w:color w:val="000000"/>
          <w:sz w:val="24"/>
          <w:lang w:val="pl-PL"/>
        </w:rPr>
        <w:t>, lub ograniczeniu korzystania z tego urządzenia odpowiednio właściciela urządzenia wodnego lub podmiot korzystający z tego urządzenia - jeżeli jest możliwe ich ustalenie,</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podejmuje działania w celu wszczęcia procedury legalizacji urządzenia wodnego - w przypadku korzystania z urządzenia wodnego wykonanego bez wymaganego pozwolenia wodnoprawnego lub zgłoszenia wodnoprawnego,</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podejmuje działania w celu wszczęcia postępowania na podstawie </w:t>
      </w:r>
      <w:r>
        <w:rPr>
          <w:rFonts w:ascii="Times New Roman"/>
          <w:b w:val="false"/>
          <w:i w:val="false"/>
          <w:color w:val="1b1b1b"/>
          <w:sz w:val="24"/>
          <w:lang w:val="pl-PL"/>
        </w:rPr>
        <w:t>art. 343 ust. 1</w:t>
      </w:r>
      <w:r>
        <w:rPr>
          <w:rFonts w:ascii="Times New Roman"/>
          <w:b w:val="false"/>
          <w:i w:val="false"/>
          <w:color w:val="000000"/>
          <w:sz w:val="24"/>
          <w:lang w:val="pl-PL"/>
        </w:rPr>
        <w:t xml:space="preserve"> lub </w:t>
      </w:r>
      <w:r>
        <w:rPr>
          <w:rFonts w:ascii="Times New Roman"/>
          <w:b w:val="false"/>
          <w:i w:val="false"/>
          <w:color w:val="1b1b1b"/>
          <w:sz w:val="24"/>
          <w:lang w:val="pl-PL"/>
        </w:rPr>
        <w:t>6</w:t>
      </w:r>
      <w:r>
        <w:rPr>
          <w:rFonts w:ascii="Times New Roman"/>
          <w:b w:val="false"/>
          <w:i w:val="false"/>
          <w:color w:val="000000"/>
          <w:sz w:val="24"/>
          <w:lang w:val="pl-PL"/>
        </w:rPr>
        <w:t xml:space="preserve"> - w przypadku korzystania z wód przez zakład bez wymaganego pozwolenia wodnoprawnego lub zgłoszenia wodnoprawnego.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Właściciel urządzenia wodnego,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lub podmiot korzystający z tego urządzenia mogą w terminie 7 dni od dnia otrzymania powiadomienia, o którym mowa w </w:t>
      </w:r>
      <w:r>
        <w:rPr>
          <w:rFonts w:ascii="Times New Roman"/>
          <w:b w:val="false"/>
          <w:i w:val="false"/>
          <w:color w:val="1b1b1b"/>
          <w:sz w:val="24"/>
          <w:lang w:val="pl-PL"/>
        </w:rPr>
        <w:t>ust. 3 pkt 2 lit. a</w:t>
      </w:r>
      <w:r>
        <w:rPr>
          <w:rFonts w:ascii="Times New Roman"/>
          <w:b w:val="false"/>
          <w:i w:val="false"/>
          <w:color w:val="000000"/>
          <w:sz w:val="24"/>
          <w:lang w:val="pl-PL"/>
        </w:rPr>
        <w:t xml:space="preserve">, lub od dnia powzięcia wiadomości o uniemożliwieniu korzystania z tego urządzenia lub ograniczeniu korzystania z niego, wnieść sprzeciw do organu, o którym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sprzeciwu, o którym mowa w </w:t>
      </w:r>
      <w:r>
        <w:rPr>
          <w:rFonts w:ascii="Times New Roman"/>
          <w:b w:val="false"/>
          <w:i w:val="false"/>
          <w:color w:val="1b1b1b"/>
          <w:sz w:val="24"/>
          <w:lang w:val="pl-PL"/>
        </w:rPr>
        <w:t>ust. 4</w:t>
      </w:r>
      <w:r>
        <w:rPr>
          <w:rFonts w:ascii="Times New Roman"/>
          <w:b w:val="false"/>
          <w:i w:val="false"/>
          <w:color w:val="000000"/>
          <w:sz w:val="24"/>
          <w:lang w:val="pl-PL"/>
        </w:rPr>
        <w:t>, załącza się dokumenty potwierdzające: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tytuł prawny podmiotu wnoszącego sprzeciw do dysponowania urządzeniem wodnym;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legalność wykonania urządzenia wodnego;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legalność korzystania z wód z wykorzystaniem urządzenia wodnego.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Właściwy organ Wód Polskich rozpatruje sprzeciw w terminie 14 dni od dnia jego wniesienia i w przypadku: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uwzględnienia sprzeciwu - niezwłocznie usuwa zainstalowane przez siebie lub Inspekcję Wodną urządzenia, które uniemożliwiały lub ograniczały korzystanie z wykonanego urządzenia;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gdy urządzenie wodne zostało wykonane bez wymaganego pozwolenia wodnoprawnego lub zgłoszenia wodnoprawnego lub korzystanie z wód z urządzenia wodnego odbywa się bez wymaganego pozwolenia wodnoprawnego lub zgłoszenia wodnoprawnego - odmawia, w drodze decyzji, uwzględnienia sprzeciwu.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191.</w:t>
      </w:r>
      <w:r>
        <w:rPr>
          <w:rFonts w:ascii="Times New Roman"/>
          <w:b/>
          <w:i w:val="false"/>
          <w:color w:val="000000"/>
          <w:sz w:val="24"/>
          <w:lang w:val="pl-PL"/>
        </w:rPr>
        <w:t xml:space="preserve"> [Decyzja restytucyjna; nakaz odbudowy lub likwidacji urządzenia wodnego]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przypadku nienależytego utrzymywania urządzenia wodnego, którego następstwem jest zmiana funkcji tego urządzenia lub szkodliwe oddziaływanie tego urządzenia na wody lub grunty, organ właściwy w sprawach pozwoleń wodnoprawnych na wykonywanie urządzeń wodnych z urzędu lub na wniosek, mając na uwadze, że korzystanie z wód nie może powodować pogorszenia stanu wód i ekosystemów od nich zależnych, marnotrawstwa wody lub energii wody, a także nie może wyrządzać szkód, może, w drodze decyzji, nakazać właścicielowi tego urządzenia przywrócenie poprzedniej funkcji tego urządzenia, wykonanie urządzeń zapobiegających szkodom lub likwidację szkód.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decyzji, o której mowa w </w:t>
      </w:r>
      <w:r>
        <w:rPr>
          <w:rFonts w:ascii="Times New Roman"/>
          <w:b w:val="false"/>
          <w:i w:val="false"/>
          <w:color w:val="1b1b1b"/>
          <w:sz w:val="24"/>
          <w:lang w:val="pl-PL"/>
        </w:rPr>
        <w:t>ust. 1</w:t>
      </w:r>
      <w:r>
        <w:rPr>
          <w:rFonts w:ascii="Times New Roman"/>
          <w:b w:val="false"/>
          <w:i w:val="false"/>
          <w:color w:val="000000"/>
          <w:sz w:val="24"/>
          <w:lang w:val="pl-PL"/>
        </w:rPr>
        <w:t>, określa się warunki i termin przywrócenia poprzedniej funkcji urządzenia wodnego, wykonania urządzeń zapobiegających szkodom lub likwidacji szkód.</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określenie funkcji urządzenia wodnego, o którym mowa w </w:t>
      </w:r>
      <w:r>
        <w:rPr>
          <w:rFonts w:ascii="Times New Roman"/>
          <w:b w:val="false"/>
          <w:i w:val="false"/>
          <w:color w:val="1b1b1b"/>
          <w:sz w:val="24"/>
          <w:lang w:val="pl-PL"/>
        </w:rPr>
        <w:t>ust. 1</w:t>
      </w:r>
      <w:r>
        <w:rPr>
          <w:rFonts w:ascii="Times New Roman"/>
          <w:b w:val="false"/>
          <w:i w:val="false"/>
          <w:color w:val="000000"/>
          <w:sz w:val="24"/>
          <w:lang w:val="pl-PL"/>
        </w:rPr>
        <w:t>, nie jest możliwe, organ właściwy w sprawach pozwoleń wodnoprawnych na wykonywanie urządzeń wodnych, mając na uwadze, że korzystanie z wód nie może powodować pogorszenia stanu wód i ekosystemów od nich zależnych, marnotrawstwa wody lub energii wody, a także nie może wyrządzać szkód, może, w drodze decyzji, określić na nowo funkcję tego urządzenia oraz nakazać jego odbudowę albo likwidację.</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postępowaniu,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przepisy </w:t>
      </w:r>
      <w:r>
        <w:rPr>
          <w:rFonts w:ascii="Times New Roman"/>
          <w:b w:val="false"/>
          <w:i w:val="false"/>
          <w:color w:val="1b1b1b"/>
          <w:sz w:val="24"/>
          <w:lang w:val="pl-PL"/>
        </w:rPr>
        <w:t>art. 401</w:t>
      </w:r>
      <w:r>
        <w:rPr>
          <w:rFonts w:ascii="Times New Roman"/>
          <w:b w:val="false"/>
          <w:i w:val="false"/>
          <w:color w:val="000000"/>
          <w:sz w:val="24"/>
          <w:lang w:val="pl-PL"/>
        </w:rPr>
        <w:t xml:space="preserve"> i </w:t>
      </w:r>
      <w:r>
        <w:rPr>
          <w:rFonts w:ascii="Times New Roman"/>
          <w:b w:val="false"/>
          <w:i w:val="false"/>
          <w:color w:val="1b1b1b"/>
          <w:sz w:val="24"/>
          <w:lang w:val="pl-PL"/>
        </w:rPr>
        <w:t>art. 402</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Stroną postępowania w sprawie wydania decyzji,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jest wnioskodawca, właściciel urządzenia wodnego oraz właściciel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192.</w:t>
      </w:r>
      <w:r>
        <w:rPr>
          <w:rFonts w:ascii="Times New Roman"/>
          <w:b/>
          <w:i w:val="false"/>
          <w:color w:val="000000"/>
          <w:sz w:val="24"/>
          <w:lang w:val="pl-PL"/>
        </w:rPr>
        <w:t xml:space="preserve"> [Zakazy związane z urządzeniami wodnymi]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Zakazuje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niszczenia lub uszkadzania urządzeń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utrudniania przepływu wody w związku z wykonywaniem lub utrzymywaniem urządzeń wodnych;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wykonywania w pobliżu urządzeń wodnych robót oraz innych czynności, które mogą powodować:</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niedopuszczalne osiadanie urządzeń wodnych lub ich części,</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pojawienie się szczelin, rys lub pęknięć, w szczególności w korpusach oraz koronach zapór, okładzinach betonowych, szybach, sztolniach oraz przepławkach dla ryb,</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nadmierną filtrację wody,</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uszkodzenie budowli regulacyjnych,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unieruchomienie zamknięć budowli piętrzących lub upustowych,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erozję gruntu powyżej oraz poniżej urządzeń wodnych,</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osuwanie się gruntu przy urządzeniach wodnych,</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zmniejszenie stateczności lub wytrzymałości urządzeń wodnych,</w:t>
      </w:r>
    </w:p>
    <w:p>
      <w:pPr>
        <w:spacing w:after="0"/>
        <w:ind w:left="746"/>
        <w:jc w:val="left"/>
        <w:textAlignment w:val="auto"/>
      </w:pPr>
      <w:r>
        <w:rPr>
          <w:rFonts w:ascii="Times New Roman"/>
          <w:b w:val="false"/>
          <w:i w:val="false"/>
          <w:color w:val="000000"/>
          <w:sz w:val="24"/>
          <w:lang w:val="pl-PL"/>
        </w:rPr>
        <w:t>i)</w:t>
      </w:r>
      <w:r>
        <w:rPr>
          <w:rFonts w:ascii="Times New Roman"/>
          <w:b w:val="false"/>
          <w:i w:val="false"/>
          <w:color w:val="000000"/>
          <w:sz w:val="24"/>
          <w:lang w:val="pl-PL"/>
        </w:rPr>
        <w:t xml:space="preserve"> uszkodzenie wylotów urządzeń kanalizacyjnych służących do wprowadzania ścieków do wód lub do ziemi oraz urządzeń służących do odprowadzania wód do wód,</w:t>
      </w:r>
    </w:p>
    <w:p>
      <w:pPr>
        <w:spacing w:after="0"/>
        <w:ind w:left="746"/>
        <w:jc w:val="left"/>
        <w:textAlignment w:val="auto"/>
      </w:pPr>
      <w:r>
        <w:rPr>
          <w:rFonts w:ascii="Times New Roman"/>
          <w:b w:val="false"/>
          <w:i w:val="false"/>
          <w:color w:val="000000"/>
          <w:sz w:val="24"/>
          <w:lang w:val="pl-PL"/>
        </w:rPr>
        <w:t>j)</w:t>
      </w:r>
      <w:r>
        <w:rPr>
          <w:rFonts w:ascii="Times New Roman"/>
          <w:b w:val="false"/>
          <w:i w:val="false"/>
          <w:color w:val="000000"/>
          <w:sz w:val="24"/>
          <w:lang w:val="pl-PL"/>
        </w:rPr>
        <w:t xml:space="preserve"> uszkodzenie urządzeń pomiarowych,</w:t>
      </w:r>
    </w:p>
    <w:p>
      <w:pPr>
        <w:spacing w:after="0"/>
        <w:ind w:left="746"/>
        <w:jc w:val="left"/>
        <w:textAlignment w:val="auto"/>
      </w:pPr>
      <w:r>
        <w:rPr>
          <w:rFonts w:ascii="Times New Roman"/>
          <w:b w:val="false"/>
          <w:i w:val="false"/>
          <w:color w:val="000000"/>
          <w:sz w:val="24"/>
          <w:lang w:val="pl-PL"/>
        </w:rPr>
        <w:t>k)</w:t>
      </w:r>
      <w:r>
        <w:rPr>
          <w:rFonts w:ascii="Times New Roman"/>
          <w:b w:val="false"/>
          <w:i w:val="false"/>
          <w:color w:val="000000"/>
          <w:sz w:val="24"/>
          <w:lang w:val="pl-PL"/>
        </w:rPr>
        <w:t xml:space="preserve"> uszkodzenie znaków usytuowanych na wodach,</w:t>
      </w:r>
    </w:p>
    <w:p>
      <w:pPr>
        <w:spacing w:after="0"/>
        <w:ind w:left="746"/>
        <w:jc w:val="left"/>
        <w:textAlignment w:val="auto"/>
      </w:pPr>
      <w:r>
        <w:rPr>
          <w:rFonts w:ascii="Times New Roman"/>
          <w:b w:val="false"/>
          <w:i w:val="false"/>
          <w:color w:val="000000"/>
          <w:sz w:val="24"/>
          <w:lang w:val="pl-PL"/>
        </w:rPr>
        <w:t>l)</w:t>
      </w:r>
      <w:r>
        <w:rPr>
          <w:rFonts w:ascii="Times New Roman"/>
          <w:b w:val="false"/>
          <w:i w:val="false"/>
          <w:color w:val="000000"/>
          <w:sz w:val="24"/>
          <w:lang w:val="pl-PL"/>
        </w:rPr>
        <w:t xml:space="preserve"> pogorszenie lub utratę funkcji urządzeń umożliwiających migrację ryb.</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Właściciel urządzenia wodnego jest obowiązany do oznaczenia obszaru objętego zakazami, o których mowa w </w:t>
      </w:r>
      <w:r>
        <w:rPr>
          <w:rFonts w:ascii="Times New Roman"/>
          <w:b w:val="false"/>
          <w:i w:val="false"/>
          <w:color w:val="1b1b1b"/>
          <w:sz w:val="24"/>
          <w:lang w:val="pl-PL"/>
        </w:rPr>
        <w:t>ust. 1 pkt 3</w:t>
      </w:r>
      <w:r>
        <w:rPr>
          <w:rFonts w:ascii="Times New Roman"/>
          <w:b w:val="false"/>
          <w:i w:val="false"/>
          <w:color w:val="000000"/>
          <w:sz w:val="24"/>
          <w:lang w:val="pl-PL"/>
        </w:rPr>
        <w:t>, tablicami zawierającymi informację o zakazach, jeżeli w pozwoleniu wodnoprawnym wskazano te zakazy i obszary, na których one obowiązują.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Właścicielowi nieruchomości objętej zakazami,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przysługuje odszkodowanie od właściciela urządzenia wodnego na warunkach określonych w </w:t>
      </w:r>
      <w:r>
        <w:rPr>
          <w:rFonts w:ascii="Times New Roman"/>
          <w:b w:val="false"/>
          <w:i w:val="false"/>
          <w:color w:val="1b1b1b"/>
          <w:sz w:val="24"/>
          <w:lang w:val="pl-PL"/>
        </w:rPr>
        <w:t>art. 469</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193.</w:t>
      </w:r>
      <w:r>
        <w:rPr>
          <w:rFonts w:ascii="Times New Roman"/>
          <w:b/>
          <w:i w:val="false"/>
          <w:color w:val="000000"/>
          <w:sz w:val="24"/>
          <w:lang w:val="pl-PL"/>
        </w:rPr>
        <w:t xml:space="preserve"> [Śródlądowe drogi wodne]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Wody śródlądowe mogą służyć potrzebom śródlądowego transportu wodnego i żeglugowemu wykorzystaniu przez statki.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Wody śródlądowe służące celom, o których mowa w </w:t>
      </w:r>
      <w:r>
        <w:rPr>
          <w:rFonts w:ascii="Times New Roman"/>
          <w:b w:val="false"/>
          <w:i w:val="false"/>
          <w:color w:val="1b1b1b"/>
          <w:sz w:val="24"/>
          <w:lang w:val="pl-PL"/>
        </w:rPr>
        <w:t>ust. 1</w:t>
      </w:r>
      <w:r>
        <w:rPr>
          <w:rFonts w:ascii="Times New Roman"/>
          <w:b w:val="false"/>
          <w:i w:val="false"/>
          <w:color w:val="000000"/>
          <w:sz w:val="24"/>
          <w:lang w:val="pl-PL"/>
        </w:rPr>
        <w:t>, są śródlądowymi drogami wodnymi.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Rada Ministrów określi, w drodze rozporządzenia, śródlądowe drogi wodne, kierując się potrzebą zapewnienia warunków do wykonywania śródlądowego transportu wodnego i żeglugowego wykorzystania wód śródlądowych przez statki.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Śródlądowe drogi wodne istotne dla zapewnienia zrównoważonego rozwoju systemu transportowego kraju są śródlądowymi drogami wodnymi o szczególnym znaczeniu transportowym.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Śródlądowe drogi wodne o szczególnym znaczeniu transportowym obejmują: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śródlądowe drogi wodne istotne dla zapewnienia zrównoważonego rozwoju systemu transportowego kraju oraz grunty pod tymi drogami;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nieruchomości gruntowe położone w międzywalu śródlądowych dróg wodnych, o których mowa w </w:t>
      </w:r>
      <w:r>
        <w:rPr>
          <w:rFonts w:ascii="Times New Roman"/>
          <w:b w:val="false"/>
          <w:i w:val="false"/>
          <w:color w:val="1b1b1b"/>
          <w:sz w:val="24"/>
          <w:lang w:val="pl-PL"/>
        </w:rPr>
        <w:t>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nieruchomości, budynki i budowle oraz urządzenia wodne, z wyjątkiem wałów przeciwpowodziowych, funkcjonalnie i bezpośrednio powiązane ze śródlądowymi drogami wodnymi, o których mowa w </w:t>
      </w:r>
      <w:r>
        <w:rPr>
          <w:rFonts w:ascii="Times New Roman"/>
          <w:b w:val="false"/>
          <w:i w:val="false"/>
          <w:color w:val="1b1b1b"/>
          <w:sz w:val="24"/>
          <w:lang w:val="pl-PL"/>
        </w:rPr>
        <w:t>pkt 1</w:t>
      </w:r>
      <w:r>
        <w:rPr>
          <w:rFonts w:ascii="Times New Roman"/>
          <w:b w:val="false"/>
          <w:i w:val="false"/>
          <w:color w:val="000000"/>
          <w:sz w:val="24"/>
          <w:lang w:val="pl-PL"/>
        </w:rPr>
        <w:t>, znajdujące się w obrębie ich działek ewidencyjnych.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Śródlądowe drogi wodne o szczególnym znaczeniu transportowym mogą podlegać budowie, przebudowie lub modernizacji.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Rada Ministrów określi, w drodze rozporządzenia, śródlądowe drogi wodne o szczególnym znaczeniu transportowym, kierując się potrzebą zapewnienia warunków do zrównoważonego rozwoju systemu transportowego kraju.</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Inwestycje polegające na budowie, przebudowie lub modernizacji urządzeń wodnych, urządzeń komunikacyjnych lub przesyłowych prowadzonych przez śródlądowe drogi wodne, a także roboty regulacyjne i inne, mogące mieć wpływ na śródlądowe drogi wodne, powinny spełniać warunki projektowe określone dla klasy ustalonej dla danej śródlądowej drogi wodnej lub jej odcinka na podstawie przepisów wydanych na podstawie </w:t>
      </w:r>
      <w:r>
        <w:rPr>
          <w:rFonts w:ascii="Times New Roman"/>
          <w:b w:val="false"/>
          <w:i w:val="false"/>
          <w:color w:val="1b1b1b"/>
          <w:sz w:val="24"/>
          <w:lang w:val="pl-PL"/>
        </w:rPr>
        <w:t>art. 42 ust. 4</w:t>
      </w:r>
      <w:r>
        <w:rPr>
          <w:rFonts w:ascii="Times New Roman"/>
          <w:b w:val="false"/>
          <w:i w:val="false"/>
          <w:color w:val="000000"/>
          <w:sz w:val="24"/>
          <w:lang w:val="pl-PL"/>
        </w:rPr>
        <w:t xml:space="preserve"> ustawy z dnia 21 grudnia 2000 r. o żegludze śródlądowej (Dz. U. z 2025 r. poz. 18) oraz uwzględniać plan lub program rozwoju śródlądowych dróg wodnych o szczególnym znaczeniu transportowym, o którym mowa w </w:t>
      </w:r>
      <w:r>
        <w:rPr>
          <w:rFonts w:ascii="Times New Roman"/>
          <w:b w:val="false"/>
          <w:i w:val="false"/>
          <w:color w:val="1b1b1b"/>
          <w:sz w:val="24"/>
          <w:lang w:val="pl-PL"/>
        </w:rPr>
        <w:t>art. 42a</w:t>
      </w:r>
      <w:r>
        <w:rPr>
          <w:rFonts w:ascii="Times New Roman"/>
          <w:b w:val="false"/>
          <w:i w:val="false"/>
          <w:color w:val="000000"/>
          <w:sz w:val="24"/>
          <w:lang w:val="pl-PL"/>
        </w:rPr>
        <w:t xml:space="preserve"> tej ustawy.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194.</w:t>
      </w:r>
      <w:r>
        <w:rPr>
          <w:rFonts w:ascii="Times New Roman"/>
          <w:b/>
          <w:i w:val="false"/>
          <w:color w:val="000000"/>
          <w:sz w:val="24"/>
          <w:lang w:val="pl-PL"/>
        </w:rPr>
        <w:t xml:space="preserve"> [Obowiązki ewidencyjno-informacyjne]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Żeglugowe wykorzystanie śluz i pochylni przez statki oraz wydatki ponoszone na śródlądowe drogi wodne i ich infrastrukturę podlegają ewidencji.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Wody Polskie prowadzą dla każdego roku kalendarzowego ewidencję: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żeglugowego wykorzystania śluz i pochylni przez statki,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wydatków poniesionych na rozwój i utrzymanie śródlądowych dróg wodnych i ich infrastruktury</w:t>
      </w:r>
    </w:p>
    <w:p>
      <w:pPr>
        <w:spacing w:before="25" w:after="0"/>
        <w:ind w:left="0"/>
        <w:jc w:val="left"/>
        <w:textAlignment w:val="auto"/>
      </w:pPr>
      <w:r>
        <w:rPr>
          <w:rFonts w:ascii="Times New Roman"/>
          <w:b w:val="false"/>
          <w:i w:val="false"/>
          <w:color w:val="000000"/>
          <w:sz w:val="24"/>
          <w:lang w:val="pl-PL"/>
        </w:rPr>
        <w:t xml:space="preserve">- zgodnie z przepisami </w:t>
      </w:r>
      <w:r>
        <w:rPr>
          <w:rFonts w:ascii="Times New Roman"/>
          <w:b w:val="false"/>
          <w:i w:val="false"/>
          <w:color w:val="1b1b1b"/>
          <w:sz w:val="24"/>
          <w:lang w:val="pl-PL"/>
        </w:rPr>
        <w:t>rozporządzenia</w:t>
      </w:r>
      <w:r>
        <w:rPr>
          <w:rFonts w:ascii="Times New Roman"/>
          <w:b w:val="false"/>
          <w:i w:val="false"/>
          <w:color w:val="000000"/>
          <w:sz w:val="24"/>
          <w:lang w:val="pl-PL"/>
        </w:rPr>
        <w:t xml:space="preserve"> Rady (EWG) nr 1108/70 z dnia 4 czerwca 1970 r. wprowadzającego system księgowy dla wydatków na infrastrukturę w transporcie kolejowym, drogowym i w żegludze śródlądowej (Dz. Urz. WE L 130 z 15.06.1970, str. 4, z późn. zm. - Dz. Urz. UE Polskie wydanie specjalne, rozdz. 7, t. 1, str. 42).</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Coroczne informacje o wydatkach poniesionych w roku poprzednim przez: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zakłady lub jednostki organizacyjne, które z własnych środków finansowych wykonują urządzenia wodne na śródlądowej drodze wodnej służące uprawianiu żeglugi śródlądowej,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organy administracji żeglugi śródlądowej w zakresie wydatków dotyczących funkcjonowania administracji żeglugi śródlądowej, ustalonych przepisami ustawy z dnia 21 grudnia 2000 r. o żegludze śródlądowej</w:t>
      </w:r>
    </w:p>
    <w:p>
      <w:pPr>
        <w:spacing w:before="25" w:after="0"/>
        <w:ind w:left="0"/>
        <w:jc w:val="left"/>
        <w:textAlignment w:val="auto"/>
      </w:pPr>
      <w:r>
        <w:rPr>
          <w:rFonts w:ascii="Times New Roman"/>
          <w:b w:val="false"/>
          <w:i w:val="false"/>
          <w:color w:val="000000"/>
          <w:sz w:val="24"/>
          <w:lang w:val="pl-PL"/>
        </w:rPr>
        <w:t>- są przekazywane przez te podmioty Wodom Polskim w terminie do dnia 31 marca każdego roku na formularzach ewidencyjnych.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Formularze ewidencyjne,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obejmują dane wymagane na podstawie </w:t>
      </w:r>
      <w:r>
        <w:rPr>
          <w:rFonts w:ascii="Times New Roman"/>
          <w:b w:val="false"/>
          <w:i w:val="false"/>
          <w:color w:val="1b1b1b"/>
          <w:sz w:val="24"/>
          <w:lang w:val="pl-PL"/>
        </w:rPr>
        <w:t>załączników I</w:t>
      </w:r>
      <w:r>
        <w:rPr>
          <w:rFonts w:ascii="Times New Roman"/>
          <w:b w:val="false"/>
          <w:i w:val="false"/>
          <w:color w:val="000000"/>
          <w:sz w:val="24"/>
          <w:lang w:val="pl-PL"/>
        </w:rPr>
        <w:t xml:space="preserve"> i </w:t>
      </w:r>
      <w:r>
        <w:rPr>
          <w:rFonts w:ascii="Times New Roman"/>
          <w:b w:val="false"/>
          <w:i w:val="false"/>
          <w:color w:val="1b1b1b"/>
          <w:sz w:val="24"/>
          <w:lang w:val="pl-PL"/>
        </w:rPr>
        <w:t>III</w:t>
      </w:r>
      <w:r>
        <w:rPr>
          <w:rFonts w:ascii="Times New Roman"/>
          <w:b w:val="false"/>
          <w:i w:val="false"/>
          <w:color w:val="000000"/>
          <w:sz w:val="24"/>
          <w:lang w:val="pl-PL"/>
        </w:rPr>
        <w:t xml:space="preserve"> do rozporządzenia, o którym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4a.</w:t>
      </w:r>
      <w:r>
        <w:rPr>
          <w:rFonts w:ascii="Times New Roman"/>
          <w:b w:val="false"/>
          <w:i w:val="false"/>
          <w:color w:val="000000"/>
          <w:sz w:val="24"/>
          <w:lang w:val="pl-PL"/>
        </w:rPr>
        <w:t xml:space="preserve"> Ewidencje, o których mowa w </w:t>
      </w:r>
      <w:r>
        <w:rPr>
          <w:rFonts w:ascii="Times New Roman"/>
          <w:b w:val="false"/>
          <w:i w:val="false"/>
          <w:color w:val="1b1b1b"/>
          <w:sz w:val="24"/>
          <w:lang w:val="pl-PL"/>
        </w:rPr>
        <w:t>ust. 2</w:t>
      </w:r>
      <w:r>
        <w:rPr>
          <w:rFonts w:ascii="Times New Roman"/>
          <w:b w:val="false"/>
          <w:i w:val="false"/>
          <w:color w:val="000000"/>
          <w:sz w:val="24"/>
          <w:lang w:val="pl-PL"/>
        </w:rPr>
        <w:t>, udostępnia się do wglądu nieodpłatnie.</w:t>
      </w:r>
    </w:p>
    <w:p>
      <w:pPr>
        <w:spacing w:before="26" w:after="0"/>
        <w:ind w:left="0"/>
        <w:jc w:val="left"/>
        <w:textAlignment w:val="auto"/>
      </w:pPr>
      <w:r>
        <w:rPr>
          <w:rFonts w:ascii="Times New Roman"/>
          <w:b w:val="false"/>
          <w:i w:val="false"/>
          <w:color w:val="000000"/>
          <w:sz w:val="24"/>
          <w:lang w:val="pl-PL"/>
        </w:rPr>
        <w:t>4b.</w:t>
      </w:r>
      <w:r>
        <w:rPr>
          <w:rFonts w:ascii="Times New Roman"/>
          <w:b w:val="false"/>
          <w:i w:val="false"/>
          <w:color w:val="000000"/>
          <w:sz w:val="24"/>
          <w:lang w:val="pl-PL"/>
        </w:rPr>
        <w:t xml:space="preserve"> Wyszukiwanie danych zawartych w ewidencjach, o których mowa w </w:t>
      </w:r>
      <w:r>
        <w:rPr>
          <w:rFonts w:ascii="Times New Roman"/>
          <w:b w:val="false"/>
          <w:i w:val="false"/>
          <w:color w:val="1b1b1b"/>
          <w:sz w:val="24"/>
          <w:lang w:val="pl-PL"/>
        </w:rPr>
        <w:t>ust. 2</w:t>
      </w:r>
      <w:r>
        <w:rPr>
          <w:rFonts w:ascii="Times New Roman"/>
          <w:b w:val="false"/>
          <w:i w:val="false"/>
          <w:color w:val="000000"/>
          <w:sz w:val="24"/>
          <w:lang w:val="pl-PL"/>
        </w:rPr>
        <w:t>, sporządzanie kopii dokumentów oraz ich przesyłanie odbywa się na podstawie przepisów ustawy z dnia 3 października 2008 r. o udostępnianiu informacji o środowisku i jego ochronie, udziale społeczeństwa w ochronie środowiska oraz o ocenach oddziaływania na środowisko.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Na podstawie informacji zawartych w formularzach ewidencyjnych, o których mowa w </w:t>
      </w:r>
      <w:r>
        <w:rPr>
          <w:rFonts w:ascii="Times New Roman"/>
          <w:b w:val="false"/>
          <w:i w:val="false"/>
          <w:color w:val="1b1b1b"/>
          <w:sz w:val="24"/>
          <w:lang w:val="pl-PL"/>
        </w:rPr>
        <w:t>ust. 3</w:t>
      </w:r>
      <w:r>
        <w:rPr>
          <w:rFonts w:ascii="Times New Roman"/>
          <w:b w:val="false"/>
          <w:i w:val="false"/>
          <w:color w:val="000000"/>
          <w:sz w:val="24"/>
          <w:lang w:val="pl-PL"/>
        </w:rPr>
        <w:t>, Wody Polskie przygotowują zbiorczy formularz ewidencyjny i przekazują go ministrowi właściwemu do spraw gospodarki wodnej oraz ministrowi właściwemu do spraw żeglugi śródlądowej w terminie do dnia 31 października każdego roku.</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Minister właściwy do spraw gospodarki wodnej, w terminie do dnia 31 grudnia każdego roku, przekazuje Komisji Europejskiej zbiorczą informację obejmującą dane wymagane na podstawie </w:t>
      </w:r>
      <w:r>
        <w:rPr>
          <w:rFonts w:ascii="Times New Roman"/>
          <w:b w:val="false"/>
          <w:i w:val="false"/>
          <w:color w:val="1b1b1b"/>
          <w:sz w:val="24"/>
          <w:lang w:val="pl-PL"/>
        </w:rPr>
        <w:t>załączników I</w:t>
      </w:r>
      <w:r>
        <w:rPr>
          <w:rFonts w:ascii="Times New Roman"/>
          <w:b w:val="false"/>
          <w:i w:val="false"/>
          <w:color w:val="000000"/>
          <w:sz w:val="24"/>
          <w:lang w:val="pl-PL"/>
        </w:rPr>
        <w:t xml:space="preserve"> i </w:t>
      </w:r>
      <w:r>
        <w:rPr>
          <w:rFonts w:ascii="Times New Roman"/>
          <w:b w:val="false"/>
          <w:i w:val="false"/>
          <w:color w:val="1b1b1b"/>
          <w:sz w:val="24"/>
          <w:lang w:val="pl-PL"/>
        </w:rPr>
        <w:t>III</w:t>
      </w:r>
      <w:r>
        <w:rPr>
          <w:rFonts w:ascii="Times New Roman"/>
          <w:b w:val="false"/>
          <w:i w:val="false"/>
          <w:color w:val="000000"/>
          <w:sz w:val="24"/>
          <w:lang w:val="pl-PL"/>
        </w:rPr>
        <w:t xml:space="preserve"> do rozporządzenia, o którym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Minister właściwy do spraw gospodarki wodnej w porozumieniu z ministrem właściwym do spraw żeglugi śródlądowej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sposób prowadzenia ewidencji, o których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rodzaj wydatków i rodzaj infrastruktury oraz prac wykonywanych na śródlądowych drogach wodnych objętych ewidencją, o której mowa w </w:t>
      </w:r>
      <w:r>
        <w:rPr>
          <w:rFonts w:ascii="Times New Roman"/>
          <w:b w:val="false"/>
          <w:i w:val="false"/>
          <w:color w:val="1b1b1b"/>
          <w:sz w:val="24"/>
          <w:lang w:val="pl-PL"/>
        </w:rPr>
        <w:t>ust. 2 pkt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wzory: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formularzy ewidencyjnych, o których mowa w </w:t>
      </w:r>
      <w:r>
        <w:rPr>
          <w:rFonts w:ascii="Times New Roman"/>
          <w:b w:val="false"/>
          <w:i w:val="false"/>
          <w:color w:val="1b1b1b"/>
          <w:sz w:val="24"/>
          <w:lang w:val="pl-PL"/>
        </w:rPr>
        <w:t>ust. 3</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zbiorczego formularza ewidencyjnego, o którym mowa w </w:t>
      </w:r>
      <w:r>
        <w:rPr>
          <w:rFonts w:ascii="Times New Roman"/>
          <w:b w:val="false"/>
          <w:i w:val="false"/>
          <w:color w:val="1b1b1b"/>
          <w:sz w:val="24"/>
          <w:lang w:val="pl-PL"/>
        </w:rPr>
        <w:t>ust. 5</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zbiorczej informacji, o której mowa w </w:t>
      </w:r>
      <w:r>
        <w:rPr>
          <w:rFonts w:ascii="Times New Roman"/>
          <w:b w:val="false"/>
          <w:i w:val="false"/>
          <w:color w:val="1b1b1b"/>
          <w:sz w:val="24"/>
          <w:lang w:val="pl-PL"/>
        </w:rPr>
        <w:t>ust. 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7</w:t>
      </w:r>
      <w:r>
        <w:rPr>
          <w:rFonts w:ascii="Times New Roman"/>
          <w:b w:val="false"/>
          <w:i w:val="false"/>
          <w:color w:val="000000"/>
          <w:sz w:val="24"/>
          <w:lang w:val="pl-PL"/>
        </w:rPr>
        <w:t>, minister właściwy do spraw gospodarki wodnej:</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uwzględni podział statków w zależności od rodzaju, ładowności i mocy silnika;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będzie się kierował koniecznością zestawiania wydatków grupowanych w zależności od rodzaju zabudowy i klasy śródlądowej drogi wodnej, a także przepisami prawa Unii Europejskiej dotyczącymi systemu księgowego dla wydatków na infrastrukturę w transporcie kolejowym, drogowym i w żegludze śródlądowej.</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1a</w:t>
      </w:r>
    </w:p>
    <w:p>
      <w:pPr>
        <w:spacing w:before="25" w:after="0"/>
        <w:ind w:left="0"/>
        <w:jc w:val="center"/>
        <w:textAlignment w:val="auto"/>
      </w:pPr>
      <w:r>
        <w:rPr>
          <w:rFonts w:ascii="Times New Roman"/>
          <w:b/>
          <w:i w:val="false"/>
          <w:color w:val="000000"/>
          <w:sz w:val="24"/>
          <w:lang w:val="pl-PL"/>
        </w:rPr>
        <w:t>Przygotowanie inwestycji w zakresie systemu retencyjno-dozującego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194a.</w:t>
      </w:r>
      <w:r>
        <w:rPr>
          <w:rFonts w:ascii="Times New Roman"/>
          <w:b/>
          <w:i w:val="false"/>
          <w:color w:val="000000"/>
          <w:sz w:val="24"/>
          <w:lang w:val="pl-PL"/>
        </w:rPr>
        <w:t xml:space="preserve"> [Pozytywna opinia Prezesa Wód Polskich jako warunek stosowania przepisów rozdziału]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 inwestycji polegającej na budowie, rozbudowie lub przebudowie systemu retencyjno-dozującego o pojemności umożliwiającej wstrzymanie przez co najmniej 5 następujących po sobie dni wprowadzania do wód ścieków lub wód, stosuje się przepisy niniejszego rozdziału, jeżeli inwestor uzyska pozytywną opinię Prezesa Wód Polskich dotyczącą planowanej inwestycji.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 inwestora, o którym mowa w </w:t>
      </w:r>
      <w:r>
        <w:rPr>
          <w:rFonts w:ascii="Times New Roman"/>
          <w:b w:val="false"/>
          <w:i w:val="false"/>
          <w:color w:val="1b1b1b"/>
          <w:sz w:val="24"/>
          <w:lang w:val="pl-PL"/>
        </w:rPr>
        <w:t>ust. 1</w:t>
      </w:r>
      <w:r>
        <w:rPr>
          <w:rFonts w:ascii="Times New Roman"/>
          <w:b w:val="false"/>
          <w:i w:val="false"/>
          <w:color w:val="000000"/>
          <w:sz w:val="24"/>
          <w:lang w:val="pl-PL"/>
        </w:rPr>
        <w:t>, uznaje się zakład wprowadzający do śródlądowych wód powierzchniowych płynących ścieki przemysłowe lub wody pochodzące z odwodnienia zakładów górniczych, zawierające chlorki i siarczany lub działający na rzecz takiego zakładu inny podmiot, który zajmuje się lub będzie zajmował się wprowadzeniem wód z zakładów górniczych do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194b.</w:t>
      </w:r>
      <w:r>
        <w:rPr>
          <w:rFonts w:ascii="Times New Roman"/>
          <w:b/>
          <w:i w:val="false"/>
          <w:color w:val="000000"/>
          <w:sz w:val="24"/>
          <w:lang w:val="pl-PL"/>
        </w:rPr>
        <w:t xml:space="preserve"> [Opinia dotycząca możliwości zastosowania ograniczenia w korzystaniu z nieruchomości w związku z realizacją inwestycji w zakresie systemu retencyjno-dozującego]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Prezes Wód Polskich, na wniosek inwestora, w terminie 30 dni od dnia otrzymania wniosku sporządza i przedstawia inwestorowi opinię dotyczącą możliwości zastosowania ograniczenia w korzystaniu z nieruchomości w związku z realizacją inwestycji w zakresie systemu retencyjno-dozującego, którą przygotowuje z uwzględnieniem: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planowanej lokalizacji inwestycji na nieruchomościach osób trzecich, uwzględniając potrzebę stosowania proporcjonalnych ograniczeń praw i wolności osób trzecich, a w szczególności przebiegu inwestycji liniowej po najkrótszej drodze od odbiornika wód pochodzących z odwodnienia zakładów górniczych do zakładu górniczego lub zbiornika retencyjnego, w którym są przetrzymywane te wody, chyba że ten przebieg powodowałby większą ingerencję w prawa i wolności osób trzecich, a także z uwzględnieniem uwarunkowań przyrodniczych i terenowych;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zakładanego efektu realizacji inwestycji dla środowiska wodnego, uwzględniając potrzebę zapewnienia retencjonowania ścieków przemysłowych lub wód pochodzących z odwodnienia zakładów górniczych, zawierających chlorki i siarczany, podczas obowiązywania na obszarze, na którym zlokalizowano odbiorniki ścieków, ostrzeżeń przed suszą hydrologiczną w celu okresowego, trwającego przez co najmniej 5 następujących po sobie dni wstrzymania wprowadzania tych ścieków do wód lub ziemi;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potrzeby zwiększenia efektywności działania systemu lub pozytywnego wpływu na środowisko planowanych zmian - w przypadku rozbudowy lub przebudowy systemu retencyjno-dozującego.</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ust. 1</w:t>
      </w:r>
      <w:r>
        <w:rPr>
          <w:rFonts w:ascii="Times New Roman"/>
          <w:b w:val="false"/>
          <w:i w:val="false"/>
          <w:color w:val="000000"/>
          <w:sz w:val="24"/>
          <w:lang w:val="pl-PL"/>
        </w:rPr>
        <w:t>, załącza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opis planowanej lokalizacji inwestycji i stanu prawnego nieruchomości, na której ta inwestycja będzie realizowana;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opis zakładanego efektu realizacji inwestycji dla środowiska wodnego z podaniem: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zakładanej pojemności zbiorników retencyjnych,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ilości ścieków przemysłowych lub wód pochodzących z odwodnienia zakładów górniczych, zawierających chlorki i siarczany, odprowadzanych systemem retencyjno-dozującym,</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maksymalnej ilości ścieków przemysłowych lub wód pochodzących z odwodnienia zakładów górniczych, zawierających chlorki i siarczany, wprowadzanych do wód lub ziemi, określonej w pozwoleniu wodnoprawnym albo w pozwoleniu zintegrowanym;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rozbudowy lub przebudowy systemu retencyjno-dozującego - opis zakładanego zwiększenia efektywności działania tego systemu lub opis pozytywnego wpływu planowanych zmian na środowisko.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Opinię, o której mowa w </w:t>
      </w:r>
      <w:r>
        <w:rPr>
          <w:rFonts w:ascii="Times New Roman"/>
          <w:b w:val="false"/>
          <w:i w:val="false"/>
          <w:color w:val="1b1b1b"/>
          <w:sz w:val="24"/>
          <w:lang w:val="pl-PL"/>
        </w:rPr>
        <w:t>ust. 1</w:t>
      </w:r>
      <w:r>
        <w:rPr>
          <w:rFonts w:ascii="Times New Roman"/>
          <w:b w:val="false"/>
          <w:i w:val="false"/>
          <w:color w:val="000000"/>
          <w:sz w:val="24"/>
          <w:lang w:val="pl-PL"/>
        </w:rPr>
        <w:t>, inwestor załącza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wniosku o wydanie decyzji o pozwoleniu na realizację inwestycji, o którym mowa w </w:t>
      </w:r>
      <w:r>
        <w:rPr>
          <w:rFonts w:ascii="Times New Roman"/>
          <w:b w:val="false"/>
          <w:i w:val="false"/>
          <w:color w:val="1b1b1b"/>
          <w:sz w:val="24"/>
          <w:lang w:val="pl-PL"/>
        </w:rPr>
        <w:t>art. 6 ust. 1</w:t>
      </w:r>
      <w:r>
        <w:rPr>
          <w:rFonts w:ascii="Times New Roman"/>
          <w:b w:val="false"/>
          <w:i w:val="false"/>
          <w:color w:val="000000"/>
          <w:sz w:val="24"/>
          <w:lang w:val="pl-PL"/>
        </w:rPr>
        <w:t xml:space="preserve"> ustawy z dnia 8 lipca 2010 r. o szczególnych zasadach przygotowania do realizacji inwestycji w zakresie budowli przeciwpowodziowych (Dz. U. z 2024 r. poz. 274 oraz z 2025 r. poz. 680);</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wniosku o pozwolenie na budowę;</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odpowiedniej zgody wodnoprawnej, jeżeli jest wymagana.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194c.</w:t>
      </w:r>
      <w:r>
        <w:rPr>
          <w:rFonts w:ascii="Times New Roman"/>
          <w:b/>
          <w:i w:val="false"/>
          <w:color w:val="000000"/>
          <w:sz w:val="24"/>
          <w:lang w:val="pl-PL"/>
        </w:rPr>
        <w:t xml:space="preserve"> [Uzupełniające stosowanie przepisów o szczególnych zasadach przygotowania do realizacji inwestycji w zakresie budowli przeciwpowodziowych]</w:t>
      </w:r>
    </w:p>
    <w:p>
      <w:pPr>
        <w:spacing w:after="0"/>
        <w:ind w:left="0"/>
        <w:jc w:val="left"/>
        <w:textAlignment w:val="auto"/>
      </w:pPr>
      <w:r>
        <w:rPr>
          <w:rFonts w:ascii="Times New Roman"/>
          <w:b w:val="false"/>
          <w:i w:val="false"/>
          <w:color w:val="000000"/>
          <w:sz w:val="24"/>
          <w:lang w:val="pl-PL"/>
        </w:rPr>
        <w:t xml:space="preserve"> Do inwestycji, o której mowa w </w:t>
      </w:r>
      <w:r>
        <w:rPr>
          <w:rFonts w:ascii="Times New Roman"/>
          <w:b w:val="false"/>
          <w:i w:val="false"/>
          <w:color w:val="1b1b1b"/>
          <w:sz w:val="24"/>
          <w:lang w:val="pl-PL"/>
        </w:rPr>
        <w:t>art. 194a</w:t>
      </w:r>
      <w:r>
        <w:rPr>
          <w:rFonts w:ascii="Times New Roman"/>
          <w:b w:val="false"/>
          <w:i w:val="false"/>
          <w:color w:val="000000"/>
          <w:sz w:val="24"/>
          <w:lang w:val="pl-PL"/>
        </w:rPr>
        <w:t xml:space="preserve">, stosuje się przepisy </w:t>
      </w:r>
      <w:r>
        <w:rPr>
          <w:rFonts w:ascii="Times New Roman"/>
          <w:b w:val="false"/>
          <w:i w:val="false"/>
          <w:color w:val="1b1b1b"/>
          <w:sz w:val="24"/>
          <w:lang w:val="pl-PL"/>
        </w:rPr>
        <w:t>ustawy</w:t>
      </w:r>
      <w:r>
        <w:rPr>
          <w:rFonts w:ascii="Times New Roman"/>
          <w:b w:val="false"/>
          <w:i w:val="false"/>
          <w:color w:val="000000"/>
          <w:sz w:val="24"/>
          <w:lang w:val="pl-PL"/>
        </w:rPr>
        <w:t xml:space="preserve"> z dnia 8 lipca 2010 r. o szczególnych zasadach przygotowania do realizacji inwestycji w zakresie budowli przeciwpowodziowych dotyczące inwestycji, o których mowa w </w:t>
      </w:r>
      <w:r>
        <w:rPr>
          <w:rFonts w:ascii="Times New Roman"/>
          <w:b w:val="false"/>
          <w:i w:val="false"/>
          <w:color w:val="1b1b1b"/>
          <w:sz w:val="24"/>
          <w:lang w:val="pl-PL"/>
        </w:rPr>
        <w:t>art. 1 pkt 1</w:t>
      </w:r>
      <w:r>
        <w:rPr>
          <w:rFonts w:ascii="Times New Roman"/>
          <w:b w:val="false"/>
          <w:i w:val="false"/>
          <w:color w:val="000000"/>
          <w:sz w:val="24"/>
          <w:lang w:val="pl-PL"/>
        </w:rPr>
        <w:t xml:space="preserve"> tej ustawy.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194d.</w:t>
      </w:r>
      <w:r>
        <w:rPr>
          <w:rFonts w:ascii="Times New Roman"/>
          <w:b/>
          <w:i w:val="false"/>
          <w:color w:val="000000"/>
          <w:sz w:val="24"/>
          <w:lang w:val="pl-PL"/>
        </w:rPr>
        <w:t xml:space="preserve"> [Uwzględnienie lokalizacji systemów retencyjno-dozujących lub ich części w miejscowych planach zagospodarowania przestrzennego]</w:t>
      </w:r>
    </w:p>
    <w:p>
      <w:pPr>
        <w:spacing w:after="0"/>
        <w:ind w:left="0"/>
        <w:jc w:val="left"/>
        <w:textAlignment w:val="auto"/>
      </w:pPr>
      <w:r>
        <w:rPr>
          <w:rFonts w:ascii="Times New Roman"/>
          <w:b w:val="false"/>
          <w:i w:val="false"/>
          <w:color w:val="000000"/>
          <w:sz w:val="24"/>
          <w:lang w:val="pl-PL"/>
        </w:rPr>
        <w:t xml:space="preserve"> Miejscowy plan zagospodarowania przestrzennego, w którym wyznaczono tereny rolnicze, tereny zabudowy zagrodowej w gospodarstwach rolnych, leśnych, hodowlanych i ogrodniczych lub tereny łąk lub pastwisk, umożliwia również lokalizację na tych terenach, z wyjątkiem obszarów objętych przynajmniej jedną formą ochrony przyrody, o której mowa w </w:t>
      </w:r>
      <w:r>
        <w:rPr>
          <w:rFonts w:ascii="Times New Roman"/>
          <w:b w:val="false"/>
          <w:i w:val="false"/>
          <w:color w:val="1b1b1b"/>
          <w:sz w:val="24"/>
          <w:lang w:val="pl-PL"/>
        </w:rPr>
        <w:t>art. 6 ust. 1 pkt 1-9</w:t>
      </w:r>
      <w:r>
        <w:rPr>
          <w:rFonts w:ascii="Times New Roman"/>
          <w:b w:val="false"/>
          <w:i w:val="false"/>
          <w:color w:val="000000"/>
          <w:sz w:val="24"/>
          <w:lang w:val="pl-PL"/>
        </w:rPr>
        <w:t xml:space="preserve"> ustawy z dnia 16 kwietnia 2004 r. o ochronie przyrody, systemów retencyjno-dozujących lub ich części, chyba że ustalenia tego planu miejscowego zakazują ich lokalizacji.</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Melioracje wodne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195.</w:t>
      </w:r>
      <w:r>
        <w:rPr>
          <w:rFonts w:ascii="Times New Roman"/>
          <w:b/>
          <w:i w:val="false"/>
          <w:color w:val="000000"/>
          <w:sz w:val="24"/>
          <w:lang w:val="pl-PL"/>
        </w:rPr>
        <w:t xml:space="preserve"> [Pojęcie melioracji wodnych]</w:t>
      </w:r>
    </w:p>
    <w:p>
      <w:pPr>
        <w:spacing w:after="0"/>
        <w:ind w:left="0"/>
        <w:jc w:val="left"/>
        <w:textAlignment w:val="auto"/>
      </w:pPr>
      <w:r>
        <w:rPr>
          <w:rFonts w:ascii="Times New Roman"/>
          <w:b w:val="false"/>
          <w:i w:val="false"/>
          <w:color w:val="000000"/>
          <w:sz w:val="24"/>
          <w:lang w:val="pl-PL"/>
        </w:rPr>
        <w:t> Melioracje wodne polegają na regulacji stosunków wodnych w celu polepszenia zdolności produkcyjnej gleby i ułatwienia jej uprawy.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196.</w:t>
      </w:r>
      <w:r>
        <w:rPr>
          <w:rFonts w:ascii="Times New Roman"/>
          <w:b/>
          <w:i w:val="false"/>
          <w:color w:val="000000"/>
          <w:sz w:val="24"/>
          <w:lang w:val="pl-PL"/>
        </w:rPr>
        <w:t xml:space="preserve"> [Ewidencja melioracji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zapewnienia dostępu do informacji o urządzeniach melioracji wodnych oraz o zmeliorowanych gruntach prowadzi się ewidencję urządzeń melioracji wodnych oraz zmeliorowanych gruntów, zwaną dalej "ewidencją melioracji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Ewidencja melioracji wodnych zawiera dane dotyczące urządzeń melioracji wodnych, w szczególności ich rodzaj, liczbę, lokalizację i parametry techniczne oraz dane dotyczące zmeliorowanych gruntów.</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Ewidencję melioracji wodnych prowadzi się w szczególności z wykorzystaniem baz danych prowadzonych przez: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starostę w zakresie: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nieruchomości,</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danych podmiotowych o nieruchomościach oraz danych podmiotów, o których mowa w </w:t>
      </w:r>
      <w:r>
        <w:rPr>
          <w:rFonts w:ascii="Times New Roman"/>
          <w:b w:val="false"/>
          <w:i w:val="false"/>
          <w:color w:val="1b1b1b"/>
          <w:sz w:val="24"/>
          <w:lang w:val="pl-PL"/>
        </w:rPr>
        <w:t>art. 20 ust. 2 pkt 1</w:t>
      </w:r>
      <w:r>
        <w:rPr>
          <w:rFonts w:ascii="Times New Roman"/>
          <w:b w:val="false"/>
          <w:i w:val="false"/>
          <w:color w:val="000000"/>
          <w:sz w:val="24"/>
          <w:lang w:val="pl-PL"/>
        </w:rPr>
        <w:t xml:space="preserve"> ustawy z dnia 17 maja 1989 r. - Prawo geodezyjne i kartograficzne;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właściwy organ ochrony przyrody, o którym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 w zakresie oceny obszarów chronionych ustanowionych w celu ochrony ekosystemów lub gatunków, których stan bezpośrednio zależy od stanu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organy właściwe do wydawania zgód wodnoprawnych - w zakresie zgód wodnoprawnych.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Dla obszaru całego państwa zakłada się i prowadzi w systemie teleinformatycznym bazy danych, obejmujące zbiory danych przestrzennych infrastruktury informacji przestrzennej, dotyczących ewidencji melioracji wodnych.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Dla zbiorów danych objętych bazami danych, o których mowa w </w:t>
      </w:r>
      <w:r>
        <w:rPr>
          <w:rFonts w:ascii="Times New Roman"/>
          <w:b w:val="false"/>
          <w:i w:val="false"/>
          <w:color w:val="1b1b1b"/>
          <w:sz w:val="24"/>
          <w:lang w:val="pl-PL"/>
        </w:rPr>
        <w:t>ust. 4</w:t>
      </w:r>
      <w:r>
        <w:rPr>
          <w:rFonts w:ascii="Times New Roman"/>
          <w:b w:val="false"/>
          <w:i w:val="false"/>
          <w:color w:val="000000"/>
          <w:sz w:val="24"/>
          <w:lang w:val="pl-PL"/>
        </w:rPr>
        <w:t xml:space="preserve">, oraz dla związanych z nimi usług, tworzy się metadane opisujące te zbiory i usługi zgodnie z </w:t>
      </w:r>
      <w:r>
        <w:rPr>
          <w:rFonts w:ascii="Times New Roman"/>
          <w:b w:val="false"/>
          <w:i w:val="false"/>
          <w:color w:val="1b1b1b"/>
          <w:sz w:val="24"/>
          <w:lang w:val="pl-PL"/>
        </w:rPr>
        <w:t>art. 5</w:t>
      </w:r>
      <w:r>
        <w:rPr>
          <w:rFonts w:ascii="Times New Roman"/>
          <w:b w:val="false"/>
          <w:i w:val="false"/>
          <w:color w:val="000000"/>
          <w:sz w:val="24"/>
          <w:lang w:val="pl-PL"/>
        </w:rPr>
        <w:t xml:space="preserve"> ustawy z dnia 4 marca 2010 r. o infrastrukturze informacji przestrzennej.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Ewidencję melioracji wodnych udostępnia się do wglądu nieodpłatnie.</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Wyszukiwanie danych zawartych w ewidencji melioracji wodnych, sporządzanie kopii dokumentów oraz ich przesyłanie odbywa się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Ewidencję melioracji wodnych prowadzi się i aktualizuje w sposób zapewniający interoperacyjność na poziomie organizacyjnym, semantycznym i technologicznym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17 lutego 2005 r. o informatyzacji działalności podmiotów realizujących zadania publiczne (Dz. U. z 2024 r. poz. 1557 i 1717).</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Organy realizujące zadania określone w ustawie mogą, w drodze porozumień, utrzymywać wspólne elementy infrastruktury technicznej przeznaczonej do przechowywania i udostępniania zbiorów danych, o których mowa w </w:t>
      </w:r>
      <w:r>
        <w:rPr>
          <w:rFonts w:ascii="Times New Roman"/>
          <w:b w:val="false"/>
          <w:i w:val="false"/>
          <w:color w:val="1b1b1b"/>
          <w:sz w:val="24"/>
          <w:lang w:val="pl-PL"/>
        </w:rPr>
        <w:t>ust. 4</w:t>
      </w:r>
      <w:r>
        <w:rPr>
          <w:rFonts w:ascii="Times New Roman"/>
          <w:b w:val="false"/>
          <w:i w:val="false"/>
          <w:color w:val="000000"/>
          <w:sz w:val="24"/>
          <w:lang w:val="pl-PL"/>
        </w:rPr>
        <w:t>, mając na względzie minimalizację kosztów budowy i utrzymania tej infrastruktury oraz optymalizację dostępności zbiorów danych, ich bezpieczeństwo i jakość, a także zapewnienie ich autentyczności i integralności.</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Wymiana danych zawartych w ewidencji melioracji wodnych między organami, o których mowa w </w:t>
      </w:r>
      <w:r>
        <w:rPr>
          <w:rFonts w:ascii="Times New Roman"/>
          <w:b w:val="false"/>
          <w:i w:val="false"/>
          <w:color w:val="1b1b1b"/>
          <w:sz w:val="24"/>
          <w:lang w:val="pl-PL"/>
        </w:rPr>
        <w:t>ust. 3</w:t>
      </w:r>
      <w:r>
        <w:rPr>
          <w:rFonts w:ascii="Times New Roman"/>
          <w:b w:val="false"/>
          <w:i w:val="false"/>
          <w:color w:val="000000"/>
          <w:sz w:val="24"/>
          <w:lang w:val="pl-PL"/>
        </w:rPr>
        <w:t>, odbywa się nieodpłatnie w zakresie niezbędnym do wykonywania przez te organy ich ustawowych zadań.</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Właściciel urządzenia melioracji wodnych, które nie zostało wykonane na koszt Skarbu Państwa, zgłasza to urządzenie do Wód Polskich, w terminie 30 dni od dnia przystąpienia do jego użytkowania, w celu wpisania go do ewidencji melioracji wodnych.</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Zgłoszenie, o którym mowa w </w:t>
      </w:r>
      <w:r>
        <w:rPr>
          <w:rFonts w:ascii="Times New Roman"/>
          <w:b w:val="false"/>
          <w:i w:val="false"/>
          <w:color w:val="1b1b1b"/>
          <w:sz w:val="24"/>
          <w:lang w:val="pl-PL"/>
        </w:rPr>
        <w:t>ust. 11</w:t>
      </w:r>
      <w:r>
        <w:rPr>
          <w:rFonts w:ascii="Times New Roman"/>
          <w:b w:val="false"/>
          <w:i w:val="false"/>
          <w:color w:val="000000"/>
          <w:sz w:val="24"/>
          <w:lang w:val="pl-PL"/>
        </w:rPr>
        <w:t>, obejmuje: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imię i nazwisko oraz adres albo nazwę i siedzibę właściciela urządzenia melioracji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korzystania z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rodzaj urządzenia melioracji wodnych, jego parametry i stan techniczny;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obszar zmeliorowany;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lokalizację urządzenia, w tym nazwę lub numer obrębu ewidencyjnego, numer lub numery działek ewidencyjnych oraz współrzędne.</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Do zgłoszenia, o którym mowa w </w:t>
      </w:r>
      <w:r>
        <w:rPr>
          <w:rFonts w:ascii="Times New Roman"/>
          <w:b w:val="false"/>
          <w:i w:val="false"/>
          <w:color w:val="1b1b1b"/>
          <w:sz w:val="24"/>
          <w:lang w:val="pl-PL"/>
        </w:rPr>
        <w:t>ust. 11</w:t>
      </w:r>
      <w:r>
        <w:rPr>
          <w:rFonts w:ascii="Times New Roman"/>
          <w:b w:val="false"/>
          <w:i w:val="false"/>
          <w:color w:val="000000"/>
          <w:sz w:val="24"/>
          <w:lang w:val="pl-PL"/>
        </w:rPr>
        <w:t>, dołącza się kopię zgody wodnoprawnej określającej warunki korzystania z wód.</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Ewidencję melioracji wodnych prowadzą Wody Polskie.</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Właściciel urządzenia melioracji wodnych zgłasza do Wód Polskich zmianę danych, o których mowa w </w:t>
      </w:r>
      <w:r>
        <w:rPr>
          <w:rFonts w:ascii="Times New Roman"/>
          <w:b w:val="false"/>
          <w:i w:val="false"/>
          <w:color w:val="1b1b1b"/>
          <w:sz w:val="24"/>
          <w:lang w:val="pl-PL"/>
        </w:rPr>
        <w:t>ust. 12</w:t>
      </w:r>
      <w:r>
        <w:rPr>
          <w:rFonts w:ascii="Times New Roman"/>
          <w:b w:val="false"/>
          <w:i w:val="false"/>
          <w:color w:val="000000"/>
          <w:sz w:val="24"/>
          <w:lang w:val="pl-PL"/>
        </w:rPr>
        <w:t>, w terminie 30 dni od dnia wystąpienia tych zmian.</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197.</w:t>
      </w:r>
      <w:r>
        <w:rPr>
          <w:rFonts w:ascii="Times New Roman"/>
          <w:b/>
          <w:i w:val="false"/>
          <w:color w:val="000000"/>
          <w:sz w:val="24"/>
          <w:lang w:val="pl-PL"/>
        </w:rPr>
        <w:t xml:space="preserve"> [Urządzenia melioracji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Urządzeniami melioracji wodnych są: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rowy wraz z budowlami związanymi z nimi funkcjonalnie,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drenowania,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rurociągi,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stacje pomp służące wyłącznie do celów rolniczych,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ziemne stawy rybne,</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groble na obszarach nawadnianych,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systemy nawodnień grawitacyjnych,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systemy nawodnień ciśnieniowych</w:t>
      </w:r>
    </w:p>
    <w:p>
      <w:pPr>
        <w:spacing w:before="25" w:after="0"/>
        <w:ind w:left="0"/>
        <w:jc w:val="left"/>
        <w:textAlignment w:val="auto"/>
      </w:pPr>
      <w:r>
        <w:rPr>
          <w:rFonts w:ascii="Times New Roman"/>
          <w:b w:val="false"/>
          <w:i w:val="false"/>
          <w:color w:val="000000"/>
          <w:sz w:val="24"/>
          <w:lang w:val="pl-PL"/>
        </w:rPr>
        <w:t xml:space="preserve">- jeżeli służą celom, o których mowa w </w:t>
      </w:r>
      <w:r>
        <w:rPr>
          <w:rFonts w:ascii="Times New Roman"/>
          <w:b w:val="false"/>
          <w:i w:val="false"/>
          <w:color w:val="1b1b1b"/>
          <w:sz w:val="24"/>
          <w:lang w:val="pl-PL"/>
        </w:rPr>
        <w:t>art. 195</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Przepisy dotyczące urządzeń melioracji wodnych stosuje się odpowiednio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budowli wstrzymujących erozję wodną;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dróg dojazdowych niezbędnych do użytkowania obszarów zmeliorowanych;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fitomelioracji oraz agromelioracji;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systemów przeciwerozyjnych;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zagospodarowania zmeliorowanych trwałych łąk lub pastwisk;</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zagospodarowania nieużytków przeznaczonych na trwałe łąki lub pastwiska.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198.</w:t>
      </w:r>
      <w:r>
        <w:rPr>
          <w:rFonts w:ascii="Times New Roman"/>
          <w:b/>
          <w:i w:val="false"/>
          <w:color w:val="000000"/>
          <w:sz w:val="24"/>
          <w:lang w:val="pl-PL"/>
        </w:rPr>
        <w:t xml:space="preserve"> [Zasady obowiązujące przy planowaniu, wykonywaniu oraz utrzymywaniu urządzeń melioracji wodnych]</w:t>
      </w:r>
    </w:p>
    <w:p>
      <w:pPr>
        <w:spacing w:after="0"/>
        <w:ind w:left="0"/>
        <w:jc w:val="left"/>
        <w:textAlignment w:val="auto"/>
      </w:pPr>
      <w:r>
        <w:rPr>
          <w:rFonts w:ascii="Times New Roman"/>
          <w:b w:val="false"/>
          <w:i w:val="false"/>
          <w:color w:val="000000"/>
          <w:sz w:val="24"/>
          <w:lang w:val="pl-PL"/>
        </w:rPr>
        <w:t xml:space="preserve"> Przy planowaniu, wykonywaniu oraz utrzymywaniu urządzeń melioracji wodnych należy kierować się potrzebą zachowania zróżnicowanych biocenoz polnych i łąkowych, koniecznością osiągnięcia dobrego stanu wód oraz koniecznością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199.</w:t>
      </w:r>
      <w:r>
        <w:rPr>
          <w:rFonts w:ascii="Times New Roman"/>
          <w:b/>
          <w:i w:val="false"/>
          <w:color w:val="000000"/>
          <w:sz w:val="24"/>
          <w:lang w:val="pl-PL"/>
        </w:rPr>
        <w:t xml:space="preserve"> [Koszt wykonywania urządzeń melioracji wodnych i innych urządzeń służących celom melioracji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Wykonywanie urządzeń melioracji wodnych należy do właścicieli gruntów.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Urządzenia melioracji wodnych mogą być wykonywane na koszt Skarbu Państwa, w tym przy udziale środków, o których mowa w </w:t>
      </w:r>
      <w:r>
        <w:rPr>
          <w:rFonts w:ascii="Times New Roman"/>
          <w:b w:val="false"/>
          <w:i w:val="false"/>
          <w:color w:val="1b1b1b"/>
          <w:sz w:val="24"/>
          <w:lang w:val="pl-PL"/>
        </w:rPr>
        <w:t>ust. 3</w:t>
      </w:r>
      <w:r>
        <w:rPr>
          <w:rFonts w:ascii="Times New Roman"/>
          <w:b w:val="false"/>
          <w:i w:val="false"/>
          <w:color w:val="000000"/>
          <w:sz w:val="24"/>
          <w:lang w:val="pl-PL"/>
        </w:rPr>
        <w:t>, za zwrotem, w formie opłaty melioracyjnej, części kosztów przez właścicieli gruntów, na które te urządzenia wywierają korzystny wpływ, zwanych dalej "zainteresowanymi właścicielami gruntów".</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Urządzenia wodne inne niż urządzenia melioracji wodnych, służące celom, o których mowa w </w:t>
      </w:r>
      <w:r>
        <w:rPr>
          <w:rFonts w:ascii="Times New Roman"/>
          <w:b w:val="false"/>
          <w:i w:val="false"/>
          <w:color w:val="1b1b1b"/>
          <w:sz w:val="24"/>
          <w:lang w:val="pl-PL"/>
        </w:rPr>
        <w:t>art. 195</w:t>
      </w:r>
      <w:r>
        <w:rPr>
          <w:rFonts w:ascii="Times New Roman"/>
          <w:b w:val="false"/>
          <w:i w:val="false"/>
          <w:color w:val="000000"/>
          <w:sz w:val="24"/>
          <w:lang w:val="pl-PL"/>
        </w:rPr>
        <w:t>, mogą być wykonywane na koszt osób prawnych lub osób fizycznych, a także współfinansowane 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publicznych środków wspólnotowych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20 kwietnia 2004 r. o Narodowym Planie Rozwoju (Dz. U. z 2022 r. poz. 260);</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innych środków publicznych,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6 grudnia 2006 r. o zasadach prowadzenia polityki rozwoju (Dz. U. z 2025 r. poz. 198),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11 lipca 2014 r. o zasadach realizacji programów w zakresie polityki spójności finansowanych w perspektywie finansowej 2014-2020 (Dz. U. z 2020 r. poz. 818),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20 lutego 2015 r. o wspieraniu rozwoju obszarów wiejskich z udziałem środków Europejskiego Funduszu Rolnego na rzecz Rozwoju Obszarów Wiejskich w ramach Programu Rozwoju Obszarów Wiejskich na lata 2014-2020 (Dz. U. z 2023 r. poz. 2298) oraz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28 kwietnia 2022 r. o zasadach realizacji zadań finansowanych ze środków europejskich w perspektywie finansowej 2021-2027 (Dz. U. poz. 1079 oraz z 2024 r. poz. 1717).</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Rozstrzygnięcia w sprawach, o których mowa w </w:t>
      </w:r>
      <w:r>
        <w:rPr>
          <w:rFonts w:ascii="Times New Roman"/>
          <w:b w:val="false"/>
          <w:i w:val="false"/>
          <w:color w:val="1b1b1b"/>
          <w:sz w:val="24"/>
          <w:lang w:val="pl-PL"/>
        </w:rPr>
        <w:t>ust. 2</w:t>
      </w:r>
      <w:r>
        <w:rPr>
          <w:rFonts w:ascii="Times New Roman"/>
          <w:b w:val="false"/>
          <w:i w:val="false"/>
          <w:color w:val="000000"/>
          <w:sz w:val="24"/>
          <w:lang w:val="pl-PL"/>
        </w:rPr>
        <w:t>, dokonuje, w drodze decyzji, właściwy organ Wód Polskich w uzgodnieniu z właściwym wojewodą, na wniosek zainteresowanych właścicieli gruntów.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wykonywania urządzeń melioracji wodnych w trybie, o którym mowa w </w:t>
      </w:r>
      <w:r>
        <w:rPr>
          <w:rFonts w:ascii="Times New Roman"/>
          <w:b w:val="false"/>
          <w:i w:val="false"/>
          <w:color w:val="1b1b1b"/>
          <w:sz w:val="24"/>
          <w:lang w:val="pl-PL"/>
        </w:rPr>
        <w:t>ust. 2</w:t>
      </w:r>
      <w:r>
        <w:rPr>
          <w:rFonts w:ascii="Times New Roman"/>
          <w:b w:val="false"/>
          <w:i w:val="false"/>
          <w:color w:val="000000"/>
          <w:sz w:val="24"/>
          <w:lang w:val="pl-PL"/>
        </w:rPr>
        <w:t>, są wymagane wnioski zainteresowanych właścicieli gruntów, których grunty stanowią co najmniej 75 % powierzchni gruntów planowanych do zmeliorowania.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Zainteresowany właściciel gruntów jest obowiązany umożliwić wejście na grunt oraz do obiektów budowlanych w celu zaprojektowania i wykonania urządzeń melioracji wodnych.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200.</w:t>
      </w:r>
      <w:r>
        <w:rPr>
          <w:rFonts w:ascii="Times New Roman"/>
          <w:b/>
          <w:i w:val="false"/>
          <w:color w:val="000000"/>
          <w:sz w:val="24"/>
          <w:lang w:val="pl-PL"/>
        </w:rPr>
        <w:t xml:space="preserve"> [Opłata melioracyjna]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Opłatę melioracyjną, o której mowa w </w:t>
      </w:r>
      <w:r>
        <w:rPr>
          <w:rFonts w:ascii="Times New Roman"/>
          <w:b w:val="false"/>
          <w:i w:val="false"/>
          <w:color w:val="1b1b1b"/>
          <w:sz w:val="24"/>
          <w:lang w:val="pl-PL"/>
        </w:rPr>
        <w:t>art. 199 ust. 2</w:t>
      </w:r>
      <w:r>
        <w:rPr>
          <w:rFonts w:ascii="Times New Roman"/>
          <w:b w:val="false"/>
          <w:i w:val="false"/>
          <w:color w:val="000000"/>
          <w:sz w:val="24"/>
          <w:lang w:val="pl-PL"/>
        </w:rPr>
        <w:t>, ustala się w wysokości 20 % całkowitych kosztów wykonania urządzeń melioracji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Opłatę melioracyjną pobiera się w 15 równych ratach rocznych w terminie do dnia 30 października każdego roku, przy czym opłata melioracyjna mniejsza od 1000 zł jest pobierana w 3 równych ratach rocznych.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Pierwszą ratę opłaty melioracyjnej pobiera się po upływie 2 lat od dnia przekazania urządzeń melioracji wodnych do eksploatacji, a w przypadku zagospodarowania pomelioracyjnego łąk i pastwisk - po upływie roku.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201.</w:t>
      </w:r>
      <w:r>
        <w:rPr>
          <w:rFonts w:ascii="Times New Roman"/>
          <w:b/>
          <w:i w:val="false"/>
          <w:color w:val="000000"/>
          <w:sz w:val="24"/>
          <w:lang w:val="pl-PL"/>
        </w:rPr>
        <w:t xml:space="preserve"> [Ustalenie wysokości i uiszczanie opłaty melioracyjnej]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Właściwy organ Wód Polskich ustala dla każdego zainteresowanego właściciela gruntów, w drodze decyzji, wysokość części opłaty melioracyjnej, o której mowa w </w:t>
      </w:r>
      <w:r>
        <w:rPr>
          <w:rFonts w:ascii="Times New Roman"/>
          <w:b w:val="false"/>
          <w:i w:val="false"/>
          <w:color w:val="1b1b1b"/>
          <w:sz w:val="24"/>
          <w:lang w:val="pl-PL"/>
        </w:rPr>
        <w:t>art. 200 ust. 1</w:t>
      </w:r>
      <w:r>
        <w:rPr>
          <w:rFonts w:ascii="Times New Roman"/>
          <w:b w:val="false"/>
          <w:i w:val="false"/>
          <w:color w:val="000000"/>
          <w:sz w:val="24"/>
          <w:lang w:val="pl-PL"/>
        </w:rPr>
        <w:t>, proporcjonalną do powierzchni gruntów, na które urządzenia melioracji wodnych wywierają korzystny wpływ.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Opłatę, o której mowa w </w:t>
      </w:r>
      <w:r>
        <w:rPr>
          <w:rFonts w:ascii="Times New Roman"/>
          <w:b w:val="false"/>
          <w:i w:val="false"/>
          <w:color w:val="1b1b1b"/>
          <w:sz w:val="24"/>
          <w:lang w:val="pl-PL"/>
        </w:rPr>
        <w:t>ust. 1</w:t>
      </w:r>
      <w:r>
        <w:rPr>
          <w:rFonts w:ascii="Times New Roman"/>
          <w:b w:val="false"/>
          <w:i w:val="false"/>
          <w:color w:val="000000"/>
          <w:sz w:val="24"/>
          <w:lang w:val="pl-PL"/>
        </w:rPr>
        <w:t>, zainteresowani właściciele gruntów wnoszą na rachunek bankowy Wód Polskich.</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Wody Polskie prowadzą wyodrębniony rachunek bankowy w celu gromadzenia wpływów z opłaty, o której mowa w </w:t>
      </w:r>
      <w:r>
        <w:rPr>
          <w:rFonts w:ascii="Times New Roman"/>
          <w:b w:val="false"/>
          <w:i w:val="false"/>
          <w:color w:val="1b1b1b"/>
          <w:sz w:val="24"/>
          <w:lang w:val="pl-PL"/>
        </w:rPr>
        <w:t>ust. 1</w:t>
      </w:r>
      <w:r>
        <w:rPr>
          <w:rFonts w:ascii="Times New Roman"/>
          <w:b w:val="false"/>
          <w:i w:val="false"/>
          <w:color w:val="000000"/>
          <w:sz w:val="24"/>
          <w:lang w:val="pl-PL"/>
        </w:rPr>
        <w:t>. Wpływy te, powiększone o przychody z oprocentowania środków na rachunku bankowym, są przekazywane na rachunek bieżący dochodów budżetowych ministra właściwego do spraw gospodarki wodnej w terminie do końca następnego miesiąca po ich wpływie na wyodrębniony rachunek Wód Polskich.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Opłata, o której mowa w </w:t>
      </w:r>
      <w:r>
        <w:rPr>
          <w:rFonts w:ascii="Times New Roman"/>
          <w:b w:val="false"/>
          <w:i w:val="false"/>
          <w:color w:val="1b1b1b"/>
          <w:sz w:val="24"/>
          <w:lang w:val="pl-PL"/>
        </w:rPr>
        <w:t>ust. 1</w:t>
      </w:r>
      <w:r>
        <w:rPr>
          <w:rFonts w:ascii="Times New Roman"/>
          <w:b w:val="false"/>
          <w:i w:val="false"/>
          <w:color w:val="000000"/>
          <w:sz w:val="24"/>
          <w:lang w:val="pl-PL"/>
        </w:rPr>
        <w:t>, stanowi dochód budżetu państwa.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opłaty,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stosuje się odpowiednio przepisy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 z tym że uprawnienia organów podatkowych przysługują Wodom Polskim.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Opłata, o której mowa w </w:t>
      </w:r>
      <w:r>
        <w:rPr>
          <w:rFonts w:ascii="Times New Roman"/>
          <w:b w:val="false"/>
          <w:i w:val="false"/>
          <w:color w:val="1b1b1b"/>
          <w:sz w:val="24"/>
          <w:lang w:val="pl-PL"/>
        </w:rPr>
        <w:t>ust. 1</w:t>
      </w:r>
      <w:r>
        <w:rPr>
          <w:rFonts w:ascii="Times New Roman"/>
          <w:b w:val="false"/>
          <w:i w:val="false"/>
          <w:color w:val="000000"/>
          <w:sz w:val="24"/>
          <w:lang w:val="pl-PL"/>
        </w:rPr>
        <w:t>, nieuiszczona w terminie podlega przymusowemu ściągnięciu w trybie określonym w przepisach ustawy z dnia 17 czerwca 1966 r. o postępowaniu egzekucyjnym w administracji.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Obowiązek uiszczenia opłaty,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przedawnia się z upływem 20 lat od dnia, w którym decyzja, o której mowa w </w:t>
      </w:r>
      <w:r>
        <w:rPr>
          <w:rFonts w:ascii="Times New Roman"/>
          <w:b w:val="false"/>
          <w:i w:val="false"/>
          <w:color w:val="1b1b1b"/>
          <w:sz w:val="24"/>
          <w:lang w:val="pl-PL"/>
        </w:rPr>
        <w:t>ust. 1</w:t>
      </w:r>
      <w:r>
        <w:rPr>
          <w:rFonts w:ascii="Times New Roman"/>
          <w:b w:val="false"/>
          <w:i w:val="false"/>
          <w:color w:val="000000"/>
          <w:sz w:val="24"/>
          <w:lang w:val="pl-PL"/>
        </w:rPr>
        <w:t>, stała się ostateczna.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202.</w:t>
      </w:r>
      <w:r>
        <w:rPr>
          <w:rFonts w:ascii="Times New Roman"/>
          <w:b/>
          <w:i w:val="false"/>
          <w:color w:val="000000"/>
          <w:sz w:val="24"/>
          <w:lang w:val="pl-PL"/>
        </w:rPr>
        <w:t xml:space="preserve"> [Korekta wysokości opłaty melioracyjnej; przejście obowiązku uiszczenia opłaty na nabywcę gruntu]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terminie 9 miesięcy od zakończenia procesu inwestycyjnego i rozliczenia wartości zakończonych robót właściwy organ Wód Polskich, w drodze decyzji, może skorygować ustaloną wysokość opłaty melioracyjnej, odpowiednio do wysokości poniesionych kosztów inwestycyjnych oraz zmian w projekcie technicznym, dokonanych w trakcie realizacji inwestycji.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przypadku zbycia zmeliorowanego gruntu obowiązek uiszczenia opłaty melioracyjnej staje się obowiązkiem nabywcy tego gruntu.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203.</w:t>
      </w:r>
      <w:r>
        <w:rPr>
          <w:rFonts w:ascii="Times New Roman"/>
          <w:b/>
          <w:i w:val="false"/>
          <w:color w:val="000000"/>
          <w:sz w:val="24"/>
          <w:lang w:val="pl-PL"/>
        </w:rPr>
        <w:t xml:space="preserve"> [Podmiot odpowiedzialny za programowanie, planowanie i nadzorowanie wykonywania urządzeń melioracji wodnych wykonywanych na koszt Skarbu Państwa]</w:t>
      </w:r>
    </w:p>
    <w:p>
      <w:pPr>
        <w:spacing w:after="0"/>
        <w:ind w:left="0"/>
        <w:jc w:val="left"/>
        <w:textAlignment w:val="auto"/>
      </w:pPr>
      <w:r>
        <w:rPr>
          <w:rFonts w:ascii="Times New Roman"/>
          <w:b w:val="false"/>
          <w:i w:val="false"/>
          <w:color w:val="000000"/>
          <w:sz w:val="24"/>
          <w:lang w:val="pl-PL"/>
        </w:rPr>
        <w:t xml:space="preserve"> Programowanie, planowanie i nadzorowanie wykonywania urządzeń melioracji wodnych w trybie, o którym mowa w </w:t>
      </w:r>
      <w:r>
        <w:rPr>
          <w:rFonts w:ascii="Times New Roman"/>
          <w:b w:val="false"/>
          <w:i w:val="false"/>
          <w:color w:val="1b1b1b"/>
          <w:sz w:val="24"/>
          <w:lang w:val="pl-PL"/>
        </w:rPr>
        <w:t>art. 199 ust. 2</w:t>
      </w:r>
      <w:r>
        <w:rPr>
          <w:rFonts w:ascii="Times New Roman"/>
          <w:b w:val="false"/>
          <w:i w:val="false"/>
          <w:color w:val="000000"/>
          <w:sz w:val="24"/>
          <w:lang w:val="pl-PL"/>
        </w:rPr>
        <w:t>, należy do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204.</w:t>
      </w:r>
      <w:r>
        <w:rPr>
          <w:rFonts w:ascii="Times New Roman"/>
          <w:b/>
          <w:i w:val="false"/>
          <w:color w:val="000000"/>
          <w:sz w:val="24"/>
          <w:lang w:val="pl-PL"/>
        </w:rPr>
        <w:t xml:space="preserve"> [Odszkodowanie za szkody powstałe w trakcie robót związanych z wykonywaniem urządzeń melioracji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przypadku wykonania urządzeń melioracji wodnych w trybie, o którym mowa w </w:t>
      </w:r>
      <w:r>
        <w:rPr>
          <w:rFonts w:ascii="Times New Roman"/>
          <w:b w:val="false"/>
          <w:i w:val="false"/>
          <w:color w:val="1b1b1b"/>
          <w:sz w:val="24"/>
          <w:lang w:val="pl-PL"/>
        </w:rPr>
        <w:t>art. 199 ust. 2</w:t>
      </w:r>
      <w:r>
        <w:rPr>
          <w:rFonts w:ascii="Times New Roman"/>
          <w:b w:val="false"/>
          <w:i w:val="false"/>
          <w:color w:val="000000"/>
          <w:sz w:val="24"/>
          <w:lang w:val="pl-PL"/>
        </w:rPr>
        <w:t xml:space="preserve">, właścicielowi gruntu przysługuje odszkodowanie za szkody powstałe w trakcie robót związanych z wykonywaniem urządzeń melioracji wodnych,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23 kwietnia 1964 r. - Kodeks cywilny (Dz. U. z 2024 r. poz. 1061 i 1237 oraz z 2025 r. poz. 769), z tym że roszczenie o odszkodowanie przedawnia się z upływem 3 miesięcy od dnia, w którym poszkodowany dowiedział się o powstaniu szkody.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Zainteresowanemu właścicielowi gruntu nie przysługuje odszkodowanie za zajęcie gruntu pod urządzenia melioracji wodnych, a także za szkody w uprawach rolnych, związane z wykonywaniem tych urządzeń, jeżeli szkody te powstały przy prawidłowej organizacji i technologii robót.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205.</w:t>
      </w:r>
      <w:r>
        <w:rPr>
          <w:rFonts w:ascii="Times New Roman"/>
          <w:b/>
          <w:i w:val="false"/>
          <w:color w:val="000000"/>
          <w:sz w:val="24"/>
          <w:lang w:val="pl-PL"/>
        </w:rPr>
        <w:t xml:space="preserve"> [Utrzymywanie urządzeń melioracji wodnych]</w:t>
      </w:r>
    </w:p>
    <w:p>
      <w:pPr>
        <w:spacing w:after="0"/>
        <w:ind w:left="0"/>
        <w:jc w:val="left"/>
        <w:textAlignment w:val="auto"/>
      </w:pPr>
      <w:r>
        <w:rPr>
          <w:rFonts w:ascii="Times New Roman"/>
          <w:b w:val="false"/>
          <w:i w:val="false"/>
          <w:color w:val="000000"/>
          <w:sz w:val="24"/>
          <w:lang w:val="pl-PL"/>
        </w:rPr>
        <w:t> Utrzymywanie urządzeń melioracji wodnych należy do zainteresowanych właścicieli gruntów, a jeżeli urządzenia te są objęte działalnością spółki wodnej działającej na terenie gminy lub związku spółek wodnych, w którym jest zrzeszona spółka wodna działająca na terenie gminy - do tej spółki lub tego związku spółek wodnych.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206.</w:t>
      </w:r>
      <w:r>
        <w:rPr>
          <w:rFonts w:ascii="Times New Roman"/>
          <w:b/>
          <w:i w:val="false"/>
          <w:color w:val="000000"/>
          <w:sz w:val="24"/>
          <w:lang w:val="pl-PL"/>
        </w:rPr>
        <w:t xml:space="preserve"> [Decyzja o obowiązku utrzymywania urządzeń melioracji wodnych]</w:t>
      </w:r>
    </w:p>
    <w:p>
      <w:pPr>
        <w:spacing w:after="0"/>
        <w:ind w:left="0"/>
        <w:jc w:val="left"/>
        <w:textAlignment w:val="auto"/>
      </w:pPr>
      <w:r>
        <w:rPr>
          <w:rFonts w:ascii="Times New Roman"/>
          <w:b w:val="false"/>
          <w:i w:val="false"/>
          <w:color w:val="000000"/>
          <w:sz w:val="24"/>
          <w:lang w:val="pl-PL"/>
        </w:rPr>
        <w:t xml:space="preserve"> Jeżeli obowiązek, o którym mowa w </w:t>
      </w:r>
      <w:r>
        <w:rPr>
          <w:rFonts w:ascii="Times New Roman"/>
          <w:b w:val="false"/>
          <w:i w:val="false"/>
          <w:color w:val="1b1b1b"/>
          <w:sz w:val="24"/>
          <w:lang w:val="pl-PL"/>
        </w:rPr>
        <w:t>art. 205</w:t>
      </w:r>
      <w:r>
        <w:rPr>
          <w:rFonts w:ascii="Times New Roman"/>
          <w:b w:val="false"/>
          <w:i w:val="false"/>
          <w:color w:val="000000"/>
          <w:sz w:val="24"/>
          <w:lang w:val="pl-PL"/>
        </w:rPr>
        <w:t>, nie jest wykonywany, właściwy organ Wód Polskich ustala, w drodze decyzji, proporcjonalnie do odnoszonych korzyści przez właścicieli gruntów, szczegółowe zakresy i terminy jego wykonywania.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207.</w:t>
      </w:r>
      <w:r>
        <w:rPr>
          <w:rFonts w:ascii="Times New Roman"/>
          <w:b/>
          <w:i w:val="false"/>
          <w:color w:val="000000"/>
          <w:sz w:val="24"/>
          <w:lang w:val="pl-PL"/>
        </w:rPr>
        <w:t xml:space="preserve"> [Reprezentacja Skarbu Państwa przez Wody Polskie]</w:t>
      </w:r>
    </w:p>
    <w:p>
      <w:pPr>
        <w:spacing w:after="0"/>
        <w:ind w:left="0"/>
        <w:jc w:val="left"/>
        <w:textAlignment w:val="auto"/>
      </w:pPr>
      <w:r>
        <w:rPr>
          <w:rFonts w:ascii="Times New Roman"/>
          <w:b w:val="false"/>
          <w:i w:val="false"/>
          <w:color w:val="000000"/>
          <w:sz w:val="24"/>
          <w:lang w:val="pl-PL"/>
        </w:rPr>
        <w:t xml:space="preserve"> W zakresie realizacji zadań, o których mowa w </w:t>
      </w:r>
      <w:r>
        <w:rPr>
          <w:rFonts w:ascii="Times New Roman"/>
          <w:b w:val="false"/>
          <w:i w:val="false"/>
          <w:color w:val="1b1b1b"/>
          <w:sz w:val="24"/>
          <w:lang w:val="pl-PL"/>
        </w:rPr>
        <w:t>art. 196 ust. 1</w:t>
      </w:r>
      <w:r>
        <w:rPr>
          <w:rFonts w:ascii="Times New Roman"/>
          <w:b w:val="false"/>
          <w:i w:val="false"/>
          <w:color w:val="000000"/>
          <w:sz w:val="24"/>
          <w:lang w:val="pl-PL"/>
        </w:rPr>
        <w:t xml:space="preserve">, </w:t>
      </w:r>
      <w:r>
        <w:rPr>
          <w:rFonts w:ascii="Times New Roman"/>
          <w:b w:val="false"/>
          <w:i w:val="false"/>
          <w:color w:val="1b1b1b"/>
          <w:sz w:val="24"/>
          <w:lang w:val="pl-PL"/>
        </w:rPr>
        <w:t>art. 201 ust. 1</w:t>
      </w:r>
      <w:r>
        <w:rPr>
          <w:rFonts w:ascii="Times New Roman"/>
          <w:b w:val="false"/>
          <w:i w:val="false"/>
          <w:color w:val="000000"/>
          <w:sz w:val="24"/>
          <w:lang w:val="pl-PL"/>
        </w:rPr>
        <w:t xml:space="preserve">, </w:t>
      </w:r>
      <w:r>
        <w:rPr>
          <w:rFonts w:ascii="Times New Roman"/>
          <w:b w:val="false"/>
          <w:i w:val="false"/>
          <w:color w:val="1b1b1b"/>
          <w:sz w:val="24"/>
          <w:lang w:val="pl-PL"/>
        </w:rPr>
        <w:t>art. 202 ust. 1</w:t>
      </w:r>
      <w:r>
        <w:rPr>
          <w:rFonts w:ascii="Times New Roman"/>
          <w:b w:val="false"/>
          <w:i w:val="false"/>
          <w:color w:val="000000"/>
          <w:sz w:val="24"/>
          <w:lang w:val="pl-PL"/>
        </w:rPr>
        <w:t xml:space="preserve"> oraz </w:t>
      </w:r>
      <w:r>
        <w:rPr>
          <w:rFonts w:ascii="Times New Roman"/>
          <w:b w:val="false"/>
          <w:i w:val="false"/>
          <w:color w:val="1b1b1b"/>
          <w:sz w:val="24"/>
          <w:lang w:val="pl-PL"/>
        </w:rPr>
        <w:t>art. 203</w:t>
      </w:r>
      <w:r>
        <w:rPr>
          <w:rFonts w:ascii="Times New Roman"/>
          <w:b w:val="false"/>
          <w:i w:val="false"/>
          <w:color w:val="000000"/>
          <w:sz w:val="24"/>
          <w:lang w:val="pl-PL"/>
        </w:rPr>
        <w:t>, Wody Polskie reprezentują Skarb Państwa oraz działają na jego rzecz i w jego imieniu.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208.</w:t>
      </w:r>
      <w:r>
        <w:rPr>
          <w:rFonts w:ascii="Times New Roman"/>
          <w:b/>
          <w:i w:val="false"/>
          <w:color w:val="000000"/>
          <w:sz w:val="24"/>
          <w:lang w:val="pl-PL"/>
        </w:rPr>
        <w:t xml:space="preserve"> [Obowiązek umożliwienia wstępu na grunt w celu utrzymywania urządzeń melioracji wodnych]</w:t>
      </w:r>
    </w:p>
    <w:p>
      <w:pPr>
        <w:spacing w:after="0"/>
        <w:ind w:left="0"/>
        <w:jc w:val="left"/>
        <w:textAlignment w:val="auto"/>
      </w:pPr>
      <w:r>
        <w:rPr>
          <w:rFonts w:ascii="Times New Roman"/>
          <w:b w:val="false"/>
          <w:i w:val="false"/>
          <w:color w:val="000000"/>
          <w:sz w:val="24"/>
          <w:lang w:val="pl-PL"/>
        </w:rPr>
        <w:t xml:space="preserve"> Właściciele gruntów, na które urządzenia melioracji wodnych wywierają korzystny wpływ, oraz właściciele gruntów i nieruchomości sąsiednich są obowiązani umożliwić wejście na grunt w celu utrzymywania tych urządzeń.</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209.</w:t>
      </w:r>
      <w:r>
        <w:rPr>
          <w:rFonts w:ascii="Times New Roman"/>
          <w:b/>
          <w:i w:val="false"/>
          <w:color w:val="000000"/>
          <w:sz w:val="24"/>
          <w:lang w:val="pl-PL"/>
        </w:rPr>
        <w:t xml:space="preserve"> [Urządzenia melioracji wodnych w parkach narodowych]</w:t>
      </w:r>
    </w:p>
    <w:p>
      <w:pPr>
        <w:spacing w:after="0"/>
        <w:ind w:left="0"/>
        <w:jc w:val="left"/>
        <w:textAlignment w:val="auto"/>
      </w:pPr>
      <w:r>
        <w:rPr>
          <w:rFonts w:ascii="Times New Roman"/>
          <w:b w:val="false"/>
          <w:i w:val="false"/>
          <w:color w:val="000000"/>
          <w:sz w:val="24"/>
          <w:lang w:val="pl-PL"/>
        </w:rPr>
        <w:t> Utrzymywanie urządzeń melioracji wodnych w granicach parku narodowego jest zadaniem parku narodowego.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210.</w:t>
      </w:r>
      <w:r>
        <w:rPr>
          <w:rFonts w:ascii="Times New Roman"/>
          <w:b/>
          <w:i w:val="false"/>
          <w:color w:val="000000"/>
          <w:sz w:val="24"/>
          <w:lang w:val="pl-PL"/>
        </w:rPr>
        <w:t xml:space="preserve"> [Delegacja ustawowa - ewidencja melioracji wodnych, ustalanie obszarów, na które urządzenia melioracji wodnych wywierają korzystny wpływ]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określi, w drodze rozporządzenia, sposób:</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prowadzenia ewidencji melioracji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zbierania, aktualizowania oraz udostępniania danych z ewidencji melioracji wodnych;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ustalania obszaru, na który urządzenia melioracji wodnych wywierają korzystny wpływ.</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uwzględni potrzebę stworzenia bazy informacyjnej dla planowania, odbudowy, przebudowy oraz utrzymania urządzeń melioracji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uwzględni zasadę interoperacyjności, o której mowa w art. 7 ustawy z dnia 4 marca 2010 r. o infrastrukturze informacji przestrzennej, a także potrzebę harmonizacji zbiorów danych ewidencji melioracji wodnych z innymi zbiorami danych tworzącymi infrastrukturę informacji przestrzennej;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kieruje się zasięgiem wpływu poszczególnych rodzajów urządzeń melioracji wodnych na poprawę zdolności produkcyjnej gleby.</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VI</w:t>
      </w:r>
    </w:p>
    <w:p>
      <w:pPr>
        <w:spacing w:before="25" w:after="0"/>
        <w:ind w:left="0"/>
        <w:jc w:val="center"/>
        <w:textAlignment w:val="auto"/>
      </w:pPr>
      <w:r>
        <w:rPr>
          <w:rFonts w:ascii="Times New Roman"/>
          <w:b/>
          <w:i w:val="false"/>
          <w:color w:val="000000"/>
          <w:sz w:val="24"/>
          <w:lang w:val="pl-PL"/>
        </w:rPr>
        <w:t>Gospodarowanie mieniem Skarbu Państwa</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Własność wód i obowiązki ich właścicieli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211.</w:t>
      </w:r>
      <w:r>
        <w:rPr>
          <w:rFonts w:ascii="Times New Roman"/>
          <w:b/>
          <w:i w:val="false"/>
          <w:color w:val="000000"/>
          <w:sz w:val="24"/>
          <w:lang w:val="pl-PL"/>
        </w:rPr>
        <w:t xml:space="preserve"> [Zakres prawa własności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Wody stanowią własność Skarbu Państwa, innych osób prawnych albo osób fizycznych.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Wody morza terytorialnego, morskie wody wewnętrzne, śródlądowe wody płynące oraz wody podziemne stanowią własność Skarbu Państwa.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Wody stanowiące własność Skarbu Państwa lub jednostek samorządu terytorialnego są wodami publicznymi.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Śródlądowe wody płynące będące wodami publicznymi nie podlegają obrotowi cywilnoprawnemu, z wyjątkiem przypadków określonych w ustawie.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212.</w:t>
      </w:r>
      <w:r>
        <w:rPr>
          <w:rFonts w:ascii="Times New Roman"/>
          <w:b/>
          <w:i w:val="false"/>
          <w:color w:val="000000"/>
          <w:sz w:val="24"/>
          <w:lang w:val="pl-PL"/>
        </w:rPr>
        <w:t xml:space="preserve"> [Wykonywanie praw właścicielskich wód Skarbu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Prawa właścicielskie w stosunku do wód publicznych stanowiących własność Skarbu Państwa wykonują: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Wody Polskie - w stosunku do śródlądowych wód płynących oraz wód podziemnych;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morskiej - w stosunku do wód morza terytorialnego oraz morskich wód wewnętrznych.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(uchylony)</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Wody Polskie wykonują prawa właścicielskie w stosunku do nieruchomości stanowiących własność Skarbu Państwa, znajdujących się w obrębie działki ewidencyjnej, która obejmuje także śródlądowe wody płynące będące własnością Skarbu Państwa.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213.</w:t>
      </w:r>
      <w:r>
        <w:rPr>
          <w:rFonts w:ascii="Times New Roman"/>
          <w:b/>
          <w:i w:val="false"/>
          <w:color w:val="000000"/>
          <w:sz w:val="24"/>
          <w:lang w:val="pl-PL"/>
        </w:rPr>
        <w:t xml:space="preserve"> [Powierzenie nadleśniczemu lub jednostce samorządu terytorialnego wykonywania praw właścicielskich wód Skarbu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Wody Polskie, po uzyskaniu zgody ministra właściwego do spraw gospodarki wodnej, mogą powierzyć nadleśniczemu, w drodze porozumienia, na jego wniosek, wykonywanie praw właścicielskich Skarbu Państwa w stosunku do śródlądowych wód płynących znajdujących się w granicach nadleśnictwa.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porozumieniu, o którym mowa w </w:t>
      </w:r>
      <w:r>
        <w:rPr>
          <w:rFonts w:ascii="Times New Roman"/>
          <w:b w:val="false"/>
          <w:i w:val="false"/>
          <w:color w:val="1b1b1b"/>
          <w:sz w:val="24"/>
          <w:lang w:val="pl-PL"/>
        </w:rPr>
        <w:t>ust. 1</w:t>
      </w:r>
      <w:r>
        <w:rPr>
          <w:rFonts w:ascii="Times New Roman"/>
          <w:b w:val="false"/>
          <w:i w:val="false"/>
          <w:color w:val="000000"/>
          <w:sz w:val="24"/>
          <w:lang w:val="pl-PL"/>
        </w:rPr>
        <w:t>, określa się zakres praw właścicielskich Skarbu Państwa powierzonych nadleśniczemu.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Wody Polskie, po uzyskaniu zgody ministra właściwego do spraw gospodarki wodnej, mogą powierzyć jednostkom samorządu terytorialnego lub ich związkom, w drodze porozumienia, na ich wniosek, wykonywanie praw właścicielskich Skarbu Państwa w stosunku do śródlądowych wód płynących znajdujących się w granicach jednostek samorządu terytorialnego lub ich związków.</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porozumieniu, o którym mowa w </w:t>
      </w:r>
      <w:r>
        <w:rPr>
          <w:rFonts w:ascii="Times New Roman"/>
          <w:b w:val="false"/>
          <w:i w:val="false"/>
          <w:color w:val="1b1b1b"/>
          <w:sz w:val="24"/>
          <w:lang w:val="pl-PL"/>
        </w:rPr>
        <w:t>ust. 3</w:t>
      </w:r>
      <w:r>
        <w:rPr>
          <w:rFonts w:ascii="Times New Roman"/>
          <w:b w:val="false"/>
          <w:i w:val="false"/>
          <w:color w:val="000000"/>
          <w:sz w:val="24"/>
          <w:lang w:val="pl-PL"/>
        </w:rPr>
        <w:t>, określa się zakres praw właścicielskich Skarbu Państwa powierzonych jednostkom samorządu terytorialnego lub ich związkom oraz zawiera się postanowienia dotyczące: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przekazywania jednostkom samorządu terytorialnego lub ich związkom środków finansowych na realizację powierzonego zadania, w tym zasad i terminów ich przekazywania;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środków przeznaczanych przez jednostki samorządu terytorialnego lub ich związki na realizację powierzonego zadania.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Powierzenie wykonywania praw właścicielskich,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nie dotyczy śródlądowych dróg wodnych o szczególnym znaczeniu transportowym.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Porozumienia,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nie obejmują uprawnień właściciela wód, o których mowa w </w:t>
      </w:r>
      <w:r>
        <w:rPr>
          <w:rFonts w:ascii="Times New Roman"/>
          <w:b w:val="false"/>
          <w:i w:val="false"/>
          <w:color w:val="1b1b1b"/>
          <w:sz w:val="24"/>
          <w:lang w:val="pl-PL"/>
        </w:rPr>
        <w:t>art. 263 ust. 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214.</w:t>
      </w:r>
      <w:r>
        <w:rPr>
          <w:rFonts w:ascii="Times New Roman"/>
          <w:b/>
          <w:i w:val="false"/>
          <w:color w:val="000000"/>
          <w:sz w:val="24"/>
          <w:lang w:val="pl-PL"/>
        </w:rPr>
        <w:t xml:space="preserve"> [Wody stojące, wody w rowach]</w:t>
      </w:r>
    </w:p>
    <w:p>
      <w:pPr>
        <w:spacing w:after="0"/>
        <w:ind w:left="0"/>
        <w:jc w:val="left"/>
        <w:textAlignment w:val="auto"/>
      </w:pPr>
      <w:r>
        <w:rPr>
          <w:rFonts w:ascii="Times New Roman"/>
          <w:b w:val="false"/>
          <w:i w:val="false"/>
          <w:color w:val="000000"/>
          <w:sz w:val="24"/>
          <w:lang w:val="pl-PL"/>
        </w:rPr>
        <w:t> Śródlądowe wody stojące, woda w rowie oraz woda w stawie, który nie jest napełniany w ramach usług wodnych, ale wyłącznie wodami opadowymi lub roztopowymi lub wodami gruntowymi, znajdujące się w granicach nieruchomości gruntowej stanowią własność właściciela tej nieruchomości.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215.</w:t>
      </w:r>
      <w:r>
        <w:rPr>
          <w:rFonts w:ascii="Times New Roman"/>
          <w:b/>
          <w:i w:val="false"/>
          <w:color w:val="000000"/>
          <w:sz w:val="24"/>
          <w:lang w:val="pl-PL"/>
        </w:rPr>
        <w:t xml:space="preserve"> [Wody stojące, wody w rowach na gruntach Skarbu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Prawa właścicielskie Skarbu Państwa w stosunku do wód, o których mowa w </w:t>
      </w:r>
      <w:r>
        <w:rPr>
          <w:rFonts w:ascii="Times New Roman"/>
          <w:b w:val="false"/>
          <w:i w:val="false"/>
          <w:color w:val="1b1b1b"/>
          <w:sz w:val="24"/>
          <w:lang w:val="pl-PL"/>
        </w:rPr>
        <w:t>art. 214</w:t>
      </w:r>
      <w:r>
        <w:rPr>
          <w:rFonts w:ascii="Times New Roman"/>
          <w:b w:val="false"/>
          <w:i w:val="false"/>
          <w:color w:val="000000"/>
          <w:sz w:val="24"/>
          <w:lang w:val="pl-PL"/>
        </w:rPr>
        <w:t>, znajdujących się na terenie nieruchomości stanowiącej własność Skarbu Państwa, wykonują podmioty reprezentujące Skarb Państwa w stosunku do tych nieruchomości na podstawie przepisów odrębnych.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Grunty pod śródlądowymi wodami stojącymi stanowiące własność Skarbu Państwa wchodzą w skład zasobu nieruchomości Skarbu Państwa, o którym mowa w </w:t>
      </w:r>
      <w:r>
        <w:rPr>
          <w:rFonts w:ascii="Times New Roman"/>
          <w:b w:val="false"/>
          <w:i w:val="false"/>
          <w:color w:val="1b1b1b"/>
          <w:sz w:val="24"/>
          <w:lang w:val="pl-PL"/>
        </w:rPr>
        <w:t>art. 20 pkt 1</w:t>
      </w:r>
      <w:r>
        <w:rPr>
          <w:rFonts w:ascii="Times New Roman"/>
          <w:b w:val="false"/>
          <w:i w:val="false"/>
          <w:color w:val="000000"/>
          <w:sz w:val="24"/>
          <w:lang w:val="pl-PL"/>
        </w:rPr>
        <w:t xml:space="preserve"> ustawy z dnia 21 sierpnia 1997 r. o gospodarce nieruchomościami (Dz. U. z 2024 r. poz. 1145, 1222, 1717 i 1881).</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216.</w:t>
      </w:r>
      <w:r>
        <w:rPr>
          <w:rFonts w:ascii="Times New Roman"/>
          <w:b/>
          <w:i w:val="false"/>
          <w:color w:val="000000"/>
          <w:sz w:val="24"/>
          <w:lang w:val="pl-PL"/>
        </w:rPr>
        <w:t xml:space="preserve"> [Własność gruntów pokrytych wodami płynącymi, wodami morza terytorialnego oraz morskimi wodami wewnętrznymi; własność urządzeń wodnych, budowli i ich części]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Grunty pokryte śródlądowymi wodami płynącymi, wodami morza terytorialnego oraz morskimi wodami wewnętrznymi stanowią własność właściciela tych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Grunty, o których mowa w </w:t>
      </w:r>
      <w:r>
        <w:rPr>
          <w:rFonts w:ascii="Times New Roman"/>
          <w:b w:val="false"/>
          <w:i w:val="false"/>
          <w:color w:val="1b1b1b"/>
          <w:sz w:val="24"/>
          <w:lang w:val="pl-PL"/>
        </w:rPr>
        <w:t>ust. 1</w:t>
      </w:r>
      <w:r>
        <w:rPr>
          <w:rFonts w:ascii="Times New Roman"/>
          <w:b w:val="false"/>
          <w:i w:val="false"/>
          <w:color w:val="000000"/>
          <w:sz w:val="24"/>
          <w:lang w:val="pl-PL"/>
        </w:rPr>
        <w:t>, nie podlegają obrotowi cywilnoprawnemu, z wyjątkiem przypadków określonych w ustawie.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Gospodarowanie gruntami,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wykonują odpowiednio podmioty, o których mowa w </w:t>
      </w:r>
      <w:r>
        <w:rPr>
          <w:rFonts w:ascii="Times New Roman"/>
          <w:b w:val="false"/>
          <w:i w:val="false"/>
          <w:color w:val="1b1b1b"/>
          <w:sz w:val="24"/>
          <w:lang w:val="pl-PL"/>
        </w:rPr>
        <w:t>art. 212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Gospodarowanie innym mieniem związanym z gospodarką wodną stanowiącym własność Skarbu Państwa wykonuje starosta realizujący zadanie z zakresu administracji rządowej lub podmioty, o których mowa w </w:t>
      </w:r>
      <w:r>
        <w:rPr>
          <w:rFonts w:ascii="Times New Roman"/>
          <w:b w:val="false"/>
          <w:i w:val="false"/>
          <w:color w:val="1b1b1b"/>
          <w:sz w:val="24"/>
          <w:lang w:val="pl-PL"/>
        </w:rPr>
        <w:t>art. 212 ust. 1</w:t>
      </w:r>
      <w:r>
        <w:rPr>
          <w:rFonts w:ascii="Times New Roman"/>
          <w:b w:val="false"/>
          <w:i w:val="false"/>
          <w:color w:val="000000"/>
          <w:sz w:val="24"/>
          <w:lang w:val="pl-PL"/>
        </w:rPr>
        <w:t>, lub jednostki, którym to mienie zostało powierzone.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Urządzenia wodne lub ich części oraz budowle i ich części, znajdujące się na gruntach, o których mowa w </w:t>
      </w:r>
      <w:r>
        <w:rPr>
          <w:rFonts w:ascii="Times New Roman"/>
          <w:b w:val="false"/>
          <w:i w:val="false"/>
          <w:color w:val="1b1b1b"/>
          <w:sz w:val="24"/>
          <w:lang w:val="pl-PL"/>
        </w:rPr>
        <w:t>ust. 1</w:t>
      </w:r>
      <w:r>
        <w:rPr>
          <w:rFonts w:ascii="Times New Roman"/>
          <w:b w:val="false"/>
          <w:i w:val="false"/>
          <w:color w:val="000000"/>
          <w:sz w:val="24"/>
          <w:lang w:val="pl-PL"/>
        </w:rPr>
        <w:t>, stanowią odrębny od tych gruntów przedmiot własności.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Urządzenia wodne, które zostały wykonane albo są wykonywane przez Wody Polskie na gruntach pokrytych śródlądowymi wodami płynącymi lub na będących własnością Skarbu Państwa nieruchomościach niebędących gruntami pokrytymi śródlądowymi wodami płynącymi, stanowią własność Skarbu Państwa.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217.</w:t>
      </w:r>
      <w:r>
        <w:rPr>
          <w:rFonts w:ascii="Times New Roman"/>
          <w:b/>
          <w:i w:val="false"/>
          <w:color w:val="000000"/>
          <w:sz w:val="24"/>
          <w:lang w:val="pl-PL"/>
        </w:rPr>
        <w:t xml:space="preserve"> [Zbywanie gruntów pod śródlądowymi wodami stojącymi Skarbu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Prawo do zbywania gruntów pod śródlądowymi wodami stojącymi stanowiącymi własność Skarbu Państwa przysługuje ministrowi właściwemu do spraw gospodarki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Prawo, o którym mowa w </w:t>
      </w:r>
      <w:r>
        <w:rPr>
          <w:rFonts w:ascii="Times New Roman"/>
          <w:b w:val="false"/>
          <w:i w:val="false"/>
          <w:color w:val="1b1b1b"/>
          <w:sz w:val="24"/>
          <w:lang w:val="pl-PL"/>
        </w:rPr>
        <w:t>ust. 1</w:t>
      </w:r>
      <w:r>
        <w:rPr>
          <w:rFonts w:ascii="Times New Roman"/>
          <w:b w:val="false"/>
          <w:i w:val="false"/>
          <w:color w:val="000000"/>
          <w:sz w:val="24"/>
          <w:lang w:val="pl-PL"/>
        </w:rPr>
        <w:t>, nie dotyczy gruntów pod śródlądowymi wodami stojącymi stanowiącymi własność Skarbu Państwa znajdujących się w granicach parku narodowego.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zbywa grunty, o których mowa w </w:t>
      </w:r>
      <w:r>
        <w:rPr>
          <w:rFonts w:ascii="Times New Roman"/>
          <w:b w:val="false"/>
          <w:i w:val="false"/>
          <w:color w:val="1b1b1b"/>
          <w:sz w:val="24"/>
          <w:lang w:val="pl-PL"/>
        </w:rPr>
        <w:t>ust. 1</w:t>
      </w:r>
      <w:r>
        <w:rPr>
          <w:rFonts w:ascii="Times New Roman"/>
          <w:b w:val="false"/>
          <w:i w:val="false"/>
          <w:color w:val="000000"/>
          <w:sz w:val="24"/>
          <w:lang w:val="pl-PL"/>
        </w:rPr>
        <w:t>, po cenie nie niższej niż ich wartość rynkowa, określona przy zastosowaniu sposobów jej ustalania przewidzianych w przepisach o gospodarce nieruchomościami.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Zbycie, o którym mowa w </w:t>
      </w:r>
      <w:r>
        <w:rPr>
          <w:rFonts w:ascii="Times New Roman"/>
          <w:b w:val="false"/>
          <w:i w:val="false"/>
          <w:color w:val="1b1b1b"/>
          <w:sz w:val="24"/>
          <w:lang w:val="pl-PL"/>
        </w:rPr>
        <w:t>ust. 1</w:t>
      </w:r>
      <w:r>
        <w:rPr>
          <w:rFonts w:ascii="Times New Roman"/>
          <w:b w:val="false"/>
          <w:i w:val="false"/>
          <w:color w:val="000000"/>
          <w:sz w:val="24"/>
          <w:lang w:val="pl-PL"/>
        </w:rPr>
        <w:t>, może nastąpić z inicjatywy ministra właściwego do spraw gospodarki wodnej albo na wniosek właściwego starosty.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Grunty, o których mowa w </w:t>
      </w:r>
      <w:r>
        <w:rPr>
          <w:rFonts w:ascii="Times New Roman"/>
          <w:b w:val="false"/>
          <w:i w:val="false"/>
          <w:color w:val="1b1b1b"/>
          <w:sz w:val="24"/>
          <w:lang w:val="pl-PL"/>
        </w:rPr>
        <w:t>ust. 1</w:t>
      </w:r>
      <w:r>
        <w:rPr>
          <w:rFonts w:ascii="Times New Roman"/>
          <w:b w:val="false"/>
          <w:i w:val="false"/>
          <w:color w:val="000000"/>
          <w:sz w:val="24"/>
          <w:lang w:val="pl-PL"/>
        </w:rPr>
        <w:t>, są zbywane w drodze przetargu ustnego albo pisemnego. O formie przetargu decyduje minister właściwy do spraw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Przetarg przeprowadza komisja przetargowa powoływana odpowiednio przez ministra właściwego do spraw gospodarki wodnej albo starostę.</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Uczestnik przetargu może w terminie 7 dni od dnia ogłoszenia wyniku przetargu ustnego albo doręczenia zawiadomienia o wyniku przetargu pisemnego zaskarżyć czynności związane z przeprowadzeniem przetargu odpowiednio do ministra właściwego do spraw gospodarki wodnej albo do starosty.</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Jeżeli osoba, której ofertę wybrano w przetargu, nie przystąpi bez usprawiedliwienia do zawarcia umowy w miejscu i terminie podanych w zawiadomieniu, o którym mowa w </w:t>
      </w:r>
      <w:r>
        <w:rPr>
          <w:rFonts w:ascii="Times New Roman"/>
          <w:b w:val="false"/>
          <w:i w:val="false"/>
          <w:color w:val="1b1b1b"/>
          <w:sz w:val="24"/>
          <w:lang w:val="pl-PL"/>
        </w:rPr>
        <w:t>ust. 15</w:t>
      </w:r>
      <w:r>
        <w:rPr>
          <w:rFonts w:ascii="Times New Roman"/>
          <w:b w:val="false"/>
          <w:i w:val="false"/>
          <w:color w:val="000000"/>
          <w:sz w:val="24"/>
          <w:lang w:val="pl-PL"/>
        </w:rPr>
        <w:t>, można odstąpić od zawarcia umowy, a wpłacone wadium nie podlega zwrotowi. W zawiadomieniu zamieszcza się informację o tym uprawnieniu.</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Minister właściwy do spraw gospodarki wodnej może zbyć grunty,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 trybie bezprzetargowym na rzecz jednostek samorządu terytorialnego lub w przypadku wystąpienia przesłanki, o której mowa w </w:t>
      </w:r>
      <w:r>
        <w:rPr>
          <w:rFonts w:ascii="Times New Roman"/>
          <w:b w:val="false"/>
          <w:i w:val="false"/>
          <w:color w:val="1b1b1b"/>
          <w:sz w:val="24"/>
          <w:lang w:val="pl-PL"/>
        </w:rPr>
        <w:t>art. 37 ust. 2 pkt 6</w:t>
      </w:r>
      <w:r>
        <w:rPr>
          <w:rFonts w:ascii="Times New Roman"/>
          <w:b w:val="false"/>
          <w:i w:val="false"/>
          <w:color w:val="000000"/>
          <w:sz w:val="24"/>
          <w:lang w:val="pl-PL"/>
        </w:rPr>
        <w:t xml:space="preserve"> ustawy z dnia 21 sierpnia 1997 r. o gospodarce nieruchomościami.</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ust. 4</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podstawę prawną wystąpienia;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przedmiot zbycia z wyszczególnieniem danych ewidencyjnych;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zbycia obejmujący proponowaną formę przetargu;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uzasadnienie gospodarcze zamierzonej czynności prawnej z punktu widzenia interesu Skarbu Państwa;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wartość rynkową przedmiotu zbycia.</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Minister właściwy do spraw gospodarki wodnej udziela staroście pełnomocnictwa do jego reprezentowania w czynnościach polegających na wszczęciu i przeprowadzeniu procedury przetargowej.</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Minister właściwy do spraw gospodarki wodnej może udzielić staroście odrębnego pełnomocnictwa do zbycia gruntów,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Skarbowi Państwa przysługuje prawo pierwokupu w przypadku sprzedaży nieruchomości obejmującej grunt pod śródlądowymi wodami stojącymi. Prawo pierwokupu wykonuje starosta w porozumieniu z ministrem właściwym do spraw gospodarki wodnej.</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Sprzedaż, o której mowa w </w:t>
      </w:r>
      <w:r>
        <w:rPr>
          <w:rFonts w:ascii="Times New Roman"/>
          <w:b w:val="false"/>
          <w:i w:val="false"/>
          <w:color w:val="1b1b1b"/>
          <w:sz w:val="24"/>
          <w:lang w:val="pl-PL"/>
        </w:rPr>
        <w:t>ust. 13</w:t>
      </w:r>
      <w:r>
        <w:rPr>
          <w:rFonts w:ascii="Times New Roman"/>
          <w:b w:val="false"/>
          <w:i w:val="false"/>
          <w:color w:val="000000"/>
          <w:sz w:val="24"/>
          <w:lang w:val="pl-PL"/>
        </w:rPr>
        <w:t>, może nastąpić, jeżeli starosta nie wykona prawa pierwokupu. Prawo pierwokupu może być wykonane w terminie miesiąca od dnia otrzymania przez starostę zawiadomienia o treści umowy sprzedaży.</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Notariusz sporządzający umowę sprzedaży jest obowiązany do zawiadomienia starosty o treści tej umowy.</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Starosta wykonuje prawo pierwokupu przez złożenie oświadczenia, w formie aktu notarialnego, u notariusza, o którym mowa w </w:t>
      </w:r>
      <w:r>
        <w:rPr>
          <w:rFonts w:ascii="Times New Roman"/>
          <w:b w:val="false"/>
          <w:i w:val="false"/>
          <w:color w:val="1b1b1b"/>
          <w:sz w:val="24"/>
          <w:lang w:val="pl-PL"/>
        </w:rPr>
        <w:t>ust. 15</w:t>
      </w:r>
      <w:r>
        <w:rPr>
          <w:rFonts w:ascii="Times New Roman"/>
          <w:b w:val="false"/>
          <w:i w:val="false"/>
          <w:color w:val="000000"/>
          <w:sz w:val="24"/>
          <w:lang w:val="pl-PL"/>
        </w:rPr>
        <w:t>. Jeżeli złożenie oświadczenia u tego notariusza jest niemożliwe lub napotyka poważne trudności, oświadczenie może być złożone u innego notariusza.</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Z chwilą złożenia oświadczenia nieruchomość staje się własnością Skarbu Państwa. Starosta wysyła sprzedającemu oświadczenie w formie aktu notarialnego o wykonaniu prawa pierwokupu przesyłką poleconą nadaną za potwierdzeniem odbioru w placówce pocztowej operatora pocztowego w rozumieniu </w:t>
      </w:r>
      <w:r>
        <w:rPr>
          <w:rFonts w:ascii="Times New Roman"/>
          <w:b w:val="false"/>
          <w:i w:val="false"/>
          <w:color w:val="1b1b1b"/>
          <w:sz w:val="24"/>
          <w:lang w:val="pl-PL"/>
        </w:rPr>
        <w:t>art. 3 pkt 12</w:t>
      </w:r>
      <w:r>
        <w:rPr>
          <w:rFonts w:ascii="Times New Roman"/>
          <w:b w:val="false"/>
          <w:i w:val="false"/>
          <w:color w:val="000000"/>
          <w:sz w:val="24"/>
          <w:lang w:val="pl-PL"/>
        </w:rPr>
        <w:t xml:space="preserve"> ustawy z dnia 23 listopada 2012 r. - Prawo pocztowe, a następnie publikuje na stronie podmiotowej w Biuletynie Informacji Publicznej starostwa powiatowego. Uważa się, że sprzedający zapoznał się z treścią oświadczenia starosty o wykonaniu prawa pierwokupu z chwilą jego publikacji na stronie podmiotowej w Biuletynie Informacji Publicznej starostwa powiatowego.</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Prawo pierwokupu wykonuje się po cenie ustalonej między stronami w umowie sprzedaży.</w:t>
      </w:r>
    </w:p>
    <w:p>
      <w:pPr>
        <w:spacing w:before="26" w:after="0"/>
        <w:ind w:left="0"/>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Wpływy z tytułu zbywania gruntów, o których mowa w </w:t>
      </w:r>
      <w:r>
        <w:rPr>
          <w:rFonts w:ascii="Times New Roman"/>
          <w:b w:val="false"/>
          <w:i w:val="false"/>
          <w:color w:val="1b1b1b"/>
          <w:sz w:val="24"/>
          <w:lang w:val="pl-PL"/>
        </w:rPr>
        <w:t>ust. 1</w:t>
      </w:r>
      <w:r>
        <w:rPr>
          <w:rFonts w:ascii="Times New Roman"/>
          <w:b w:val="false"/>
          <w:i w:val="false"/>
          <w:color w:val="000000"/>
          <w:sz w:val="24"/>
          <w:lang w:val="pl-PL"/>
        </w:rPr>
        <w:t>, stanowią dochód budżetu państwa.</w:t>
      </w:r>
    </w:p>
    <w:p>
      <w:pPr>
        <w:spacing w:before="26" w:after="0"/>
        <w:ind w:left="0"/>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Starosta realizuje zadania, o których mowa w </w:t>
      </w:r>
      <w:r>
        <w:rPr>
          <w:rFonts w:ascii="Times New Roman"/>
          <w:b w:val="false"/>
          <w:i w:val="false"/>
          <w:color w:val="1b1b1b"/>
          <w:sz w:val="24"/>
          <w:lang w:val="pl-PL"/>
        </w:rPr>
        <w:t>ust. 11-14</w:t>
      </w:r>
      <w:r>
        <w:rPr>
          <w:rFonts w:ascii="Times New Roman"/>
          <w:b w:val="false"/>
          <w:i w:val="false"/>
          <w:color w:val="000000"/>
          <w:sz w:val="24"/>
          <w:lang w:val="pl-PL"/>
        </w:rPr>
        <w:t xml:space="preserve">, </w:t>
      </w:r>
      <w:r>
        <w:rPr>
          <w:rFonts w:ascii="Times New Roman"/>
          <w:b w:val="false"/>
          <w:i w:val="false"/>
          <w:color w:val="1b1b1b"/>
          <w:sz w:val="24"/>
          <w:lang w:val="pl-PL"/>
        </w:rPr>
        <w:t>16</w:t>
      </w:r>
      <w:r>
        <w:rPr>
          <w:rFonts w:ascii="Times New Roman"/>
          <w:b w:val="false"/>
          <w:i w:val="false"/>
          <w:color w:val="000000"/>
          <w:sz w:val="24"/>
          <w:lang w:val="pl-PL"/>
        </w:rPr>
        <w:t xml:space="preserve"> i </w:t>
      </w:r>
      <w:r>
        <w:rPr>
          <w:rFonts w:ascii="Times New Roman"/>
          <w:b w:val="false"/>
          <w:i w:val="false"/>
          <w:color w:val="1b1b1b"/>
          <w:sz w:val="24"/>
          <w:lang w:val="pl-PL"/>
        </w:rPr>
        <w:t>17</w:t>
      </w:r>
      <w:r>
        <w:rPr>
          <w:rFonts w:ascii="Times New Roman"/>
          <w:b w:val="false"/>
          <w:i w:val="false"/>
          <w:color w:val="000000"/>
          <w:sz w:val="24"/>
          <w:lang w:val="pl-PL"/>
        </w:rPr>
        <w:t>, jako zadania z zakresu administracji rządowej.</w:t>
      </w:r>
    </w:p>
    <w:p>
      <w:pPr>
        <w:spacing w:before="26" w:after="0"/>
        <w:ind w:left="0"/>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Rada Ministrów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sposób przeprowadzania przetargów na zbycie gruntów,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określania wysokości wadium oraz terminy i formy jego wnoszenia i zwrotu,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i terminy ogłaszania przetargu oraz treść ogłoszenia o przetargu,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sposób powoływania i działania komisji przetargowej,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sposób sporządzania oraz treść protokołu z przeprowadzonego przetargu,</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sposób postępowania w przypadku zaskarżenia przetargu</w:t>
      </w:r>
    </w:p>
    <w:p>
      <w:pPr>
        <w:spacing w:before="25" w:after="0"/>
        <w:ind w:left="0"/>
        <w:jc w:val="left"/>
        <w:textAlignment w:val="auto"/>
      </w:pPr>
      <w:r>
        <w:rPr>
          <w:rFonts w:ascii="Times New Roman"/>
          <w:b w:val="false"/>
          <w:i w:val="false"/>
          <w:color w:val="000000"/>
          <w:sz w:val="24"/>
          <w:lang w:val="pl-PL"/>
        </w:rPr>
        <w:t>- kierując się koniecznością zapewnienia jawności i jednolitości postępowania, równego dostępu do udziału w przetargu oraz uzyskania najkorzystniejszego wyniku przetargu.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218.</w:t>
      </w:r>
      <w:r>
        <w:rPr>
          <w:rFonts w:ascii="Times New Roman"/>
          <w:b/>
          <w:i w:val="false"/>
          <w:color w:val="000000"/>
          <w:sz w:val="24"/>
          <w:lang w:val="pl-PL"/>
        </w:rPr>
        <w:t xml:space="preserve"> [Przejście gruntów lub urządzeń do zasobu nieruchomości Skarbu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Grunty pokryte śródlądowymi wodami płynącymi stanowiącymi własność Skarbu Państwa są zasobem nieruchomości Skarbu Państwa.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Przejście do zasobu gruntów pokrytych śródlądowymi wodami płynącymi,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oraz ich wykreślenie z zasobu stwierdza, w drodze decyzji, na wniosek właściwego podmiotu, o którym mowa w </w:t>
      </w:r>
      <w:r>
        <w:rPr>
          <w:rFonts w:ascii="Times New Roman"/>
          <w:b w:val="false"/>
          <w:i w:val="false"/>
          <w:color w:val="1b1b1b"/>
          <w:sz w:val="24"/>
          <w:lang w:val="pl-PL"/>
        </w:rPr>
        <w:t>art. 212 ust. 1</w:t>
      </w:r>
      <w:r>
        <w:rPr>
          <w:rFonts w:ascii="Times New Roman"/>
          <w:b w:val="false"/>
          <w:i w:val="false"/>
          <w:color w:val="000000"/>
          <w:sz w:val="24"/>
          <w:lang w:val="pl-PL"/>
        </w:rPr>
        <w:t>, właściwy starosta realizujący zadanie z zakresu administracji rządowej.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Grunty zabudowane urządzeniami wodnymi znajdujące się poza linią brzegu oraz urządzenia wodne lub ich części, stanowiące własność Skarbu Państwa, wobec których prawa właścicielskie wykonują podmioty, o których mowa w </w:t>
      </w:r>
      <w:r>
        <w:rPr>
          <w:rFonts w:ascii="Times New Roman"/>
          <w:b w:val="false"/>
          <w:i w:val="false"/>
          <w:color w:val="1b1b1b"/>
          <w:sz w:val="24"/>
          <w:lang w:val="pl-PL"/>
        </w:rPr>
        <w:t>art. 212 ust. 1</w:t>
      </w:r>
      <w:r>
        <w:rPr>
          <w:rFonts w:ascii="Times New Roman"/>
          <w:b w:val="false"/>
          <w:i w:val="false"/>
          <w:color w:val="000000"/>
          <w:sz w:val="24"/>
          <w:lang w:val="pl-PL"/>
        </w:rPr>
        <w:t>, są zasobem nieruchomości Skarbu Państwa.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Przejście do zasobu nieruchomości gruntów oraz urządzeń wodnych lub ich części,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oraz ich wykreślenie z tego zasobu stwierdza, w drodze decyzji, na wniosek właściwego podmiotu, o którym mowa w </w:t>
      </w:r>
      <w:r>
        <w:rPr>
          <w:rFonts w:ascii="Times New Roman"/>
          <w:b w:val="false"/>
          <w:i w:val="false"/>
          <w:color w:val="1b1b1b"/>
          <w:sz w:val="24"/>
          <w:lang w:val="pl-PL"/>
        </w:rPr>
        <w:t>art. 212 ust. 1</w:t>
      </w:r>
      <w:r>
        <w:rPr>
          <w:rFonts w:ascii="Times New Roman"/>
          <w:b w:val="false"/>
          <w:i w:val="false"/>
          <w:color w:val="000000"/>
          <w:sz w:val="24"/>
          <w:lang w:val="pl-PL"/>
        </w:rPr>
        <w:t>, albo starosty, właściwy starosta realizujący zadanie z zakresu administracji rządowej.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zasobów,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nie stosuje się przepisów ustawy z dnia 21 sierpnia 1997 r. o gospodarce nieruchomościami.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219.</w:t>
      </w:r>
      <w:r>
        <w:rPr>
          <w:rFonts w:ascii="Times New Roman"/>
          <w:b/>
          <w:i w:val="false"/>
          <w:color w:val="000000"/>
          <w:sz w:val="24"/>
          <w:lang w:val="pl-PL"/>
        </w:rPr>
        <w:t xml:space="preserve"> [Ustalenie charakteru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drodze decyzji, ustala charakter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Decyzję, o której mowa w </w:t>
      </w:r>
      <w:r>
        <w:rPr>
          <w:rFonts w:ascii="Times New Roman"/>
          <w:b w:val="false"/>
          <w:i w:val="false"/>
          <w:color w:val="1b1b1b"/>
          <w:sz w:val="24"/>
          <w:lang w:val="pl-PL"/>
        </w:rPr>
        <w:t>ust. 1</w:t>
      </w:r>
      <w:r>
        <w:rPr>
          <w:rFonts w:ascii="Times New Roman"/>
          <w:b w:val="false"/>
          <w:i w:val="false"/>
          <w:color w:val="000000"/>
          <w:sz w:val="24"/>
          <w:lang w:val="pl-PL"/>
        </w:rPr>
        <w:t>, wydaje się na wniosek Wód Polskich, właściciela nieruchomości przyległej do wód lub właściciela nieruchomości znajdującej się pod wodą, której dotyczy wniosek o ustalenie charakteru wód.</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2b.</w:t>
      </w:r>
      <w:r>
        <w:rPr>
          <w:rFonts w:ascii="Times New Roman"/>
          <w:b w:val="false"/>
          <w:i w:val="false"/>
          <w:color w:val="000000"/>
          <w:sz w:val="24"/>
          <w:lang w:val="pl-PL"/>
        </w:rPr>
        <w:t> Strony postępowania w sprawie dotyczącej ustalenia charakteru wód, inne niż wnioskodawca oraz Wody Polskie, oraz adresy do doręczeń ustala się na podstawie danych z ewidencji gruntów i budynków.</w:t>
      </w:r>
    </w:p>
    <w:p>
      <w:pPr>
        <w:spacing w:before="26" w:after="0"/>
        <w:ind w:left="0"/>
        <w:jc w:val="left"/>
        <w:textAlignment w:val="auto"/>
      </w:pPr>
      <w:r>
        <w:rPr>
          <w:rFonts w:ascii="Times New Roman"/>
          <w:b w:val="false"/>
          <w:i w:val="false"/>
          <w:color w:val="000000"/>
          <w:sz w:val="24"/>
          <w:lang w:val="pl-PL"/>
        </w:rPr>
        <w:t>2c.</w:t>
      </w:r>
      <w:r>
        <w:rPr>
          <w:rFonts w:ascii="Times New Roman"/>
          <w:b w:val="false"/>
          <w:i w:val="false"/>
          <w:color w:val="000000"/>
          <w:sz w:val="24"/>
          <w:lang w:val="pl-PL"/>
        </w:rPr>
        <w:t xml:space="preserve"> Jeżeli liczba stron postępowania w sprawie dotyczącej ustalenia charakteru wód przekracza 10, do stron innych niż wnioskodawca i Wody Polskie stosuje się przepis </w:t>
      </w:r>
      <w:r>
        <w:rPr>
          <w:rFonts w:ascii="Times New Roman"/>
          <w:b w:val="false"/>
          <w:i w:val="false"/>
          <w:color w:val="1b1b1b"/>
          <w:sz w:val="24"/>
          <w:lang w:val="pl-PL"/>
        </w:rPr>
        <w:t>art. 49</w:t>
      </w:r>
      <w:r>
        <w:rPr>
          <w:rFonts w:ascii="Times New Roman"/>
          <w:b w:val="false"/>
          <w:i w:val="false"/>
          <w:color w:val="000000"/>
          <w:sz w:val="24"/>
          <w:lang w:val="pl-PL"/>
        </w:rPr>
        <w:t xml:space="preserve"> ustawy z dnia 14 czerwca 1960 r. - Kodeks postępowania administracyjnego.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ust. 2</w:t>
      </w:r>
      <w:r>
        <w:rPr>
          <w:rFonts w:ascii="Times New Roman"/>
          <w:b w:val="false"/>
          <w:i w:val="false"/>
          <w:color w:val="000000"/>
          <w:sz w:val="24"/>
          <w:lang w:val="pl-PL"/>
        </w:rPr>
        <w:t>, dołącza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część opisową obejmującą:</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opis elementów hydromorfologicznych wód, w tym:</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reżimu hydrologicznego,</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ciągłości wód,</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warunków morfologicznych,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(uchylona)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(uchylona)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analizę historyczną przynależności tych wód do publicznych śródlądowych wód powierzchniowych,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imię i nazwisko oraz adres albo nazwę i siedzibę wnioskodawcy, a w przypadku gdy wnioskodawcą jest właściciel nieruchomości przyległej do wód lub nieruchomości znajdującej się pod wodami - dokumenty potwierdzające tytuł prawny wnioskodawcy do tej nieruchomości,</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wykaz właścicieli nieruchomości przyległych do wód oraz nieruchomości znajdujących się pod wodami, których dotyczy wniosek o ustalenie charakteru wód, ujawnionych w ewidencji gruntów i budynków,</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wypisy z ewidencji gruntów i budynków obejmujące nieruchomości przyległe do wód oraz nieruchomości znajdujące się pod wodami, których dotyczy wniosek o ustalenie charakteru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część graficzną obejmującą mapę sytuacyjno-wysokościową pobraną z państwowego zasobu geodezyjnego i kartograficznego lub inną mapę uwierzytelnioną przez organ prowadzący ten zasób, obrazującą przebieg wód od źródeł do ujścia, w skali 1:500, 1:1000 lub 1:2000 oraz uwzględniające wyniki pomiarów sytuacyjnych i wysokościowych.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Decyzja, o której mowa w </w:t>
      </w:r>
      <w:r>
        <w:rPr>
          <w:rFonts w:ascii="Times New Roman"/>
          <w:b w:val="false"/>
          <w:i w:val="false"/>
          <w:color w:val="1b1b1b"/>
          <w:sz w:val="24"/>
          <w:lang w:val="pl-PL"/>
        </w:rPr>
        <w:t>ust. 1</w:t>
      </w:r>
      <w:r>
        <w:rPr>
          <w:rFonts w:ascii="Times New Roman"/>
          <w:b w:val="false"/>
          <w:i w:val="false"/>
          <w:color w:val="000000"/>
          <w:sz w:val="24"/>
          <w:lang w:val="pl-PL"/>
        </w:rPr>
        <w:t>, stanowi podstawę do dokonania zmian w ewidencji gruntów i budynków.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gdy w dniu wszczęcia postępowania w sprawie ustalenia charakteru wód ewidencja gruntów i budynków nie zawiera danych umożliwiających ustalenie stron postępowania lub w przypadku gdy dane te stały się nieaktualne na skutek śmierci jednej ze stron tego postępowania, nie stosuje się przepisów </w:t>
      </w:r>
      <w:r>
        <w:rPr>
          <w:rFonts w:ascii="Times New Roman"/>
          <w:b w:val="false"/>
          <w:i w:val="false"/>
          <w:color w:val="1b1b1b"/>
          <w:sz w:val="24"/>
          <w:lang w:val="pl-PL"/>
        </w:rPr>
        <w:t>art. 97 § 1 pkt 1</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ustawy z dnia 14 czerwca 1960 r. - Kodeks postępowania administracyjnego.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Nieuregulowany stan prawny nieruchomości, o których mowa w </w:t>
      </w:r>
      <w:r>
        <w:rPr>
          <w:rFonts w:ascii="Times New Roman"/>
          <w:b w:val="false"/>
          <w:i w:val="false"/>
          <w:color w:val="1b1b1b"/>
          <w:sz w:val="24"/>
          <w:lang w:val="pl-PL"/>
        </w:rPr>
        <w:t>ust. 2</w:t>
      </w:r>
      <w:r>
        <w:rPr>
          <w:rFonts w:ascii="Times New Roman"/>
          <w:b w:val="false"/>
          <w:i w:val="false"/>
          <w:color w:val="000000"/>
          <w:sz w:val="24"/>
          <w:lang w:val="pl-PL"/>
        </w:rPr>
        <w:t>, lub brak danych w ewidencji gruntów i budynków pozwalających na ustalenie właściciela nieruchomości nie stanowi przeszkody do wszczęcia postępowania w sprawie ustalenia charakteru wód, wydania i doręczenia decyzji ustalającej charakter wód oraz zawiadomienia o jej wydaniu.</w:t>
      </w:r>
    </w:p>
    <w:p>
      <w:pPr>
        <w:spacing w:before="26" w:after="0"/>
        <w:ind w:left="0"/>
        <w:jc w:val="left"/>
        <w:textAlignment w:val="auto"/>
      </w:pPr>
      <w:r>
        <w:rPr>
          <w:rFonts w:ascii="Times New Roman"/>
          <w:b w:val="false"/>
          <w:i w:val="false"/>
          <w:color w:val="000000"/>
          <w:sz w:val="24"/>
          <w:lang w:val="pl-PL"/>
        </w:rPr>
        <w:t>6a.</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6</w:t>
      </w:r>
      <w:r>
        <w:rPr>
          <w:rFonts w:ascii="Times New Roman"/>
          <w:b w:val="false"/>
          <w:i w:val="false"/>
          <w:color w:val="000000"/>
          <w:sz w:val="24"/>
          <w:lang w:val="pl-PL"/>
        </w:rPr>
        <w:t xml:space="preserve">, stosuje się przepis </w:t>
      </w:r>
      <w:r>
        <w:rPr>
          <w:rFonts w:ascii="Times New Roman"/>
          <w:b w:val="false"/>
          <w:i w:val="false"/>
          <w:color w:val="1b1b1b"/>
          <w:sz w:val="24"/>
          <w:lang w:val="pl-PL"/>
        </w:rPr>
        <w:t>art. 49</w:t>
      </w:r>
      <w:r>
        <w:rPr>
          <w:rFonts w:ascii="Times New Roman"/>
          <w:b w:val="false"/>
          <w:i w:val="false"/>
          <w:color w:val="000000"/>
          <w:sz w:val="24"/>
          <w:lang w:val="pl-PL"/>
        </w:rPr>
        <w:t xml:space="preserve"> ustawy z dnia 14 czerwca 1960 r. - Kodeks postępowania administracyjnego, przy czym zawiadomienie o wszczęciu postępowania oraz o wydaniu decyzji uważa się za dokonane po upływie 30 dni od dnia, w którym nastąpiło publiczne obwieszczenie, inne publiczne ogłoszenie lub udostępnienie pisma w Biuletynie Informacji Publicznej.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Przez nieruchomość o nieuregulowanym stanie prawnym rozumie się nieruchomość o nieuregulowanym stanie prawnym w rozumieniu </w:t>
      </w:r>
      <w:r>
        <w:rPr>
          <w:rFonts w:ascii="Times New Roman"/>
          <w:b w:val="false"/>
          <w:i w:val="false"/>
          <w:color w:val="1b1b1b"/>
          <w:sz w:val="24"/>
          <w:lang w:val="pl-PL"/>
        </w:rPr>
        <w:t>art. 113 ust. 6</w:t>
      </w:r>
      <w:r>
        <w:rPr>
          <w:rFonts w:ascii="Times New Roman"/>
          <w:b w:val="false"/>
          <w:i w:val="false"/>
          <w:color w:val="000000"/>
          <w:sz w:val="24"/>
          <w:lang w:val="pl-PL"/>
        </w:rPr>
        <w:t xml:space="preserve"> i </w:t>
      </w:r>
      <w:r>
        <w:rPr>
          <w:rFonts w:ascii="Times New Roman"/>
          <w:b w:val="false"/>
          <w:i w:val="false"/>
          <w:color w:val="1b1b1b"/>
          <w:sz w:val="24"/>
          <w:lang w:val="pl-PL"/>
        </w:rPr>
        <w:t>7</w:t>
      </w:r>
      <w:r>
        <w:rPr>
          <w:rFonts w:ascii="Times New Roman"/>
          <w:b w:val="false"/>
          <w:i w:val="false"/>
          <w:color w:val="000000"/>
          <w:sz w:val="24"/>
          <w:lang w:val="pl-PL"/>
        </w:rPr>
        <w:t xml:space="preserve"> ustawy z dnia 21 sierpnia 1997 r. o gospodarce nieruchomościami.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220.</w:t>
      </w:r>
      <w:r>
        <w:rPr>
          <w:rFonts w:ascii="Times New Roman"/>
          <w:b/>
          <w:i w:val="false"/>
          <w:color w:val="000000"/>
          <w:sz w:val="24"/>
          <w:lang w:val="pl-PL"/>
        </w:rPr>
        <w:t xml:space="preserve"> [Ustalenie linii brzegu]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Linię brzegu dla cieków naturalnych, jezior oraz innych naturalnych zbiorników wodnych stanowi krawędź brzegu lub linia stałego porostu traw albo linia, którą ustala się według średniego stanu wody z okresu co najmniej ostatnich 10 lat.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Jeżeli krawędź brzegu jest wyraźna, linia brzegu biegnie tą krawędzią.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krawędź brzegu nie jest wyraźna, linia brzegu biegnie granicą stałego porostu traw, a jeżeli granica stałego porostu traw leży powyżej stanu wody,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 linią przecięcia się zwierciadła wody przy tym stanie z gruntem przyległym.</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Jeżeli brzegi wód są uregulowane, linia brzegu biegnie linią łączącą zewnętrzne krawędzie budowli regulacyjnych, a przy plantacjach wikliny na gruntach uzyskanych w wyniku regulacji - granicą plantacji od strony lądu.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Linię brzegu ustala, w drodze decyzji, na wniosek podmiotu mającego interes prawny lub faktyczny: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właściwy terenowy organ administracji morskiej - dla morskich wód wewnętrznych oraz wód morza terytorialnego;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wodnej - dla cieków naturalnych, jezior oraz innych naturalnych zbiorników wodnych o ciągłym albo okresowym naturalnym odpływie wód powierzchniowych.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Podstawę ustalenia linii brzegu stanowi dostarczony przez wnioskodawcę projekt rozgraniczenia gruntów pokrytych wodami od gruntów przyległych, który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opis uwzględniający oznaczenie wnioskodawcy, ze wskazaniem jego siedziby i adresu, przyjęty sposób ustalenia projektowanej linii brzegu, ustalenie stanu prawnego nieruchomości objętych projektem z oznaczeniem właścicieli wraz ze wskazaniem ich siedziby i adresu oraz sposób zagospodarowania gruntów przyległych do projektowanej linii brzegu,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odpowiednią:</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zaktualizowaną kopię mapy zasadniczej w skali 1:500, 1:1000, 1:2000 albo 1:5000,</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mapę inwentaryzacji powykonawczej budowli regulacyjnych w skali, w jakiej jest sporządzony projekt regulacji wód śródlądowych, a w przypadku jej braku - inne dostępne materiały</w:t>
      </w:r>
    </w:p>
    <w:p>
      <w:pPr>
        <w:spacing w:before="25" w:after="0"/>
        <w:ind w:left="373"/>
        <w:jc w:val="left"/>
        <w:textAlignment w:val="auto"/>
      </w:pPr>
      <w:r>
        <w:rPr>
          <w:rFonts w:ascii="Times New Roman"/>
          <w:b w:val="false"/>
          <w:i w:val="false"/>
          <w:color w:val="000000"/>
          <w:sz w:val="24"/>
          <w:lang w:val="pl-PL"/>
        </w:rPr>
        <w:t>- z wykazaniem projektowanej linii brzegu oraz elementów istotnych dla przyjętego sposobu ustalenia tej linii.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Projekt rozgraniczenia gruntów, o którym mowa w </w:t>
      </w:r>
      <w:r>
        <w:rPr>
          <w:rFonts w:ascii="Times New Roman"/>
          <w:b w:val="false"/>
          <w:i w:val="false"/>
          <w:color w:val="1b1b1b"/>
          <w:sz w:val="24"/>
          <w:lang w:val="pl-PL"/>
        </w:rPr>
        <w:t>ust. 6</w:t>
      </w:r>
      <w:r>
        <w:rPr>
          <w:rFonts w:ascii="Times New Roman"/>
          <w:b w:val="false"/>
          <w:i w:val="false"/>
          <w:color w:val="000000"/>
          <w:sz w:val="24"/>
          <w:lang w:val="pl-PL"/>
        </w:rPr>
        <w:t xml:space="preserve">, sporządza osoba posiadająca uprawnienia zawodowe w dziedzinie geodezji i kartografii, o których mowa w </w:t>
      </w:r>
      <w:r>
        <w:rPr>
          <w:rFonts w:ascii="Times New Roman"/>
          <w:b w:val="false"/>
          <w:i w:val="false"/>
          <w:color w:val="1b1b1b"/>
          <w:sz w:val="24"/>
          <w:lang w:val="pl-PL"/>
        </w:rPr>
        <w:t>art. 43 pkt 1</w:t>
      </w:r>
      <w:r>
        <w:rPr>
          <w:rFonts w:ascii="Times New Roman"/>
          <w:b w:val="false"/>
          <w:i w:val="false"/>
          <w:color w:val="000000"/>
          <w:sz w:val="24"/>
          <w:lang w:val="pl-PL"/>
        </w:rPr>
        <w:t xml:space="preserve">, </w:t>
      </w:r>
      <w:r>
        <w:rPr>
          <w:rFonts w:ascii="Times New Roman"/>
          <w:b w:val="false"/>
          <w:i w:val="false"/>
          <w:color w:val="1b1b1b"/>
          <w:sz w:val="24"/>
          <w:lang w:val="pl-PL"/>
        </w:rPr>
        <w:t>2</w:t>
      </w:r>
      <w:r>
        <w:rPr>
          <w:rFonts w:ascii="Times New Roman"/>
          <w:b w:val="false"/>
          <w:i w:val="false"/>
          <w:color w:val="000000"/>
          <w:sz w:val="24"/>
          <w:lang w:val="pl-PL"/>
        </w:rPr>
        <w:t xml:space="preserve"> lub </w:t>
      </w:r>
      <w:r>
        <w:rPr>
          <w:rFonts w:ascii="Times New Roman"/>
          <w:b w:val="false"/>
          <w:i w:val="false"/>
          <w:color w:val="1b1b1b"/>
          <w:sz w:val="24"/>
          <w:lang w:val="pl-PL"/>
        </w:rPr>
        <w:t>5</w:t>
      </w:r>
      <w:r>
        <w:rPr>
          <w:rFonts w:ascii="Times New Roman"/>
          <w:b w:val="false"/>
          <w:i w:val="false"/>
          <w:color w:val="000000"/>
          <w:sz w:val="24"/>
          <w:lang w:val="pl-PL"/>
        </w:rPr>
        <w:t xml:space="preserve"> ustawy z dnia 17 maja 1989 r. - Prawo geodezyjne i kartograficzne.</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Decyzję w sprawie ustalenia linii brzegu doręcza się wnioskodawcy oraz ujawnionym w ewidencji gruntów i budynków właścicielom lub innym podmiotom władającym gruntami przyległymi.</w:t>
      </w:r>
    </w:p>
    <w:p>
      <w:pPr>
        <w:spacing w:before="26" w:after="0"/>
        <w:ind w:left="0"/>
        <w:jc w:val="left"/>
        <w:textAlignment w:val="auto"/>
      </w:pPr>
      <w:r>
        <w:rPr>
          <w:rFonts w:ascii="Times New Roman"/>
          <w:b w:val="false"/>
          <w:i w:val="false"/>
          <w:color w:val="000000"/>
          <w:sz w:val="24"/>
          <w:lang w:val="pl-PL"/>
        </w:rPr>
        <w:t>8a.</w:t>
      </w:r>
      <w:r>
        <w:rPr>
          <w:rFonts w:ascii="Times New Roman"/>
          <w:b w:val="false"/>
          <w:i w:val="false"/>
          <w:color w:val="000000"/>
          <w:sz w:val="24"/>
          <w:lang w:val="pl-PL"/>
        </w:rPr>
        <w:t> Siedziby i adresy stron innych niż wnioskodawca i podmiot wykonujący uprawnienia właścicielskie Skarbu Państwa w stosunku do wód płynących i stojących oraz gruntów pokrytych tymi wodami ustala się na podstawie danych z ewidencji gruntów i budynków.</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przypadku gdy ujawniony w ewidencji gruntów i budynków właściciel lub inny podmiot władający gruntem przyległym nie żyje, a jego spadkobiercy nie wykazali prawa do spadku, lub nie jest znany adres miejsca zamieszkania lub siedziby albo adres tych podmiotów lub brak jest w ewidencji gruntów i budynków oznaczenia tych podmiotów, organ, o którym mowa w </w:t>
      </w:r>
      <w:r>
        <w:rPr>
          <w:rFonts w:ascii="Times New Roman"/>
          <w:b w:val="false"/>
          <w:i w:val="false"/>
          <w:color w:val="1b1b1b"/>
          <w:sz w:val="24"/>
          <w:lang w:val="pl-PL"/>
        </w:rPr>
        <w:t>ust. 5</w:t>
      </w:r>
      <w:r>
        <w:rPr>
          <w:rFonts w:ascii="Times New Roman"/>
          <w:b w:val="false"/>
          <w:i w:val="false"/>
          <w:color w:val="000000"/>
          <w:sz w:val="24"/>
          <w:lang w:val="pl-PL"/>
        </w:rPr>
        <w:t>, zawiadamia o wydaniu decyzji w sprawie ustalenia linii brzegu w drodze obwieszczenia zamieszczonego przez okres 60 dni na tablicy ogłoszeń urzędów gmin właściwych ze względu na miejsce położenia nieruchomości, a także na stronie podmiotowej Biuletynu Informacji Publicznej urzędu obsługującego ten organ.</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 obwieszczeniu, o którym mowa w </w:t>
      </w:r>
      <w:r>
        <w:rPr>
          <w:rFonts w:ascii="Times New Roman"/>
          <w:b w:val="false"/>
          <w:i w:val="false"/>
          <w:color w:val="1b1b1b"/>
          <w:sz w:val="24"/>
          <w:lang w:val="pl-PL"/>
        </w:rPr>
        <w:t>ust. 9</w:t>
      </w:r>
      <w:r>
        <w:rPr>
          <w:rFonts w:ascii="Times New Roman"/>
          <w:b w:val="false"/>
          <w:i w:val="false"/>
          <w:color w:val="000000"/>
          <w:sz w:val="24"/>
          <w:lang w:val="pl-PL"/>
        </w:rPr>
        <w:t>, zamieszcza się informacje o oznaczeniu decyzji i dacie jej wydania, położeniu i oznaczeniu gruntów objętych decyzją oraz miejscu, gdzie strony mogą się zapoznać z treścią decyzji.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Z dniem upływu okresu, o którym mowa w ust. 9, decyzję w sprawie ustalenia linii brzegu uważa się za doręczoną stronom postępowania.</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Przepisy </w:t>
      </w:r>
      <w:r>
        <w:rPr>
          <w:rFonts w:ascii="Times New Roman"/>
          <w:b w:val="false"/>
          <w:i w:val="false"/>
          <w:color w:val="1b1b1b"/>
          <w:sz w:val="24"/>
          <w:lang w:val="pl-PL"/>
        </w:rPr>
        <w:t>ust. 8-11</w:t>
      </w:r>
      <w:r>
        <w:rPr>
          <w:rFonts w:ascii="Times New Roman"/>
          <w:b w:val="false"/>
          <w:i w:val="false"/>
          <w:color w:val="000000"/>
          <w:sz w:val="24"/>
          <w:lang w:val="pl-PL"/>
        </w:rPr>
        <w:t xml:space="preserve"> stosuje się odpowiednio do zawiadomień o wszczęciu postępowania w sprawie ustalenia linii brzegu oraz innych czynności podejmowanych w tym postępowaniu, z tym że okres zamieszczenia obwieszczenia wynosi 30 dni.</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Decyzja w sprawie ustalenia linii brzegu obejmuje swoim zakresem odcinek i brzegi cieku naturalnego objęte projektem regulacji wód śródlądowych.</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Jeżeli ustalenie linii brzegu jest konieczne w związku z wykonaniem urządzeń wodnych lub kształtowaniem nowych koryt cieków naturalnych, postępowanie w sprawie ustalenia linii brzegu przeprowadza się łącznie z postępowaniem w sprawie zgody wodnoprawnej.</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Decyzja o ustaleniu linii brzegu może być wydana po uzyskaniu przez zakład pozwolenia wodnoprawnego na wykonanie niecierpiących zwłoki budowli regulacyjnych.</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Organem właściwym w sprawach, o których mowa w </w:t>
      </w:r>
      <w:r>
        <w:rPr>
          <w:rFonts w:ascii="Times New Roman"/>
          <w:b w:val="false"/>
          <w:i w:val="false"/>
          <w:color w:val="1b1b1b"/>
          <w:sz w:val="24"/>
          <w:lang w:val="pl-PL"/>
        </w:rPr>
        <w:t>ust. 14</w:t>
      </w:r>
      <w:r>
        <w:rPr>
          <w:rFonts w:ascii="Times New Roman"/>
          <w:b w:val="false"/>
          <w:i w:val="false"/>
          <w:color w:val="000000"/>
          <w:sz w:val="24"/>
          <w:lang w:val="pl-PL"/>
        </w:rPr>
        <w:t xml:space="preserve"> i </w:t>
      </w:r>
      <w:r>
        <w:rPr>
          <w:rFonts w:ascii="Times New Roman"/>
          <w:b w:val="false"/>
          <w:i w:val="false"/>
          <w:color w:val="1b1b1b"/>
          <w:sz w:val="24"/>
          <w:lang w:val="pl-PL"/>
        </w:rPr>
        <w:t>15</w:t>
      </w:r>
      <w:r>
        <w:rPr>
          <w:rFonts w:ascii="Times New Roman"/>
          <w:b w:val="false"/>
          <w:i w:val="false"/>
          <w:color w:val="000000"/>
          <w:sz w:val="24"/>
          <w:lang w:val="pl-PL"/>
        </w:rPr>
        <w:t>, jest organ właściwy do wydania pozwolenia wodnoprawnego.</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Organ właściwy do wydania pozwolenia wodnoprawnego zawiesza postępowanie w sprawie wydania tego pozwolenia do czasu, kiedy decyzja o ustaleniu linii brzegu stanie się ostateczna.</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W przypadku zmiany linii brzegu decyzja o ustaleniu linii brzegu może być zmieniona w trybie i na zasadach właściwych dla jej wydania.</w:t>
      </w:r>
    </w:p>
    <w:p>
      <w:pPr>
        <w:spacing w:before="26" w:after="0"/>
        <w:ind w:left="0"/>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Jeżeli ustalenie linii brzegu następuje w związku z trwałym zajęciem przez śródlądowe wody płynące, wody morza terytorialnego lub morskie wody wewnętrzne, w sposób naturalny, gruntu niestanowiącego własności właściciela wód, koszty projektu rozgraniczenia gruntów, o którym mowa w </w:t>
      </w:r>
      <w:r>
        <w:rPr>
          <w:rFonts w:ascii="Times New Roman"/>
          <w:b w:val="false"/>
          <w:i w:val="false"/>
          <w:color w:val="1b1b1b"/>
          <w:sz w:val="24"/>
          <w:lang w:val="pl-PL"/>
        </w:rPr>
        <w:t>ust. 6</w:t>
      </w:r>
      <w:r>
        <w:rPr>
          <w:rFonts w:ascii="Times New Roman"/>
          <w:b w:val="false"/>
          <w:i w:val="false"/>
          <w:color w:val="000000"/>
          <w:sz w:val="24"/>
          <w:lang w:val="pl-PL"/>
        </w:rPr>
        <w:t>, ponosi właściciel wód.</w:t>
      </w:r>
    </w:p>
    <w:p>
      <w:pPr>
        <w:spacing w:before="26" w:after="0"/>
        <w:ind w:left="0"/>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Decyzja o ustaleniu linii brzegu stanowi podstawę do dokonania wpisu w ewidencji gruntów i budynków.</w:t>
      </w:r>
    </w:p>
    <w:p>
      <w:pPr>
        <w:spacing w:before="26" w:after="0"/>
        <w:ind w:left="0"/>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Przepisy </w:t>
      </w:r>
      <w:r>
        <w:rPr>
          <w:rFonts w:ascii="Times New Roman"/>
          <w:b w:val="false"/>
          <w:i w:val="false"/>
          <w:color w:val="1b1b1b"/>
          <w:sz w:val="24"/>
          <w:lang w:val="pl-PL"/>
        </w:rPr>
        <w:t>ust. 8-12</w:t>
      </w:r>
      <w:r>
        <w:rPr>
          <w:rFonts w:ascii="Times New Roman"/>
          <w:b w:val="false"/>
          <w:i w:val="false"/>
          <w:color w:val="000000"/>
          <w:sz w:val="24"/>
          <w:lang w:val="pl-PL"/>
        </w:rPr>
        <w:t xml:space="preserve"> stosuje się odpowiednio do postępowań dotyczących ustalenia linii brzegu wszczętych na podstawie przepisów działu II rozdziału 12 i 13 ustawy z dnia 14 czerwca 1960 r. - Kodeks postępowania administracyjnego.</w:t>
      </w:r>
    </w:p>
    <w:p>
      <w:pPr>
        <w:spacing w:before="26" w:after="0"/>
        <w:ind w:left="0"/>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W postępowaniach dotyczących udzielania zgód wodnoprawnych związanych z usuwaniem skutków powodzi nie stosuje się przepisów </w:t>
      </w:r>
      <w:r>
        <w:rPr>
          <w:rFonts w:ascii="Times New Roman"/>
          <w:b w:val="false"/>
          <w:i w:val="false"/>
          <w:color w:val="1b1b1b"/>
          <w:sz w:val="24"/>
          <w:lang w:val="pl-PL"/>
        </w:rPr>
        <w:t>ust. 14</w:t>
      </w:r>
      <w:r>
        <w:rPr>
          <w:rFonts w:ascii="Times New Roman"/>
          <w:b w:val="false"/>
          <w:i w:val="false"/>
          <w:color w:val="000000"/>
          <w:sz w:val="24"/>
          <w:lang w:val="pl-PL"/>
        </w:rPr>
        <w:t xml:space="preserve">, </w:t>
      </w:r>
      <w:r>
        <w:rPr>
          <w:rFonts w:ascii="Times New Roman"/>
          <w:b w:val="false"/>
          <w:i w:val="false"/>
          <w:color w:val="1b1b1b"/>
          <w:sz w:val="24"/>
          <w:lang w:val="pl-PL"/>
        </w:rPr>
        <w:t>16</w:t>
      </w:r>
      <w:r>
        <w:rPr>
          <w:rFonts w:ascii="Times New Roman"/>
          <w:b w:val="false"/>
          <w:i w:val="false"/>
          <w:color w:val="000000"/>
          <w:sz w:val="24"/>
          <w:lang w:val="pl-PL"/>
        </w:rPr>
        <w:t xml:space="preserve"> i </w:t>
      </w:r>
      <w:r>
        <w:rPr>
          <w:rFonts w:ascii="Times New Roman"/>
          <w:b w:val="false"/>
          <w:i w:val="false"/>
          <w:color w:val="1b1b1b"/>
          <w:sz w:val="24"/>
          <w:lang w:val="pl-PL"/>
        </w:rPr>
        <w:t>17</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xml:space="preserve"> W postępowaniach dotyczących udzielania zgód wodnoprawnych związanych z usuwaniem skutków powodzi, dla wskazania przebiegu granic działek ewidencyjnych między gruntami tworzącymi dna i brzegi cieków naturalnych, jezior oraz innych naturalnych zbiorników wodnych a gruntami przyległymi stosuje się procedury określone w przepisach wydanych na podstawie </w:t>
      </w:r>
      <w:r>
        <w:rPr>
          <w:rFonts w:ascii="Times New Roman"/>
          <w:b w:val="false"/>
          <w:i w:val="false"/>
          <w:color w:val="1b1b1b"/>
          <w:sz w:val="24"/>
          <w:lang w:val="pl-PL"/>
        </w:rPr>
        <w:t>art. 26 ust. 2</w:t>
      </w:r>
      <w:r>
        <w:rPr>
          <w:rFonts w:ascii="Times New Roman"/>
          <w:b w:val="false"/>
          <w:i w:val="false"/>
          <w:color w:val="000000"/>
          <w:sz w:val="24"/>
          <w:lang w:val="pl-PL"/>
        </w:rPr>
        <w:t xml:space="preserve"> ustawy z dnia 17 maja 1989 r. - Prawo geodezyjne i kartograficzne.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221.</w:t>
      </w:r>
      <w:r>
        <w:rPr>
          <w:rFonts w:ascii="Times New Roman"/>
          <w:b/>
          <w:i w:val="false"/>
          <w:color w:val="000000"/>
          <w:sz w:val="24"/>
          <w:lang w:val="pl-PL"/>
        </w:rPr>
        <w:t xml:space="preserve"> [Rozgraniczenie gruntów]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Rozgraniczenia gruntów, które były pokryte wodami przed wykonaniem urządzenia wodnego, od pozostałych gruntów dokonuje, na wniosek podmiotu mającego interes prawny lub faktyczny, w drodze decyzji, właściwy organ, o którym mowa w </w:t>
      </w:r>
      <w:r>
        <w:rPr>
          <w:rFonts w:ascii="Times New Roman"/>
          <w:b w:val="false"/>
          <w:i w:val="false"/>
          <w:color w:val="1b1b1b"/>
          <w:sz w:val="24"/>
          <w:lang w:val="pl-PL"/>
        </w:rPr>
        <w:t>art. 220 ust. 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Dokonując rozgraniczenia,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stosuje się odpowiednio przepisy </w:t>
      </w:r>
      <w:r>
        <w:rPr>
          <w:rFonts w:ascii="Times New Roman"/>
          <w:b w:val="false"/>
          <w:i w:val="false"/>
          <w:color w:val="1b1b1b"/>
          <w:sz w:val="24"/>
          <w:lang w:val="pl-PL"/>
        </w:rPr>
        <w:t>art. 220</w:t>
      </w:r>
      <w:r>
        <w:rPr>
          <w:rFonts w:ascii="Times New Roman"/>
          <w:b w:val="false"/>
          <w:i w:val="false"/>
          <w:color w:val="000000"/>
          <w:sz w:val="24"/>
          <w:lang w:val="pl-PL"/>
        </w:rPr>
        <w:t>, z tym że podstawą rozgraniczenia jest dokumentacja sporządzona na potrzeby wykonania urządzenia wodnego, a w przypadku jej braku - dostępne materiały.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braku dokumentacji umożliwiającej dokonanie rozgraniczenia, o którym mowa w </w:t>
      </w:r>
      <w:r>
        <w:rPr>
          <w:rFonts w:ascii="Times New Roman"/>
          <w:b w:val="false"/>
          <w:i w:val="false"/>
          <w:color w:val="1b1b1b"/>
          <w:sz w:val="24"/>
          <w:lang w:val="pl-PL"/>
        </w:rPr>
        <w:t>ust. 1</w:t>
      </w:r>
      <w:r>
        <w:rPr>
          <w:rFonts w:ascii="Times New Roman"/>
          <w:b w:val="false"/>
          <w:i w:val="false"/>
          <w:color w:val="000000"/>
          <w:sz w:val="24"/>
          <w:lang w:val="pl-PL"/>
        </w:rPr>
        <w:t>, jako grunt pokryty wodami powierzchniowymi w granicach urządzenia wodnego wyznacza się obszar niezbędny dla zachowania ciągłości cieku w przypadku likwidacji tego urządzenia, przyjmując parametry koryta cieku powyżej i poniżej urządzenia, a w przypadku jezior podpiętrzonych - rzędne wody sprzed piętrzenia.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222.</w:t>
      </w:r>
      <w:r>
        <w:rPr>
          <w:rFonts w:ascii="Times New Roman"/>
          <w:b/>
          <w:i w:val="false"/>
          <w:color w:val="000000"/>
          <w:sz w:val="24"/>
          <w:lang w:val="pl-PL"/>
        </w:rPr>
        <w:t xml:space="preserve"> [Skutki prawne zalania gruntów podczas powodzi]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Właściciel wód nie nabywa praw do gruntów zalanych przez wodę podczas powodzi.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Właścicielowi gruntów zalanych podczas powodzi nie przysługuje z tego tytułu odszkodowanie od właściciela wód.</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Właścicielowi gruntów zalanych podczas powodzi w wyniku nieprzestrzegania przepisów ustawy przez właściciela wód lub właściciela urządzenia wodnego przysługuje odszkodowanie na warunkach określonych w </w:t>
      </w:r>
      <w:r>
        <w:rPr>
          <w:rFonts w:ascii="Times New Roman"/>
          <w:b w:val="false"/>
          <w:i w:val="false"/>
          <w:color w:val="1b1b1b"/>
          <w:sz w:val="24"/>
          <w:lang w:val="pl-PL"/>
        </w:rPr>
        <w:t>art. 472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Właścicielowi posiadającemu grunty leżące w granicach polderu przeciwpowodziowego zalanego podczas powodzi przysługuje od właściciela wód odszkodowanie na warunkach określonych w </w:t>
      </w:r>
      <w:r>
        <w:rPr>
          <w:rFonts w:ascii="Times New Roman"/>
          <w:b w:val="false"/>
          <w:i w:val="false"/>
          <w:color w:val="1b1b1b"/>
          <w:sz w:val="24"/>
          <w:lang w:val="pl-PL"/>
        </w:rPr>
        <w:t>art. 469</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223.</w:t>
      </w:r>
      <w:r>
        <w:rPr>
          <w:rFonts w:ascii="Times New Roman"/>
          <w:b/>
          <w:i w:val="false"/>
          <w:color w:val="000000"/>
          <w:sz w:val="24"/>
          <w:lang w:val="pl-PL"/>
        </w:rPr>
        <w:t xml:space="preserve"> [Trwałe zajęcie gruntów przez wodę]</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śródlądowe wody płynące lub wody morza terytorialnego albo morskie wody wewnętrzne zajmą trwale, w sposób naturalny, grunt niestanowiący własności właściciela wód, grunt ten z chwilą zajęcia staje się z mocy prawa własnością właściciela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dotychczasowemu właścicielowi gruntu przysługuje odszkodowanie od właściciela wód na warunkach określonych w </w:t>
      </w:r>
      <w:r>
        <w:rPr>
          <w:rFonts w:ascii="Times New Roman"/>
          <w:b w:val="false"/>
          <w:i w:val="false"/>
          <w:color w:val="1b1b1b"/>
          <w:sz w:val="24"/>
          <w:lang w:val="pl-PL"/>
        </w:rPr>
        <w:t>art. 472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224.</w:t>
      </w:r>
      <w:r>
        <w:rPr>
          <w:rFonts w:ascii="Times New Roman"/>
          <w:b/>
          <w:i w:val="false"/>
          <w:color w:val="000000"/>
          <w:sz w:val="24"/>
          <w:lang w:val="pl-PL"/>
        </w:rPr>
        <w:t xml:space="preserve"> [Własność wysp, przymulisk i odsypów żwirowych]</w:t>
      </w:r>
    </w:p>
    <w:p>
      <w:pPr>
        <w:spacing w:after="0"/>
        <w:ind w:left="0"/>
        <w:jc w:val="left"/>
        <w:textAlignment w:val="auto"/>
      </w:pPr>
      <w:r>
        <w:rPr>
          <w:rFonts w:ascii="Times New Roman"/>
          <w:b w:val="false"/>
          <w:i w:val="false"/>
          <w:color w:val="000000"/>
          <w:sz w:val="24"/>
          <w:lang w:val="pl-PL"/>
        </w:rPr>
        <w:t> Wyspy, przymuliska oraz odsypy żwirowe, powstałe w sposób naturalny na gruntach pokrytych wodami powierzchniowymi, stanowią własność właściciela tych gruntów.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225.</w:t>
      </w:r>
      <w:r>
        <w:rPr>
          <w:rFonts w:ascii="Times New Roman"/>
          <w:b/>
          <w:i w:val="false"/>
          <w:color w:val="000000"/>
          <w:sz w:val="24"/>
          <w:lang w:val="pl-PL"/>
        </w:rPr>
        <w:t xml:space="preserve"> [Własność starorzeczy i gruntów powstałych w wyniku wykonania budowli regulacyjnych]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Starorzecza oraz grunty powstałe w wyniku wykonania budowli regulacyjnych pozostają własnością dotychczasowego właściciela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Grunt powstały na skutek trwałego, naturalnego lub sztucznego odkładu na obszarach wód morza terytorialnego lub morskich wód wewnętrznych pozostaje własnością Skarbu Państwa.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Grunty,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z wyłączeniem starorzeczy, mogą podlegać obrotowi cywilnoprawnemu na warunkach określonych w przepisach ustawy oraz przepisach ustawy z dnia 21 sierpnia 1997 r. o gospodarce nieruchomościami.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Grunty, o których mowa w </w:t>
      </w:r>
      <w:r>
        <w:rPr>
          <w:rFonts w:ascii="Times New Roman"/>
          <w:b w:val="false"/>
          <w:i w:val="false"/>
          <w:color w:val="1b1b1b"/>
          <w:sz w:val="24"/>
          <w:lang w:val="pl-PL"/>
        </w:rPr>
        <w:t>ust. 2</w:t>
      </w:r>
      <w:r>
        <w:rPr>
          <w:rFonts w:ascii="Times New Roman"/>
          <w:b w:val="false"/>
          <w:i w:val="false"/>
          <w:color w:val="000000"/>
          <w:sz w:val="24"/>
          <w:lang w:val="pl-PL"/>
        </w:rPr>
        <w:t>, znajdujące się poza obszarami, dla których jest prowadzona ewidencja gruntów i budynków, włącza się w granice jednostki ewidencyjnej sąsiadującej z gruntem powstałym na skutek trwałego, naturalnego lub sztucznego odkładu na obszarach wód morza terytorialnego lub morskich wód wewnętrznych.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226.</w:t>
      </w:r>
      <w:r>
        <w:rPr>
          <w:rFonts w:ascii="Times New Roman"/>
          <w:b/>
          <w:i w:val="false"/>
          <w:color w:val="000000"/>
          <w:sz w:val="24"/>
          <w:lang w:val="pl-PL"/>
        </w:rPr>
        <w:t xml:space="preserve"> [Obowiązek utrzymywania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Właściciel wód utrzymuje wody z uwzględnieniem konieczności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Utrzymywanie wód publicznych obejmuje działania: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wynikające z planu utrzymania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niewynikające z planu utrzymania wód, jeżeli nie wywierają one istotnego wpływu na osiągnięcie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niewynikające z planu utrzymania wód, jeżeli zachodzi pilna i uzasadniona konieczność realizacji tych działań z uwagi na zapewnienie ochrony przed powodzią lub suszą oraz w związku z koniecznością usunięcia skutków powodzi lub suszy.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Obowiązek utrzymywania tworzących brzeg wody budowli lub murów niebędących urządzeniami wodnymi należy do ich właścicieli, a w kosztach utrzymania tych budowli lub murów właściciel wód uczestniczy proporcjonalnie do odnoszonych korzyści.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Podziału kosztów oraz ustalenia odnoszonych korzyści dokonuje, na wniosek właściciela budowli, w tym murów, o których mowa w </w:t>
      </w:r>
      <w:r>
        <w:rPr>
          <w:rFonts w:ascii="Times New Roman"/>
          <w:b w:val="false"/>
          <w:i w:val="false"/>
          <w:color w:val="1b1b1b"/>
          <w:sz w:val="24"/>
          <w:lang w:val="pl-PL"/>
        </w:rPr>
        <w:t>ust. 3</w:t>
      </w:r>
      <w:r>
        <w:rPr>
          <w:rFonts w:ascii="Times New Roman"/>
          <w:b w:val="false"/>
          <w:i w:val="false"/>
          <w:color w:val="000000"/>
          <w:sz w:val="24"/>
          <w:lang w:val="pl-PL"/>
        </w:rPr>
        <w:t>, w drodze decyzji, właściwy organ Wód Polskich.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We wniosku,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właściciel budowli, w tym murów, o których mowa w </w:t>
      </w:r>
      <w:r>
        <w:rPr>
          <w:rFonts w:ascii="Times New Roman"/>
          <w:b w:val="false"/>
          <w:i w:val="false"/>
          <w:color w:val="1b1b1b"/>
          <w:sz w:val="24"/>
          <w:lang w:val="pl-PL"/>
        </w:rPr>
        <w:t>ust. 3</w:t>
      </w:r>
      <w:r>
        <w:rPr>
          <w:rFonts w:ascii="Times New Roman"/>
          <w:b w:val="false"/>
          <w:i w:val="false"/>
          <w:color w:val="000000"/>
          <w:sz w:val="24"/>
          <w:lang w:val="pl-PL"/>
        </w:rPr>
        <w:t>, wskazuje podmioty odnoszące korzyści, określa zakres odnoszonych korzyści oraz proponowaną wielkość udziału w kosztach.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227.</w:t>
      </w:r>
      <w:r>
        <w:rPr>
          <w:rFonts w:ascii="Times New Roman"/>
          <w:b/>
          <w:i w:val="false"/>
          <w:color w:val="000000"/>
          <w:sz w:val="24"/>
          <w:lang w:val="pl-PL"/>
        </w:rPr>
        <w:t xml:space="preserve"> [Treść obowiązku utrzymywania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Utrzymywanie publicznych śródlądowych wód powierzchniowych oraz morskich wód wewnętrznych polega także na zachowaniu stanu dna lub brzegów oraz na remoncie lub konserwacji istniejących budowli regulacyjnych.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Utrzymywanie wód, o których mowa w </w:t>
      </w:r>
      <w:r>
        <w:rPr>
          <w:rFonts w:ascii="Times New Roman"/>
          <w:b w:val="false"/>
          <w:i w:val="false"/>
          <w:color w:val="1b1b1b"/>
          <w:sz w:val="24"/>
          <w:lang w:val="pl-PL"/>
        </w:rPr>
        <w:t>ust. 1</w:t>
      </w:r>
      <w:r>
        <w:rPr>
          <w:rFonts w:ascii="Times New Roman"/>
          <w:b w:val="false"/>
          <w:i w:val="false"/>
          <w:color w:val="000000"/>
          <w:sz w:val="24"/>
          <w:lang w:val="pl-PL"/>
        </w:rPr>
        <w:t>, ma na celu zapewnienie: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ochrony przed powodzią lub usuwania skutków powodzi,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spływu lodu oraz przeciwdziałania powstawaniu niekorzystnych zjawisk lodowych,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warunków umożliwiających korzystanie z wód, w tym utrzymywania zwierciadła wody na poziomie umożliwiającym funkcjonowanie urządzeń wodnych, obiektów mostowych, rurociągów, linii energetycznych, linii telekomunikacyjnych oraz innych urządzeń,</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warunków eksploatacyjnych śródlądowych dróg wodnych określonych w przepisach wydanych na podstawie </w:t>
      </w:r>
      <w:r>
        <w:rPr>
          <w:rFonts w:ascii="Times New Roman"/>
          <w:b w:val="false"/>
          <w:i w:val="false"/>
          <w:color w:val="1b1b1b"/>
          <w:sz w:val="24"/>
          <w:lang w:val="pl-PL"/>
        </w:rPr>
        <w:t>art. 42 ust. 4</w:t>
      </w:r>
      <w:r>
        <w:rPr>
          <w:rFonts w:ascii="Times New Roman"/>
          <w:b w:val="false"/>
          <w:i w:val="false"/>
          <w:color w:val="000000"/>
          <w:sz w:val="24"/>
          <w:lang w:val="pl-PL"/>
        </w:rPr>
        <w:t xml:space="preserve"> ustawy z dnia 21 grudnia 2000 r. o żegludze śródlądowej,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działania urządzeń wodnych, w szczególności ich odpowiedniego stanu technicznego i funkcjonalnego</w:t>
      </w:r>
    </w:p>
    <w:p>
      <w:pPr>
        <w:spacing w:before="25" w:after="0"/>
        <w:ind w:left="0"/>
        <w:jc w:val="left"/>
        <w:textAlignment w:val="auto"/>
      </w:pPr>
      <w:r>
        <w:rPr>
          <w:rFonts w:ascii="Times New Roman"/>
          <w:b w:val="false"/>
          <w:i w:val="false"/>
          <w:color w:val="000000"/>
          <w:sz w:val="24"/>
          <w:lang w:val="pl-PL"/>
        </w:rPr>
        <w:t xml:space="preserve">- i nie powinno uniemożliwić osiągnięcia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przy uwzględnieniu dopuszczalności nieosiągnięcia celów środowiskowych, o której mowa w </w:t>
      </w:r>
      <w:r>
        <w:rPr>
          <w:rFonts w:ascii="Times New Roman"/>
          <w:b w:val="false"/>
          <w:i w:val="false"/>
          <w:color w:val="1b1b1b"/>
          <w:sz w:val="24"/>
          <w:lang w:val="pl-PL"/>
        </w:rPr>
        <w:t>art. 66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Utrzymywanie wód, o których mowa w </w:t>
      </w:r>
      <w:r>
        <w:rPr>
          <w:rFonts w:ascii="Times New Roman"/>
          <w:b w:val="false"/>
          <w:i w:val="false"/>
          <w:color w:val="1b1b1b"/>
          <w:sz w:val="24"/>
          <w:lang w:val="pl-PL"/>
        </w:rPr>
        <w:t>ust. 1</w:t>
      </w:r>
      <w:r>
        <w:rPr>
          <w:rFonts w:ascii="Times New Roman"/>
          <w:b w:val="false"/>
          <w:i w:val="false"/>
          <w:color w:val="000000"/>
          <w:sz w:val="24"/>
          <w:lang w:val="pl-PL"/>
        </w:rPr>
        <w:t>, jest realizowane przez: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wykaszanie roślin z dna oraz brzegów śródlądowych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usuwanie roślin pływających i korzeniących się w dnie śródlądowych wód powierzchniowych;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usuwanie drzew i krzewów porastających dno oraz brzegi śródlądowych wód powierzchniowych;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usuwanie ze śródlądowych wód powierzchniowych przeszkód naturalnych oraz wynikających z działalności człowieka;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zasypywanie wyrw w brzegach i dnie śródlądowych wód powierzchniowych oraz ich zabudowę biologiczną;</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udrażnianie śródlądowych wód powierzchniowych przez usuwanie zatorów utrudniających swobodny przepływ wód oraz usuwanie namułów i rumoszu;</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remont lub konserwację stanowiących własność właściciela wód:</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ubezpieczeń w obrębie urządzeń wodnych,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budowli regulacyjnych;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rozbiórkę lub modyfikację tam bobrowych oraz zasypywanie nor bobrów lub nor innych zwierząt w brzegach śródlądowych wód powierzchniowych.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Zakłady, które przez wprowadzanie ścieków do wód albo w inny sposób przyczyniają się do wzrostu kosztów utrzymania tych wód, ponoszą taką część kosztów, w jakiej nastąpił ten wzrost.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Podziału kosztów, na wniosek właściciela wód, dokonuje, w drodze decyzji, minister właściwy do spraw gospodarki wodnej. Wniosek zawiera uzasadnienie wzrostu kosztów.</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We wniosku, o którym mowa w </w:t>
      </w:r>
      <w:r>
        <w:rPr>
          <w:rFonts w:ascii="Times New Roman"/>
          <w:b w:val="false"/>
          <w:i w:val="false"/>
          <w:color w:val="1b1b1b"/>
          <w:sz w:val="24"/>
          <w:lang w:val="pl-PL"/>
        </w:rPr>
        <w:t>ust. 5</w:t>
      </w:r>
      <w:r>
        <w:rPr>
          <w:rFonts w:ascii="Times New Roman"/>
          <w:b w:val="false"/>
          <w:i w:val="false"/>
          <w:color w:val="000000"/>
          <w:sz w:val="24"/>
          <w:lang w:val="pl-PL"/>
        </w:rPr>
        <w:t>, właściciel wód wskazuje zakłady przyczyniające się do wzrostu kosztów oraz określa zakres odnoszonych korzyści i proponowaną wielkość udziału w kosztach.</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Minister właściwy do spraw gospodarki wodnej, w drodze decyzji, stwierdza wygaśnięcie decyzji, o której mowa w </w:t>
      </w:r>
      <w:r>
        <w:rPr>
          <w:rFonts w:ascii="Times New Roman"/>
          <w:b w:val="false"/>
          <w:i w:val="false"/>
          <w:color w:val="1b1b1b"/>
          <w:sz w:val="24"/>
          <w:lang w:val="pl-PL"/>
        </w:rPr>
        <w:t>ust. 5</w:t>
      </w:r>
      <w:r>
        <w:rPr>
          <w:rFonts w:ascii="Times New Roman"/>
          <w:b w:val="false"/>
          <w:i w:val="false"/>
          <w:color w:val="000000"/>
          <w:sz w:val="24"/>
          <w:lang w:val="pl-PL"/>
        </w:rPr>
        <w:t>, jeżeli stwierdzi trwałe ustanie przyczyny wzrostu kosztów utrzymania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228.</w:t>
      </w:r>
      <w:r>
        <w:rPr>
          <w:rFonts w:ascii="Times New Roman"/>
          <w:b/>
          <w:i w:val="false"/>
          <w:color w:val="000000"/>
          <w:sz w:val="24"/>
          <w:lang w:val="pl-PL"/>
        </w:rPr>
        <w:t xml:space="preserve"> [Utrzymywanie brzegu morskiego]</w:t>
      </w:r>
    </w:p>
    <w:p>
      <w:pPr>
        <w:spacing w:after="0"/>
        <w:ind w:left="0"/>
        <w:jc w:val="left"/>
        <w:textAlignment w:val="auto"/>
      </w:pPr>
      <w:r>
        <w:rPr>
          <w:rFonts w:ascii="Times New Roman"/>
          <w:b w:val="false"/>
          <w:i w:val="false"/>
          <w:color w:val="000000"/>
          <w:sz w:val="24"/>
          <w:lang w:val="pl-PL"/>
        </w:rPr>
        <w:t> Utrzymywanie brzegu morskiego polega na budowie, utrzymywaniu i ochronie umocnień brzegowych oraz utrzymywaniu wydm i zalesień ochronnych w obrębie pasa technicznego.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229.</w:t>
      </w:r>
      <w:r>
        <w:rPr>
          <w:rFonts w:ascii="Times New Roman"/>
          <w:b/>
          <w:i w:val="false"/>
          <w:color w:val="000000"/>
          <w:sz w:val="24"/>
          <w:lang w:val="pl-PL"/>
        </w:rPr>
        <w:t xml:space="preserve"> [Zakaz naruszania celów środowiskowych]</w:t>
      </w:r>
    </w:p>
    <w:p>
      <w:pPr>
        <w:spacing w:after="0"/>
        <w:ind w:left="0"/>
        <w:jc w:val="left"/>
        <w:textAlignment w:val="auto"/>
      </w:pPr>
      <w:r>
        <w:rPr>
          <w:rFonts w:ascii="Times New Roman"/>
          <w:b w:val="false"/>
          <w:i w:val="false"/>
          <w:color w:val="000000"/>
          <w:sz w:val="24"/>
          <w:lang w:val="pl-PL"/>
        </w:rPr>
        <w:t xml:space="preserve"> Utrzymywanie śródlądowych wód powierzchniowych oraz morskich wód wewnętrznych i brzegu morskiego nie może naruszać celów środowiskowych, istniejącego dobrego stanu tych wód oraz warunków wynikających z ochrony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230.</w:t>
      </w:r>
      <w:r>
        <w:rPr>
          <w:rFonts w:ascii="Times New Roman"/>
          <w:b/>
          <w:i w:val="false"/>
          <w:color w:val="000000"/>
          <w:sz w:val="24"/>
          <w:lang w:val="pl-PL"/>
        </w:rPr>
        <w:t xml:space="preserve"> [Zakaz niszczenia lub uszkadzania brzegów]</w:t>
      </w:r>
    </w:p>
    <w:p>
      <w:pPr>
        <w:spacing w:after="0"/>
        <w:ind w:left="0"/>
        <w:jc w:val="left"/>
        <w:textAlignment w:val="auto"/>
      </w:pPr>
      <w:r>
        <w:rPr>
          <w:rFonts w:ascii="Times New Roman"/>
          <w:b w:val="false"/>
          <w:i w:val="false"/>
          <w:color w:val="000000"/>
          <w:sz w:val="24"/>
          <w:lang w:val="pl-PL"/>
        </w:rPr>
        <w:t> Zakazuje się niszczenia lub uszkadzania brzegów śródlądowych wód powierzchniowych, brzegów wód morskich oraz budowli, w tym murów, niebędących urządzeniami wodnymi, tworzących brzeg, a także gruntów pokrytych śródlądowymi wodami powierzchniowymi.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231.</w:t>
      </w:r>
      <w:r>
        <w:rPr>
          <w:rFonts w:ascii="Times New Roman"/>
          <w:b/>
          <w:i w:val="false"/>
          <w:color w:val="000000"/>
          <w:sz w:val="24"/>
          <w:lang w:val="pl-PL"/>
        </w:rPr>
        <w:t xml:space="preserve"> [Obowiązki właściciela śródlądowych wód powierzchniowych]</w:t>
      </w:r>
    </w:p>
    <w:p>
      <w:pPr>
        <w:spacing w:after="0"/>
        <w:ind w:left="0"/>
        <w:jc w:val="left"/>
        <w:textAlignment w:val="auto"/>
      </w:pPr>
      <w:r>
        <w:rPr>
          <w:rFonts w:ascii="Times New Roman"/>
          <w:b w:val="false"/>
          <w:i w:val="false"/>
          <w:color w:val="000000"/>
          <w:sz w:val="24"/>
          <w:lang w:val="pl-PL"/>
        </w:rPr>
        <w:t> Właściciel śródlądowych wód powierzchniowych: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zapewnia osiągnięcie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utrzymuje w należytym stanie technicznym koryta cieków naturalnych oraz kanały, będące w jego władaniu;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zapewnia swobodny spływ wód powodziowych oraz lodów;</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współuczestniczy w odbudowywaniu ekosystemów zdegradowanych przez niewłaściwą eksploatację zasobów wodnych;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umożliwia wykonywanie obserwacji i pomiarów hydrologiczno-meteorologicznych oraz hydrogeologicznych.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232.</w:t>
      </w:r>
      <w:r>
        <w:rPr>
          <w:rFonts w:ascii="Times New Roman"/>
          <w:b/>
          <w:i w:val="false"/>
          <w:color w:val="000000"/>
          <w:sz w:val="24"/>
          <w:lang w:val="pl-PL"/>
        </w:rPr>
        <w:t xml:space="preserve"> [Zakaz grodzenia nieruchomości przyległych do powierzchniowych wód publicznych]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Zakazuje się grodzenia nieruchomości przyległych do publicznych śródlądowych wód powierzchniowych oraz do brzegu wód morskich i morza terytorialnego w odległości mniejszej niż 1,5 m od linii brzegu, a także zakazywania lub uniemożliwiania przechodzenia przez ten obszar.</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Zakaz,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nie dotyczy grodzenia terenów ochrony bezpośredniej stref ochronnych ustanowionych na podstawie przepisów ustawy oraz obrębów hodowlanych ustanowionych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18 kwietnia 1985 r. o rybactwie śródlądowym (Dz. U. z 2022 r. poz. 883).</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Przepisu </w:t>
      </w:r>
      <w:r>
        <w:rPr>
          <w:rFonts w:ascii="Times New Roman"/>
          <w:b w:val="false"/>
          <w:i w:val="false"/>
          <w:color w:val="1b1b1b"/>
          <w:sz w:val="24"/>
          <w:lang w:val="pl-PL"/>
        </w:rPr>
        <w:t>ust. 1</w:t>
      </w:r>
      <w:r>
        <w:rPr>
          <w:rFonts w:ascii="Times New Roman"/>
          <w:b w:val="false"/>
          <w:i w:val="false"/>
          <w:color w:val="000000"/>
          <w:sz w:val="24"/>
          <w:lang w:val="pl-PL"/>
        </w:rPr>
        <w:t xml:space="preserve"> nie stosuje się na terenach zamkniętych w rozumieniu </w:t>
      </w:r>
      <w:r>
        <w:rPr>
          <w:rFonts w:ascii="Times New Roman"/>
          <w:b w:val="false"/>
          <w:i w:val="false"/>
          <w:color w:val="1b1b1b"/>
          <w:sz w:val="24"/>
          <w:lang w:val="pl-PL"/>
        </w:rPr>
        <w:t>art. 2 pkt 9</w:t>
      </w:r>
      <w:r>
        <w:rPr>
          <w:rFonts w:ascii="Times New Roman"/>
          <w:b w:val="false"/>
          <w:i w:val="false"/>
          <w:color w:val="000000"/>
          <w:sz w:val="24"/>
          <w:lang w:val="pl-PL"/>
        </w:rPr>
        <w:t xml:space="preserve"> ustawy z dnia 17 maja 1989 r. - Prawo geodezyjne i kartograficzne.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Właściwy organ Wód Polskich, a na obszarze pasa technicznego dyrektor urzędu morskiego, mogą, w drodze decyzji, zwolnić z zakazu, o którym mowa w </w:t>
      </w:r>
      <w:r>
        <w:rPr>
          <w:rFonts w:ascii="Times New Roman"/>
          <w:b w:val="false"/>
          <w:i w:val="false"/>
          <w:color w:val="1b1b1b"/>
          <w:sz w:val="24"/>
          <w:lang w:val="pl-PL"/>
        </w:rPr>
        <w:t>ust. 1</w:t>
      </w:r>
      <w:r>
        <w:rPr>
          <w:rFonts w:ascii="Times New Roman"/>
          <w:b w:val="false"/>
          <w:i w:val="false"/>
          <w:color w:val="000000"/>
          <w:sz w:val="24"/>
          <w:lang w:val="pl-PL"/>
        </w:rPr>
        <w:t>, jeżeli jest to niezbędne dla obronności państwa lub bezpieczeństwa publicznego.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233.</w:t>
      </w:r>
      <w:r>
        <w:rPr>
          <w:rFonts w:ascii="Times New Roman"/>
          <w:b/>
          <w:i w:val="false"/>
          <w:color w:val="000000"/>
          <w:sz w:val="24"/>
          <w:lang w:val="pl-PL"/>
        </w:rPr>
        <w:t xml:space="preserve"> [Obowiązek umożliwienia dostępu do wody]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Właściciel nieruchomości przyległej do publicznych śródlądowych wód powierzchniowych jest obowiązany umożliwić dostęp do wód na potrzeby wykonywania robót związanych z utrzymywaniem wód oraz dla ustawiania znaków żeglugowych lub hydrologiczno-meteorologicznych urządzeń pomiarowych.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Właściciel nieruchomości przyległej do wód objętych powszechnym korzystaniem jest obowiązany zapewnić dostęp do wód w sposób umożliwiający to korzystanie. Części nieruchomości umożliwiające dostęp do wód wyznacza wójt, burmistrz lub prezydent miasta, w drodze decyzji.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Właścicielowi nieruchomości,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przysługuje odszkodowanie odpowiednio od właściciela wód albo właściciela hydrologiczno-meteorologicznych urządzeń pomiarowych, a właścicielowi nieruchomości, o którym mowa w </w:t>
      </w:r>
      <w:r>
        <w:rPr>
          <w:rFonts w:ascii="Times New Roman"/>
          <w:b w:val="false"/>
          <w:i w:val="false"/>
          <w:color w:val="1b1b1b"/>
          <w:sz w:val="24"/>
          <w:lang w:val="pl-PL"/>
        </w:rPr>
        <w:t>ust. 2</w:t>
      </w:r>
      <w:r>
        <w:rPr>
          <w:rFonts w:ascii="Times New Roman"/>
          <w:b w:val="false"/>
          <w:i w:val="false"/>
          <w:color w:val="000000"/>
          <w:sz w:val="24"/>
          <w:lang w:val="pl-PL"/>
        </w:rPr>
        <w:t xml:space="preserve"> - z budżetu gminy, na warunkach określonych w </w:t>
      </w:r>
      <w:r>
        <w:rPr>
          <w:rFonts w:ascii="Times New Roman"/>
          <w:b w:val="false"/>
          <w:i w:val="false"/>
          <w:color w:val="1b1b1b"/>
          <w:sz w:val="24"/>
          <w:lang w:val="pl-PL"/>
        </w:rPr>
        <w:t>art. 469</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234.</w:t>
      </w:r>
      <w:r>
        <w:rPr>
          <w:rFonts w:ascii="Times New Roman"/>
          <w:b/>
          <w:i w:val="false"/>
          <w:color w:val="000000"/>
          <w:sz w:val="24"/>
          <w:lang w:val="pl-PL"/>
        </w:rPr>
        <w:t xml:space="preserve"> [Zakaz zmiany stanu wody i odprowadzania wody]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Właściciel gruntu, o ile przepisy ustawy nie stanowią inaczej, nie może: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zmieniać kierunku i natężenia odpływu znajdujących się na jego gruncie wód opadowych lub roztopowych ani kierunku odpływu wód ze źródeł - ze szkodą dla gruntów sąsiednich;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odprowadzać wód oraz wprowadzać ścieków na grunty sąsiednie.</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Na właścicielu gruntu ciąży obowiązek usunięcia przeszkód oraz zmian w odpływie wody, powstałych na jego gruncie na skutek przypadku lub działania osób trzecich, ze szkodą dla gruntów sąsiednich.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Jeżeli spowodowane przez właściciela gruntu zmiany stanu wody na gruncie szkodliwie wpływają na grunty sąsiednie, wójt, burmistrz lub prezydent miasta, z urzędu lub na wniosek, w drodze decyzji, nakazuje właścicielowi gruntu przywrócenie stanu poprzedniego lub wykonanie urządzeń zapobiegających szkodom, ustalając termin wykonania tych czynności.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Nakaz, o którym mowa w </w:t>
      </w:r>
      <w:r>
        <w:rPr>
          <w:rFonts w:ascii="Times New Roman"/>
          <w:b w:val="false"/>
          <w:i w:val="false"/>
          <w:color w:val="1b1b1b"/>
          <w:sz w:val="24"/>
          <w:lang w:val="pl-PL"/>
        </w:rPr>
        <w:t>ust. 3</w:t>
      </w:r>
      <w:r>
        <w:rPr>
          <w:rFonts w:ascii="Times New Roman"/>
          <w:b w:val="false"/>
          <w:i w:val="false"/>
          <w:color w:val="000000"/>
          <w:sz w:val="24"/>
          <w:lang w:val="pl-PL"/>
        </w:rPr>
        <w:t>, nie zwalnia z obowiązku uzyskania pozwolenia wodnoprawnego albo dokonania zgłoszenia wodnoprawnego, jeżeli są wymagane.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Postępowania w sprawie decyzji, o której mowa w </w:t>
      </w:r>
      <w:r>
        <w:rPr>
          <w:rFonts w:ascii="Times New Roman"/>
          <w:b w:val="false"/>
          <w:i w:val="false"/>
          <w:color w:val="1b1b1b"/>
          <w:sz w:val="24"/>
          <w:lang w:val="pl-PL"/>
        </w:rPr>
        <w:t>ust. 3</w:t>
      </w:r>
      <w:r>
        <w:rPr>
          <w:rFonts w:ascii="Times New Roman"/>
          <w:b w:val="false"/>
          <w:i w:val="false"/>
          <w:color w:val="000000"/>
          <w:sz w:val="24"/>
          <w:lang w:val="pl-PL"/>
        </w:rPr>
        <w:t>, nie wszczyna się, jeżeli upłynęło 5 lat od dnia, w którym właściciel gruntu sąsiedniego dowiedział się o szkodliwym oddziaływaniu na jego grunt.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235.</w:t>
      </w:r>
      <w:r>
        <w:rPr>
          <w:rFonts w:ascii="Times New Roman"/>
          <w:b/>
          <w:i w:val="false"/>
          <w:color w:val="000000"/>
          <w:sz w:val="24"/>
          <w:lang w:val="pl-PL"/>
        </w:rPr>
        <w:t xml:space="preserve"> [Ugoda dotycząca zmiany stanu wody na gruntach]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Właściciele gruntów mogą, w drodze pisemnej ugody, ustalić zmiany stanu wody na gruntach, jeżeli zmiany te nie wpłyną szkodliwie na inne nieruchomości lub na gospodarkę wodną. Ugoda nie może dotyczyć wprowadzania ścieków do wód lub do ziemi.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Ugodę wykonuje się po jej zatwierdzeniu, w drodze decyzji, przez wójta, burmistrza lub prezydenta miasta.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 wnioskiem o zatwierdzenie ugody występują umawiający się właściciele gruntów.</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Ugoda niezatwierdzona nie podlega wykonaniu.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Ugoda podlega wykonaniu w trybie określonym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17 czerwca 1966 r. o postępowaniu egzekucyjnym w administracji.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236.</w:t>
      </w:r>
      <w:r>
        <w:rPr>
          <w:rFonts w:ascii="Times New Roman"/>
          <w:b/>
          <w:i w:val="false"/>
          <w:color w:val="000000"/>
          <w:sz w:val="24"/>
          <w:lang w:val="pl-PL"/>
        </w:rPr>
        <w:t xml:space="preserve"> [Istota regulacji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Regulacja koryt cieków naturalnych, zwana dalej "regulacją wód", służy poprawie warunków korzystania z wód i ochronie przeciwpowodziowej lub ochronie przed suszą.</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Regulacja wód polega na podejmowaniu przedsięwzięć dotyczących kształtowania przekroju podłużnego i poprzecznego oraz układu poziomego koryta cieku naturalnego. Regulację wód stanowią w szczególności działania niebędące działaniami związanymi z utrzymywaniem wód, o których mowa w </w:t>
      </w:r>
      <w:r>
        <w:rPr>
          <w:rFonts w:ascii="Times New Roman"/>
          <w:b w:val="false"/>
          <w:i w:val="false"/>
          <w:color w:val="1b1b1b"/>
          <w:sz w:val="24"/>
          <w:lang w:val="pl-PL"/>
        </w:rPr>
        <w:t>art. 227 ust.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Regulacja wód powinna zapewnić dynamiczną równowagę koryta cieku naturalnego.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Regulacja wód powinna uwzględniać konieczność osiągnięcia dobrego stanu wód oraz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przy uwzględnieniu dopuszczalności nieosiągnięcia celów środowiskowych, o której mowa w </w:t>
      </w:r>
      <w:r>
        <w:rPr>
          <w:rFonts w:ascii="Times New Roman"/>
          <w:b w:val="false"/>
          <w:i w:val="false"/>
          <w:color w:val="1b1b1b"/>
          <w:sz w:val="24"/>
          <w:lang w:val="pl-PL"/>
        </w:rPr>
        <w:t>art. 66</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237.</w:t>
      </w:r>
      <w:r>
        <w:rPr>
          <w:rFonts w:ascii="Times New Roman"/>
          <w:b/>
          <w:i w:val="false"/>
          <w:color w:val="000000"/>
          <w:sz w:val="24"/>
          <w:lang w:val="pl-PL"/>
        </w:rPr>
        <w:t xml:space="preserve"> [Koszty regulacji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Zakład, który otrzymał pozwolenie na regulację wód, ponosi także koszt rozbudowy lub przebudowy urządzeń wodnych, a właściciel tych urządzeń uczestniczy w kosztach stosownie do uzyskanych korzyści.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Zakład, o którym mowa w </w:t>
      </w:r>
      <w:r>
        <w:rPr>
          <w:rFonts w:ascii="Times New Roman"/>
          <w:b w:val="false"/>
          <w:i w:val="false"/>
          <w:color w:val="1b1b1b"/>
          <w:sz w:val="24"/>
          <w:lang w:val="pl-PL"/>
        </w:rPr>
        <w:t>ust. 1</w:t>
      </w:r>
      <w:r>
        <w:rPr>
          <w:rFonts w:ascii="Times New Roman"/>
          <w:b w:val="false"/>
          <w:i w:val="false"/>
          <w:color w:val="000000"/>
          <w:sz w:val="24"/>
          <w:lang w:val="pl-PL"/>
        </w:rPr>
        <w:t>, ponosi także koszty ograniczenia lub cofnięcia pozwolenia wodnoprawnego posiadanego przez inny zakład, jeżeli jest to niezbędne do wykonania regulacji wód.</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Ustalenia i podziału kosztów,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dokonuje, na wniosek zakładu, w drodze decyzji, organ właściwy w sprawie pozwoleń wodnoprawnych na wykonywanie urządzeń wodnych.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We wniosku,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wskazuje się właściciela wód oraz określa się proponowaną wielkość udziału w kosztach,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lub </w:t>
      </w:r>
      <w:r>
        <w:rPr>
          <w:rFonts w:ascii="Times New Roman"/>
          <w:b w:val="false"/>
          <w:i w:val="false"/>
          <w:color w:val="1b1b1b"/>
          <w:sz w:val="24"/>
          <w:lang w:val="pl-PL"/>
        </w:rPr>
        <w:t>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Przepisy </w:t>
      </w:r>
      <w:r>
        <w:rPr>
          <w:rFonts w:ascii="Times New Roman"/>
          <w:b w:val="false"/>
          <w:i w:val="false"/>
          <w:color w:val="1b1b1b"/>
          <w:sz w:val="24"/>
          <w:lang w:val="pl-PL"/>
        </w:rPr>
        <w:t>ust. 1-4</w:t>
      </w:r>
      <w:r>
        <w:rPr>
          <w:rFonts w:ascii="Times New Roman"/>
          <w:b w:val="false"/>
          <w:i w:val="false"/>
          <w:color w:val="000000"/>
          <w:sz w:val="24"/>
          <w:lang w:val="pl-PL"/>
        </w:rPr>
        <w:t xml:space="preserve"> oraz </w:t>
      </w:r>
      <w:r>
        <w:rPr>
          <w:rFonts w:ascii="Times New Roman"/>
          <w:b w:val="false"/>
          <w:i w:val="false"/>
          <w:color w:val="1b1b1b"/>
          <w:sz w:val="24"/>
          <w:lang w:val="pl-PL"/>
        </w:rPr>
        <w:t>art. 236</w:t>
      </w:r>
      <w:r>
        <w:rPr>
          <w:rFonts w:ascii="Times New Roman"/>
          <w:b w:val="false"/>
          <w:i w:val="false"/>
          <w:color w:val="000000"/>
          <w:sz w:val="24"/>
          <w:lang w:val="pl-PL"/>
        </w:rPr>
        <w:t xml:space="preserve"> stosuje się odpowiednio do zabudowy potoków górskich, kształtowania nowych koryt cieków naturalnych oraz do wykonywania polderów przeciwpowodziowych.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238.</w:t>
      </w:r>
      <w:r>
        <w:rPr>
          <w:rFonts w:ascii="Times New Roman"/>
          <w:b/>
          <w:i w:val="false"/>
          <w:color w:val="000000"/>
          <w:sz w:val="24"/>
          <w:lang w:val="pl-PL"/>
        </w:rPr>
        <w:t xml:space="preserve"> [Koszty inwestycji prowadzonych na wodach i w zakresie urządzeń wodnych oraz utrzymywania wód i urządzeń wodnych ponoszone przez jednostki samorządu terytorialnego]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Jednostki samorządu terytorialnego mogą ponosić koszty inwestycji prowadzonych na wodach stanowiących własność Skarbu Państwa, koszty inwestycji w zakresie urządzeń wodnych oraz koszty utrzymania tych wód lub urządzeń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Wysokość kosztów inwestycji oraz kosztów utrzymania wód lub urządzeń wodnych, ponoszonych przez jednostki samorządu terytorialnego określa się w porozumieniu, do zawarcia którego są upoważnione właściwe jednostki samorządu terytorialnego oraz Wody Polskie.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Wody Polskie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239.</w:t>
      </w:r>
      <w:r>
        <w:rPr>
          <w:rFonts w:ascii="Times New Roman"/>
          <w:b/>
          <w:i w:val="false"/>
          <w:color w:val="000000"/>
          <w:sz w:val="24"/>
          <w:lang w:val="pl-PL"/>
        </w:rPr>
        <w:t xml:space="preserve"> [Status Wód Polskich; jednostki organizacyjne; statut; pieczęć]</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Wody Polskie są państwową osobą prawną w rozumieniu </w:t>
      </w:r>
      <w:r>
        <w:rPr>
          <w:rFonts w:ascii="Times New Roman"/>
          <w:b w:val="false"/>
          <w:i w:val="false"/>
          <w:color w:val="1b1b1b"/>
          <w:sz w:val="24"/>
          <w:lang w:val="pl-PL"/>
        </w:rPr>
        <w:t>art. 9 pkt 14</w:t>
      </w:r>
      <w:r>
        <w:rPr>
          <w:rFonts w:ascii="Times New Roman"/>
          <w:b w:val="false"/>
          <w:i w:val="false"/>
          <w:color w:val="000000"/>
          <w:sz w:val="24"/>
          <w:lang w:val="pl-PL"/>
        </w:rPr>
        <w:t xml:space="preserve"> ustawy z dnia 27 sierpnia 2009 r. o finansach publicznych (Dz. U. z 2024 r. poz. 1530, 1572, 1717, 1756 i 1907 oraz z 2025 r. poz. 39).</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Siedzibą Wód Polskich jest Warszawa.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skład Wód Polskich wchodzą następujące jednostki organizacyjne: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Krajowy Zarząd Gospodarki Wodnej z siedzibą w Warszawie;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regionalne zarządy gospodarki wodnej z siedzibami w Białymstoku, Bydgoszczy, Gdańsku, Gliwicach, Krakowie, Lublinie, Poznaniu, Rzeszowie, Szczecinie, Warszawie i we Wrocławiu;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zarządy zlewni;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nadzory wodne.</w:t>
      </w:r>
    </w:p>
    <w:p>
      <w:pPr>
        <w:spacing w:before="26" w:after="0"/>
        <w:ind w:left="0"/>
        <w:jc w:val="left"/>
        <w:textAlignment w:val="auto"/>
      </w:pPr>
      <w:r>
        <w:rPr>
          <w:rFonts w:ascii="Times New Roman"/>
          <w:b w:val="false"/>
          <w:i w:val="false"/>
          <w:color w:val="000000"/>
          <w:sz w:val="24"/>
          <w:lang w:val="pl-PL"/>
        </w:rPr>
        <w:t>3a.</w:t>
      </w:r>
      <w:r>
        <w:rPr>
          <w:rFonts w:ascii="Times New Roman"/>
          <w:b w:val="false"/>
          <w:i w:val="false"/>
          <w:color w:val="000000"/>
          <w:sz w:val="24"/>
          <w:lang w:val="pl-PL"/>
        </w:rPr>
        <w:t> W skład Wód Polskich wchodzi Inspekcja Wodna.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gospodarki wodnej nadaje Wodom Polskim, w drodze rozporządzenia, statut określający strukturę i organizację Wód Polskich, uwzględniając zakres zadań jednostek organizacyjnych Wód Polskich i ich obszar działania, potrzebę racjonalnego wykorzystania środków publicznych oraz podział hydrograficzny kraju.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Wody Polskie w ramach działalności związanej z wykonywaniem zadań organu właściwego w sprawach gospodarowania wodami mają prawo do używania oznak z godłem Rzeczypospolitej Polskiej oraz okrągłej pieczęci z wizerunkiem godła Rzeczypospolitej Polskiej pośrodku i nazwą w otoku.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240.</w:t>
      </w:r>
      <w:r>
        <w:rPr>
          <w:rFonts w:ascii="Times New Roman"/>
          <w:b/>
          <w:i w:val="false"/>
          <w:color w:val="000000"/>
          <w:sz w:val="24"/>
          <w:lang w:val="pl-PL"/>
        </w:rPr>
        <w:t xml:space="preserve"> [Zadania Wód Polskich]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Wody Polskie wykonują zadania określone w przepisach ustawy.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Krajowy Zarząd Gospodarki Wodnej wykonuje następujące zadania Wód Polskich: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przedkłada ministrowi właściwemu do spraw gospodarki wodnej sprawozdanie, o którym mowa w </w:t>
      </w:r>
      <w:r>
        <w:rPr>
          <w:rFonts w:ascii="Times New Roman"/>
          <w:b w:val="false"/>
          <w:i w:val="false"/>
          <w:color w:val="1b1b1b"/>
          <w:sz w:val="24"/>
          <w:lang w:val="pl-PL"/>
        </w:rPr>
        <w:t>art. 91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opracowuje projekt zestawu celów środowiskowych dla wód morskich, o którym mowa w </w:t>
      </w:r>
      <w:r>
        <w:rPr>
          <w:rFonts w:ascii="Times New Roman"/>
          <w:b w:val="false"/>
          <w:i w:val="false"/>
          <w:color w:val="1b1b1b"/>
          <w:sz w:val="24"/>
          <w:lang w:val="pl-PL"/>
        </w:rPr>
        <w:t>art. 157</w:t>
      </w:r>
      <w:r>
        <w:rPr>
          <w:rFonts w:ascii="Times New Roman"/>
          <w:b w:val="false"/>
          <w:i w:val="false"/>
          <w:color w:val="000000"/>
          <w:sz w:val="24"/>
          <w:lang w:val="pl-PL"/>
        </w:rPr>
        <w:t>, i jego aktualizacji;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opracowuje projekt programu ochrony wód morskich, o którym mowa w </w:t>
      </w:r>
      <w:r>
        <w:rPr>
          <w:rFonts w:ascii="Times New Roman"/>
          <w:b w:val="false"/>
          <w:i w:val="false"/>
          <w:color w:val="1b1b1b"/>
          <w:sz w:val="24"/>
          <w:lang w:val="pl-PL"/>
        </w:rPr>
        <w:t>art. 161</w:t>
      </w:r>
      <w:r>
        <w:rPr>
          <w:rFonts w:ascii="Times New Roman"/>
          <w:b w:val="false"/>
          <w:i w:val="false"/>
          <w:color w:val="000000"/>
          <w:sz w:val="24"/>
          <w:lang w:val="pl-PL"/>
        </w:rPr>
        <w:t>, i jego aktualizacji;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współuczestniczy w zapewnieniu ochrony ludności i mienia przed powodzią i przeciwdziałaniu skutkom suszy, na poziomie obszarów dorzeczy;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przygotowuje projekt wstępnej oceny ryzyka powodziowego, o którym mowa w </w:t>
      </w:r>
      <w:r>
        <w:rPr>
          <w:rFonts w:ascii="Times New Roman"/>
          <w:b w:val="false"/>
          <w:i w:val="false"/>
          <w:color w:val="1b1b1b"/>
          <w:sz w:val="24"/>
          <w:lang w:val="pl-PL"/>
        </w:rPr>
        <w:t>art. 168</w:t>
      </w:r>
      <w:r>
        <w:rPr>
          <w:rFonts w:ascii="Times New Roman"/>
          <w:b w:val="false"/>
          <w:i w:val="false"/>
          <w:color w:val="000000"/>
          <w:sz w:val="24"/>
          <w:lang w:val="pl-PL"/>
        </w:rPr>
        <w:t>, i jej aktualizacji;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sporządza mapy zagrożenia powodziowego, o których mowa w </w:t>
      </w:r>
      <w:r>
        <w:rPr>
          <w:rFonts w:ascii="Times New Roman"/>
          <w:b w:val="false"/>
          <w:i w:val="false"/>
          <w:color w:val="1b1b1b"/>
          <w:sz w:val="24"/>
          <w:lang w:val="pl-PL"/>
        </w:rPr>
        <w:t>art. 169</w:t>
      </w:r>
      <w:r>
        <w:rPr>
          <w:rFonts w:ascii="Times New Roman"/>
          <w:b w:val="false"/>
          <w:i w:val="false"/>
          <w:color w:val="000000"/>
          <w:sz w:val="24"/>
          <w:lang w:val="pl-PL"/>
        </w:rPr>
        <w:t xml:space="preserve">, i ich aktualizacje oraz mapy ryzyka powodziowego, o których mowa w </w:t>
      </w:r>
      <w:r>
        <w:rPr>
          <w:rFonts w:ascii="Times New Roman"/>
          <w:b w:val="false"/>
          <w:i w:val="false"/>
          <w:color w:val="1b1b1b"/>
          <w:sz w:val="24"/>
          <w:lang w:val="pl-PL"/>
        </w:rPr>
        <w:t>art. 170</w:t>
      </w:r>
      <w:r>
        <w:rPr>
          <w:rFonts w:ascii="Times New Roman"/>
          <w:b w:val="false"/>
          <w:i w:val="false"/>
          <w:color w:val="000000"/>
          <w:sz w:val="24"/>
          <w:lang w:val="pl-PL"/>
        </w:rPr>
        <w:t>, i ich aktualizacje;</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przygotowuje projekty planów zarządzania ryzykiem powodziowym, o których mowa w </w:t>
      </w:r>
      <w:r>
        <w:rPr>
          <w:rFonts w:ascii="Times New Roman"/>
          <w:b w:val="false"/>
          <w:i w:val="false"/>
          <w:color w:val="1b1b1b"/>
          <w:sz w:val="24"/>
          <w:lang w:val="pl-PL"/>
        </w:rPr>
        <w:t>art. 173</w:t>
      </w:r>
      <w:r>
        <w:rPr>
          <w:rFonts w:ascii="Times New Roman"/>
          <w:b w:val="false"/>
          <w:i w:val="false"/>
          <w:color w:val="000000"/>
          <w:sz w:val="24"/>
          <w:lang w:val="pl-PL"/>
        </w:rPr>
        <w:t>, i ich aktualizacje;</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przygotowuje projekt planu przeciwdziałania skutkom suszy, o którym mowa w </w:t>
      </w:r>
      <w:r>
        <w:rPr>
          <w:rFonts w:ascii="Times New Roman"/>
          <w:b w:val="false"/>
          <w:i w:val="false"/>
          <w:color w:val="1b1b1b"/>
          <w:sz w:val="24"/>
          <w:lang w:val="pl-PL"/>
        </w:rPr>
        <w:t>art. 185</w:t>
      </w:r>
      <w:r>
        <w:rPr>
          <w:rFonts w:ascii="Times New Roman"/>
          <w:b w:val="false"/>
          <w:i w:val="false"/>
          <w:color w:val="000000"/>
          <w:sz w:val="24"/>
          <w:lang w:val="pl-PL"/>
        </w:rPr>
        <w:t>, i jego aktualizacje;</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prowadzi gospodarkę finansową oraz ewidencję księgową Wód Polskich;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opracowuje projekty planów gospodarowania wodami na obszarach dorzeczy, o których mowa w </w:t>
      </w:r>
      <w:r>
        <w:rPr>
          <w:rFonts w:ascii="Times New Roman"/>
          <w:b w:val="false"/>
          <w:i w:val="false"/>
          <w:color w:val="1b1b1b"/>
          <w:sz w:val="24"/>
          <w:lang w:val="pl-PL"/>
        </w:rPr>
        <w:t>art. 319 ust. 1</w:t>
      </w:r>
      <w:r>
        <w:rPr>
          <w:rFonts w:ascii="Times New Roman"/>
          <w:b w:val="false"/>
          <w:i w:val="false"/>
          <w:color w:val="000000"/>
          <w:sz w:val="24"/>
          <w:lang w:val="pl-PL"/>
        </w:rPr>
        <w:t>, i ich aktualizacje;</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prowadzi system informacyjny gospodarowania wodami, o którym mowa w </w:t>
      </w:r>
      <w:r>
        <w:rPr>
          <w:rFonts w:ascii="Times New Roman"/>
          <w:b w:val="false"/>
          <w:i w:val="false"/>
          <w:color w:val="1b1b1b"/>
          <w:sz w:val="24"/>
          <w:lang w:val="pl-PL"/>
        </w:rPr>
        <w:t>art. 329</w:t>
      </w:r>
      <w:r>
        <w:rPr>
          <w:rFonts w:ascii="Times New Roman"/>
          <w:b w:val="false"/>
          <w:i w:val="false"/>
          <w:color w:val="000000"/>
          <w:sz w:val="24"/>
          <w:lang w:val="pl-PL"/>
        </w:rPr>
        <w:t>, oraz udostępnia zawarte w tym systemie zbiory danych przestrzennych;</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tworzy i utrzymuje Hydroportal oraz centralny punkt dostępowy, o których mowa w </w:t>
      </w:r>
      <w:r>
        <w:rPr>
          <w:rFonts w:ascii="Times New Roman"/>
          <w:b w:val="false"/>
          <w:i w:val="false"/>
          <w:color w:val="1b1b1b"/>
          <w:sz w:val="24"/>
          <w:lang w:val="pl-PL"/>
        </w:rPr>
        <w:t>art. 332 ust.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realizuje działania służące zrównoważonemu gospodarowaniu wodami, w tym osiągnięciu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na obszarach dorzeczy i współuczestniczy w ich realizacji;</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nadzoruje planowanie i realizację zadań związanych z utrzymaniem wód i pozostałego mienia Skarbu Państwa związanego z gospodarką wodną, w tym obwałowań oraz obszaru międzywala;</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nadzoruje planowanie i realizację przedsięwzięć związanych z odbudową ekosystemów zdegradowanych przez eksploatację zasobów wodnych;</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udziela wsparcia finansowego i rzeczowego jednostkom samorządu terytorialnego w zakresie zapewnienia możliwości korzystania z zasobów wodnych na potrzeby zaopatrzenia ludności w wodę przeznaczoną do spożycia przez ludzi;</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finansuje działalność służb państwowych, o których mowa w </w:t>
      </w:r>
      <w:r>
        <w:rPr>
          <w:rFonts w:ascii="Times New Roman"/>
          <w:b w:val="false"/>
          <w:i w:val="false"/>
          <w:color w:val="1b1b1b"/>
          <w:sz w:val="24"/>
          <w:lang w:val="pl-PL"/>
        </w:rPr>
        <w:t>art. 367-369</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realizuje zadania obronne oraz zadania z zakresu zarządzania kryzysowego przekazane przez ministra właściwego do spraw gospodarki wodnej;</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współuczestniczy z ministrem właściwym do spraw gospodarki wodnej w zakresie opracowywania krajowego programu oczyszczania ścieków komunalnych, o którym mowa w </w:t>
      </w:r>
      <w:r>
        <w:rPr>
          <w:rFonts w:ascii="Times New Roman"/>
          <w:b w:val="false"/>
          <w:i w:val="false"/>
          <w:color w:val="1b1b1b"/>
          <w:sz w:val="24"/>
          <w:lang w:val="pl-PL"/>
        </w:rPr>
        <w:t>art. 88</w:t>
      </w:r>
      <w:r>
        <w:rPr>
          <w:rFonts w:ascii="Times New Roman"/>
          <w:b w:val="false"/>
          <w:i w:val="false"/>
          <w:color w:val="000000"/>
          <w:sz w:val="24"/>
          <w:lang w:val="pl-PL"/>
        </w:rPr>
        <w:t>, i jego aktualizacji;</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koordynuje zapewnienie odpowiedniej ilości i jakości wody dla ludności, przemysłu oraz rolnictwa;</w:t>
      </w:r>
    </w:p>
    <w:p>
      <w:pPr>
        <w:spacing w:before="26" w:after="0"/>
        <w:ind w:left="373"/>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sprawuje nadzór nad planowaniem inwestycji w gospodarce wodnej oraz ich realizacją, z wyłączeniem śródlądowych dróg wodnych o szczególnym znaczeniu transportowym;</w:t>
      </w:r>
    </w:p>
    <w:p>
      <w:pPr>
        <w:spacing w:before="26" w:after="0"/>
        <w:ind w:left="373"/>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ustala przebieg granic obszarów dorzeczy, granic regionów wodnych oraz granic zlewni, o których mowa w </w:t>
      </w:r>
      <w:r>
        <w:rPr>
          <w:rFonts w:ascii="Times New Roman"/>
          <w:b w:val="false"/>
          <w:i w:val="false"/>
          <w:color w:val="1b1b1b"/>
          <w:sz w:val="24"/>
          <w:lang w:val="pl-PL"/>
        </w:rPr>
        <w:t>art. 13 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xml:space="preserve"> wykonuje kontrolę gospodarowania wodami, o której mowa w </w:t>
      </w:r>
      <w:r>
        <w:rPr>
          <w:rFonts w:ascii="Times New Roman"/>
          <w:b w:val="false"/>
          <w:i w:val="false"/>
          <w:color w:val="1b1b1b"/>
          <w:sz w:val="24"/>
          <w:lang w:val="pl-PL"/>
        </w:rPr>
        <w:t>art. 335 ust. 1 pkt 1</w:t>
      </w:r>
      <w:r>
        <w:rPr>
          <w:rFonts w:ascii="Times New Roman"/>
          <w:b w:val="false"/>
          <w:i w:val="false"/>
          <w:color w:val="000000"/>
          <w:sz w:val="24"/>
          <w:lang w:val="pl-PL"/>
        </w:rPr>
        <w:t xml:space="preserve">, oraz wydaje decyzje, o których mowa w </w:t>
      </w:r>
      <w:r>
        <w:rPr>
          <w:rFonts w:ascii="Times New Roman"/>
          <w:b w:val="false"/>
          <w:i w:val="false"/>
          <w:color w:val="1b1b1b"/>
          <w:sz w:val="24"/>
          <w:lang w:val="pl-PL"/>
        </w:rPr>
        <w:t>art. 343 ust.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xml:space="preserve"> dokonuje uzgodnienia list programów priorytetowych Narodowego Funduszu Ochrony Środowiska i Gospodarki Wodnej w części dotyczącej gospodarki wodnej;</w:t>
      </w:r>
    </w:p>
    <w:p>
      <w:pPr>
        <w:spacing w:before="26" w:after="0"/>
        <w:ind w:left="373"/>
        <w:jc w:val="left"/>
        <w:textAlignment w:val="auto"/>
      </w:pPr>
      <w:r>
        <w:rPr>
          <w:rFonts w:ascii="Times New Roman"/>
          <w:b w:val="false"/>
          <w:i w:val="false"/>
          <w:color w:val="000000"/>
          <w:sz w:val="24"/>
          <w:lang w:val="pl-PL"/>
        </w:rPr>
        <w:t>25)</w:t>
      </w:r>
      <w:r>
        <w:rPr>
          <w:rFonts w:ascii="Times New Roman"/>
          <w:b w:val="false"/>
          <w:i w:val="false"/>
          <w:color w:val="000000"/>
          <w:sz w:val="24"/>
          <w:lang w:val="pl-PL"/>
        </w:rPr>
        <w:t xml:space="preserve"> prowadzi sprawy, w których Prezes Wód Polskich pełni funkcję organu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w:t>
      </w:r>
    </w:p>
    <w:p>
      <w:pPr>
        <w:spacing w:before="26" w:after="0"/>
        <w:ind w:left="373"/>
        <w:jc w:val="left"/>
        <w:textAlignment w:val="auto"/>
      </w:pPr>
      <w:r>
        <w:rPr>
          <w:rFonts w:ascii="Times New Roman"/>
          <w:b w:val="false"/>
          <w:i w:val="false"/>
          <w:color w:val="000000"/>
          <w:sz w:val="24"/>
          <w:lang w:val="pl-PL"/>
        </w:rPr>
        <w:t>26)</w:t>
      </w:r>
      <w:r>
        <w:rPr>
          <w:rFonts w:ascii="Times New Roman"/>
          <w:b w:val="false"/>
          <w:i w:val="false"/>
          <w:color w:val="000000"/>
          <w:sz w:val="24"/>
          <w:lang w:val="pl-PL"/>
        </w:rPr>
        <w:t xml:space="preserve"> realizuje zadania Krajowej Inspekcji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Regionalne zarządy gospodarki wodnej wykonują następujące zadania Wód Polskich: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uwzględnieniem przepisów </w:t>
      </w:r>
      <w:r>
        <w:rPr>
          <w:rFonts w:ascii="Times New Roman"/>
          <w:b w:val="false"/>
          <w:i w:val="false"/>
          <w:color w:val="1b1b1b"/>
          <w:sz w:val="24"/>
          <w:lang w:val="pl-PL"/>
        </w:rPr>
        <w:t>art. 397 ust. 3</w:t>
      </w:r>
      <w:r>
        <w:rPr>
          <w:rFonts w:ascii="Times New Roman"/>
          <w:b w:val="false"/>
          <w:i w:val="false"/>
          <w:color w:val="000000"/>
          <w:sz w:val="24"/>
          <w:lang w:val="pl-PL"/>
        </w:rPr>
        <w:t xml:space="preserve"> prowadzą sprawy dotyczące: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decyzji, o których mowa w </w:t>
      </w:r>
      <w:r>
        <w:rPr>
          <w:rFonts w:ascii="Times New Roman"/>
          <w:b w:val="false"/>
          <w:i w:val="false"/>
          <w:color w:val="1b1b1b"/>
          <w:sz w:val="24"/>
          <w:lang w:val="pl-PL"/>
        </w:rPr>
        <w:t>art. 76 ust. 2</w:t>
      </w:r>
      <w:r>
        <w:rPr>
          <w:rFonts w:ascii="Times New Roman"/>
          <w:b w:val="false"/>
          <w:i w:val="false"/>
          <w:color w:val="000000"/>
          <w:sz w:val="24"/>
          <w:lang w:val="pl-PL"/>
        </w:rPr>
        <w:t xml:space="preserve">, </w:t>
      </w:r>
      <w:r>
        <w:rPr>
          <w:rFonts w:ascii="Times New Roman"/>
          <w:b w:val="false"/>
          <w:i w:val="false"/>
          <w:color w:val="1b1b1b"/>
          <w:sz w:val="24"/>
          <w:lang w:val="pl-PL"/>
        </w:rPr>
        <w:t>art. 77 ust. 3</w:t>
      </w:r>
      <w:r>
        <w:rPr>
          <w:rFonts w:ascii="Times New Roman"/>
          <w:b w:val="false"/>
          <w:i w:val="false"/>
          <w:color w:val="000000"/>
          <w:sz w:val="24"/>
          <w:lang w:val="pl-PL"/>
        </w:rPr>
        <w:t xml:space="preserve">, </w:t>
      </w:r>
      <w:r>
        <w:rPr>
          <w:rFonts w:ascii="Times New Roman"/>
          <w:b w:val="false"/>
          <w:i w:val="false"/>
          <w:color w:val="1b1b1b"/>
          <w:sz w:val="24"/>
          <w:lang w:val="pl-PL"/>
        </w:rPr>
        <w:t>8</w:t>
      </w:r>
      <w:r>
        <w:rPr>
          <w:rFonts w:ascii="Times New Roman"/>
          <w:b w:val="false"/>
          <w:i w:val="false"/>
          <w:color w:val="000000"/>
          <w:sz w:val="24"/>
          <w:lang w:val="pl-PL"/>
        </w:rPr>
        <w:t xml:space="preserve">, </w:t>
      </w:r>
      <w:r>
        <w:rPr>
          <w:rFonts w:ascii="Times New Roman"/>
          <w:b w:val="false"/>
          <w:i w:val="false"/>
          <w:color w:val="1b1b1b"/>
          <w:sz w:val="24"/>
          <w:lang w:val="pl-PL"/>
        </w:rPr>
        <w:t>11</w:t>
      </w:r>
      <w:r>
        <w:rPr>
          <w:rFonts w:ascii="Times New Roman"/>
          <w:b w:val="false"/>
          <w:i w:val="false"/>
          <w:color w:val="000000"/>
          <w:sz w:val="24"/>
          <w:lang w:val="pl-PL"/>
        </w:rPr>
        <w:t xml:space="preserve"> i </w:t>
      </w:r>
      <w:r>
        <w:rPr>
          <w:rFonts w:ascii="Times New Roman"/>
          <w:b w:val="false"/>
          <w:i w:val="false"/>
          <w:color w:val="1b1b1b"/>
          <w:sz w:val="24"/>
          <w:lang w:val="pl-PL"/>
        </w:rPr>
        <w:t>14</w:t>
      </w:r>
      <w:r>
        <w:rPr>
          <w:rFonts w:ascii="Times New Roman"/>
          <w:b w:val="false"/>
          <w:i w:val="false"/>
          <w:color w:val="000000"/>
          <w:sz w:val="24"/>
          <w:lang w:val="pl-PL"/>
        </w:rPr>
        <w:t xml:space="preserve">, </w:t>
      </w:r>
      <w:r>
        <w:rPr>
          <w:rFonts w:ascii="Times New Roman"/>
          <w:b w:val="false"/>
          <w:i w:val="false"/>
          <w:color w:val="1b1b1b"/>
          <w:sz w:val="24"/>
          <w:lang w:val="pl-PL"/>
        </w:rPr>
        <w:t>art. 166 ust. 5</w:t>
      </w:r>
      <w:r>
        <w:rPr>
          <w:rFonts w:ascii="Times New Roman"/>
          <w:b w:val="false"/>
          <w:i w:val="false"/>
          <w:color w:val="000000"/>
          <w:sz w:val="24"/>
          <w:lang w:val="pl-PL"/>
        </w:rPr>
        <w:t xml:space="preserve">, </w:t>
      </w:r>
      <w:r>
        <w:rPr>
          <w:rFonts w:ascii="Times New Roman"/>
          <w:b w:val="false"/>
          <w:i w:val="false"/>
          <w:color w:val="1b1b1b"/>
          <w:sz w:val="24"/>
          <w:lang w:val="pl-PL"/>
        </w:rPr>
        <w:t>art. 175 ust. 1</w:t>
      </w:r>
      <w:r>
        <w:rPr>
          <w:rFonts w:ascii="Times New Roman"/>
          <w:b w:val="false"/>
          <w:i w:val="false"/>
          <w:color w:val="000000"/>
          <w:sz w:val="24"/>
          <w:lang w:val="pl-PL"/>
        </w:rPr>
        <w:t xml:space="preserve">, </w:t>
      </w:r>
      <w:r>
        <w:rPr>
          <w:rFonts w:ascii="Times New Roman"/>
          <w:b w:val="false"/>
          <w:i w:val="false"/>
          <w:color w:val="1b1b1b"/>
          <w:sz w:val="24"/>
          <w:lang w:val="pl-PL"/>
        </w:rPr>
        <w:t>art. 175a ust. 3</w:t>
      </w:r>
      <w:r>
        <w:rPr>
          <w:rFonts w:ascii="Times New Roman"/>
          <w:b w:val="false"/>
          <w:i w:val="false"/>
          <w:color w:val="000000"/>
          <w:sz w:val="24"/>
          <w:lang w:val="pl-PL"/>
        </w:rPr>
        <w:t xml:space="preserve">, </w:t>
      </w:r>
      <w:r>
        <w:rPr>
          <w:rFonts w:ascii="Times New Roman"/>
          <w:b w:val="false"/>
          <w:i w:val="false"/>
          <w:color w:val="1b1b1b"/>
          <w:sz w:val="24"/>
          <w:lang w:val="pl-PL"/>
        </w:rPr>
        <w:t>art. 176 ust. 4</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xml:space="preserve">, </w:t>
      </w:r>
      <w:r>
        <w:rPr>
          <w:rFonts w:ascii="Times New Roman"/>
          <w:b w:val="false"/>
          <w:i w:val="false"/>
          <w:color w:val="1b1b1b"/>
          <w:sz w:val="24"/>
          <w:lang w:val="pl-PL"/>
        </w:rPr>
        <w:t>art. 182 ust. 1</w:t>
      </w:r>
      <w:r>
        <w:rPr>
          <w:rFonts w:ascii="Times New Roman"/>
          <w:b w:val="false"/>
          <w:i w:val="false"/>
          <w:color w:val="000000"/>
          <w:sz w:val="24"/>
          <w:lang w:val="pl-PL"/>
        </w:rPr>
        <w:t xml:space="preserve">, </w:t>
      </w:r>
      <w:r>
        <w:rPr>
          <w:rFonts w:ascii="Times New Roman"/>
          <w:b w:val="false"/>
          <w:i w:val="false"/>
          <w:color w:val="1b1b1b"/>
          <w:sz w:val="24"/>
          <w:lang w:val="pl-PL"/>
        </w:rPr>
        <w:t>art. 199 ust. 4</w:t>
      </w:r>
      <w:r>
        <w:rPr>
          <w:rFonts w:ascii="Times New Roman"/>
          <w:b w:val="false"/>
          <w:i w:val="false"/>
          <w:color w:val="000000"/>
          <w:sz w:val="24"/>
          <w:lang w:val="pl-PL"/>
        </w:rPr>
        <w:t xml:space="preserve">, </w:t>
      </w:r>
      <w:r>
        <w:rPr>
          <w:rFonts w:ascii="Times New Roman"/>
          <w:b w:val="false"/>
          <w:i w:val="false"/>
          <w:color w:val="1b1b1b"/>
          <w:sz w:val="24"/>
          <w:lang w:val="pl-PL"/>
        </w:rPr>
        <w:t>art. 201 ust. 1</w:t>
      </w:r>
      <w:r>
        <w:rPr>
          <w:rFonts w:ascii="Times New Roman"/>
          <w:b w:val="false"/>
          <w:i w:val="false"/>
          <w:color w:val="000000"/>
          <w:sz w:val="24"/>
          <w:lang w:val="pl-PL"/>
        </w:rPr>
        <w:t xml:space="preserve">, </w:t>
      </w:r>
      <w:r>
        <w:rPr>
          <w:rFonts w:ascii="Times New Roman"/>
          <w:b w:val="false"/>
          <w:i w:val="false"/>
          <w:color w:val="1b1b1b"/>
          <w:sz w:val="24"/>
          <w:lang w:val="pl-PL"/>
        </w:rPr>
        <w:t>art. 202 ust. 1</w:t>
      </w:r>
      <w:r>
        <w:rPr>
          <w:rFonts w:ascii="Times New Roman"/>
          <w:b w:val="false"/>
          <w:i w:val="false"/>
          <w:color w:val="000000"/>
          <w:sz w:val="24"/>
          <w:lang w:val="pl-PL"/>
        </w:rPr>
        <w:t xml:space="preserve">, </w:t>
      </w:r>
      <w:r>
        <w:rPr>
          <w:rFonts w:ascii="Times New Roman"/>
          <w:b w:val="false"/>
          <w:i w:val="false"/>
          <w:color w:val="1b1b1b"/>
          <w:sz w:val="24"/>
          <w:lang w:val="pl-PL"/>
        </w:rPr>
        <w:t>art. 206</w:t>
      </w:r>
      <w:r>
        <w:rPr>
          <w:rFonts w:ascii="Times New Roman"/>
          <w:b w:val="false"/>
          <w:i w:val="false"/>
          <w:color w:val="000000"/>
          <w:sz w:val="24"/>
          <w:lang w:val="pl-PL"/>
        </w:rPr>
        <w:t xml:space="preserve"> oraz w </w:t>
      </w:r>
      <w:r>
        <w:rPr>
          <w:rFonts w:ascii="Times New Roman"/>
          <w:b w:val="false"/>
          <w:i w:val="false"/>
          <w:color w:val="1b1b1b"/>
          <w:sz w:val="24"/>
          <w:lang w:val="pl-PL"/>
        </w:rPr>
        <w:t>art. 343 ust.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zgód wodnoprawnych, o których mowa w </w:t>
      </w:r>
      <w:r>
        <w:rPr>
          <w:rFonts w:ascii="Times New Roman"/>
          <w:b w:val="false"/>
          <w:i w:val="false"/>
          <w:color w:val="1b1b1b"/>
          <w:sz w:val="24"/>
          <w:lang w:val="pl-PL"/>
        </w:rPr>
        <w:t>art. 388 ust. 1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opiniują projekty uchwał, o których mowa w </w:t>
      </w:r>
      <w:r>
        <w:rPr>
          <w:rFonts w:ascii="Times New Roman"/>
          <w:b w:val="false"/>
          <w:i w:val="false"/>
          <w:color w:val="1b1b1b"/>
          <w:sz w:val="24"/>
          <w:lang w:val="pl-PL"/>
        </w:rPr>
        <w:t>art. 37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weryfikują wpływ istniejących urządzeń wodnych i udzielonych zgód wodnoprawnych na warunki bytowania i wędrówki gatunków zwierząt wodnych o znaczeniu gospodarczym;</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analizują sprawozdania, o których mowa w </w:t>
      </w:r>
      <w:r>
        <w:rPr>
          <w:rFonts w:ascii="Times New Roman"/>
          <w:b w:val="false"/>
          <w:i w:val="false"/>
          <w:color w:val="1b1b1b"/>
          <w:sz w:val="24"/>
          <w:lang w:val="pl-PL"/>
        </w:rPr>
        <w:t>art. 89 ust. 1</w:t>
      </w:r>
      <w:r>
        <w:rPr>
          <w:rFonts w:ascii="Times New Roman"/>
          <w:b w:val="false"/>
          <w:i w:val="false"/>
          <w:color w:val="000000"/>
          <w:sz w:val="24"/>
          <w:lang w:val="pl-PL"/>
        </w:rPr>
        <w:t>, oraz przekazują gminom informacje o wynikach analizy;</w:t>
      </w:r>
    </w:p>
    <w:p>
      <w:pPr>
        <w:spacing w:before="26" w:after="0"/>
        <w:ind w:left="373"/>
        <w:jc w:val="left"/>
        <w:textAlignment w:val="auto"/>
      </w:pPr>
      <w:r>
        <w:rPr>
          <w:rFonts w:ascii="Times New Roman"/>
          <w:b w:val="false"/>
          <w:i w:val="false"/>
          <w:color w:val="000000"/>
          <w:sz w:val="24"/>
          <w:lang w:val="pl-PL"/>
        </w:rPr>
        <w:t>4a)</w:t>
      </w:r>
      <w:r>
        <w:rPr>
          <w:rFonts w:ascii="Times New Roman"/>
          <w:b w:val="false"/>
          <w:i w:val="false"/>
          <w:color w:val="000000"/>
          <w:sz w:val="24"/>
          <w:lang w:val="pl-PL"/>
        </w:rPr>
        <w:t xml:space="preserve"> uzgadniają projekty uchwał, o których mowa w </w:t>
      </w:r>
      <w:r>
        <w:rPr>
          <w:rFonts w:ascii="Times New Roman"/>
          <w:b w:val="false"/>
          <w:i w:val="false"/>
          <w:color w:val="1b1b1b"/>
          <w:sz w:val="24"/>
          <w:lang w:val="pl-PL"/>
        </w:rPr>
        <w:t>art. 87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4b)</w:t>
      </w:r>
      <w:r>
        <w:rPr>
          <w:rFonts w:ascii="Times New Roman"/>
          <w:b w:val="false"/>
          <w:i w:val="false"/>
          <w:color w:val="000000"/>
          <w:sz w:val="24"/>
          <w:lang w:val="pl-PL"/>
        </w:rPr>
        <w:t xml:space="preserve"> wzywają gminy do podjęcia działań, o których mowa w </w:t>
      </w:r>
      <w:r>
        <w:rPr>
          <w:rFonts w:ascii="Times New Roman"/>
          <w:b w:val="false"/>
          <w:i w:val="false"/>
          <w:color w:val="1b1b1b"/>
          <w:sz w:val="24"/>
          <w:lang w:val="pl-PL"/>
        </w:rPr>
        <w:t>art. 89 ust. 1a</w:t>
      </w:r>
      <w:r>
        <w:rPr>
          <w:rFonts w:ascii="Times New Roman"/>
          <w:b w:val="false"/>
          <w:i w:val="false"/>
          <w:color w:val="000000"/>
          <w:sz w:val="24"/>
          <w:lang w:val="pl-PL"/>
        </w:rPr>
        <w:t xml:space="preserve">, </w:t>
      </w:r>
      <w:r>
        <w:rPr>
          <w:rFonts w:ascii="Times New Roman"/>
          <w:b w:val="false"/>
          <w:i w:val="false"/>
          <w:color w:val="1b1b1b"/>
          <w:sz w:val="24"/>
          <w:lang w:val="pl-PL"/>
        </w:rPr>
        <w:t>art. 90 ust. 2-4</w:t>
      </w:r>
      <w:r>
        <w:rPr>
          <w:rFonts w:ascii="Times New Roman"/>
          <w:b w:val="false"/>
          <w:i w:val="false"/>
          <w:color w:val="000000"/>
          <w:sz w:val="24"/>
          <w:lang w:val="pl-PL"/>
        </w:rPr>
        <w:t xml:space="preserve"> oraz </w:t>
      </w:r>
      <w:r>
        <w:rPr>
          <w:rFonts w:ascii="Times New Roman"/>
          <w:b w:val="false"/>
          <w:i w:val="false"/>
          <w:color w:val="1b1b1b"/>
          <w:sz w:val="24"/>
          <w:lang w:val="pl-PL"/>
        </w:rPr>
        <w:t>art. 96a ust. 2-4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4c)</w:t>
      </w:r>
      <w:r>
        <w:rPr>
          <w:rFonts w:ascii="Times New Roman"/>
          <w:b w:val="false"/>
          <w:i w:val="false"/>
          <w:color w:val="000000"/>
          <w:sz w:val="24"/>
          <w:lang w:val="pl-PL"/>
        </w:rPr>
        <w:t xml:space="preserve"> prowadzą sprawy dotyczące administracyjnych kar pieniężnych, o których mowa w </w:t>
      </w:r>
      <w:r>
        <w:rPr>
          <w:rFonts w:ascii="Times New Roman"/>
          <w:b w:val="false"/>
          <w:i w:val="false"/>
          <w:color w:val="1b1b1b"/>
          <w:sz w:val="24"/>
          <w:lang w:val="pl-PL"/>
        </w:rPr>
        <w:t>art. 472a</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uzgadniają projekty aktów prawa miejscowego, o których mowa w </w:t>
      </w:r>
      <w:r>
        <w:rPr>
          <w:rFonts w:ascii="Times New Roman"/>
          <w:b w:val="false"/>
          <w:i w:val="false"/>
          <w:color w:val="1b1b1b"/>
          <w:sz w:val="24"/>
          <w:lang w:val="pl-PL"/>
        </w:rPr>
        <w:t>art. 135 ust. 1 pkt 2</w:t>
      </w:r>
      <w:r>
        <w:rPr>
          <w:rFonts w:ascii="Times New Roman"/>
          <w:b w:val="false"/>
          <w:i w:val="false"/>
          <w:color w:val="000000"/>
          <w:sz w:val="24"/>
          <w:lang w:val="pl-PL"/>
        </w:rPr>
        <w:t xml:space="preserve"> i </w:t>
      </w:r>
      <w:r>
        <w:rPr>
          <w:rFonts w:ascii="Times New Roman"/>
          <w:b w:val="false"/>
          <w:i w:val="false"/>
          <w:color w:val="1b1b1b"/>
          <w:sz w:val="24"/>
          <w:lang w:val="pl-PL"/>
        </w:rPr>
        <w:t>ust. 2</w:t>
      </w:r>
      <w:r>
        <w:rPr>
          <w:rFonts w:ascii="Times New Roman"/>
          <w:b w:val="false"/>
          <w:i w:val="false"/>
          <w:color w:val="000000"/>
          <w:sz w:val="24"/>
          <w:lang w:val="pl-PL"/>
        </w:rPr>
        <w:t xml:space="preserve"> oraz w </w:t>
      </w:r>
      <w:r>
        <w:rPr>
          <w:rFonts w:ascii="Times New Roman"/>
          <w:b w:val="false"/>
          <w:i w:val="false"/>
          <w:color w:val="1b1b1b"/>
          <w:sz w:val="24"/>
          <w:lang w:val="pl-PL"/>
        </w:rPr>
        <w:t>art. 162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5a)</w:t>
      </w:r>
      <w:r>
        <w:rPr>
          <w:rFonts w:ascii="Times New Roman"/>
          <w:b w:val="false"/>
          <w:i w:val="false"/>
          <w:color w:val="000000"/>
          <w:sz w:val="24"/>
          <w:lang w:val="pl-PL"/>
        </w:rPr>
        <w:t xml:space="preserve"> występują z wnioskiem o ustanowienie obszaru ochronnego, o którym mowa w </w:t>
      </w:r>
      <w:r>
        <w:rPr>
          <w:rFonts w:ascii="Times New Roman"/>
          <w:b w:val="false"/>
          <w:i w:val="false"/>
          <w:color w:val="1b1b1b"/>
          <w:sz w:val="24"/>
          <w:lang w:val="pl-PL"/>
        </w:rPr>
        <w:t>art. 141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współuczestniczą w zapewnieniu ochrony ludności i mienia przed powodzią i przeciwdziałaniu skutkom suszy, na poziomie regionów wodnych;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uzgadniają projekty dokumentów oraz projekty decyzji, o których mowa w </w:t>
      </w:r>
      <w:r>
        <w:rPr>
          <w:rFonts w:ascii="Times New Roman"/>
          <w:b w:val="false"/>
          <w:i w:val="false"/>
          <w:color w:val="1b1b1b"/>
          <w:sz w:val="24"/>
          <w:lang w:val="pl-PL"/>
        </w:rPr>
        <w:t>art. 166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koordynują realizację inwestycji w regionach wodnych, z wyłączeniem śródlądowych dróg wodnych o szczególnym znaczeniu transportowym;</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wykonują prawa właścicielskie Skarbu Państwa w stosunku do śródlądowych wód płynących oraz gruntów pokrytych tymi wodami oraz zawierają porozumienia, o których mowa w </w:t>
      </w:r>
      <w:r>
        <w:rPr>
          <w:rFonts w:ascii="Times New Roman"/>
          <w:b w:val="false"/>
          <w:i w:val="false"/>
          <w:color w:val="1b1b1b"/>
          <w:sz w:val="24"/>
          <w:lang w:val="pl-PL"/>
        </w:rPr>
        <w:t>art. 213 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zapewniają obsługę administracyjno-biurową komitetów konsultacyjnych, o których mowa w </w:t>
      </w:r>
      <w:r>
        <w:rPr>
          <w:rFonts w:ascii="Times New Roman"/>
          <w:b w:val="false"/>
          <w:i w:val="false"/>
          <w:color w:val="1b1b1b"/>
          <w:sz w:val="24"/>
          <w:lang w:val="pl-PL"/>
        </w:rPr>
        <w:t>art. 250</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reprezentują Skarb Państwa w stosunku do mienia, o którym mowa w </w:t>
      </w:r>
      <w:r>
        <w:rPr>
          <w:rFonts w:ascii="Times New Roman"/>
          <w:b w:val="false"/>
          <w:i w:val="false"/>
          <w:color w:val="1b1b1b"/>
          <w:sz w:val="24"/>
          <w:lang w:val="pl-PL"/>
        </w:rPr>
        <w:t>art. 258 ust. 1</w:t>
      </w:r>
      <w:r>
        <w:rPr>
          <w:rFonts w:ascii="Times New Roman"/>
          <w:b w:val="false"/>
          <w:i w:val="false"/>
          <w:color w:val="000000"/>
          <w:sz w:val="24"/>
          <w:lang w:val="pl-PL"/>
        </w:rPr>
        <w:t xml:space="preserve">, </w:t>
      </w:r>
      <w:r>
        <w:rPr>
          <w:rFonts w:ascii="Times New Roman"/>
          <w:b w:val="false"/>
          <w:i w:val="false"/>
          <w:color w:val="1b1b1b"/>
          <w:sz w:val="24"/>
          <w:lang w:val="pl-PL"/>
        </w:rPr>
        <w:t>5</w:t>
      </w:r>
      <w:r>
        <w:rPr>
          <w:rFonts w:ascii="Times New Roman"/>
          <w:b w:val="false"/>
          <w:i w:val="false"/>
          <w:color w:val="000000"/>
          <w:sz w:val="24"/>
          <w:lang w:val="pl-PL"/>
        </w:rPr>
        <w:t xml:space="preserve"> oraz </w:t>
      </w:r>
      <w:r>
        <w:rPr>
          <w:rFonts w:ascii="Times New Roman"/>
          <w:b w:val="false"/>
          <w:i w:val="false"/>
          <w:color w:val="1b1b1b"/>
          <w:sz w:val="24"/>
          <w:lang w:val="pl-PL"/>
        </w:rPr>
        <w:t>7</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wykonują uprawnienia właściciela wód w zakresie rybactwa śródlądowego w stosunku do śródlądowych wód płynących stanowiących własność Skarbu Państwa;</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sporządzają projekty dokumentacji planistycznych, o których mowa w </w:t>
      </w:r>
      <w:r>
        <w:rPr>
          <w:rFonts w:ascii="Times New Roman"/>
          <w:b w:val="false"/>
          <w:i w:val="false"/>
          <w:color w:val="1b1b1b"/>
          <w:sz w:val="24"/>
          <w:lang w:val="pl-PL"/>
        </w:rPr>
        <w:t>art. 317 ust. 1 pkt 1-6</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wykonują kontrolę gospodarowania wodami, o której mowa w </w:t>
      </w:r>
      <w:r>
        <w:rPr>
          <w:rFonts w:ascii="Times New Roman"/>
          <w:b w:val="false"/>
          <w:i w:val="false"/>
          <w:color w:val="1b1b1b"/>
          <w:sz w:val="24"/>
          <w:lang w:val="pl-PL"/>
        </w:rPr>
        <w:t>art. 335 ust. 1 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realizują i współdziałają w realizacji działań służących prowadzeniu zrównoważonego gospodarowania wodami, w tym osiągnięciu celów,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w regionach wodnych;</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planują zadania związane z utrzymaniem wód i pozostałego mienia Skarbu Państwa związanego z gospodarką wodną, w tym obwałowań oraz obszaru międzywala;</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planują przedsięwzięcia związane z odbudową ekosystemów zdegradowanych przez eksploatację zasobów wodnych;</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nadzorują działania, o których mowa w </w:t>
      </w:r>
      <w:r>
        <w:rPr>
          <w:rFonts w:ascii="Times New Roman"/>
          <w:b w:val="false"/>
          <w:i w:val="false"/>
          <w:color w:val="1b1b1b"/>
          <w:sz w:val="24"/>
          <w:lang w:val="pl-PL"/>
        </w:rPr>
        <w:t>ust. 4 pkt 12</w:t>
      </w:r>
      <w:r>
        <w:rPr>
          <w:rFonts w:ascii="Times New Roman"/>
          <w:b w:val="false"/>
          <w:i w:val="false"/>
          <w:color w:val="000000"/>
          <w:sz w:val="24"/>
          <w:lang w:val="pl-PL"/>
        </w:rPr>
        <w:t xml:space="preserve"> i </w:t>
      </w:r>
      <w:r>
        <w:rPr>
          <w:rFonts w:ascii="Times New Roman"/>
          <w:b w:val="false"/>
          <w:i w:val="false"/>
          <w:color w:val="1b1b1b"/>
          <w:sz w:val="24"/>
          <w:lang w:val="pl-PL"/>
        </w:rPr>
        <w:t>13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sporządzają, prowadzą, weryfikują i na bieżąco aktualizują wykazy obszarów chronionych, o których mowa w </w:t>
      </w:r>
      <w:r>
        <w:rPr>
          <w:rFonts w:ascii="Times New Roman"/>
          <w:b w:val="false"/>
          <w:i w:val="false"/>
          <w:color w:val="1b1b1b"/>
          <w:sz w:val="24"/>
          <w:lang w:val="pl-PL"/>
        </w:rPr>
        <w:t>art. 317 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opiniują projekty wojewódzkich planów gospodarki odpadami,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14 grudnia 2012 r. o odpadach, w zakresie ochrony zasobów wodnych;</w:t>
      </w:r>
    </w:p>
    <w:p>
      <w:pPr>
        <w:spacing w:before="26" w:after="0"/>
        <w:ind w:left="373"/>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opiniują, w odniesieniu do bezpośrednich zagrożeń szkodą w wodach oraz szkody w wodach, decyzje, o których mowa w </w:t>
      </w:r>
      <w:r>
        <w:rPr>
          <w:rFonts w:ascii="Times New Roman"/>
          <w:b w:val="false"/>
          <w:i w:val="false"/>
          <w:color w:val="1b1b1b"/>
          <w:sz w:val="24"/>
          <w:lang w:val="pl-PL"/>
        </w:rPr>
        <w:t>art. 13 ust. 3</w:t>
      </w:r>
      <w:r>
        <w:rPr>
          <w:rFonts w:ascii="Times New Roman"/>
          <w:b w:val="false"/>
          <w:i w:val="false"/>
          <w:color w:val="000000"/>
          <w:sz w:val="24"/>
          <w:lang w:val="pl-PL"/>
        </w:rPr>
        <w:t xml:space="preserve"> oraz </w:t>
      </w:r>
      <w:r>
        <w:rPr>
          <w:rFonts w:ascii="Times New Roman"/>
          <w:b w:val="false"/>
          <w:i w:val="false"/>
          <w:color w:val="1b1b1b"/>
          <w:sz w:val="24"/>
          <w:lang w:val="pl-PL"/>
        </w:rPr>
        <w:t>art. 15 ust. 1 pkt 2</w:t>
      </w:r>
      <w:r>
        <w:rPr>
          <w:rFonts w:ascii="Times New Roman"/>
          <w:b w:val="false"/>
          <w:i w:val="false"/>
          <w:color w:val="000000"/>
          <w:sz w:val="24"/>
          <w:lang w:val="pl-PL"/>
        </w:rPr>
        <w:t xml:space="preserve"> ustawy z dnia 13 kwietnia 2007 r. o zapobieganiu szkodom w środowisku i ich naprawie (Dz. U. z 2020 r. poz. 2187);</w:t>
      </w:r>
    </w:p>
    <w:p>
      <w:pPr>
        <w:spacing w:before="26" w:after="0"/>
        <w:ind w:left="373"/>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gromadzą, przetwarzają, udostępniają i przekazują informacje na potrzeby planowania przestrzennego i centrów zarządzania kryzysowego;</w:t>
      </w:r>
    </w:p>
    <w:p>
      <w:pPr>
        <w:spacing w:before="26" w:after="0"/>
        <w:ind w:left="373"/>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xml:space="preserve"> planują utrzymanie śródlądowych dróg wodnych;</w:t>
      </w:r>
    </w:p>
    <w:p>
      <w:pPr>
        <w:spacing w:before="26" w:after="0"/>
        <w:ind w:left="373"/>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xml:space="preserve"> współdziałają z wojewodami w zakresie opracowywania wojewódzkiego planu zarządzania kryzysowego;</w:t>
      </w:r>
    </w:p>
    <w:p>
      <w:pPr>
        <w:spacing w:before="26" w:after="0"/>
        <w:ind w:left="373"/>
        <w:jc w:val="left"/>
        <w:textAlignment w:val="auto"/>
      </w:pPr>
      <w:r>
        <w:rPr>
          <w:rFonts w:ascii="Times New Roman"/>
          <w:b w:val="false"/>
          <w:i w:val="false"/>
          <w:color w:val="000000"/>
          <w:sz w:val="24"/>
          <w:lang w:val="pl-PL"/>
        </w:rPr>
        <w:t>25)</w:t>
      </w:r>
      <w:r>
        <w:rPr>
          <w:rFonts w:ascii="Times New Roman"/>
          <w:b w:val="false"/>
          <w:i w:val="false"/>
          <w:color w:val="000000"/>
          <w:sz w:val="24"/>
          <w:lang w:val="pl-PL"/>
        </w:rPr>
        <w:t xml:space="preserve"> podejmują działania mające na celu bilansowanie ilościowe i jakościowe wód powierzchniowych i podziemnych;</w:t>
      </w:r>
    </w:p>
    <w:p>
      <w:pPr>
        <w:spacing w:before="26" w:after="0"/>
        <w:ind w:left="373"/>
        <w:jc w:val="left"/>
        <w:textAlignment w:val="auto"/>
      </w:pPr>
      <w:r>
        <w:rPr>
          <w:rFonts w:ascii="Times New Roman"/>
          <w:b w:val="false"/>
          <w:i w:val="false"/>
          <w:color w:val="000000"/>
          <w:sz w:val="24"/>
          <w:lang w:val="pl-PL"/>
        </w:rPr>
        <w:t>26)</w:t>
      </w:r>
      <w:r>
        <w:rPr>
          <w:rFonts w:ascii="Times New Roman"/>
          <w:b w:val="false"/>
          <w:i w:val="false"/>
          <w:color w:val="000000"/>
          <w:sz w:val="24"/>
          <w:lang w:val="pl-PL"/>
        </w:rPr>
        <w:t xml:space="preserve"> podejmują działania mające na celu zapewnienie na potrzeby ludności, przemysłu oraz rolnictwa wody w odpowiedniej ilości i jakości;</w:t>
      </w:r>
    </w:p>
    <w:p>
      <w:pPr>
        <w:spacing w:before="26" w:after="0"/>
        <w:ind w:left="373"/>
        <w:jc w:val="left"/>
        <w:textAlignment w:val="auto"/>
      </w:pPr>
      <w:r>
        <w:rPr>
          <w:rFonts w:ascii="Times New Roman"/>
          <w:b w:val="false"/>
          <w:i w:val="false"/>
          <w:color w:val="000000"/>
          <w:sz w:val="24"/>
          <w:lang w:val="pl-PL"/>
        </w:rPr>
        <w:t>27)</w:t>
      </w:r>
      <w:r>
        <w:rPr>
          <w:rFonts w:ascii="Times New Roman"/>
          <w:b w:val="false"/>
          <w:i w:val="false"/>
          <w:color w:val="000000"/>
          <w:sz w:val="24"/>
          <w:lang w:val="pl-PL"/>
        </w:rPr>
        <w:t xml:space="preserve"> pełnią funkcję organu regulacyjnego, o którym mowa w </w:t>
      </w:r>
      <w:r>
        <w:rPr>
          <w:rFonts w:ascii="Times New Roman"/>
          <w:b w:val="false"/>
          <w:i w:val="false"/>
          <w:color w:val="1b1b1b"/>
          <w:sz w:val="24"/>
          <w:lang w:val="pl-PL"/>
        </w:rPr>
        <w:t>art. 27a ust. 1 pkt 1</w:t>
      </w:r>
      <w:r>
        <w:rPr>
          <w:rFonts w:ascii="Times New Roman"/>
          <w:b w:val="false"/>
          <w:i w:val="false"/>
          <w:color w:val="000000"/>
          <w:sz w:val="24"/>
          <w:lang w:val="pl-PL"/>
        </w:rPr>
        <w:t xml:space="preserve"> ustawy z dnia 7 czerwca 2001 r. o zbiorowym zaopatrzeniu w wodę i zbiorowym odprowadzaniu ścieków (Dz. U. z 2024 r. poz. 757);</w:t>
      </w:r>
    </w:p>
    <w:p>
      <w:pPr>
        <w:spacing w:before="26" w:after="0"/>
        <w:ind w:left="373"/>
        <w:jc w:val="left"/>
        <w:textAlignment w:val="auto"/>
      </w:pPr>
      <w:r>
        <w:rPr>
          <w:rFonts w:ascii="Times New Roman"/>
          <w:b w:val="false"/>
          <w:i w:val="false"/>
          <w:color w:val="000000"/>
          <w:sz w:val="24"/>
          <w:lang w:val="pl-PL"/>
        </w:rPr>
        <w:t>28)</w:t>
      </w:r>
      <w:r>
        <w:rPr>
          <w:rFonts w:ascii="Times New Roman"/>
          <w:b w:val="false"/>
          <w:i w:val="false"/>
          <w:color w:val="000000"/>
          <w:sz w:val="24"/>
          <w:lang w:val="pl-PL"/>
        </w:rPr>
        <w:t xml:space="preserve"> prowadzą system informacyjny gospodarowania wodami, o którym mowa w </w:t>
      </w:r>
      <w:r>
        <w:rPr>
          <w:rFonts w:ascii="Times New Roman"/>
          <w:b w:val="false"/>
          <w:i w:val="false"/>
          <w:color w:val="1b1b1b"/>
          <w:sz w:val="24"/>
          <w:lang w:val="pl-PL"/>
        </w:rPr>
        <w:t>art. 329</w:t>
      </w:r>
      <w:r>
        <w:rPr>
          <w:rFonts w:ascii="Times New Roman"/>
          <w:b w:val="false"/>
          <w:i w:val="false"/>
          <w:color w:val="000000"/>
          <w:sz w:val="24"/>
          <w:lang w:val="pl-PL"/>
        </w:rPr>
        <w:t>, oraz udostępniają gromadzone w tym systemie dane;</w:t>
      </w:r>
    </w:p>
    <w:p>
      <w:pPr>
        <w:spacing w:before="26" w:after="0"/>
        <w:ind w:left="373"/>
        <w:jc w:val="left"/>
        <w:textAlignment w:val="auto"/>
      </w:pPr>
      <w:r>
        <w:rPr>
          <w:rFonts w:ascii="Times New Roman"/>
          <w:b w:val="false"/>
          <w:i w:val="false"/>
          <w:color w:val="000000"/>
          <w:sz w:val="24"/>
          <w:lang w:val="pl-PL"/>
        </w:rPr>
        <w:t>29)</w:t>
      </w:r>
      <w:r>
        <w:rPr>
          <w:rFonts w:ascii="Times New Roman"/>
          <w:b w:val="false"/>
          <w:i w:val="false"/>
          <w:color w:val="000000"/>
          <w:sz w:val="24"/>
          <w:lang w:val="pl-PL"/>
        </w:rPr>
        <w:t xml:space="preserve"> współpracują z Krajowym Zarządem Gospodarki Wodnej w zakresie opracowywania krajowego programu oczyszczania ścieków komunalnych i jego aktualizacji;</w:t>
      </w:r>
    </w:p>
    <w:p>
      <w:pPr>
        <w:spacing w:before="26" w:after="0"/>
        <w:ind w:left="373"/>
        <w:jc w:val="left"/>
        <w:textAlignment w:val="auto"/>
      </w:pPr>
      <w:r>
        <w:rPr>
          <w:rFonts w:ascii="Times New Roman"/>
          <w:b w:val="false"/>
          <w:i w:val="false"/>
          <w:color w:val="000000"/>
          <w:sz w:val="24"/>
          <w:lang w:val="pl-PL"/>
        </w:rPr>
        <w:t>30)</w:t>
      </w:r>
      <w:r>
        <w:rPr>
          <w:rFonts w:ascii="Times New Roman"/>
          <w:b w:val="false"/>
          <w:i w:val="false"/>
          <w:color w:val="000000"/>
          <w:sz w:val="24"/>
          <w:lang w:val="pl-PL"/>
        </w:rPr>
        <w:t xml:space="preserve"> opiniują wieloletnie plany rozwoju i modernizacji urządzeń wodociągowych i urządzeń kanalizacyjnych, o których mowa w </w:t>
      </w:r>
      <w:r>
        <w:rPr>
          <w:rFonts w:ascii="Times New Roman"/>
          <w:b w:val="false"/>
          <w:i w:val="false"/>
          <w:color w:val="1b1b1b"/>
          <w:sz w:val="24"/>
          <w:lang w:val="pl-PL"/>
        </w:rPr>
        <w:t>art. 21 ust. 1</w:t>
      </w:r>
      <w:r>
        <w:rPr>
          <w:rFonts w:ascii="Times New Roman"/>
          <w:b w:val="false"/>
          <w:i w:val="false"/>
          <w:color w:val="000000"/>
          <w:sz w:val="24"/>
          <w:lang w:val="pl-PL"/>
        </w:rPr>
        <w:t xml:space="preserve"> ustawy z dnia 7 czerwca 2001 r. o zbiorowym zaopatrzeniu w wodę i zbiorowym odprowadzaniu ścieków;</w:t>
      </w:r>
    </w:p>
    <w:p>
      <w:pPr>
        <w:spacing w:before="26" w:after="0"/>
        <w:ind w:left="373"/>
        <w:jc w:val="left"/>
        <w:textAlignment w:val="auto"/>
      </w:pPr>
      <w:r>
        <w:rPr>
          <w:rFonts w:ascii="Times New Roman"/>
          <w:b w:val="false"/>
          <w:i w:val="false"/>
          <w:color w:val="000000"/>
          <w:sz w:val="24"/>
          <w:lang w:val="pl-PL"/>
        </w:rPr>
        <w:t>31)</w:t>
      </w:r>
      <w:r>
        <w:rPr>
          <w:rFonts w:ascii="Times New Roman"/>
          <w:b w:val="false"/>
          <w:i w:val="false"/>
          <w:color w:val="000000"/>
          <w:sz w:val="24"/>
          <w:lang w:val="pl-PL"/>
        </w:rPr>
        <w:t xml:space="preserve"> realizują zadania regionalnej inspekcji wodnej.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Zarządy zlewni wykonują następujące zadania Wód Polskich: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uwzględnieniem przepisów </w:t>
      </w:r>
      <w:r>
        <w:rPr>
          <w:rFonts w:ascii="Times New Roman"/>
          <w:b w:val="false"/>
          <w:i w:val="false"/>
          <w:color w:val="1b1b1b"/>
          <w:sz w:val="24"/>
          <w:lang w:val="pl-PL"/>
        </w:rPr>
        <w:t>art. 397 ust. 3</w:t>
      </w:r>
      <w:r>
        <w:rPr>
          <w:rFonts w:ascii="Times New Roman"/>
          <w:b w:val="false"/>
          <w:i w:val="false"/>
          <w:color w:val="000000"/>
          <w:sz w:val="24"/>
          <w:lang w:val="pl-PL"/>
        </w:rPr>
        <w:t xml:space="preserve"> prowadzą sprawy dotyczące: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decyzji, o których mowa w </w:t>
      </w:r>
      <w:r>
        <w:rPr>
          <w:rFonts w:ascii="Times New Roman"/>
          <w:b w:val="false"/>
          <w:i w:val="false"/>
          <w:color w:val="1b1b1b"/>
          <w:sz w:val="24"/>
          <w:lang w:val="pl-PL"/>
        </w:rPr>
        <w:t>art. 80</w:t>
      </w:r>
      <w:r>
        <w:rPr>
          <w:rFonts w:ascii="Times New Roman"/>
          <w:b w:val="false"/>
          <w:i w:val="false"/>
          <w:color w:val="000000"/>
          <w:sz w:val="24"/>
          <w:lang w:val="pl-PL"/>
        </w:rPr>
        <w:t xml:space="preserve">, </w:t>
      </w:r>
      <w:r>
        <w:rPr>
          <w:rFonts w:ascii="Times New Roman"/>
          <w:b w:val="false"/>
          <w:i w:val="false"/>
          <w:color w:val="1b1b1b"/>
          <w:sz w:val="24"/>
          <w:lang w:val="pl-PL"/>
        </w:rPr>
        <w:t>art. 132</w:t>
      </w:r>
      <w:r>
        <w:rPr>
          <w:rFonts w:ascii="Times New Roman"/>
          <w:b w:val="false"/>
          <w:i w:val="false"/>
          <w:color w:val="000000"/>
          <w:sz w:val="24"/>
          <w:lang w:val="pl-PL"/>
        </w:rPr>
        <w:t xml:space="preserve">, </w:t>
      </w:r>
      <w:r>
        <w:rPr>
          <w:rFonts w:ascii="Times New Roman"/>
          <w:b w:val="false"/>
          <w:i w:val="false"/>
          <w:color w:val="1b1b1b"/>
          <w:sz w:val="24"/>
          <w:lang w:val="pl-PL"/>
        </w:rPr>
        <w:t>art. 135 ust. 1 pkt 1</w:t>
      </w:r>
      <w:r>
        <w:rPr>
          <w:rFonts w:ascii="Times New Roman"/>
          <w:b w:val="false"/>
          <w:i w:val="false"/>
          <w:color w:val="000000"/>
          <w:sz w:val="24"/>
          <w:lang w:val="pl-PL"/>
        </w:rPr>
        <w:t xml:space="preserve"> i </w:t>
      </w:r>
      <w:r>
        <w:rPr>
          <w:rFonts w:ascii="Times New Roman"/>
          <w:b w:val="false"/>
          <w:i w:val="false"/>
          <w:color w:val="1b1b1b"/>
          <w:sz w:val="24"/>
          <w:lang w:val="pl-PL"/>
        </w:rPr>
        <w:t>ust. 3</w:t>
      </w:r>
      <w:r>
        <w:rPr>
          <w:rFonts w:ascii="Times New Roman"/>
          <w:b w:val="false"/>
          <w:i w:val="false"/>
          <w:color w:val="000000"/>
          <w:sz w:val="24"/>
          <w:lang w:val="pl-PL"/>
        </w:rPr>
        <w:t xml:space="preserve">, </w:t>
      </w:r>
      <w:r>
        <w:rPr>
          <w:rFonts w:ascii="Times New Roman"/>
          <w:b w:val="false"/>
          <w:i w:val="false"/>
          <w:color w:val="1b1b1b"/>
          <w:sz w:val="24"/>
          <w:lang w:val="pl-PL"/>
        </w:rPr>
        <w:t>art. 226 ust. 4</w:t>
      </w:r>
      <w:r>
        <w:rPr>
          <w:rFonts w:ascii="Times New Roman"/>
          <w:b w:val="false"/>
          <w:i w:val="false"/>
          <w:color w:val="000000"/>
          <w:sz w:val="24"/>
          <w:lang w:val="pl-PL"/>
        </w:rPr>
        <w:t xml:space="preserve">, </w:t>
      </w:r>
      <w:r>
        <w:rPr>
          <w:rFonts w:ascii="Times New Roman"/>
          <w:b w:val="false"/>
          <w:i w:val="false"/>
          <w:color w:val="1b1b1b"/>
          <w:sz w:val="24"/>
          <w:lang w:val="pl-PL"/>
        </w:rPr>
        <w:t>art. 237 ust. 3</w:t>
      </w:r>
      <w:r>
        <w:rPr>
          <w:rFonts w:ascii="Times New Roman"/>
          <w:b w:val="false"/>
          <w:i w:val="false"/>
          <w:color w:val="000000"/>
          <w:sz w:val="24"/>
          <w:lang w:val="pl-PL"/>
        </w:rPr>
        <w:t xml:space="preserve">, </w:t>
      </w:r>
      <w:r>
        <w:rPr>
          <w:rFonts w:ascii="Times New Roman"/>
          <w:b w:val="false"/>
          <w:i w:val="false"/>
          <w:color w:val="1b1b1b"/>
          <w:sz w:val="24"/>
          <w:lang w:val="pl-PL"/>
        </w:rPr>
        <w:t>art. 271 ust. 7</w:t>
      </w:r>
      <w:r>
        <w:rPr>
          <w:rFonts w:ascii="Times New Roman"/>
          <w:b w:val="false"/>
          <w:i w:val="false"/>
          <w:color w:val="000000"/>
          <w:sz w:val="24"/>
          <w:lang w:val="pl-PL"/>
        </w:rPr>
        <w:t xml:space="preserve">, </w:t>
      </w:r>
      <w:r>
        <w:rPr>
          <w:rFonts w:ascii="Times New Roman"/>
          <w:b w:val="false"/>
          <w:i w:val="false"/>
          <w:color w:val="1b1b1b"/>
          <w:sz w:val="24"/>
          <w:lang w:val="pl-PL"/>
        </w:rPr>
        <w:t>art. 272 ust. 19</w:t>
      </w:r>
      <w:r>
        <w:rPr>
          <w:rFonts w:ascii="Times New Roman"/>
          <w:b w:val="false"/>
          <w:i w:val="false"/>
          <w:color w:val="000000"/>
          <w:sz w:val="24"/>
          <w:lang w:val="pl-PL"/>
        </w:rPr>
        <w:t xml:space="preserve">, </w:t>
      </w:r>
      <w:r>
        <w:rPr>
          <w:rFonts w:ascii="Times New Roman"/>
          <w:b w:val="false"/>
          <w:i w:val="false"/>
          <w:color w:val="1b1b1b"/>
          <w:sz w:val="24"/>
          <w:lang w:val="pl-PL"/>
        </w:rPr>
        <w:t>art. 273 ust. 6</w:t>
      </w:r>
      <w:r>
        <w:rPr>
          <w:rFonts w:ascii="Times New Roman"/>
          <w:b w:val="false"/>
          <w:i w:val="false"/>
          <w:color w:val="000000"/>
          <w:sz w:val="24"/>
          <w:lang w:val="pl-PL"/>
        </w:rPr>
        <w:t xml:space="preserve">, </w:t>
      </w:r>
      <w:r>
        <w:rPr>
          <w:rFonts w:ascii="Times New Roman"/>
          <w:b w:val="false"/>
          <w:i w:val="false"/>
          <w:color w:val="1b1b1b"/>
          <w:sz w:val="24"/>
          <w:lang w:val="pl-PL"/>
        </w:rPr>
        <w:t>art. 275 ust. 15</w:t>
      </w:r>
      <w:r>
        <w:rPr>
          <w:rFonts w:ascii="Times New Roman"/>
          <w:b w:val="false"/>
          <w:i w:val="false"/>
          <w:color w:val="000000"/>
          <w:sz w:val="24"/>
          <w:lang w:val="pl-PL"/>
        </w:rPr>
        <w:t xml:space="preserve"> i </w:t>
      </w:r>
      <w:r>
        <w:rPr>
          <w:rFonts w:ascii="Times New Roman"/>
          <w:b w:val="false"/>
          <w:i w:val="false"/>
          <w:color w:val="1b1b1b"/>
          <w:sz w:val="24"/>
          <w:lang w:val="pl-PL"/>
        </w:rPr>
        <w:t>19</w:t>
      </w:r>
      <w:r>
        <w:rPr>
          <w:rFonts w:ascii="Times New Roman"/>
          <w:b w:val="false"/>
          <w:i w:val="false"/>
          <w:color w:val="000000"/>
          <w:sz w:val="24"/>
          <w:lang w:val="pl-PL"/>
        </w:rPr>
        <w:t xml:space="preserve">, </w:t>
      </w:r>
      <w:r>
        <w:rPr>
          <w:rFonts w:ascii="Times New Roman"/>
          <w:b w:val="false"/>
          <w:i w:val="false"/>
          <w:color w:val="1b1b1b"/>
          <w:sz w:val="24"/>
          <w:lang w:val="pl-PL"/>
        </w:rPr>
        <w:t>art. 310 ust. 7</w:t>
      </w:r>
      <w:r>
        <w:rPr>
          <w:rFonts w:ascii="Times New Roman"/>
          <w:b w:val="false"/>
          <w:i w:val="false"/>
          <w:color w:val="000000"/>
          <w:sz w:val="24"/>
          <w:lang w:val="pl-PL"/>
        </w:rPr>
        <w:t xml:space="preserve"> oraz </w:t>
      </w:r>
      <w:r>
        <w:rPr>
          <w:rFonts w:ascii="Times New Roman"/>
          <w:b w:val="false"/>
          <w:i w:val="false"/>
          <w:color w:val="1b1b1b"/>
          <w:sz w:val="24"/>
          <w:lang w:val="pl-PL"/>
        </w:rPr>
        <w:t>art. 311 ust. 6</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zgód wodnoprawnych, o których mowa w </w:t>
      </w:r>
      <w:r>
        <w:rPr>
          <w:rFonts w:ascii="Times New Roman"/>
          <w:b w:val="false"/>
          <w:i w:val="false"/>
          <w:color w:val="1b1b1b"/>
          <w:sz w:val="24"/>
          <w:lang w:val="pl-PL"/>
        </w:rPr>
        <w:t>art. 388 ust. 1 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współuczestniczą w zapewnieniu ochrony ludności i mienia przed powodzią i przeciwdziałaniu skutkom suszy, na poziomie zlewni;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prowadzą sprawy dotyczące: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opłat za usługi wodne, o których mowa w </w:t>
      </w:r>
      <w:r>
        <w:rPr>
          <w:rFonts w:ascii="Times New Roman"/>
          <w:b w:val="false"/>
          <w:i w:val="false"/>
          <w:color w:val="1b1b1b"/>
          <w:sz w:val="24"/>
          <w:lang w:val="pl-PL"/>
        </w:rPr>
        <w:t>art. 268 ust. 1</w:t>
      </w:r>
      <w:r>
        <w:rPr>
          <w:rFonts w:ascii="Times New Roman"/>
          <w:b w:val="false"/>
          <w:i w:val="false"/>
          <w:color w:val="000000"/>
          <w:sz w:val="24"/>
          <w:lang w:val="pl-PL"/>
        </w:rPr>
        <w:t xml:space="preserve"> oraz w </w:t>
      </w:r>
      <w:r>
        <w:rPr>
          <w:rFonts w:ascii="Times New Roman"/>
          <w:b w:val="false"/>
          <w:i w:val="false"/>
          <w:color w:val="1b1b1b"/>
          <w:sz w:val="24"/>
          <w:lang w:val="pl-PL"/>
        </w:rPr>
        <w:t>art. 269 ust. 1 pkt 2</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(uchylona)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administracyjnych kar pieniężnych, o których mowa w </w:t>
      </w:r>
      <w:r>
        <w:rPr>
          <w:rFonts w:ascii="Times New Roman"/>
          <w:b w:val="false"/>
          <w:i w:val="false"/>
          <w:color w:val="1b1b1b"/>
          <w:sz w:val="24"/>
          <w:lang w:val="pl-PL"/>
        </w:rPr>
        <w:t>art. 472aa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zawierają porozumienia, o których mowa w </w:t>
      </w:r>
      <w:r>
        <w:rPr>
          <w:rFonts w:ascii="Times New Roman"/>
          <w:b w:val="false"/>
          <w:i w:val="false"/>
          <w:color w:val="1b1b1b"/>
          <w:sz w:val="24"/>
          <w:lang w:val="pl-PL"/>
        </w:rPr>
        <w:t>art. 238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ustalają wysokość należności, o których mowa w </w:t>
      </w:r>
      <w:r>
        <w:rPr>
          <w:rFonts w:ascii="Times New Roman"/>
          <w:b w:val="false"/>
          <w:i w:val="false"/>
          <w:color w:val="1b1b1b"/>
          <w:sz w:val="24"/>
          <w:lang w:val="pl-PL"/>
        </w:rPr>
        <w:t>art. 306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planują i prowadzą inwestycje z zakresu gospodarki wodnej, w tym pełnią funkcję inwestora albo inwestora zastępczego, w zakresie określonym w przepisach ustawy, z wyłączeniem śródlądowych dróg wodnych o szczególnym znaczeniu transportowym;</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realizują i współdziałają w realizacji działań służących prowadzeniu zrównoważonego gospodarowania wodami, w tym osiągnięciu celów,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w zlewniach;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realizują zadania związane z utrzymaniem wód i pozostałego mienia Skarbu Państwa związanego z gospodarką wodną, w tym obwałowań oraz obszaru międzywala;</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realizują przedsięwzięcia związane z odbudową ekosystemów zdegradowanych przez eksploatację zasobów wodnych oraz współdziałają w tym zakresie z właściwymi organami i podmiotami;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współpracują z podmiotami korzystającymi z wód i wykonującymi urządzenia wodne, w tym z podmiotami planującymi budowę lub modernizację instalacji wykorzystujących hydroenergię do wytwarzania energii elektrycznej;</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współpracują w zakresie utrzymania i rozwoju śródlądowych dróg wodnych z przedsiębiorcami prowadzącymi działalność żeglugową;</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wykonują działania ochronne zgodnie z ustaleniami planów zadań ochronnych i planów ochrony dla obszarów Natura 2000,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w odniesieniu do wód, do których prawa właścicielskie wykonują Wody Polskie lub podmioty, którym powierzono wykonywanie uprawnień właścicielskich na podstawie przepisów niniejszej ustawy;</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utrzymują śródlądowe drogi wodne;</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programują, planują i nadzorują wykonywanie urządzeń melioracji wodnych w trybie, o którym mowa w </w:t>
      </w:r>
      <w:r>
        <w:rPr>
          <w:rFonts w:ascii="Times New Roman"/>
          <w:b w:val="false"/>
          <w:i w:val="false"/>
          <w:color w:val="1b1b1b"/>
          <w:sz w:val="24"/>
          <w:lang w:val="pl-PL"/>
        </w:rPr>
        <w:t>art. 199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prowadzą ewidencje, o których mowa w </w:t>
      </w:r>
      <w:r>
        <w:rPr>
          <w:rFonts w:ascii="Times New Roman"/>
          <w:b w:val="false"/>
          <w:i w:val="false"/>
          <w:color w:val="1b1b1b"/>
          <w:sz w:val="24"/>
          <w:lang w:val="pl-PL"/>
        </w:rPr>
        <w:t>art. 194 ust. 2</w:t>
      </w:r>
      <w:r>
        <w:rPr>
          <w:rFonts w:ascii="Times New Roman"/>
          <w:b w:val="false"/>
          <w:i w:val="false"/>
          <w:color w:val="000000"/>
          <w:sz w:val="24"/>
          <w:lang w:val="pl-PL"/>
        </w:rPr>
        <w:t xml:space="preserve">, </w:t>
      </w:r>
      <w:r>
        <w:rPr>
          <w:rFonts w:ascii="Times New Roman"/>
          <w:b w:val="false"/>
          <w:i w:val="false"/>
          <w:color w:val="1b1b1b"/>
          <w:sz w:val="24"/>
          <w:lang w:val="pl-PL"/>
        </w:rPr>
        <w:t>art. 196 ust. 1</w:t>
      </w:r>
      <w:r>
        <w:rPr>
          <w:rFonts w:ascii="Times New Roman"/>
          <w:b w:val="false"/>
          <w:i w:val="false"/>
          <w:color w:val="000000"/>
          <w:sz w:val="24"/>
          <w:lang w:val="pl-PL"/>
        </w:rPr>
        <w:t xml:space="preserve"> i </w:t>
      </w:r>
      <w:r>
        <w:rPr>
          <w:rFonts w:ascii="Times New Roman"/>
          <w:b w:val="false"/>
          <w:i w:val="false"/>
          <w:color w:val="1b1b1b"/>
          <w:sz w:val="24"/>
          <w:lang w:val="pl-PL"/>
        </w:rPr>
        <w:t>art. 302 ust. 1</w:t>
      </w:r>
      <w:r>
        <w:rPr>
          <w:rFonts w:ascii="Times New Roman"/>
          <w:b w:val="false"/>
          <w:i w:val="false"/>
          <w:color w:val="000000"/>
          <w:sz w:val="24"/>
          <w:lang w:val="pl-PL"/>
        </w:rPr>
        <w:t>, oraz udostępniają dane zawarte w tych ewidencjach;</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dokonują uzgodnienia, o którym mowa w </w:t>
      </w:r>
      <w:r>
        <w:rPr>
          <w:rFonts w:ascii="Times New Roman"/>
          <w:b w:val="false"/>
          <w:i w:val="false"/>
          <w:color w:val="1b1b1b"/>
          <w:sz w:val="24"/>
          <w:lang w:val="pl-PL"/>
        </w:rPr>
        <w:t>art. 53 ust. 4 pkt 6</w:t>
      </w:r>
      <w:r>
        <w:rPr>
          <w:rFonts w:ascii="Times New Roman"/>
          <w:b w:val="false"/>
          <w:i w:val="false"/>
          <w:color w:val="000000"/>
          <w:sz w:val="24"/>
          <w:lang w:val="pl-PL"/>
        </w:rPr>
        <w:t xml:space="preserve"> ustawy z dnia 27 marca 2003 r. o planowaniu i zagospodarowaniu przestrzennym (Dz. U. z 2024 r. poz. 1130, 1907 i 1940 oraz z 2025 r. poz. 527 i 680), w zakresie melioracji wodnych;</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prowadzą sprawy dotyczące powiadomień, o których mowa w </w:t>
      </w:r>
      <w:r>
        <w:rPr>
          <w:rFonts w:ascii="Times New Roman"/>
          <w:b w:val="false"/>
          <w:i w:val="false"/>
          <w:color w:val="1b1b1b"/>
          <w:sz w:val="24"/>
          <w:lang w:val="pl-PL"/>
        </w:rPr>
        <w:t>art. 395a ust. 1 pkt 1</w:t>
      </w:r>
      <w:r>
        <w:rPr>
          <w:rFonts w:ascii="Times New Roman"/>
          <w:b w:val="false"/>
          <w:i w:val="false"/>
          <w:color w:val="000000"/>
          <w:sz w:val="24"/>
          <w:lang w:val="pl-PL"/>
        </w:rPr>
        <w:t>, w przypadku robót, czynności lub urządzeń wodnych wykonywanych przez podmioty inne niż Wody Polskie.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Nadzory wodne, z uwzględnieniem przepisów </w:t>
      </w:r>
      <w:r>
        <w:rPr>
          <w:rFonts w:ascii="Times New Roman"/>
          <w:b w:val="false"/>
          <w:i w:val="false"/>
          <w:color w:val="1b1b1b"/>
          <w:sz w:val="24"/>
          <w:lang w:val="pl-PL"/>
        </w:rPr>
        <w:t>art. 397 ust. 3</w:t>
      </w:r>
      <w:r>
        <w:rPr>
          <w:rFonts w:ascii="Times New Roman"/>
          <w:b w:val="false"/>
          <w:i w:val="false"/>
          <w:color w:val="000000"/>
          <w:sz w:val="24"/>
          <w:lang w:val="pl-PL"/>
        </w:rPr>
        <w:t>, wykonują następujące zadania Wód Polskich: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prowadzą sprawy dotyczące decyzji, o których mowa w </w:t>
      </w:r>
      <w:r>
        <w:rPr>
          <w:rFonts w:ascii="Times New Roman"/>
          <w:b w:val="false"/>
          <w:i w:val="false"/>
          <w:color w:val="1b1b1b"/>
          <w:sz w:val="24"/>
          <w:lang w:val="pl-PL"/>
        </w:rPr>
        <w:t>art. 232 ust. 4</w:t>
      </w:r>
      <w:r>
        <w:rPr>
          <w:rFonts w:ascii="Times New Roman"/>
          <w:b w:val="false"/>
          <w:i w:val="false"/>
          <w:color w:val="000000"/>
          <w:sz w:val="24"/>
          <w:lang w:val="pl-PL"/>
        </w:rPr>
        <w:t xml:space="preserve">, </w:t>
      </w:r>
      <w:r>
        <w:rPr>
          <w:rFonts w:ascii="Times New Roman"/>
          <w:b w:val="false"/>
          <w:i w:val="false"/>
          <w:color w:val="1b1b1b"/>
          <w:sz w:val="24"/>
          <w:lang w:val="pl-PL"/>
        </w:rPr>
        <w:t>art. 394 ust. 2</w:t>
      </w:r>
      <w:r>
        <w:rPr>
          <w:rFonts w:ascii="Times New Roman"/>
          <w:b w:val="false"/>
          <w:i w:val="false"/>
          <w:color w:val="000000"/>
          <w:sz w:val="24"/>
          <w:lang w:val="pl-PL"/>
        </w:rPr>
        <w:t xml:space="preserve"> oraz w </w:t>
      </w:r>
      <w:r>
        <w:rPr>
          <w:rFonts w:ascii="Times New Roman"/>
          <w:b w:val="false"/>
          <w:i w:val="false"/>
          <w:color w:val="1b1b1b"/>
          <w:sz w:val="24"/>
          <w:lang w:val="pl-PL"/>
        </w:rPr>
        <w:t>art. 424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współuczestniczą w zapewnieniu ochrony ludności i mienia przed powodzią i przeciwdziałaniu skutkom suszy, na poziomie zlewni;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prowadzą sprawy dotyczące zgłoszeń wodnoprawnych;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przyjmują wnioski o wydanie zgód wodnoprawnych oraz innych decyzji przewidzianych w ustawie;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realizują i współdziałają w realizacji działań służących prowadzeniu zrównoważonego gospodarowania wodami, w tym osiągnięciu celów,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w zlewniach;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utrzymują i eksploatują urządzenia wodne będące własnością Skarbu Państwa;</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zapewniają sygnalizację o zagrożeniach w sytuacji wystąpienia ekstremalnych zjawisk hydrologicznych;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zapewniają oznakowanie szlaków żeglownych na śródlądowych drogach wodnych;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zapewniają należyty stan techniczny, obsługi i bezpieczeństwa budowli hydrotechnicznych będących własnością Skarbu Państwa;</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dokonują odczytu wskazań przyrządów pomiarowych, stosownie do </w:t>
      </w:r>
      <w:r>
        <w:rPr>
          <w:rFonts w:ascii="Times New Roman"/>
          <w:b w:val="false"/>
          <w:i w:val="false"/>
          <w:color w:val="1b1b1b"/>
          <w:sz w:val="24"/>
          <w:lang w:val="pl-PL"/>
        </w:rPr>
        <w:t>art. 272 ust. 14</w:t>
      </w:r>
      <w:r>
        <w:rPr>
          <w:rFonts w:ascii="Times New Roman"/>
          <w:b w:val="false"/>
          <w:i w:val="false"/>
          <w:color w:val="000000"/>
          <w:sz w:val="24"/>
          <w:lang w:val="pl-PL"/>
        </w:rPr>
        <w:t xml:space="preserve"> i </w:t>
      </w:r>
      <w:r>
        <w:rPr>
          <w:rFonts w:ascii="Times New Roman"/>
          <w:b w:val="false"/>
          <w:i w:val="false"/>
          <w:color w:val="1b1b1b"/>
          <w:sz w:val="24"/>
          <w:lang w:val="pl-PL"/>
        </w:rPr>
        <w:t>art. 275 ust. 10</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Wody Polskie mogą wykonywać działalność gospodarczą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6 marca 2018 r. - Prawo przedsiębiorców, polegającą na wykonywaniu działań w zakresie gospodarki wodnej obejmujących: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projektowanie, wykonywanie, utrzymywanie i eksploatację urządzeń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wytwarzanie energii elektrycznej w instalacjach odnawialnych źródeł energii, o których mowa w </w:t>
      </w:r>
      <w:r>
        <w:rPr>
          <w:rFonts w:ascii="Times New Roman"/>
          <w:b w:val="false"/>
          <w:i w:val="false"/>
          <w:color w:val="1b1b1b"/>
          <w:sz w:val="24"/>
          <w:lang w:val="pl-PL"/>
        </w:rPr>
        <w:t>art. 2 pkt 13</w:t>
      </w:r>
      <w:r>
        <w:rPr>
          <w:rFonts w:ascii="Times New Roman"/>
          <w:b w:val="false"/>
          <w:i w:val="false"/>
          <w:color w:val="000000"/>
          <w:sz w:val="24"/>
          <w:lang w:val="pl-PL"/>
        </w:rPr>
        <w:t xml:space="preserve"> ustawy z dnia 20 lutego 2015 r. o odnawialnych źródłach energii;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prowadzenie działalności edukacyjnej i turystycznej związanej z gospodarką wodną;</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świadczenie usług w zakresie towarowego i pasażerskiego transportu wodnego;</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inną działalność związaną z gospodarką wodną, z wyłączeniem działalności gospodarczej w zakresie zbiorowego zaopatrzenia w wodę i zbiorowego odprowadzania ścieków.</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celu realizacji zadań, o których mowa w </w:t>
      </w:r>
      <w:r>
        <w:rPr>
          <w:rFonts w:ascii="Times New Roman"/>
          <w:b w:val="false"/>
          <w:i w:val="false"/>
          <w:color w:val="1b1b1b"/>
          <w:sz w:val="24"/>
          <w:lang w:val="pl-PL"/>
        </w:rPr>
        <w:t>ust. 2-5</w:t>
      </w:r>
      <w:r>
        <w:rPr>
          <w:rFonts w:ascii="Times New Roman"/>
          <w:b w:val="false"/>
          <w:i w:val="false"/>
          <w:color w:val="000000"/>
          <w:sz w:val="24"/>
          <w:lang w:val="pl-PL"/>
        </w:rPr>
        <w:t xml:space="preserve">, Wody Polskie są uprawnione do wykorzystywania danych zgromadzonych w systemie ewidencji producentów oraz ewidencji gospodarstw rolnych, o którym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18 grudnia 2003 r. o krajowym systemie ewidencji producentów, ewidencji gospodarstw rolnych oraz ewidencji wniosków o przyznanie płatności.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Agencja Restrukturyzacji i Modernizacji Rolnictwa udostępnia nieodpłatnie Wodom Polskim dane, o których mowa w </w:t>
      </w:r>
      <w:r>
        <w:rPr>
          <w:rFonts w:ascii="Times New Roman"/>
          <w:b w:val="false"/>
          <w:i w:val="false"/>
          <w:color w:val="1b1b1b"/>
          <w:sz w:val="24"/>
          <w:lang w:val="pl-PL"/>
        </w:rPr>
        <w:t>ust. 7</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Wody Polskie sporządzają programy: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realizacji zadań związanych z utrzymywaniem wód oraz pozostałego mienia Skarbu Państwa związanego z gospodarką wodną;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planowanych inwestycji w gospodarce wodnej.</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Programy, o których mowa w </w:t>
      </w:r>
      <w:r>
        <w:rPr>
          <w:rFonts w:ascii="Times New Roman"/>
          <w:b w:val="false"/>
          <w:i w:val="false"/>
          <w:color w:val="1b1b1b"/>
          <w:sz w:val="24"/>
          <w:lang w:val="pl-PL"/>
        </w:rPr>
        <w:t>ust. 9 pkt 2</w:t>
      </w:r>
      <w:r>
        <w:rPr>
          <w:rFonts w:ascii="Times New Roman"/>
          <w:b w:val="false"/>
          <w:i w:val="false"/>
          <w:color w:val="000000"/>
          <w:sz w:val="24"/>
          <w:lang w:val="pl-PL"/>
        </w:rPr>
        <w:t>, podlegają uzgodnieniu z właściwymi wojewodami.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Programy, o których mowa w </w:t>
      </w:r>
      <w:r>
        <w:rPr>
          <w:rFonts w:ascii="Times New Roman"/>
          <w:b w:val="false"/>
          <w:i w:val="false"/>
          <w:color w:val="1b1b1b"/>
          <w:sz w:val="24"/>
          <w:lang w:val="pl-PL"/>
        </w:rPr>
        <w:t>ust. 9</w:t>
      </w:r>
      <w:r>
        <w:rPr>
          <w:rFonts w:ascii="Times New Roman"/>
          <w:b w:val="false"/>
          <w:i w:val="false"/>
          <w:color w:val="000000"/>
          <w:sz w:val="24"/>
          <w:lang w:val="pl-PL"/>
        </w:rPr>
        <w:t>, w zakresie śródlądowych dróg wodnych podlegają uzgodnieniu z ministrem właściwym do spraw żeglugi śródlądowej.</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Programy, o których mowa w </w:t>
      </w:r>
      <w:r>
        <w:rPr>
          <w:rFonts w:ascii="Times New Roman"/>
          <w:b w:val="false"/>
          <w:i w:val="false"/>
          <w:color w:val="1b1b1b"/>
          <w:sz w:val="24"/>
          <w:lang w:val="pl-PL"/>
        </w:rPr>
        <w:t>ust. 9</w:t>
      </w:r>
      <w:r>
        <w:rPr>
          <w:rFonts w:ascii="Times New Roman"/>
          <w:b w:val="false"/>
          <w:i w:val="false"/>
          <w:color w:val="000000"/>
          <w:sz w:val="24"/>
          <w:lang w:val="pl-PL"/>
        </w:rPr>
        <w:t>, dotyczące planowanych inwestycji w gospodarce wodnej podlegają zaopiniowaniu przez ministra właściwego do spraw żeglugi śródlądowej.</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Wody Polskie sporządzają roczny plan działania i przekazują ten plan do zatwierdzenia ministrowi właściwemu do spraw gospodarki wodnej w terminie do dnia 31 lipca roku poprzedzającego rok, którego dotyczy plan.</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Wody Polskie sporządzają sprawozdanie z działalności za rok poprzedni i przekazują je do zatwierdzenia ministrowi właściwemu do spraw gospodarki wodnej w terminie do dnia 30 czerwca roku następnego.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241.</w:t>
      </w:r>
      <w:r>
        <w:rPr>
          <w:rFonts w:ascii="Times New Roman"/>
          <w:b/>
          <w:i w:val="false"/>
          <w:color w:val="000000"/>
          <w:sz w:val="24"/>
          <w:lang w:val="pl-PL"/>
        </w:rPr>
        <w:t xml:space="preserve"> [Prezes Wód Polskich]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Organem Wód Polskich jest Prezes Wód Polskich.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Prezes Wód Polskich kieruje działalnością Wód Polskich i reprezentuje Wody Polskie na zewnątrz.</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Prezes Wód Polskich kieruje pracą Krajowego Zarządu Gospodarki Wodnej.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Prezes Wód Polskich dokonuje wszelkich czynności prawnych w zakresie praw i obowiązków majątkowych Wód Polskich.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Prezes Wód Polskich wykonuje swoje zadania przy pomocy zastępców Prezesa oraz kierowników jednostek organizacyjnych Wód Polskich.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Prezes Wód Polskich może udzielać pełnomocnictw pracownikom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242.</w:t>
      </w:r>
      <w:r>
        <w:rPr>
          <w:rFonts w:ascii="Times New Roman"/>
          <w:b/>
          <w:i w:val="false"/>
          <w:color w:val="000000"/>
          <w:sz w:val="24"/>
          <w:lang w:val="pl-PL"/>
        </w:rPr>
        <w:t xml:space="preserve"> [Powołanie Prezesa Wód Polskich i jego zastępców; oświadczenia majątkowe]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Prezesa Wód Polskich powołuje minister właściwy do spraw gospodarki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Minister właściwy do spraw gospodarki wodnej odwołuje Prezesa Wód Polskich.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Zastępców Prezesa Wód Polskich powołuje minister właściwy do spraw gospodarki wodnej na wniosek Prezesa Wód Polskich.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gospodarki wodnej odwołuje zastępców Prezesa Wód Polskich na wniosek Prezesa Wód Polskich.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Powołanie,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stanowi nawiązanie stosunku pracy na podstawie powołania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26 czerwca 1974 r. - Kodeks pracy (Dz. U. z 2025 r. poz. 277 i 807).</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Funkcji Prezesa Wód Polskich oraz zastępcy Prezesa Wód Polskich nie można łączyć z zatrudnieniem w administracji rządowej i samorządowej, z członkostwem w radach nadzorczych spółek z udziałem Skarbu Państwa, z członkostwem w radach nadzorczych spółek z udziałem jednostek samorządu terytorialnego, a także z mandatem posła, senatora lub radnego jednostki samorządu terytorialnego.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 Prezesa Wód Polskich, jego zastępców oraz osób, które Prezes Wód Polskich upoważnił do wydawania decyzji, stosuje się przepisy dotyczące oświadczeń o stanie majątkowym,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21 sierpnia 1997 r. o ograniczeniu prowadzenia działalności gospodarczej przez osoby pełniące funkcje publiczne (Dz. U. z 2025 r. poz. 499).</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Oświadczenie o stanie majątkowym Prezes Wód Polskich składa ministrowi właściwemu do spraw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243.</w:t>
      </w:r>
      <w:r>
        <w:rPr>
          <w:rFonts w:ascii="Times New Roman"/>
          <w:b/>
          <w:i w:val="false"/>
          <w:color w:val="000000"/>
          <w:sz w:val="24"/>
          <w:lang w:val="pl-PL"/>
        </w:rPr>
        <w:t xml:space="preserve"> [Wymagania na stanowiskach Prezesa Wód Polskich i jego zastępców]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Stanowisko Prezesa Wód Polskich może zajmować osoba, która: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posiada wykształcenie wyższe;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jest obywatelem polskim;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korzysta z pełni praw publicznych;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nie była skazana prawomocnym wyrokiem za umyślne przestępstwo lub umyślne przestępstwo skarbowe;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posiada co najmniej 6-letni staż pracy, w tym co najmniej 3-letni staż pracy na stanowisku kierowniczym w jednostkach sektora finansów publicznych;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posiada wykształcenie i wiedzę z zakresu spraw należących do właściwości Wód Polskich.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Stanowisko zastępcy Prezesa Wód Polskich może zajmować osoba, która spełnia wymagania określone w </w:t>
      </w:r>
      <w:r>
        <w:rPr>
          <w:rFonts w:ascii="Times New Roman"/>
          <w:b w:val="false"/>
          <w:i w:val="false"/>
          <w:color w:val="1b1b1b"/>
          <w:sz w:val="24"/>
          <w:lang w:val="pl-PL"/>
        </w:rPr>
        <w:t>ust. 1</w:t>
      </w:r>
      <w:r>
        <w:rPr>
          <w:rFonts w:ascii="Times New Roman"/>
          <w:b w:val="false"/>
          <w:i w:val="false"/>
          <w:color w:val="000000"/>
          <w:sz w:val="24"/>
          <w:lang w:val="pl-PL"/>
        </w:rPr>
        <w:t>, z tym że powinna posiadać co najmniej 2-letni staż pracy na stanowisku kierowniczym w jednostkach związanych z gospodarką wodną lub w jednostkach sektora finansów publicznych.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244.</w:t>
      </w:r>
      <w:r>
        <w:rPr>
          <w:rFonts w:ascii="Times New Roman"/>
          <w:b/>
          <w:i w:val="false"/>
          <w:color w:val="000000"/>
          <w:sz w:val="24"/>
          <w:lang w:val="pl-PL"/>
        </w:rPr>
        <w:t xml:space="preserve"> [Dyrektorzy regionalnych zarządów]</w:t>
      </w:r>
    </w:p>
    <w:p>
      <w:pPr>
        <w:spacing w:after="0"/>
        <w:ind w:left="0"/>
        <w:jc w:val="left"/>
        <w:textAlignment w:val="auto"/>
      </w:pPr>
      <w:r>
        <w:rPr>
          <w:rFonts w:ascii="Times New Roman"/>
          <w:b w:val="false"/>
          <w:i w:val="false"/>
          <w:color w:val="000000"/>
          <w:sz w:val="24"/>
          <w:lang w:val="pl-PL"/>
        </w:rPr>
        <w:t> Pracą regionalnych zarządów gospodarki wodnej, zwanych dalej "regionalnymi zarządami", kierują dyrektorzy regionalnych zarządów.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245.</w:t>
      </w:r>
      <w:r>
        <w:rPr>
          <w:rFonts w:ascii="Times New Roman"/>
          <w:b/>
          <w:i w:val="false"/>
          <w:color w:val="000000"/>
          <w:sz w:val="24"/>
          <w:lang w:val="pl-PL"/>
        </w:rPr>
        <w:t xml:space="preserve"> [Powołanie dyrektora regionalnego zarządu i jego zastępców]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Dyrektora regionalnego zarządu oraz zastępców dyrektora regionalnego zarządu powołuje Prezes Wód Polskich.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Dyrektora regionalnego zarządu oraz zastępców dyrektora regionalnego zarządu odwołuje Prezes Wód Polskich.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Powołanie, o którym mowa w </w:t>
      </w:r>
      <w:r>
        <w:rPr>
          <w:rFonts w:ascii="Times New Roman"/>
          <w:b w:val="false"/>
          <w:i w:val="false"/>
          <w:color w:val="1b1b1b"/>
          <w:sz w:val="24"/>
          <w:lang w:val="pl-PL"/>
        </w:rPr>
        <w:t>ust. 1</w:t>
      </w:r>
      <w:r>
        <w:rPr>
          <w:rFonts w:ascii="Times New Roman"/>
          <w:b w:val="false"/>
          <w:i w:val="false"/>
          <w:color w:val="000000"/>
          <w:sz w:val="24"/>
          <w:lang w:val="pl-PL"/>
        </w:rPr>
        <w:t>, stanowi nawiązanie stosunku pracy na podstawie powołania w rozumieniu przepisów ustawy z dnia 26 czerwca 1974 r. - Kodeks pracy.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246.</w:t>
      </w:r>
      <w:r>
        <w:rPr>
          <w:rFonts w:ascii="Times New Roman"/>
          <w:b/>
          <w:i w:val="false"/>
          <w:color w:val="000000"/>
          <w:sz w:val="24"/>
          <w:lang w:val="pl-PL"/>
        </w:rPr>
        <w:t xml:space="preserve"> [Wymagania na stanowiskach dyrektora regionalnego zarządu i jego zastępców]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Stanowisko dyrektora regionalnego zarządu może zajmować osoba, która: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posiada wykształcenie wyższe;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jest obywatelem polskim;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korzysta z pełni praw publicznych;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nie była skazana prawomocnym wyrokiem za umyślne przestępstwo lub umyślne przestępstwo skarbowe;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posiada co najmniej 3-letni staż pracy, w tym co najmniej roczny staż pracy na stanowisku kierowniczym w jednostkach związanych z gospodarką wodną lub w jednostkach sektora finansów publicznych;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posiada wykształcenie i wiedzę z zakresu spraw należących do właściwości Wód Polskich.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Stanowisko zastępcy dyrektora regionalnego zarządu może zajmować osoba, która spełnia wymagania określone w </w:t>
      </w:r>
      <w:r>
        <w:rPr>
          <w:rFonts w:ascii="Times New Roman"/>
          <w:b w:val="false"/>
          <w:i w:val="false"/>
          <w:color w:val="1b1b1b"/>
          <w:sz w:val="24"/>
          <w:lang w:val="pl-PL"/>
        </w:rPr>
        <w:t>ust. 1</w:t>
      </w:r>
      <w:r>
        <w:rPr>
          <w:rFonts w:ascii="Times New Roman"/>
          <w:b w:val="false"/>
          <w:i w:val="false"/>
          <w:color w:val="000000"/>
          <w:sz w:val="24"/>
          <w:lang w:val="pl-PL"/>
        </w:rPr>
        <w:t>, z tym że powinna posiadać co najmniej 2-letni staż pracy.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Funkcji dyrektora regionalnego zarządu oraz zastępcy dyrektora regionalnego zarządu nie można łączyć z zatrudnieniem w administracji rządowej i samorządowej, z członkostwem w radach nadzorczych spółek z udziałem Skarbu Państwa, z członkostwem w radach nadzorczych spółek z udziałem jednostek samorządu terytorialnego, a także z mandatem posła, senatora lub radnego jednostki samorządu terytorialnego.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Do dyrektora regionalnego zarządu oraz jego zastępców stosuje się przepisy dotyczące oświadczeń o stanie majątkowym, o których mowa w przepisach ustawy z dnia 21 sierpnia 1997 r. o ograniczeniu prowadzenia działalności gospodarczej przez osoby pełniące funkcje publiczne.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247.</w:t>
      </w:r>
      <w:r>
        <w:rPr>
          <w:rFonts w:ascii="Times New Roman"/>
          <w:b/>
          <w:i w:val="false"/>
          <w:color w:val="000000"/>
          <w:sz w:val="24"/>
          <w:lang w:val="pl-PL"/>
        </w:rPr>
        <w:t xml:space="preserve"> [Dyrektorzy zarządów zlewni]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Pracą zarządów zlewni kierują dyrektorzy zarządów zlewni.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Dyrektora zarządu zlewni oraz zastępców dyrektora zarządu zlewni powołuje Prezes Wód Polskich, na wniosek dyrektora regionalnego zarządu.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Dyrektora zarządu zlewni oraz zastępców dyrektora zarządu zlewni odwołuje Prezes Wód Polskich, na wniosek dyrektora regionalnego zarządu.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Powołanie, o którym mowa w </w:t>
      </w:r>
      <w:r>
        <w:rPr>
          <w:rFonts w:ascii="Times New Roman"/>
          <w:b w:val="false"/>
          <w:i w:val="false"/>
          <w:color w:val="1b1b1b"/>
          <w:sz w:val="24"/>
          <w:lang w:val="pl-PL"/>
        </w:rPr>
        <w:t>ust. 2</w:t>
      </w:r>
      <w:r>
        <w:rPr>
          <w:rFonts w:ascii="Times New Roman"/>
          <w:b w:val="false"/>
          <w:i w:val="false"/>
          <w:color w:val="000000"/>
          <w:sz w:val="24"/>
          <w:lang w:val="pl-PL"/>
        </w:rPr>
        <w:t>, stanowi nawiązanie stosunku pracy na podstawie powołania w rozumieniu przepisów ustawy z dnia 26 czerwca 1974 r. - Kodeks pracy.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Funkcji dyrektora zarządu zlewni oraz zastępcy dyrektora zarządu zlewni nie można łączyć z zatrudnieniem w administracji rządowej i samorządowej, z członkostwem w radach nadzorczych spółek z udziałem Skarbu Państwa, z członkostwem w radach nadzorczych spółek z udziałem jednostek samorządu terytorialnego, a także z mandatem posła, senatora lub radnego jednostki samorządu terytorialnego.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 dyrektora zarządu zlewni oraz zastępców dyrektora zarządu zlewni stosuje się przepisy dotyczące oświadczeń o stanie majątkowym,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21 sierpnia 1997 r. o ograniczeniu prowadzenia działalności gospodarczej przez osoby pełniące funkcje publiczne.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248.</w:t>
      </w:r>
      <w:r>
        <w:rPr>
          <w:rFonts w:ascii="Times New Roman"/>
          <w:b/>
          <w:i w:val="false"/>
          <w:color w:val="000000"/>
          <w:sz w:val="24"/>
          <w:lang w:val="pl-PL"/>
        </w:rPr>
        <w:t xml:space="preserve"> [Wymagania na stanowiskach dyrektora zarządu zlewni i jego zastępców]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Stanowisko dyrektora zarządu zlewni może zajmować osoba, która: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posiada wykształcenie wyższe;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jest obywatelem polskim;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korzysta z pełni praw publicznych;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nie była skazana prawomocnym wyrokiem za umyślne przestępstwo lub umyślne przestępstwo skarbowe;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posiada co najmniej 3-letni staż pracy, w tym co najmniej roczny staż pracy na stanowisku kierowniczym w jednostkach związanych z gospodarką wodną lub w jednostkach sektora finansów publicznych;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posiada wykształcenie i wiedzę z zakresu spraw należących do właściwości Wód Polskich.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Stanowisko zastępcy dyrektora zarządu zlewni może zajmować osoba, która spełnia wymagania określone w </w:t>
      </w:r>
      <w:r>
        <w:rPr>
          <w:rFonts w:ascii="Times New Roman"/>
          <w:b w:val="false"/>
          <w:i w:val="false"/>
          <w:color w:val="1b1b1b"/>
          <w:sz w:val="24"/>
          <w:lang w:val="pl-PL"/>
        </w:rPr>
        <w:t>ust. 1</w:t>
      </w:r>
      <w:r>
        <w:rPr>
          <w:rFonts w:ascii="Times New Roman"/>
          <w:b w:val="false"/>
          <w:i w:val="false"/>
          <w:color w:val="000000"/>
          <w:sz w:val="24"/>
          <w:lang w:val="pl-PL"/>
        </w:rPr>
        <w:t>, z tym że powinna posiadać co najmniej 2-letni staż pracy.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249.</w:t>
      </w:r>
      <w:r>
        <w:rPr>
          <w:rFonts w:ascii="Times New Roman"/>
          <w:b/>
          <w:i w:val="false"/>
          <w:color w:val="000000"/>
          <w:sz w:val="24"/>
          <w:lang w:val="pl-PL"/>
        </w:rPr>
        <w:t xml:space="preserve"> [Kierownicy nadzorów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Pracą nadzorów wodnych kierują kierownicy nadzorów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Kierownika nadzoru wodnego powołuje dyrektor regionalnego zarządu, na wniosek dyrektora zarządu zlewni, po zasięgnięciu opinii właściwego starosty.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Kierownika nadzoru wodnego odwołuje dyrektor regionalnego zarządu, na wniosek dyrektora zarządu zlewni, po zasięgnięciu opinii właściwego starosty.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Powołanie, o którym mowa w </w:t>
      </w:r>
      <w:r>
        <w:rPr>
          <w:rFonts w:ascii="Times New Roman"/>
          <w:b w:val="false"/>
          <w:i w:val="false"/>
          <w:color w:val="1b1b1b"/>
          <w:sz w:val="24"/>
          <w:lang w:val="pl-PL"/>
        </w:rPr>
        <w:t>ust. 2</w:t>
      </w:r>
      <w:r>
        <w:rPr>
          <w:rFonts w:ascii="Times New Roman"/>
          <w:b w:val="false"/>
          <w:i w:val="false"/>
          <w:color w:val="000000"/>
          <w:sz w:val="24"/>
          <w:lang w:val="pl-PL"/>
        </w:rPr>
        <w:t>, stanowi nawiązanie stosunku pracy na podstawie powołania w rozumieniu przepisów ustawy z dnia 26 czerwca 1974 r. - Kodeks pracy.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kierownika nadzoru wodnego stosuje się przepisy dotyczące oświadczeń o stanie majątkowym,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21 sierpnia 1997 r. o ograniczeniu prowadzenia działalności gospodarczej przez osoby pełniące funkcje publiczne.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250.</w:t>
      </w:r>
      <w:r>
        <w:rPr>
          <w:rFonts w:ascii="Times New Roman"/>
          <w:b/>
          <w:i w:val="false"/>
          <w:color w:val="000000"/>
          <w:sz w:val="24"/>
          <w:lang w:val="pl-PL"/>
        </w:rPr>
        <w:t xml:space="preserve"> [Komitety konsultacyjne]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Prezes Wód Polskich powołuje komitety konsultacyjne jako zespoły opiniodawczo-doradcze złożone z przedstawicieli wojewodów, marszałków województw, przedstawicieli strony samorządowej Komisji Wspólnej Rządu i Samorządu Terytorialnego oraz dyrektorów urzędów żeglugi śródlądowej.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Komitety konsultacyjne powołuje się dla jednego lub wielu regionów wodnych.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Przedstawicieli, o których mowa w </w:t>
      </w:r>
      <w:r>
        <w:rPr>
          <w:rFonts w:ascii="Times New Roman"/>
          <w:b w:val="false"/>
          <w:i w:val="false"/>
          <w:color w:val="1b1b1b"/>
          <w:sz w:val="24"/>
          <w:lang w:val="pl-PL"/>
        </w:rPr>
        <w:t>ust. 1</w:t>
      </w:r>
      <w:r>
        <w:rPr>
          <w:rFonts w:ascii="Times New Roman"/>
          <w:b w:val="false"/>
          <w:i w:val="false"/>
          <w:color w:val="000000"/>
          <w:sz w:val="24"/>
          <w:lang w:val="pl-PL"/>
        </w:rPr>
        <w:t>, wyznaczają wojewodowie i marszałkowie województw, strona samorządowa Komisji Wspólnej Rządu i Samorządu Terytorialnego oraz dyrektorzy urzędów żeglugi śródlądowej, niezwłocznie informując o tym ministra właściwego do spraw gospodarki wodnej oraz Prezesa Wód Polskich.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Członkowie komitetów konsultacyjnych wybierają przewodniczących komitetów konsultacyjnych, którzy kierują pracami tych komitetów.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Posiedzenia komitetów konsultacyjnych odbywają się nie rzadziej niż raz na 3 miesiące, o ile przewodniczący komitetu konsultacyjnego nie zarządzi inaczej.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Do właściwości komitetów konsultacyjnych należy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opiniowanie projektów programów realizacji zadań związanych z utrzymywaniem wód oraz pozostałego mienia Skarbu Państwa związanego z gospodarką wodną oraz planowanych inwestycji w gospodarce wodnej, a także ich zmian;</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opiniowanie projektów sprawozdań Wód Polskich z działalności za rok poprzedni, o których mowa w </w:t>
      </w:r>
      <w:r>
        <w:rPr>
          <w:rFonts w:ascii="Times New Roman"/>
          <w:b w:val="false"/>
          <w:i w:val="false"/>
          <w:color w:val="1b1b1b"/>
          <w:sz w:val="24"/>
          <w:lang w:val="pl-PL"/>
        </w:rPr>
        <w:t>art. 240 ust. 14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Prezes Wód Polskich może wystąpić do przewodniczącego komitetu konsultacyjnego o uwzględnienie w pracach komitetu konsultacyjnego innych spraw wymagających rozstrzygnięcia lub zajęcia stanowiska przez organy, których przedstawiciele są reprezentowani w komitecie.</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Wydatki związane z udziałem przedstawicieli w posiedzeniach komitetów konsultacyjnych pokrywają odpowiednio podmioty,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Obsługę administracyjno-biurową komitetów konsultacyjnych zapewniają Wody Polskie, które ponoszą wydatki z tego tytułu.</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Kierownik nadzoru wodnego przedstawia właściwej radzie powiatu (miasta) roczne sprawozdanie z działań podejmowanych na terenie powiatu.</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Roczne sprawozdanie, o którym mowa w </w:t>
      </w:r>
      <w:r>
        <w:rPr>
          <w:rFonts w:ascii="Times New Roman"/>
          <w:b w:val="false"/>
          <w:i w:val="false"/>
          <w:color w:val="1b1b1b"/>
          <w:sz w:val="24"/>
          <w:lang w:val="pl-PL"/>
        </w:rPr>
        <w:t>ust. 10</w:t>
      </w:r>
      <w:r>
        <w:rPr>
          <w:rFonts w:ascii="Times New Roman"/>
          <w:b w:val="false"/>
          <w:i w:val="false"/>
          <w:color w:val="000000"/>
          <w:sz w:val="24"/>
          <w:lang w:val="pl-PL"/>
        </w:rPr>
        <w:t>, kierownik nadzoru wodnego przedstawia do końca drugiego kwartału roku następującego po roku, którego dotyczy to sprawozdanie.</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Rada powiatu (miasta), na podstawie sprawozdania, o którym mowa w </w:t>
      </w:r>
      <w:r>
        <w:rPr>
          <w:rFonts w:ascii="Times New Roman"/>
          <w:b w:val="false"/>
          <w:i w:val="false"/>
          <w:color w:val="1b1b1b"/>
          <w:sz w:val="24"/>
          <w:lang w:val="pl-PL"/>
        </w:rPr>
        <w:t>ust. 10</w:t>
      </w:r>
      <w:r>
        <w:rPr>
          <w:rFonts w:ascii="Times New Roman"/>
          <w:b w:val="false"/>
          <w:i w:val="false"/>
          <w:color w:val="000000"/>
          <w:sz w:val="24"/>
          <w:lang w:val="pl-PL"/>
        </w:rPr>
        <w:t>, może określić, w drodze uchwały będącej aktem prawa miejscowego, istotne dla wspólnoty samorządowej problemy gospodarowania wodami.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w:t>
      </w:r>
      <w:r>
        <w:rPr>
          <w:rFonts w:ascii="Times New Roman"/>
          <w:b/>
          <w:i w:val="false"/>
          <w:color w:val="000000"/>
          <w:sz w:val="24"/>
          <w:lang w:val="pl-PL"/>
        </w:rPr>
        <w:t xml:space="preserve"> [Mundury gospodarki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Pracownicy Wód Polskich zatrudnieni na stanowiskach określonych w przepisach wydanych na podstawie </w:t>
      </w:r>
      <w:r>
        <w:rPr>
          <w:rFonts w:ascii="Times New Roman"/>
          <w:b w:val="false"/>
          <w:i w:val="false"/>
          <w:color w:val="1b1b1b"/>
          <w:sz w:val="24"/>
          <w:lang w:val="pl-PL"/>
        </w:rPr>
        <w:t>ust. 6</w:t>
      </w:r>
      <w:r>
        <w:rPr>
          <w:rFonts w:ascii="Times New Roman"/>
          <w:b w:val="false"/>
          <w:i w:val="false"/>
          <w:color w:val="000000"/>
          <w:sz w:val="24"/>
          <w:lang w:val="pl-PL"/>
        </w:rPr>
        <w:t xml:space="preserve"> są obowiązani do noszenia munduru gospodarki wodnej w trakcie wykonywania obowiązków służbowych.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Pracownicy Wód Polskich zatrudnieni na stanowiskach innych niż określone w przepisach wydanych na podstawie </w:t>
      </w:r>
      <w:r>
        <w:rPr>
          <w:rFonts w:ascii="Times New Roman"/>
          <w:b w:val="false"/>
          <w:i w:val="false"/>
          <w:color w:val="1b1b1b"/>
          <w:sz w:val="24"/>
          <w:lang w:val="pl-PL"/>
        </w:rPr>
        <w:t>ust. 6</w:t>
      </w:r>
      <w:r>
        <w:rPr>
          <w:rFonts w:ascii="Times New Roman"/>
          <w:b w:val="false"/>
          <w:i w:val="false"/>
          <w:color w:val="000000"/>
          <w:sz w:val="24"/>
          <w:lang w:val="pl-PL"/>
        </w:rPr>
        <w:t xml:space="preserve"> są uprawnieni do noszenia munduru gospodarki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Koszty munduru dla pracowników zatrudnionych na stanowiskach określonych w przepisach wydanych na podstawie </w:t>
      </w:r>
      <w:r>
        <w:rPr>
          <w:rFonts w:ascii="Times New Roman"/>
          <w:b w:val="false"/>
          <w:i w:val="false"/>
          <w:color w:val="1b1b1b"/>
          <w:sz w:val="24"/>
          <w:lang w:val="pl-PL"/>
        </w:rPr>
        <w:t>ust. 6</w:t>
      </w:r>
      <w:r>
        <w:rPr>
          <w:rFonts w:ascii="Times New Roman"/>
          <w:b w:val="false"/>
          <w:i w:val="false"/>
          <w:color w:val="000000"/>
          <w:sz w:val="24"/>
          <w:lang w:val="pl-PL"/>
        </w:rPr>
        <w:t xml:space="preserve"> ponosi pracodawca.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Uprawnienie do noszenia munduru gospodarki wodnej przysługuje również:</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ministrowi właściwemu do spraw gospodarki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pracownikom urzędu obsługującego ministra właściwego do spraw gospodarki wodnej zajmującym się nadzorem nad gospodarką wodną.</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Pracownicy Wód Polskich zatrudnieni na stanowiskach innych niż określone w przepisach wydanych na podstawie </w:t>
      </w:r>
      <w:r>
        <w:rPr>
          <w:rFonts w:ascii="Times New Roman"/>
          <w:b w:val="false"/>
          <w:i w:val="false"/>
          <w:color w:val="1b1b1b"/>
          <w:sz w:val="24"/>
          <w:lang w:val="pl-PL"/>
        </w:rPr>
        <w:t>ust. 6</w:t>
      </w:r>
      <w:r>
        <w:rPr>
          <w:rFonts w:ascii="Times New Roman"/>
          <w:b w:val="false"/>
          <w:i w:val="false"/>
          <w:color w:val="000000"/>
          <w:sz w:val="24"/>
          <w:lang w:val="pl-PL"/>
        </w:rPr>
        <w:t xml:space="preserve"> oraz osoby, o których mowa w </w:t>
      </w:r>
      <w:r>
        <w:rPr>
          <w:rFonts w:ascii="Times New Roman"/>
          <w:b w:val="false"/>
          <w:i w:val="false"/>
          <w:color w:val="1b1b1b"/>
          <w:sz w:val="24"/>
          <w:lang w:val="pl-PL"/>
        </w:rPr>
        <w:t>ust. 4</w:t>
      </w:r>
      <w:r>
        <w:rPr>
          <w:rFonts w:ascii="Times New Roman"/>
          <w:b w:val="false"/>
          <w:i w:val="false"/>
          <w:color w:val="000000"/>
          <w:sz w:val="24"/>
          <w:lang w:val="pl-PL"/>
        </w:rPr>
        <w:t>, ponoszą koszty munduru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Minister właściwy do spraw gospodarki wodnej określi, w drodze rozporządzenia, wykaz stanowisk służbowych w Wodach Polskich, w tym w Inspekcji Wodnej, na których pracownicy są obowiązani do noszenia munduru gospodarki wodnej, elementy składowe munduru, w tym te wyróżniające mundur Inspekcji Wodnej wśród mundurów Wód Polskich, wzory munduru gospodarki wodnej oraz czas ich używania, mając na uwadze rodzaj stanowisk służbowych, a także potrzebę odróżnienia tego munduru od umundurowania wykorzystywanego przez inne służby.</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2a</w:t>
      </w:r>
    </w:p>
    <w:p>
      <w:pPr>
        <w:spacing w:before="25" w:after="0"/>
        <w:ind w:left="0"/>
        <w:jc w:val="center"/>
        <w:textAlignment w:val="auto"/>
      </w:pPr>
      <w:r>
        <w:rPr>
          <w:rFonts w:ascii="Times New Roman"/>
          <w:b/>
          <w:i w:val="false"/>
          <w:color w:val="000000"/>
          <w:sz w:val="24"/>
          <w:lang w:val="pl-PL"/>
        </w:rPr>
        <w:t>Inspekcja Wodna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251a.</w:t>
      </w:r>
      <w:r>
        <w:rPr>
          <w:rFonts w:ascii="Times New Roman"/>
          <w:b/>
          <w:i w:val="false"/>
          <w:color w:val="000000"/>
          <w:sz w:val="24"/>
          <w:lang w:val="pl-PL"/>
        </w:rPr>
        <w:t xml:space="preserve"> [Krajowy Inspektor Wodny; regionalni inspektorzy wodni]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Inspekcją Wodną kieruje Krajowy Inspektor Wodny przy pomocy regionalnych inspektorów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Prezes Wód Polskich pełni funkcję Krajowego Inspektora Wodnego.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Dyrektorzy regionalnych zarządów gospodarki wodnej Wód Polskich pełnią funkcje regionalnych inspektorów wodnych.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Zadania Inspekcji Wodnej wykonują inspektorzy będący pracownikami Wód Polskich.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 skład Inspekcji Wodnej wchodzą: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Krajowa Inspekcja Wodna działająca przy Krajowym Zarządzie Gospodarki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regionalne inspekcje wodne działające przy regionalnych zarządach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Obszar działania poszczególnych regionalnych inspekcji wodnych wyznacza obszar działania poszczególnych regionalnych zarządów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251b.</w:t>
      </w:r>
      <w:r>
        <w:rPr>
          <w:rFonts w:ascii="Times New Roman"/>
          <w:b/>
          <w:i w:val="false"/>
          <w:color w:val="000000"/>
          <w:sz w:val="24"/>
          <w:lang w:val="pl-PL"/>
        </w:rPr>
        <w:t xml:space="preserve"> [Zadania Inspekcji Wodnej]</w:t>
      </w:r>
    </w:p>
    <w:p>
      <w:pPr>
        <w:spacing w:after="0"/>
        <w:ind w:left="0"/>
        <w:jc w:val="left"/>
        <w:textAlignment w:val="auto"/>
      </w:pPr>
      <w:r>
        <w:rPr>
          <w:rFonts w:ascii="Times New Roman"/>
          <w:b w:val="false"/>
          <w:i w:val="false"/>
          <w:color w:val="000000"/>
          <w:sz w:val="24"/>
          <w:lang w:val="pl-PL"/>
        </w:rPr>
        <w:t xml:space="preserve"> Zadaniem Inspekcji Wodnej jest: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kontrola przestrzegania przepisów niniejszej ustawy, </w:t>
      </w:r>
      <w:r>
        <w:rPr>
          <w:rFonts w:ascii="Times New Roman"/>
          <w:b w:val="false"/>
          <w:i w:val="false"/>
          <w:color w:val="1b1b1b"/>
          <w:sz w:val="24"/>
          <w:lang w:val="pl-PL"/>
        </w:rPr>
        <w:t>ustawy</w:t>
      </w:r>
      <w:r>
        <w:rPr>
          <w:rFonts w:ascii="Times New Roman"/>
          <w:b w:val="false"/>
          <w:i w:val="false"/>
          <w:color w:val="000000"/>
          <w:sz w:val="24"/>
          <w:lang w:val="pl-PL"/>
        </w:rPr>
        <w:t xml:space="preserve"> z dnia 18 kwietnia 1985 r. o rybactwie śródlądowym oraz przepisów wydanych na podstawie tych ustaw;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kontrola gospodarowania wodami w zakresie określonym w przepisach działu VII rozdziału 3;</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dokonywanie czynności, o których mowa w </w:t>
      </w:r>
      <w:r>
        <w:rPr>
          <w:rFonts w:ascii="Times New Roman"/>
          <w:b w:val="false"/>
          <w:i w:val="false"/>
          <w:color w:val="1b1b1b"/>
          <w:sz w:val="24"/>
          <w:lang w:val="pl-PL"/>
        </w:rPr>
        <w:t>art. 190a ust. 1</w:t>
      </w:r>
      <w:r>
        <w:rPr>
          <w:rFonts w:ascii="Times New Roman"/>
          <w:b w:val="false"/>
          <w:i w:val="false"/>
          <w:color w:val="000000"/>
          <w:sz w:val="24"/>
          <w:lang w:val="pl-PL"/>
        </w:rPr>
        <w:t xml:space="preserve"> i </w:t>
      </w:r>
      <w:r>
        <w:rPr>
          <w:rFonts w:ascii="Times New Roman"/>
          <w:b w:val="false"/>
          <w:i w:val="false"/>
          <w:color w:val="1b1b1b"/>
          <w:sz w:val="24"/>
          <w:lang w:val="pl-PL"/>
        </w:rPr>
        <w:t>3 pkt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251c.</w:t>
      </w:r>
      <w:r>
        <w:rPr>
          <w:rFonts w:ascii="Times New Roman"/>
          <w:b/>
          <w:i w:val="false"/>
          <w:color w:val="000000"/>
          <w:sz w:val="24"/>
          <w:lang w:val="pl-PL"/>
        </w:rPr>
        <w:t xml:space="preserve"> [Zadania Krajowej Inspekcji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Krajowy Inspektor Wodny kieruje pracą Krajowej Inspekcji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zadań Krajowej Inspekcji Wodnej należy: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koordynacja działalności regionalnych inspekcji wodnych i nadzór nad tą działalnością, w szczególności poprzez wydawanie poleceń dotyczących sposobu realizacji zadań oraz żądanie przekazania informacji;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określanie ryzyka wystąpienia potencjalnych zdarzeń mogących powodować negatywne skutki dla wód lub zasobów ryb w wodach w celu eliminacji tych skutków;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opracowywanie rocznego planu działania Inspekcji Wodnej;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przygotowywanie planu kontroli gospodarowania wodami na dany rok.</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251d.</w:t>
      </w:r>
      <w:r>
        <w:rPr>
          <w:rFonts w:ascii="Times New Roman"/>
          <w:b/>
          <w:i w:val="false"/>
          <w:color w:val="000000"/>
          <w:sz w:val="24"/>
          <w:lang w:val="pl-PL"/>
        </w:rPr>
        <w:t xml:space="preserve"> [Zadania regionalnego inspektora wodnego; uprawniania inspektorów regionalnej inspekcji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Regionalny inspektor wodny kieruje pracą regionalnej inspekcji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Regionalny inspektor wodny wykonuje zadania, o których mowa w </w:t>
      </w:r>
      <w:r>
        <w:rPr>
          <w:rFonts w:ascii="Times New Roman"/>
          <w:b w:val="false"/>
          <w:i w:val="false"/>
          <w:color w:val="1b1b1b"/>
          <w:sz w:val="24"/>
          <w:lang w:val="pl-PL"/>
        </w:rPr>
        <w:t>art. 251b</w:t>
      </w:r>
      <w:r>
        <w:rPr>
          <w:rFonts w:ascii="Times New Roman"/>
          <w:b w:val="false"/>
          <w:i w:val="false"/>
          <w:color w:val="000000"/>
          <w:sz w:val="24"/>
          <w:lang w:val="pl-PL"/>
        </w:rPr>
        <w:t>, w zakresie swojej właściwości, oraz przekazuje właściwym organom Wód Polskich dokumentację sporządzoną w ramach czynności służbowych, w celu ewentualnego wszczęcia właściwego postępowania lub podjęcia innych czynności przewidzianych w ustawie.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Podczas wykonywania zadań regionalnej inspekcji wodnej, o których mowa w </w:t>
      </w:r>
      <w:r>
        <w:rPr>
          <w:rFonts w:ascii="Times New Roman"/>
          <w:b w:val="false"/>
          <w:i w:val="false"/>
          <w:color w:val="1b1b1b"/>
          <w:sz w:val="24"/>
          <w:lang w:val="pl-PL"/>
        </w:rPr>
        <w:t>ust. 2</w:t>
      </w:r>
      <w:r>
        <w:rPr>
          <w:rFonts w:ascii="Times New Roman"/>
          <w:b w:val="false"/>
          <w:i w:val="false"/>
          <w:color w:val="000000"/>
          <w:sz w:val="24"/>
          <w:lang w:val="pl-PL"/>
        </w:rPr>
        <w:t>, inspektorzy regionalnej inspekcji wodnej są uprawnieni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poboru próbek wody i ścieków do badań wykonywanych przez inspektora akredytowanego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13 kwietnia 2016 r. o systemach oceny zgodności i nadzoru rynku (Dz. U. z 2025 r. poz. 568);</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nakładania grzywny w drodze mandatu karnego za wykroczenia określone w niniejszej ustawie oraz w </w:t>
      </w:r>
      <w:r>
        <w:rPr>
          <w:rFonts w:ascii="Times New Roman"/>
          <w:b w:val="false"/>
          <w:i w:val="false"/>
          <w:color w:val="1b1b1b"/>
          <w:sz w:val="24"/>
          <w:lang w:val="pl-PL"/>
        </w:rPr>
        <w:t>ustawie</w:t>
      </w:r>
      <w:r>
        <w:rPr>
          <w:rFonts w:ascii="Times New Roman"/>
          <w:b w:val="false"/>
          <w:i w:val="false"/>
          <w:color w:val="000000"/>
          <w:sz w:val="24"/>
          <w:lang w:val="pl-PL"/>
        </w:rPr>
        <w:t xml:space="preserve"> z dnia 18 kwietnia 1985 r. o rybactwie śródlądowym;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kontrolowania dokumentów uprawniających do połowu ryb osób dokonujących połowu, a w przypadku podejrzenia popełnienia wykroczenia - zatrzymywania tych dokumentów za pokwitowaniem, z tym że dokumenty te wraz z wnioskiem o ukaranie przekazuje się do sądu w terminie 7 dni od dnia ich zatrzymania;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kontrolowania liczby, masy i gatunków odłowionych ryb oraz kontrolowania przedmiotów służących do ich połowu;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zabezpieczania porzuconych ryb i przedmiotów służących do ich połowu - w przypadku niemożności ustalenia ich posiadacza;</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żądania wyjaśnień i wykonywania czynności niezbędnych do przeprowadzenia kontroli, w szczególności w zakresie niezbędnym do ustalenia: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maksymalnej technicznej wydajności instalacji lub urządzeń służących do wprowadzania ścieków do wód lub ziemi przez podmiot wprowadzający ścieki do wód lub ziemi bez wymaganego pozwolenia wodnoprawnego,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rodzaju ścieków wprowadzanych do wód lub ziemi bez wymaganego pozwolenia wodnoprawnego;</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legitymowania świadków przestępstwa lub wykroczenia w celu ustalenia ich tożsamości;</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żądania niezbędnej pomocy od instytucji państwowych, a także zwracania się o taką pomoc do jednostek gospodarczych, organizacji społecznych, a w nagłych przypadkach - zwracania się do każdego obywatela o udzielenie doraźnej pomocy na zasadach określonych w przepisach o Policji określających szczegółowe zasady żądania takiej pomocy;</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dokonywania czynności wyjaśniających w postępowaniach w sprawach o wykroczenia, które zostały określone w przepisach niniejszej ustawy i </w:t>
      </w:r>
      <w:r>
        <w:rPr>
          <w:rFonts w:ascii="Times New Roman"/>
          <w:b w:val="false"/>
          <w:i w:val="false"/>
          <w:color w:val="1b1b1b"/>
          <w:sz w:val="24"/>
          <w:lang w:val="pl-PL"/>
        </w:rPr>
        <w:t>ustawy</w:t>
      </w:r>
      <w:r>
        <w:rPr>
          <w:rFonts w:ascii="Times New Roman"/>
          <w:b w:val="false"/>
          <w:i w:val="false"/>
          <w:color w:val="000000"/>
          <w:sz w:val="24"/>
          <w:lang w:val="pl-PL"/>
        </w:rPr>
        <w:t xml:space="preserve"> z dnia 18 kwietnia 1985 r. o rybactwie śródlądowym, sporządzania wniosków o ukaranie do sądu w sprawach o wykroczenia, udziału w charakterze oskarżyciela publicznego oraz wnoszenia środków zaskarżenia od rozstrzygnięć zapadłych w tych sprawach;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wstępu i wjazdu na tereny: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lasów, zakładów przemysłowych, ośrodków turystyczno-wypoczynkowych, gospodarstw rolnych - w zakresie niezbędnym do prowadzenia kontroli na wodach przyległych do tych terenów,</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elektrowni, młynów i tartaków wodnych, z wyjątkiem terenów i obiektów sił zbrojnych, Straży Granicznej i Policji oraz innych terenów i obiektów, których szczególne przeznaczenie stanowi informacje niejawne o klauzuli tajności "tajne" lub "ściśle tajne".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Inspektor regionalnej inspekcji wodnej w przypadku uzasadnionego podejrzenia popełnienia przestępstwa lub wykroczenia jest również uprawniony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legitymowania osób podejrzanych w celu ustalenia ich tożsamości;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odebrania za pokwitowaniem ryb i przedmiotów służących do ich połowu, z tym że ryby należy przekazać za pokwitowaniem uprawnionemu do rybactwa, a przedmioty - zabezpieczyć;</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ujęcia osoby, udaremnienia jej ucieczki lub pościgu za tą osobą celem niezwłocznego przekazania jej Policji.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Wstęp na tereny zamknięte, o których mowa w </w:t>
      </w:r>
      <w:r>
        <w:rPr>
          <w:rFonts w:ascii="Times New Roman"/>
          <w:b w:val="false"/>
          <w:i w:val="false"/>
          <w:color w:val="1b1b1b"/>
          <w:sz w:val="24"/>
          <w:lang w:val="pl-PL"/>
        </w:rPr>
        <w:t>art. 2 pkt 9</w:t>
      </w:r>
      <w:r>
        <w:rPr>
          <w:rFonts w:ascii="Times New Roman"/>
          <w:b w:val="false"/>
          <w:i w:val="false"/>
          <w:color w:val="000000"/>
          <w:sz w:val="24"/>
          <w:lang w:val="pl-PL"/>
        </w:rPr>
        <w:t xml:space="preserve"> ustawy z dnia 17 maja 1989 r. - Prawo geodezyjne i kartograficzne, następuje za zgodą i pod nadzorem podmiotu zarządzającego tym terenem.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 czynności, o których mowa w </w:t>
      </w:r>
      <w:r>
        <w:rPr>
          <w:rFonts w:ascii="Times New Roman"/>
          <w:b w:val="false"/>
          <w:i w:val="false"/>
          <w:color w:val="1b1b1b"/>
          <w:sz w:val="24"/>
          <w:lang w:val="pl-PL"/>
        </w:rPr>
        <w:t>ust. 3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6</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sporządza się protokół.</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 wykonywania przez inspektora regionalnej inspekcji wodnej czynności, o których mowa w </w:t>
      </w:r>
      <w:r>
        <w:rPr>
          <w:rFonts w:ascii="Times New Roman"/>
          <w:b w:val="false"/>
          <w:i w:val="false"/>
          <w:color w:val="1b1b1b"/>
          <w:sz w:val="24"/>
          <w:lang w:val="pl-PL"/>
        </w:rPr>
        <w:t>ust. 3 pkt 2-10</w:t>
      </w:r>
      <w:r>
        <w:rPr>
          <w:rFonts w:ascii="Times New Roman"/>
          <w:b w:val="false"/>
          <w:i w:val="false"/>
          <w:color w:val="000000"/>
          <w:sz w:val="24"/>
          <w:lang w:val="pl-PL"/>
        </w:rPr>
        <w:t xml:space="preserve"> i </w:t>
      </w:r>
      <w:r>
        <w:rPr>
          <w:rFonts w:ascii="Times New Roman"/>
          <w:b w:val="false"/>
          <w:i w:val="false"/>
          <w:color w:val="1b1b1b"/>
          <w:sz w:val="24"/>
          <w:lang w:val="pl-PL"/>
        </w:rPr>
        <w:t>ust. 4</w:t>
      </w:r>
      <w:r>
        <w:rPr>
          <w:rFonts w:ascii="Times New Roman"/>
          <w:b w:val="false"/>
          <w:i w:val="false"/>
          <w:color w:val="000000"/>
          <w:sz w:val="24"/>
          <w:lang w:val="pl-PL"/>
        </w:rPr>
        <w:t>, stosuje się odpowiednio przepisy o Policji.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Inspektorzy regionalnej inspekcji wodnej w związku z pełnieniem obowiązków służbowych korzystają z ochrony przewidzianej dla funkcjonariuszy publicznych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6 czerwca 1997 r. - Kodeks karny.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251e.</w:t>
      </w:r>
      <w:r>
        <w:rPr>
          <w:rFonts w:ascii="Times New Roman"/>
          <w:b/>
          <w:i w:val="false"/>
          <w:color w:val="000000"/>
          <w:sz w:val="24"/>
          <w:lang w:val="pl-PL"/>
        </w:rPr>
        <w:t xml:space="preserve"> [Wyposażenie w broń palną inspektorów regionalnej inspekcji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Inspektorzy regionalnej inspekcji wodnej wykonujący zadania określone w </w:t>
      </w:r>
      <w:r>
        <w:rPr>
          <w:rFonts w:ascii="Times New Roman"/>
          <w:b w:val="false"/>
          <w:i w:val="false"/>
          <w:color w:val="1b1b1b"/>
          <w:sz w:val="24"/>
          <w:lang w:val="pl-PL"/>
        </w:rPr>
        <w:t>art. 251d ust. 3</w:t>
      </w:r>
      <w:r>
        <w:rPr>
          <w:rFonts w:ascii="Times New Roman"/>
          <w:b w:val="false"/>
          <w:i w:val="false"/>
          <w:color w:val="000000"/>
          <w:sz w:val="24"/>
          <w:lang w:val="pl-PL"/>
        </w:rPr>
        <w:t xml:space="preserve"> mogą być wyposażeni w broń palną na zasadach i w trybie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21 maja 1999 r. o broni i amunicji (Dz. U. z 2024 r. poz. 485).</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Minister właściwy do spraw gospodarki wodnej w porozumieniu z ministrem właściwym do spraw wewnętrznych określi, w drodze rozporządzenia, szczegółowe zasady i warunki posiadania, przechowywania i ewidencjonowania broni palnej oraz amunicji do niej, oraz środków przymusu bezpośredniego, mając na względzie konieczność uniemożliwienia dostępu do broni, amunicji i środków przymusu bezpośredniego osobom trzecim oraz potrzebę ochrony ewidencji przed uszkodzeniem, zniszczeniem lub utratą.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251f.</w:t>
      </w:r>
      <w:r>
        <w:rPr>
          <w:rFonts w:ascii="Times New Roman"/>
          <w:b/>
          <w:i w:val="false"/>
          <w:color w:val="000000"/>
          <w:sz w:val="24"/>
          <w:lang w:val="pl-PL"/>
        </w:rPr>
        <w:t xml:space="preserve"> [Użycie i wykorzystanie środków przymusu bezpośredniego i broni palnej przez inspektorów regionalnej inspekcji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przypadkach, o których mowa w </w:t>
      </w:r>
      <w:r>
        <w:rPr>
          <w:rFonts w:ascii="Times New Roman"/>
          <w:b w:val="false"/>
          <w:i w:val="false"/>
          <w:color w:val="1b1b1b"/>
          <w:sz w:val="24"/>
          <w:lang w:val="pl-PL"/>
        </w:rPr>
        <w:t>art. 11 pkt 1-3</w:t>
      </w:r>
      <w:r>
        <w:rPr>
          <w:rFonts w:ascii="Times New Roman"/>
          <w:b w:val="false"/>
          <w:i w:val="false"/>
          <w:color w:val="000000"/>
          <w:sz w:val="24"/>
          <w:lang w:val="pl-PL"/>
        </w:rPr>
        <w:t xml:space="preserve">, </w:t>
      </w:r>
      <w:r>
        <w:rPr>
          <w:rFonts w:ascii="Times New Roman"/>
          <w:b w:val="false"/>
          <w:i w:val="false"/>
          <w:color w:val="1b1b1b"/>
          <w:sz w:val="24"/>
          <w:lang w:val="pl-PL"/>
        </w:rPr>
        <w:t>8</w:t>
      </w:r>
      <w:r>
        <w:rPr>
          <w:rFonts w:ascii="Times New Roman"/>
          <w:b w:val="false"/>
          <w:i w:val="false"/>
          <w:color w:val="000000"/>
          <w:sz w:val="24"/>
          <w:lang w:val="pl-PL"/>
        </w:rPr>
        <w:t xml:space="preserve">, </w:t>
      </w:r>
      <w:r>
        <w:rPr>
          <w:rFonts w:ascii="Times New Roman"/>
          <w:b w:val="false"/>
          <w:i w:val="false"/>
          <w:color w:val="1b1b1b"/>
          <w:sz w:val="24"/>
          <w:lang w:val="pl-PL"/>
        </w:rPr>
        <w:t>10</w:t>
      </w:r>
      <w:r>
        <w:rPr>
          <w:rFonts w:ascii="Times New Roman"/>
          <w:b w:val="false"/>
          <w:i w:val="false"/>
          <w:color w:val="000000"/>
          <w:sz w:val="24"/>
          <w:lang w:val="pl-PL"/>
        </w:rPr>
        <w:t xml:space="preserve"> i </w:t>
      </w:r>
      <w:r>
        <w:rPr>
          <w:rFonts w:ascii="Times New Roman"/>
          <w:b w:val="false"/>
          <w:i w:val="false"/>
          <w:color w:val="1b1b1b"/>
          <w:sz w:val="24"/>
          <w:lang w:val="pl-PL"/>
        </w:rPr>
        <w:t>12-14</w:t>
      </w:r>
      <w:r>
        <w:rPr>
          <w:rFonts w:ascii="Times New Roman"/>
          <w:b w:val="false"/>
          <w:i w:val="false"/>
          <w:color w:val="000000"/>
          <w:sz w:val="24"/>
          <w:lang w:val="pl-PL"/>
        </w:rPr>
        <w:t xml:space="preserve"> ustawy z dnia 24 maja 2013 r. o środkach przymusu bezpośredniego i broni palnej (Dz. U. z 2024 r. poz. 383), inspektor regionalnej inspekcji wodnej może użyć środków przymusu bezpośredniego, o których mowa w </w:t>
      </w:r>
      <w:r>
        <w:rPr>
          <w:rFonts w:ascii="Times New Roman"/>
          <w:b w:val="false"/>
          <w:i w:val="false"/>
          <w:color w:val="1b1b1b"/>
          <w:sz w:val="24"/>
          <w:lang w:val="pl-PL"/>
        </w:rPr>
        <w:t>art. 12 ust. 1 pkt 1</w:t>
      </w:r>
      <w:r>
        <w:rPr>
          <w:rFonts w:ascii="Times New Roman"/>
          <w:b w:val="false"/>
          <w:i w:val="false"/>
          <w:color w:val="000000"/>
          <w:sz w:val="24"/>
          <w:lang w:val="pl-PL"/>
        </w:rPr>
        <w:t xml:space="preserve">, </w:t>
      </w:r>
      <w:r>
        <w:rPr>
          <w:rFonts w:ascii="Times New Roman"/>
          <w:b w:val="false"/>
          <w:i w:val="false"/>
          <w:color w:val="1b1b1b"/>
          <w:sz w:val="24"/>
          <w:lang w:val="pl-PL"/>
        </w:rPr>
        <w:t>2 lit. a</w:t>
      </w:r>
      <w:r>
        <w:rPr>
          <w:rFonts w:ascii="Times New Roman"/>
          <w:b w:val="false"/>
          <w:i w:val="false"/>
          <w:color w:val="000000"/>
          <w:sz w:val="24"/>
          <w:lang w:val="pl-PL"/>
        </w:rPr>
        <w:t xml:space="preserve">, </w:t>
      </w:r>
      <w:r>
        <w:rPr>
          <w:rFonts w:ascii="Times New Roman"/>
          <w:b w:val="false"/>
          <w:i w:val="false"/>
          <w:color w:val="1b1b1b"/>
          <w:sz w:val="24"/>
          <w:lang w:val="pl-PL"/>
        </w:rPr>
        <w:t>pkt 7</w:t>
      </w:r>
      <w:r>
        <w:rPr>
          <w:rFonts w:ascii="Times New Roman"/>
          <w:b w:val="false"/>
          <w:i w:val="false"/>
          <w:color w:val="000000"/>
          <w:sz w:val="24"/>
          <w:lang w:val="pl-PL"/>
        </w:rPr>
        <w:t xml:space="preserve">, </w:t>
      </w:r>
      <w:r>
        <w:rPr>
          <w:rFonts w:ascii="Times New Roman"/>
          <w:b w:val="false"/>
          <w:i w:val="false"/>
          <w:color w:val="1b1b1b"/>
          <w:sz w:val="24"/>
          <w:lang w:val="pl-PL"/>
        </w:rPr>
        <w:t>12 lit. a</w:t>
      </w:r>
      <w:r>
        <w:rPr>
          <w:rFonts w:ascii="Times New Roman"/>
          <w:b w:val="false"/>
          <w:i w:val="false"/>
          <w:color w:val="000000"/>
          <w:sz w:val="24"/>
          <w:lang w:val="pl-PL"/>
        </w:rPr>
        <w:t xml:space="preserve"> i </w:t>
      </w:r>
      <w:r>
        <w:rPr>
          <w:rFonts w:ascii="Times New Roman"/>
          <w:b w:val="false"/>
          <w:i w:val="false"/>
          <w:color w:val="1b1b1b"/>
          <w:sz w:val="24"/>
          <w:lang w:val="pl-PL"/>
        </w:rPr>
        <w:t>pkt 13</w:t>
      </w:r>
      <w:r>
        <w:rPr>
          <w:rFonts w:ascii="Times New Roman"/>
          <w:b w:val="false"/>
          <w:i w:val="false"/>
          <w:color w:val="000000"/>
          <w:sz w:val="24"/>
          <w:lang w:val="pl-PL"/>
        </w:rPr>
        <w:t xml:space="preserve"> tej ustawy, lub wykorzystać te środki.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przypadkach, o których mowa w art. 45 pkt 1 lit. a i pkt 2 oraz w art. 47 pkt 1, 2 lit. a, pkt 3, 5 i 6 ustawy z dnia 24 maja 2013 r. o środkach przymusu bezpośredniego i broni palnej, inspektor regionalnej inspekcji wodnej może użyć broni palnej lub ją wykorzystać.</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Użycie i wykorzystanie środków przymusu bezpośredniego i broni palnej oraz dokumentowanie tego użycia i wykorzystania odbywa się na zasadach określonych w </w:t>
      </w:r>
      <w:r>
        <w:rPr>
          <w:rFonts w:ascii="Times New Roman"/>
          <w:b w:val="false"/>
          <w:i w:val="false"/>
          <w:color w:val="1b1b1b"/>
          <w:sz w:val="24"/>
          <w:lang w:val="pl-PL"/>
        </w:rPr>
        <w:t>ustawie</w:t>
      </w:r>
      <w:r>
        <w:rPr>
          <w:rFonts w:ascii="Times New Roman"/>
          <w:b w:val="false"/>
          <w:i w:val="false"/>
          <w:color w:val="000000"/>
          <w:sz w:val="24"/>
          <w:lang w:val="pl-PL"/>
        </w:rPr>
        <w:t xml:space="preserve"> z dnia 24 maja 2013 r. o środkach przymusu bezpośredniego i broni palnej.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251g.</w:t>
      </w:r>
      <w:r>
        <w:rPr>
          <w:rFonts w:ascii="Times New Roman"/>
          <w:b/>
          <w:i w:val="false"/>
          <w:color w:val="000000"/>
          <w:sz w:val="24"/>
          <w:lang w:val="pl-PL"/>
        </w:rPr>
        <w:t xml:space="preserve"> [Stanowiska pracy w Inspekcji Wodnej, na których wykonuje się zadania związane z wykonywaniem czynności w terenie]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Krajowy Inspektor Wodny wskazuje stanowiska pracy w Inspekcji Wodnej, na których wykonuje się zadania związane z wykonywaniem czynności w terenie.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stanowiskach, o których mowa w </w:t>
      </w:r>
      <w:r>
        <w:rPr>
          <w:rFonts w:ascii="Times New Roman"/>
          <w:b w:val="false"/>
          <w:i w:val="false"/>
          <w:color w:val="1b1b1b"/>
          <w:sz w:val="24"/>
          <w:lang w:val="pl-PL"/>
        </w:rPr>
        <w:t>ust. 1</w:t>
      </w:r>
      <w:r>
        <w:rPr>
          <w:rFonts w:ascii="Times New Roman"/>
          <w:b w:val="false"/>
          <w:i w:val="false"/>
          <w:color w:val="000000"/>
          <w:sz w:val="24"/>
          <w:lang w:val="pl-PL"/>
        </w:rPr>
        <w:t>, może być zatrudniona osoba, która: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ukończyła 21. rok życia;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jest obywatelem polskim;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korzysta z pełni praw publicznych;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nie była skazana prawomocnym wyrokiem za umyślne przestępstwo;</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ma wykształcenie wyższe lub przez okres co najmniej 5 lat pełniła służbę w Policji, Straży Granicznej, Biurze Ochrony Rządu, Służbie Ochrony Państwa, Państwowej Straży Pożarnej, Służbie Więziennej, Agencji Bezpieczeństwa Wewnętrznego, Agencji Wywiadu, Służbie Wywiadu Wojskowego, Służbie Kontrwywiadu Wojskowego, Urzędzie Ochrony Państwa lub pełniła zawodową służbę wojskową.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251h.</w:t>
      </w:r>
      <w:r>
        <w:rPr>
          <w:rFonts w:ascii="Times New Roman"/>
          <w:b/>
          <w:i w:val="false"/>
          <w:color w:val="000000"/>
          <w:sz w:val="24"/>
          <w:lang w:val="pl-PL"/>
        </w:rPr>
        <w:t xml:space="preserve"> [Współdziałanie organów administracji publicznej i organizacji społecznych z Inspekcją Wodną]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Organy administracji publicznej oraz organizacje społeczne współdziałają z Inspekcją Wodną przy wykonywaniu jej zadań.</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Współdziałanie, o którym mowa w </w:t>
      </w:r>
      <w:r>
        <w:rPr>
          <w:rFonts w:ascii="Times New Roman"/>
          <w:b w:val="false"/>
          <w:i w:val="false"/>
          <w:color w:val="1b1b1b"/>
          <w:sz w:val="24"/>
          <w:lang w:val="pl-PL"/>
        </w:rPr>
        <w:t>ust. 1</w:t>
      </w:r>
      <w:r>
        <w:rPr>
          <w:rFonts w:ascii="Times New Roman"/>
          <w:b w:val="false"/>
          <w:i w:val="false"/>
          <w:color w:val="000000"/>
          <w:sz w:val="24"/>
          <w:lang w:val="pl-PL"/>
        </w:rPr>
        <w:t>, polega w szczególności na bezpłatnym udzielaniu informacji lub udostępnianiu dokumentów lub danych niezbędnych do podjęcia czynności służbowych wynikających z posiadanych uprawnień.</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Inspekcja Wodna przy wykonywaniu zadań w zakresie zapobiegania wykroczeniom i przestępstwom oraz wykrywania wykroczeń i przestępstw, o których mowa w </w:t>
      </w:r>
      <w:r>
        <w:rPr>
          <w:rFonts w:ascii="Times New Roman"/>
          <w:b w:val="false"/>
          <w:i w:val="false"/>
          <w:color w:val="1b1b1b"/>
          <w:sz w:val="24"/>
          <w:lang w:val="pl-PL"/>
        </w:rPr>
        <w:t>ustawie</w:t>
      </w:r>
      <w:r>
        <w:rPr>
          <w:rFonts w:ascii="Times New Roman"/>
          <w:b w:val="false"/>
          <w:i w:val="false"/>
          <w:color w:val="000000"/>
          <w:sz w:val="24"/>
          <w:lang w:val="pl-PL"/>
        </w:rPr>
        <w:t xml:space="preserve"> z dnia 18 kwietnia 1985 r. o rybactwie śródlądowym, współdziała z Państwową Strażą Rybacką.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251i.</w:t>
      </w:r>
      <w:r>
        <w:rPr>
          <w:rFonts w:ascii="Times New Roman"/>
          <w:b/>
          <w:i w:val="false"/>
          <w:color w:val="000000"/>
          <w:sz w:val="24"/>
          <w:lang w:val="pl-PL"/>
        </w:rPr>
        <w:t xml:space="preserve"> [Przekazywanie danych osobowych państwu trzeciemu lub organizacjom międzynarodowym przez Inspekcję Wodną]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Inspekcja Wodna może przekazać dane osobowe państwu trzeciemu lub organizacjom międzynarodowym, na ich wniosek, w przypadku gdy są spełnione warunki przekazywania informacji określone w </w:t>
      </w:r>
      <w:r>
        <w:rPr>
          <w:rFonts w:ascii="Times New Roman"/>
          <w:b w:val="false"/>
          <w:i w:val="false"/>
          <w:color w:val="1b1b1b"/>
          <w:sz w:val="24"/>
          <w:lang w:val="pl-PL"/>
        </w:rPr>
        <w:t>art. 18a-18d</w:t>
      </w:r>
      <w:r>
        <w:rPr>
          <w:rFonts w:ascii="Times New Roman"/>
          <w:b w:val="false"/>
          <w:i w:val="false"/>
          <w:color w:val="000000"/>
          <w:sz w:val="24"/>
          <w:lang w:val="pl-PL"/>
        </w:rPr>
        <w:t xml:space="preserve"> ustawy z dnia 16 września 2011 r. o wymianie informacji z organami ścigania państw członkowskich Unii Europejskiej, państw trzecich, agencjami Unii Europejskiej oraz organizacjami międzynarodowymi (Dz. U. z 2023 r. poz. 783).</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Wystąpienie z żądaniem, o którym mowa w </w:t>
      </w:r>
      <w:r>
        <w:rPr>
          <w:rFonts w:ascii="Times New Roman"/>
          <w:b w:val="false"/>
          <w:i w:val="false"/>
          <w:color w:val="1b1b1b"/>
          <w:sz w:val="24"/>
          <w:lang w:val="pl-PL"/>
        </w:rPr>
        <w:t>art. 18 ust. 1</w:t>
      </w:r>
      <w:r>
        <w:rPr>
          <w:rFonts w:ascii="Times New Roman"/>
          <w:b w:val="false"/>
          <w:i w:val="false"/>
          <w:color w:val="000000"/>
          <w:sz w:val="24"/>
          <w:lang w:val="pl-PL"/>
        </w:rPr>
        <w:t xml:space="preserve">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 z 04.05.2016, str. 1, z późn. zm.), nie wstrzymuje wykonywania przez Inspekcję Wodną zadań, o których mowa w </w:t>
      </w:r>
      <w:r>
        <w:rPr>
          <w:rFonts w:ascii="Times New Roman"/>
          <w:b w:val="false"/>
          <w:i w:val="false"/>
          <w:color w:val="1b1b1b"/>
          <w:sz w:val="24"/>
          <w:lang w:val="pl-PL"/>
        </w:rPr>
        <w:t>art. 251b</w:t>
      </w:r>
      <w:r>
        <w:rPr>
          <w:rFonts w:ascii="Times New Roman"/>
          <w:b w:val="false"/>
          <w:i w:val="false"/>
          <w:color w:val="000000"/>
          <w:sz w:val="24"/>
          <w:lang w:val="pl-PL"/>
        </w:rPr>
        <w:t xml:space="preserve"> i </w:t>
      </w:r>
      <w:r>
        <w:rPr>
          <w:rFonts w:ascii="Times New Roman"/>
          <w:b w:val="false"/>
          <w:i w:val="false"/>
          <w:color w:val="1b1b1b"/>
          <w:sz w:val="24"/>
          <w:lang w:val="pl-PL"/>
        </w:rPr>
        <w:t>art. 251c</w:t>
      </w:r>
      <w:r>
        <w:rPr>
          <w:rFonts w:ascii="Times New Roman"/>
          <w:b w:val="false"/>
          <w:i w:val="false"/>
          <w:color w:val="000000"/>
          <w:sz w:val="24"/>
          <w:lang w:val="pl-PL"/>
        </w:rPr>
        <w:t>.</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3</w:t>
      </w:r>
    </w:p>
    <w:p>
      <w:pPr>
        <w:spacing w:before="25" w:after="0"/>
        <w:ind w:left="0"/>
        <w:jc w:val="center"/>
        <w:textAlignment w:val="auto"/>
      </w:pPr>
      <w:r>
        <w:rPr>
          <w:rFonts w:ascii="Times New Roman"/>
          <w:b/>
          <w:i w:val="false"/>
          <w:color w:val="000000"/>
          <w:sz w:val="24"/>
          <w:lang w:val="pl-PL"/>
        </w:rPr>
        <w:t>Gospodarka finansowa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252.</w:t>
      </w:r>
      <w:r>
        <w:rPr>
          <w:rFonts w:ascii="Times New Roman"/>
          <w:b/>
          <w:i w:val="false"/>
          <w:color w:val="000000"/>
          <w:sz w:val="24"/>
          <w:lang w:val="pl-PL"/>
        </w:rPr>
        <w:t xml:space="preserve"> [Plan finansowy Wód Polskich]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Wody Polskie prowadzą samodzielną gospodarkę finansową, pokrywając z posiadanych środków i uzyskiwanych przychodów koszty finansowania zadań określonych w przepisach ustawy oraz koszty działalności.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Podstawą gospodarki finansowej Wód Polskich jest roczny plan finansowy.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rocznym planie finansowym, o którym mowa w </w:t>
      </w:r>
      <w:r>
        <w:rPr>
          <w:rFonts w:ascii="Times New Roman"/>
          <w:b w:val="false"/>
          <w:i w:val="false"/>
          <w:color w:val="1b1b1b"/>
          <w:sz w:val="24"/>
          <w:lang w:val="pl-PL"/>
        </w:rPr>
        <w:t>ust. 2</w:t>
      </w:r>
      <w:r>
        <w:rPr>
          <w:rFonts w:ascii="Times New Roman"/>
          <w:b w:val="false"/>
          <w:i w:val="false"/>
          <w:color w:val="000000"/>
          <w:sz w:val="24"/>
          <w:lang w:val="pl-PL"/>
        </w:rPr>
        <w:t>, wyodrębnia się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przychody, o których mowa w </w:t>
      </w:r>
      <w:r>
        <w:rPr>
          <w:rFonts w:ascii="Times New Roman"/>
          <w:b w:val="false"/>
          <w:i w:val="false"/>
          <w:color w:val="1b1b1b"/>
          <w:sz w:val="24"/>
          <w:lang w:val="pl-PL"/>
        </w:rPr>
        <w:t>art. 255 pkt 1-9</w:t>
      </w:r>
      <w:r>
        <w:rPr>
          <w:rFonts w:ascii="Times New Roman"/>
          <w:b w:val="false"/>
          <w:i w:val="false"/>
          <w:color w:val="000000"/>
          <w:sz w:val="24"/>
          <w:lang w:val="pl-PL"/>
        </w:rPr>
        <w:t xml:space="preserve"> i </w:t>
      </w:r>
      <w:r>
        <w:rPr>
          <w:rFonts w:ascii="Times New Roman"/>
          <w:b w:val="false"/>
          <w:i w:val="false"/>
          <w:color w:val="1b1b1b"/>
          <w:sz w:val="24"/>
          <w:lang w:val="pl-PL"/>
        </w:rPr>
        <w:t>pkt 10 lit. a</w:t>
      </w:r>
      <w:r>
        <w:rPr>
          <w:rFonts w:ascii="Times New Roman"/>
          <w:b w:val="false"/>
          <w:i w:val="false"/>
          <w:color w:val="000000"/>
          <w:sz w:val="24"/>
          <w:lang w:val="pl-PL"/>
        </w:rPr>
        <w:t xml:space="preserve"> oraz w </w:t>
      </w:r>
      <w:r>
        <w:rPr>
          <w:rFonts w:ascii="Times New Roman"/>
          <w:b w:val="false"/>
          <w:i w:val="false"/>
          <w:color w:val="1b1b1b"/>
          <w:sz w:val="24"/>
          <w:lang w:val="pl-PL"/>
        </w:rPr>
        <w:t>art. 256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dotacje z budżetu państwa oraz budżetów jednostek samorządu terytorialnego;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przychody z prowadzonej działalności gospodarczej;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koszty, w tym: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wynagrodzenia i składki od nich naliczane,</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płatności odsetkowe wynikające z zaciągniętych zobowiązań,</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koszty zakupu towarów i usług;</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środki na wydatki majątkowe;</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środki przekazane innym podmiotom;</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stan należności i zobowiązań na początek i koniec roku;</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stan środków pieniężnych na początek i koniec roku.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Wody Polskie sporządzają roczny plan finansowy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27 sierpnia 2009 r. o finansach publicznych.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Wody Polskie przekazują decyzje zmieniające roczny plan finansowy ministrowi właściwemu do spraw gospodarki wodnej oraz ministrowi właściwemu do spraw budżetu.</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Wody Polskie, po uzyskaniu zgody ministra właściwego do spraw gospodarki wodnej oraz ministra właściwego do spraw budżetu, mogą zaciągać kredyty lub pożyczki do ujętych w planie finansowym 60 % kwot przychodów lub 60 % kosztów na realizację zadań tego podmiotu.</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 Wodach Polskich tworzy się fundusz założycielski i fundusz rezerwowy.</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Fundusz założycielski stanowi wartość mienia, o którym mowa w </w:t>
      </w:r>
      <w:r>
        <w:rPr>
          <w:rFonts w:ascii="Times New Roman"/>
          <w:b w:val="false"/>
          <w:i w:val="false"/>
          <w:color w:val="1b1b1b"/>
          <w:sz w:val="24"/>
          <w:lang w:val="pl-PL"/>
        </w:rPr>
        <w:t>art. 258 ust. 1</w:t>
      </w:r>
      <w:r>
        <w:rPr>
          <w:rFonts w:ascii="Times New Roman"/>
          <w:b w:val="false"/>
          <w:i w:val="false"/>
          <w:color w:val="000000"/>
          <w:sz w:val="24"/>
          <w:lang w:val="pl-PL"/>
        </w:rPr>
        <w:t xml:space="preserve">, </w:t>
      </w:r>
      <w:r>
        <w:rPr>
          <w:rFonts w:ascii="Times New Roman"/>
          <w:b w:val="false"/>
          <w:i w:val="false"/>
          <w:color w:val="1b1b1b"/>
          <w:sz w:val="24"/>
          <w:lang w:val="pl-PL"/>
        </w:rPr>
        <w:t>5</w:t>
      </w:r>
      <w:r>
        <w:rPr>
          <w:rFonts w:ascii="Times New Roman"/>
          <w:b w:val="false"/>
          <w:i w:val="false"/>
          <w:color w:val="000000"/>
          <w:sz w:val="24"/>
          <w:lang w:val="pl-PL"/>
        </w:rPr>
        <w:t xml:space="preserve"> oraz </w:t>
      </w:r>
      <w:r>
        <w:rPr>
          <w:rFonts w:ascii="Times New Roman"/>
          <w:b w:val="false"/>
          <w:i w:val="false"/>
          <w:color w:val="1b1b1b"/>
          <w:sz w:val="24"/>
          <w:lang w:val="pl-PL"/>
        </w:rPr>
        <w:t>7</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Fundusz rezerwowy zwiększa się o zysk netto za rok obrotowy.</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Fundusz rezerwowy zmniejsza się o stratę netto za rok obrotowy.</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Wody Polskie są obowiązane do prowadzenia ewidencji księgowej w sposób umożliwiający wyodrębnienie kosztów i przychodów w zakresie dotyczącym działalności gospodarczej oraz pozostałej działalności.</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Roczne sprawozdanie finansowe Wód Polskich podlega badaniu przez biegłego rewidenta.</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Minister właściwy do spraw gospodarki wodnej dokonuje wyboru podmiotu uprawnionego do badania rocznego sprawozdania finansowego sporządzanego przez Wody Polskie.</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Minister właściwy do spraw gospodarki wodnej zatwierdza roczne sprawozdanie finansowe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253.</w:t>
      </w:r>
      <w:r>
        <w:rPr>
          <w:rFonts w:ascii="Times New Roman"/>
          <w:b/>
          <w:i w:val="false"/>
          <w:color w:val="000000"/>
          <w:sz w:val="24"/>
          <w:lang w:val="pl-PL"/>
        </w:rPr>
        <w:t xml:space="preserve"> [Przeznaczenie środków Wód Polskich; rezerwa celowa w budżecie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Środki Wód Polskich mogą być przeznaczane na dofinansowanie zadań z zakresu gospodarki wodnej realizowanych przez państwowe jednostki budżetowe.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budżecie państwa tworzy się rezerwę celową w wysokości odpowiadającej kwocie środków przekazywanych państwowym jednostkom budżetowym przez Wody Polskie na dochody budżetu państwa.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254.</w:t>
      </w:r>
      <w:r>
        <w:rPr>
          <w:rFonts w:ascii="Times New Roman"/>
          <w:b/>
          <w:i w:val="false"/>
          <w:color w:val="000000"/>
          <w:sz w:val="24"/>
          <w:lang w:val="pl-PL"/>
        </w:rPr>
        <w:t xml:space="preserve"> [Delegacja ustawowa - szczegółowy sposób prowadzenia gospodarki finansowej Wód Polskich]</w:t>
      </w:r>
    </w:p>
    <w:p>
      <w:pPr>
        <w:spacing w:after="0"/>
        <w:ind w:left="0"/>
        <w:jc w:val="left"/>
        <w:textAlignment w:val="auto"/>
      </w:pPr>
      <w:r>
        <w:rPr>
          <w:rFonts w:ascii="Times New Roman"/>
          <w:b w:val="false"/>
          <w:i w:val="false"/>
          <w:color w:val="000000"/>
          <w:sz w:val="24"/>
          <w:lang w:val="pl-PL"/>
        </w:rPr>
        <w:t> Rada Ministrów określi, w drodze rozporządzenia, szczegółowy sposób prowadzenia gospodarki finansowej Wód Polskich, kierując się potrzebą zapewnienia sposobu przeznaczania środków publicznych na realizację zadań Wód Polskich oraz przestrzegania ładu finansów publicznych.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255.</w:t>
      </w:r>
      <w:r>
        <w:rPr>
          <w:rFonts w:ascii="Times New Roman"/>
          <w:b/>
          <w:i w:val="false"/>
          <w:color w:val="000000"/>
          <w:sz w:val="24"/>
          <w:lang w:val="pl-PL"/>
        </w:rPr>
        <w:t xml:space="preserve"> [Przychody Wód Polskich]</w:t>
      </w:r>
    </w:p>
    <w:p>
      <w:pPr>
        <w:spacing w:after="0"/>
        <w:ind w:left="0"/>
        <w:jc w:val="left"/>
        <w:textAlignment w:val="auto"/>
      </w:pPr>
      <w:r>
        <w:rPr>
          <w:rFonts w:ascii="Times New Roman"/>
          <w:b w:val="false"/>
          <w:i w:val="false"/>
          <w:color w:val="000000"/>
          <w:sz w:val="24"/>
          <w:lang w:val="pl-PL"/>
        </w:rPr>
        <w:t xml:space="preserve"> Przychodami Wód Polskich są: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wpływy z tytułu opłat za usługi wodne oraz opłat podwyższonych;</w:t>
      </w:r>
    </w:p>
    <w:p>
      <w:pPr>
        <w:spacing w:before="26" w:after="0"/>
        <w:ind w:left="373"/>
        <w:jc w:val="left"/>
        <w:textAlignment w:val="auto"/>
      </w:pPr>
      <w:r>
        <w:rPr>
          <w:rFonts w:ascii="Times New Roman"/>
          <w:b w:val="false"/>
          <w:i w:val="false"/>
          <w:color w:val="000000"/>
          <w:sz w:val="24"/>
          <w:lang w:val="pl-PL"/>
        </w:rPr>
        <w:t>1a)</w:t>
      </w:r>
      <w:r>
        <w:rPr>
          <w:rFonts w:ascii="Times New Roman"/>
          <w:b w:val="false"/>
          <w:i w:val="false"/>
          <w:color w:val="000000"/>
          <w:sz w:val="24"/>
          <w:lang w:val="pl-PL"/>
        </w:rPr>
        <w:t xml:space="preserve"> wpływy z tytułu administracyjnych kar pieniężnych nakładanych przez Wody Polskie;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wpływy z tytułu należności za korzystanie ze śródlądowych dróg wodnych oraz urządzeń wodnych stanowiących własność Skarbu Państwa, usytuowanych na śródlądowych wodach powierzchniowych;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wpływy z opłat rocznych z tytułu oddania w użytkowanie gruntów pokrytych wodami, wobec których Wody Polskie wykonują prawa właścicielskie Skarbu Państwa;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wpływy z opłat z tytułu umów dotyczących wykonywania rybactwa śródlądowego na śródlądowych wodach płynących stanowiących własność Skarbu Państwa;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wpływy z tytułu najmu i dzierżawy oraz z innych umów o podobnym charakterze obejmujących składniki majątkowe Skarbu Państwa oraz inne przychody z tytułu gospodarowania mieniem Skarbu Państwa związanym z gospodarką wodną;</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wpływy z tytułu partycypacji w kosztach utrzymywania wód lub urządzeń wodnych;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dobrowolne wpłaty, zapisy, darowizny, w tym darowizny materialne, i środki pochodzące z fundacji oraz wpływy z przedsięwzięć organizowanych na rzecz gospodarki wodnej;</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wpływy z tytułu opłaty legalizacyjnej;</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wpływy z tytułu opłaty za udzielenie zgody wodnoprawnej;</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przychody: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inne niż wymienione w </w:t>
      </w:r>
      <w:r>
        <w:rPr>
          <w:rFonts w:ascii="Times New Roman"/>
          <w:b w:val="false"/>
          <w:i w:val="false"/>
          <w:color w:val="1b1b1b"/>
          <w:sz w:val="24"/>
          <w:lang w:val="pl-PL"/>
        </w:rPr>
        <w:t>pkt 1-9</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 tytułu wykonywania działalności gospodarczej, o której mowa w </w:t>
      </w:r>
      <w:r>
        <w:rPr>
          <w:rFonts w:ascii="Times New Roman"/>
          <w:b w:val="false"/>
          <w:i w:val="false"/>
          <w:color w:val="1b1b1b"/>
          <w:sz w:val="24"/>
          <w:lang w:val="pl-PL"/>
        </w:rPr>
        <w:t>art. 240 ust. 6</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256.</w:t>
      </w:r>
      <w:r>
        <w:rPr>
          <w:rFonts w:ascii="Times New Roman"/>
          <w:b/>
          <w:i w:val="false"/>
          <w:color w:val="000000"/>
          <w:sz w:val="24"/>
          <w:lang w:val="pl-PL"/>
        </w:rPr>
        <w:t xml:space="preserve"> [Środki z budżetu UE, źródeł zagranicznych, kredytów i pożyczek; dotacje celowe i podmiotowe z budżetu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Przychodami Wód Polskich mogą być środki pochodzące z budżetu Unii Europejskiej, środki pochodzące ze źródeł zagranicznych, niepodlegające zwrotowi, inne niż środki pochodzące z budżetu Unii Europejskiej oraz środki z kredytów i pożyczek.</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Wody Polskie mogą otrzymywać dotacje celowe z budżetu państwa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27 sierpnia 2009 r. o finansach publicznych.</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Wody Polskie mogą otrzymywać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27 sierpnia 2009 r. o finansach publicznych dotacje podmiotowe z budżetu państwa przeznaczone na dofinansowanie działalności bieżącej.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Przychody, o których mowa w </w:t>
      </w:r>
      <w:r>
        <w:rPr>
          <w:rFonts w:ascii="Times New Roman"/>
          <w:b w:val="false"/>
          <w:i w:val="false"/>
          <w:color w:val="1b1b1b"/>
          <w:sz w:val="24"/>
          <w:lang w:val="pl-PL"/>
        </w:rPr>
        <w:t>art. 255 pkt 1-9</w:t>
      </w:r>
      <w:r>
        <w:rPr>
          <w:rFonts w:ascii="Times New Roman"/>
          <w:b w:val="false"/>
          <w:i w:val="false"/>
          <w:color w:val="000000"/>
          <w:sz w:val="24"/>
          <w:lang w:val="pl-PL"/>
        </w:rPr>
        <w:t xml:space="preserve"> oraz </w:t>
      </w:r>
      <w:r>
        <w:rPr>
          <w:rFonts w:ascii="Times New Roman"/>
          <w:b w:val="false"/>
          <w:i w:val="false"/>
          <w:color w:val="1b1b1b"/>
          <w:sz w:val="24"/>
          <w:lang w:val="pl-PL"/>
        </w:rPr>
        <w:t>pkt 10 lit. a</w:t>
      </w:r>
      <w:r>
        <w:rPr>
          <w:rFonts w:ascii="Times New Roman"/>
          <w:b w:val="false"/>
          <w:i w:val="false"/>
          <w:color w:val="000000"/>
          <w:sz w:val="24"/>
          <w:lang w:val="pl-PL"/>
        </w:rPr>
        <w:t xml:space="preserve">, a także dotacje z budżetu państwa, o których mowa w </w:t>
      </w:r>
      <w:r>
        <w:rPr>
          <w:rFonts w:ascii="Times New Roman"/>
          <w:b w:val="false"/>
          <w:i w:val="false"/>
          <w:color w:val="1b1b1b"/>
          <w:sz w:val="24"/>
          <w:lang w:val="pl-PL"/>
        </w:rPr>
        <w:t>ust. 2</w:t>
      </w:r>
      <w:r>
        <w:rPr>
          <w:rFonts w:ascii="Times New Roman"/>
          <w:b w:val="false"/>
          <w:i w:val="false"/>
          <w:color w:val="000000"/>
          <w:sz w:val="24"/>
          <w:lang w:val="pl-PL"/>
        </w:rPr>
        <w:t xml:space="preserve"> i </w:t>
      </w:r>
      <w:r>
        <w:rPr>
          <w:rFonts w:ascii="Times New Roman"/>
          <w:b w:val="false"/>
          <w:i w:val="false"/>
          <w:color w:val="1b1b1b"/>
          <w:sz w:val="24"/>
          <w:lang w:val="pl-PL"/>
        </w:rPr>
        <w:t>2a</w:t>
      </w:r>
      <w:r>
        <w:rPr>
          <w:rFonts w:ascii="Times New Roman"/>
          <w:b w:val="false"/>
          <w:i w:val="false"/>
          <w:color w:val="000000"/>
          <w:sz w:val="24"/>
          <w:lang w:val="pl-PL"/>
        </w:rPr>
        <w:t>, nie mogą być wykorzystywane na potrzeby wykonywania przez Wody Polskie działalności gospodarczej.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257.</w:t>
      </w:r>
    </w:p>
    <w:p>
      <w:pPr>
        <w:spacing w:after="0"/>
        <w:ind w:left="0"/>
        <w:jc w:val="left"/>
        <w:textAlignment w:val="auto"/>
      </w:pPr>
      <w:r>
        <w:rPr>
          <w:rFonts w:ascii="Times New Roman"/>
          <w:b w:val="false"/>
          <w:i w:val="false"/>
          <w:color w:val="000000"/>
          <w:sz w:val="24"/>
          <w:lang w:val="pl-PL"/>
        </w:rPr>
        <w:t> (uchylony)</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4</w:t>
      </w:r>
    </w:p>
    <w:p>
      <w:pPr>
        <w:spacing w:before="25" w:after="0"/>
        <w:ind w:left="0"/>
        <w:jc w:val="center"/>
        <w:textAlignment w:val="auto"/>
      </w:pPr>
      <w:r>
        <w:rPr>
          <w:rFonts w:ascii="Times New Roman"/>
          <w:b/>
          <w:i w:val="false"/>
          <w:color w:val="000000"/>
          <w:sz w:val="24"/>
          <w:lang w:val="pl-PL"/>
        </w:rPr>
        <w:t>Gospodarowanie mieniem Skarbu Państwa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258.</w:t>
      </w:r>
      <w:r>
        <w:rPr>
          <w:rFonts w:ascii="Times New Roman"/>
          <w:b/>
          <w:i w:val="false"/>
          <w:color w:val="000000"/>
          <w:sz w:val="24"/>
          <w:lang w:val="pl-PL"/>
        </w:rPr>
        <w:t xml:space="preserve"> [Reprezentacja Skarbu Państwa i wykonywanie uprawnień właścicielskich Skarbu Państwa przez Wody Polskie]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Wody Polskie reprezentują Skarb Państwa oraz wykonują prawa właścicielskie Skarbu Państwa w stosunku do wód, o których mowa w </w:t>
      </w:r>
      <w:r>
        <w:rPr>
          <w:rFonts w:ascii="Times New Roman"/>
          <w:b w:val="false"/>
          <w:i w:val="false"/>
          <w:color w:val="1b1b1b"/>
          <w:sz w:val="24"/>
          <w:lang w:val="pl-PL"/>
        </w:rPr>
        <w:t>art. 212 ust. 1 pkt 1</w:t>
      </w:r>
      <w:r>
        <w:rPr>
          <w:rFonts w:ascii="Times New Roman"/>
          <w:b w:val="false"/>
          <w:i w:val="false"/>
          <w:color w:val="000000"/>
          <w:sz w:val="24"/>
          <w:lang w:val="pl-PL"/>
        </w:rPr>
        <w:t>, oraz do gruntów pokrytych śródlądowymi wodami płynącymi.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Wody Polskie dokonują czynności prawnych w stosunku do wód, o których mowa w </w:t>
      </w:r>
      <w:r>
        <w:rPr>
          <w:rFonts w:ascii="Times New Roman"/>
          <w:b w:val="false"/>
          <w:i w:val="false"/>
          <w:color w:val="1b1b1b"/>
          <w:sz w:val="24"/>
          <w:lang w:val="pl-PL"/>
        </w:rPr>
        <w:t>art. 212 ust. 1 pkt 1</w:t>
      </w:r>
      <w:r>
        <w:rPr>
          <w:rFonts w:ascii="Times New Roman"/>
          <w:b w:val="false"/>
          <w:i w:val="false"/>
          <w:color w:val="000000"/>
          <w:sz w:val="24"/>
          <w:lang w:val="pl-PL"/>
        </w:rPr>
        <w:t>, oraz do gruntów pokrytych tymi wodami w imieniu i na rzecz Skarbu Państwa.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Wody Polskie reprezentują Skarb Państwa oraz wykonują prawa właścicielskie Skarbu Państwa w stosunku do stanowiących własność Skarbu Państwa nieruchomości gruntowych położonych w międzywalu, nieruchomości pod wałami przeciwpowodziowymi oraz wałów przeciwpowodziowych przyległych do śródlądowych wód płynących, o których mowa w </w:t>
      </w:r>
      <w:r>
        <w:rPr>
          <w:rFonts w:ascii="Times New Roman"/>
          <w:b w:val="false"/>
          <w:i w:val="false"/>
          <w:color w:val="1b1b1b"/>
          <w:sz w:val="24"/>
          <w:lang w:val="pl-PL"/>
        </w:rPr>
        <w:t>art. 212 ust. 1 pkt 1</w:t>
      </w:r>
      <w:r>
        <w:rPr>
          <w:rFonts w:ascii="Times New Roman"/>
          <w:b w:val="false"/>
          <w:i w:val="false"/>
          <w:color w:val="000000"/>
          <w:sz w:val="24"/>
          <w:lang w:val="pl-PL"/>
        </w:rPr>
        <w:t>, a także w stosunku do położonych na tych nieruchomościach budynków, budowli oraz innych urządzeń, w tym urządzeń wodnych, służących do realizacji zadań określonych w przepisach ustawy.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Wody Polskie reprezentują Skarb Państwa oraz wykonują prawa właścicielskie Skarbu Państwa w stosunku do będących własnością Skarbu Państwa innych niż określone w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nieruchomości gruntowych związanych z gospodarką wodną, w tym nieruchomości położonych w międzywalu, wraz z położonymi na tych nieruchomościach budynkami, budowlami oraz innymi urządzeniami i lokalami;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nieruchomości innych niż wymienione w </w:t>
      </w:r>
      <w:r>
        <w:rPr>
          <w:rFonts w:ascii="Times New Roman"/>
          <w:b w:val="false"/>
          <w:i w:val="false"/>
          <w:color w:val="1b1b1b"/>
          <w:sz w:val="24"/>
          <w:lang w:val="pl-PL"/>
        </w:rPr>
        <w:t>pkt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służących do realizacji zadań określonych w przepisach ustawy,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zlokalizowanych na obszarach szczególnego zagrożenia powodzią nabytych na podstawie art. 258a ust. 1 i art. 17-21 ustawy z dnia 9 maja 2025 r. o zmianie ustawy o szczególnych rozwiązaniach związanych z usuwaniem skutków powodzi oraz niektórych innych ustaw.</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Wody Polskie reprezentują Skarb Państwa oraz wykonują prawa właścicielskie Skarbu Państwa w stosunku do stanowiących własność Skarbu Państwa urządzeń wodnych posadowionych na gruntach pokrytych śródlądowymi wodami płynącymi oraz na gruntach, o których mowa w </w:t>
      </w:r>
      <w:r>
        <w:rPr>
          <w:rFonts w:ascii="Times New Roman"/>
          <w:b w:val="false"/>
          <w:i w:val="false"/>
          <w:color w:val="1b1b1b"/>
          <w:sz w:val="24"/>
          <w:lang w:val="pl-PL"/>
        </w:rPr>
        <w:t>art. 218 ust. 3</w:t>
      </w:r>
      <w:r>
        <w:rPr>
          <w:rFonts w:ascii="Times New Roman"/>
          <w:b w:val="false"/>
          <w:i w:val="false"/>
          <w:color w:val="000000"/>
          <w:sz w:val="24"/>
          <w:lang w:val="pl-PL"/>
        </w:rPr>
        <w:t>, z wyłączeniem urządzeń wodnych, w stosunku do których prawa właścicielskie Skarbu Państwa oraz reprezentację Skarbu Państwa wykonują starosta realizujący zadanie z zakresu administracji rządowej lub podmioty, którym to mienie zostało powierzone.</w:t>
      </w:r>
    </w:p>
    <w:p>
      <w:pPr>
        <w:spacing w:before="26" w:after="0"/>
        <w:ind w:left="0"/>
        <w:jc w:val="left"/>
        <w:textAlignment w:val="auto"/>
      </w:pPr>
      <w:r>
        <w:rPr>
          <w:rFonts w:ascii="Times New Roman"/>
          <w:b w:val="false"/>
          <w:i w:val="false"/>
          <w:color w:val="000000"/>
          <w:sz w:val="24"/>
          <w:lang w:val="pl-PL"/>
        </w:rPr>
        <w:t>8a.</w:t>
      </w:r>
      <w:r>
        <w:rPr>
          <w:rFonts w:ascii="Times New Roman"/>
          <w:b w:val="false"/>
          <w:i w:val="false"/>
          <w:color w:val="000000"/>
          <w:sz w:val="24"/>
          <w:lang w:val="pl-PL"/>
        </w:rPr>
        <w:t> Wody Polskie mogą nabywać w imieniu i na rzecz Skarbu Państwa nieruchomości, urządzenia wodne lub ich części, które będą służyć do realizacji zadań określonych w przepisach ustawy.</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Wody Polskie mogą wystąpić z wnioskiem do właściwego wojewody o stwierdzenie wykonywania praw właścicielskich Skarbu Państwa,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5</w:t>
      </w:r>
      <w:r>
        <w:rPr>
          <w:rFonts w:ascii="Times New Roman"/>
          <w:b w:val="false"/>
          <w:i w:val="false"/>
          <w:color w:val="000000"/>
          <w:sz w:val="24"/>
          <w:lang w:val="pl-PL"/>
        </w:rPr>
        <w:t xml:space="preserve">, </w:t>
      </w:r>
      <w:r>
        <w:rPr>
          <w:rFonts w:ascii="Times New Roman"/>
          <w:b w:val="false"/>
          <w:i w:val="false"/>
          <w:color w:val="1b1b1b"/>
          <w:sz w:val="24"/>
          <w:lang w:val="pl-PL"/>
        </w:rPr>
        <w:t>7</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Wojewoda stwierdza wykonywanie praw właścicielskich w drodze decyzji.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Wykonywanie praw właścicielskich Skarbu Państwa,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5</w:t>
      </w:r>
      <w:r>
        <w:rPr>
          <w:rFonts w:ascii="Times New Roman"/>
          <w:b w:val="false"/>
          <w:i w:val="false"/>
          <w:color w:val="000000"/>
          <w:sz w:val="24"/>
          <w:lang w:val="pl-PL"/>
        </w:rPr>
        <w:t xml:space="preserve">, </w:t>
      </w:r>
      <w:r>
        <w:rPr>
          <w:rFonts w:ascii="Times New Roman"/>
          <w:b w:val="false"/>
          <w:i w:val="false"/>
          <w:color w:val="1b1b1b"/>
          <w:sz w:val="24"/>
          <w:lang w:val="pl-PL"/>
        </w:rPr>
        <w:t>7</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nie narusza praw osób trzecich.</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Wpis w księdze wieczystej oraz założenie księgi wieczystej są wolne od opłat.</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Organem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sprawach decyzji, o których mowa w </w:t>
      </w:r>
      <w:r>
        <w:rPr>
          <w:rFonts w:ascii="Times New Roman"/>
          <w:b w:val="false"/>
          <w:i w:val="false"/>
          <w:color w:val="1b1b1b"/>
          <w:sz w:val="24"/>
          <w:lang w:val="pl-PL"/>
        </w:rPr>
        <w:t>ust. 10</w:t>
      </w:r>
      <w:r>
        <w:rPr>
          <w:rFonts w:ascii="Times New Roman"/>
          <w:b w:val="false"/>
          <w:i w:val="false"/>
          <w:color w:val="000000"/>
          <w:sz w:val="24"/>
          <w:lang w:val="pl-PL"/>
        </w:rPr>
        <w:t>, jest minister właściwy do spraw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258a.</w:t>
      </w:r>
      <w:r>
        <w:rPr>
          <w:rFonts w:ascii="Times New Roman"/>
          <w:b/>
          <w:i w:val="false"/>
          <w:color w:val="000000"/>
          <w:sz w:val="24"/>
          <w:lang w:val="pl-PL"/>
        </w:rPr>
        <w:t xml:space="preserve"> [Nabycie przez Wody Polskie nieruchomości zlokalizowanych na obszarach szczególnego zagrożenia powodzią]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szczególnie uzasadnionych przypadkach Wody Polskie mogą nabywać, w imieniu i na rzecz Skarbu Państwa, za zgodą właściciela nieruchomości, zlokalizowane na obszarach szczególnego zagrożenia powodzią, na których prawdopodobieństwo wystąpienia powodzi jest wysokie i wynosi co najmniej 10 %, w celu zapewnienia skutecznej ochrony przeciwpowodziowej.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 szczególnie uzasadnione przypadki, o których mowa w </w:t>
      </w:r>
      <w:r>
        <w:rPr>
          <w:rFonts w:ascii="Times New Roman"/>
          <w:b w:val="false"/>
          <w:i w:val="false"/>
          <w:color w:val="1b1b1b"/>
          <w:sz w:val="24"/>
          <w:lang w:val="pl-PL"/>
        </w:rPr>
        <w:t>ust. 1</w:t>
      </w:r>
      <w:r>
        <w:rPr>
          <w:rFonts w:ascii="Times New Roman"/>
          <w:b w:val="false"/>
          <w:i w:val="false"/>
          <w:color w:val="000000"/>
          <w:sz w:val="24"/>
          <w:lang w:val="pl-PL"/>
        </w:rPr>
        <w:t>, uznaje się sytuacje, w których istnieje potrzeba: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zapewnienia swobodnego spływu wód powodziowych przez teren danej nieruchomości, gdy jednocześnie okoliczności dotyczące danej nieruchomości, w tym między innymi jej umiejscowienie względem cieku wodnego oraz ukształtowanie terenu przemawiają za tym, że powinien on zostać wykorzystany na wskazany powyżej cel, a równocześnie intensywność, charakter i wartość materialna, historyczna, artystyczna lub kulturowa istniejącej na tej nieruchomości zabudowy, uwzględniając także związek tej zabudowy z zabudową istniejącą na nieruchomościach sąsiednich, nie stanowią przeszkody do jej usunięcia oraz korzyści płynące z zajęcia danej nieruchomości na cele ochrony przeciwpowodziowej przewyższają koszty finansowe i społeczne związane z nabyciem nieruchomości i ewentualną koniecznością usunięcia z niej zabudowy;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zapewnienia ochrony ludności i mienia przed powodzią przez umożliwienie mieszkańcom budynków zniszczonych lub uszkodzonych w wyniku powodzi zmiany miejsca zamieszkania, gdy jednocześnie okoliczności dotyczące danego budynku, w tym między innymi umiejscowienie danego budynku względem cieku wodnego, ukształtowanie terenu, na którym budynek się znajduje, rodzaj i intensywność zabudowy sąsiadującej z danym budynkiem, stan techniczny budynku przed jego zniszczeniem lub uszkodzeniem, wartość historyczna, artystyczna lub kulturowa danego budynku lub całego zespołu zabudowy, w obrębie którego się znajduje oraz liczba osób zamieszkująca dany budynek przemawia za tym, że odbudowa lub remont danego budynku są niecelowe, biorąc pod uwagę, że nie ma możliwości wyłączenia lub zminimalizowania w wystarczającym stopniu zagrożenia jego ponownym zniszczeniem lub uszkodzeniem takiego budynku w wyniku powodzi.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2 pkt 2</w:t>
      </w:r>
      <w:r>
        <w:rPr>
          <w:rFonts w:ascii="Times New Roman"/>
          <w:b w:val="false"/>
          <w:i w:val="false"/>
          <w:color w:val="000000"/>
          <w:sz w:val="24"/>
          <w:lang w:val="pl-PL"/>
        </w:rPr>
        <w:t>, nabyciu mogą podlegać: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nieruchomości, na których są posadowione budynki mieszkalne zgodnie z definicją zawartą w Polskiej Klasyfikacji Obiektów Budowlanych (PKOB), z wyłączeniem budynków zamieszkania zbiorowego według definicji znajdującej się w PKOB;</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lokale stanowiące przedmiot odrębnej własności znajdujące się w budynkach mieszkalnych, o których mowa w </w:t>
      </w:r>
      <w:r>
        <w:rPr>
          <w:rFonts w:ascii="Times New Roman"/>
          <w:b w:val="false"/>
          <w:i w:val="false"/>
          <w:color w:val="1b1b1b"/>
          <w:sz w:val="24"/>
          <w:lang w:val="pl-PL"/>
        </w:rPr>
        <w:t>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2 pkt 2</w:t>
      </w:r>
      <w:r>
        <w:rPr>
          <w:rFonts w:ascii="Times New Roman"/>
          <w:b w:val="false"/>
          <w:i w:val="false"/>
          <w:color w:val="000000"/>
          <w:sz w:val="24"/>
          <w:lang w:val="pl-PL"/>
        </w:rPr>
        <w:t xml:space="preserve">, nabyciu mogą podlegać również nieruchomości, na których znajdują się budynki o innym przeznaczeniu niż określone w </w:t>
      </w:r>
      <w:r>
        <w:rPr>
          <w:rFonts w:ascii="Times New Roman"/>
          <w:b w:val="false"/>
          <w:i w:val="false"/>
          <w:color w:val="1b1b1b"/>
          <w:sz w:val="24"/>
          <w:lang w:val="pl-PL"/>
        </w:rPr>
        <w:t>ust. 3</w:t>
      </w:r>
      <w:r>
        <w:rPr>
          <w:rFonts w:ascii="Times New Roman"/>
          <w:b w:val="false"/>
          <w:i w:val="false"/>
          <w:color w:val="000000"/>
          <w:sz w:val="24"/>
          <w:lang w:val="pl-PL"/>
        </w:rPr>
        <w:t xml:space="preserve"> lub nieruchomości niezabudowane, o ile ze względów bezpieczeństwa powodziowego istnieje potrzeba całkowitego usunięcia zabudowy z terenu, na którym są zlokalizowane już nabyte w trybie ust. 2 pkt 2 budynki mieszkalne wskazane w </w:t>
      </w:r>
      <w:r>
        <w:rPr>
          <w:rFonts w:ascii="Times New Roman"/>
          <w:b w:val="false"/>
          <w:i w:val="false"/>
          <w:color w:val="1b1b1b"/>
          <w:sz w:val="24"/>
          <w:lang w:val="pl-PL"/>
        </w:rPr>
        <w:t>ust. 3 pkt 1</w:t>
      </w:r>
      <w:r>
        <w:rPr>
          <w:rFonts w:ascii="Times New Roman"/>
          <w:b w:val="false"/>
          <w:i w:val="false"/>
          <w:color w:val="000000"/>
          <w:sz w:val="24"/>
          <w:lang w:val="pl-PL"/>
        </w:rPr>
        <w:t>, i przeznaczenia tego terenu na potrzeby ochrony przeciwpowodziowej.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celu ustalenia terenów obejmujących nieruchomości, o których mowa w </w:t>
      </w:r>
      <w:r>
        <w:rPr>
          <w:rFonts w:ascii="Times New Roman"/>
          <w:b w:val="false"/>
          <w:i w:val="false"/>
          <w:color w:val="1b1b1b"/>
          <w:sz w:val="24"/>
          <w:lang w:val="pl-PL"/>
        </w:rPr>
        <w:t>ust. 1</w:t>
      </w:r>
      <w:r>
        <w:rPr>
          <w:rFonts w:ascii="Times New Roman"/>
          <w:b w:val="false"/>
          <w:i w:val="false"/>
          <w:color w:val="000000"/>
          <w:sz w:val="24"/>
          <w:lang w:val="pl-PL"/>
        </w:rPr>
        <w:t>, z których z uwagi na szczególnie uzasadnione przypadki wskazane byłoby nabywanie nieruchomości, Wody Polskie mogą wystąpić o opinię do właściwej gminy, w której wystąpiła powódź.</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Nabycia nieruchomości,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z wyjątkiem nieruchomości, o których mowa w </w:t>
      </w:r>
      <w:r>
        <w:rPr>
          <w:rFonts w:ascii="Times New Roman"/>
          <w:b w:val="false"/>
          <w:i w:val="false"/>
          <w:color w:val="1b1b1b"/>
          <w:sz w:val="24"/>
          <w:lang w:val="pl-PL"/>
        </w:rPr>
        <w:t>ust. 2 pkt 2</w:t>
      </w:r>
      <w:r>
        <w:rPr>
          <w:rFonts w:ascii="Times New Roman"/>
          <w:b w:val="false"/>
          <w:i w:val="false"/>
          <w:color w:val="000000"/>
          <w:sz w:val="24"/>
          <w:lang w:val="pl-PL"/>
        </w:rPr>
        <w:t>, dokonuje się po cenie rynkowej powiększonej o 20 %. Podstawę ustalenia ceny stanowi wartość rynkowa nieruchomości określona przez rzeczoznawcę majątkowego.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Nabycia nieruchomości, o których mowa w </w:t>
      </w:r>
      <w:r>
        <w:rPr>
          <w:rFonts w:ascii="Times New Roman"/>
          <w:b w:val="false"/>
          <w:i w:val="false"/>
          <w:color w:val="1b1b1b"/>
          <w:sz w:val="24"/>
          <w:lang w:val="pl-PL"/>
        </w:rPr>
        <w:t>ust. 2 pkt 2</w:t>
      </w:r>
      <w:r>
        <w:rPr>
          <w:rFonts w:ascii="Times New Roman"/>
          <w:b w:val="false"/>
          <w:i w:val="false"/>
          <w:color w:val="000000"/>
          <w:sz w:val="24"/>
          <w:lang w:val="pl-PL"/>
        </w:rPr>
        <w:t>, dokonuje się po cenie odpowiadającej wartości rynkowej gruntu powiększonej o wartość naniesień w postaci budynków mieszkalnych zlokalizowanych na tej nieruchomości oraz lokali mieszkalnych i użytkowych stanowiących odrębny przedmiot własności znajdujących się w budynkach mieszkalnych, przyjmując wartość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powierzchni użytkowej budynku mieszkalnego lub lokalu mieszkalnego z dnia poprzedzającego dzień wystąpienia powodzi oraz o wartość pozostałych naniesień, o ile występują. Ustalona w ten sposób cena podlega powiększeniu o 20 %.</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Dla określenia wartości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powierzchni użytkowej budynku mieszkalnego lub lokalu mieszkalnego w dniu poprzedzającym dzień wystąpienia powodzi przyjmuje się, że wartość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odpowiadała wartości ostatnio ogłoszonego przed tym dniem wskaźnika przeliczeniowego kosztu odtworzenia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 xml:space="preserve">powierzchni użytkowej budynków mieszkalnych w rozumieniu </w:t>
      </w:r>
      <w:r>
        <w:rPr>
          <w:rFonts w:ascii="Times New Roman"/>
          <w:b w:val="false"/>
          <w:i w:val="false"/>
          <w:color w:val="1b1b1b"/>
          <w:sz w:val="24"/>
          <w:lang w:val="pl-PL"/>
        </w:rPr>
        <w:t>art. 2 pkt 12</w:t>
      </w:r>
      <w:r>
        <w:rPr>
          <w:rFonts w:ascii="Times New Roman"/>
          <w:b w:val="false"/>
          <w:i w:val="false"/>
          <w:color w:val="000000"/>
          <w:sz w:val="24"/>
          <w:lang w:val="pl-PL"/>
        </w:rPr>
        <w:t xml:space="preserve"> ustawy z dnia 21 czerwca 2001 r. o ochronie praw lokatorów, mieszkaniowym zasobie gminy i o zmianie Kodeksu cywilnego (Dz. U. z 2023 r. poz. 725) dla województwa albo gminy, na terenie której znajdował się ten budynek lub lokal.</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Wody Polskie do dnia 30 czerwca każdego roku ustalają i przekazują do ministra właściwego do spraw gospodarki wodnej zapotrzebowanie na niezbędne środki finansowe związane z planowanymi na przyszły rok nabyciami nieruchomości na podstawie </w:t>
      </w:r>
      <w:r>
        <w:rPr>
          <w:rFonts w:ascii="Times New Roman"/>
          <w:b w:val="false"/>
          <w:i w:val="false"/>
          <w:color w:val="1b1b1b"/>
          <w:sz w:val="24"/>
          <w:lang w:val="pl-PL"/>
        </w:rPr>
        <w:t>ust. 1</w:t>
      </w:r>
      <w:r>
        <w:rPr>
          <w:rFonts w:ascii="Times New Roman"/>
          <w:b w:val="false"/>
          <w:i w:val="false"/>
          <w:color w:val="000000"/>
          <w:sz w:val="24"/>
          <w:lang w:val="pl-PL"/>
        </w:rPr>
        <w:t>, wraz z uzasadnieniem wyboru danych nieruchomości do nabycia, mając na uwadze stopień zniszczenia w wyniku powodzi obiektów budowlanych znajdujących się na tych nieruchomościach oraz wpływ tych obiektów na ochronę przeciwpowodziową, w szczególności utrudnienia swobodnego spływu wód powodziowych.</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Zapotrzebowanie, o którym mowa w </w:t>
      </w:r>
      <w:r>
        <w:rPr>
          <w:rFonts w:ascii="Times New Roman"/>
          <w:b w:val="false"/>
          <w:i w:val="false"/>
          <w:color w:val="1b1b1b"/>
          <w:sz w:val="24"/>
          <w:lang w:val="pl-PL"/>
        </w:rPr>
        <w:t>ust. 9</w:t>
      </w:r>
      <w:r>
        <w:rPr>
          <w:rFonts w:ascii="Times New Roman"/>
          <w:b w:val="false"/>
          <w:i w:val="false"/>
          <w:color w:val="000000"/>
          <w:sz w:val="24"/>
          <w:lang w:val="pl-PL"/>
        </w:rPr>
        <w:t>, otrzymane od Wód Polskich jest przekazywane za pośrednictwem ministra właściwego do spraw gospodarki wodnej do ministra właściwego do spraw budżetu.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258b.</w:t>
      </w:r>
      <w:r>
        <w:rPr>
          <w:rFonts w:ascii="Times New Roman"/>
          <w:b/>
          <w:i w:val="false"/>
          <w:color w:val="000000"/>
          <w:sz w:val="24"/>
          <w:lang w:val="pl-PL"/>
        </w:rPr>
        <w:t xml:space="preserve"> [Wyłączenie prawa pierwokupu gminy]</w:t>
      </w:r>
    </w:p>
    <w:p>
      <w:pPr>
        <w:spacing w:after="0"/>
        <w:ind w:left="0"/>
        <w:jc w:val="left"/>
        <w:textAlignment w:val="auto"/>
      </w:pPr>
      <w:r>
        <w:rPr>
          <w:rFonts w:ascii="Times New Roman"/>
          <w:b w:val="false"/>
          <w:i w:val="false"/>
          <w:color w:val="000000"/>
          <w:sz w:val="24"/>
          <w:lang w:val="pl-PL"/>
        </w:rPr>
        <w:t xml:space="preserve"> Do nabycia nieruchomości, o których mowa w </w:t>
      </w:r>
      <w:r>
        <w:rPr>
          <w:rFonts w:ascii="Times New Roman"/>
          <w:b w:val="false"/>
          <w:i w:val="false"/>
          <w:color w:val="1b1b1b"/>
          <w:sz w:val="24"/>
          <w:lang w:val="pl-PL"/>
        </w:rPr>
        <w:t>art. 258 ust. 7 pkt 2</w:t>
      </w:r>
      <w:r>
        <w:rPr>
          <w:rFonts w:ascii="Times New Roman"/>
          <w:b w:val="false"/>
          <w:i w:val="false"/>
          <w:color w:val="000000"/>
          <w:sz w:val="24"/>
          <w:lang w:val="pl-PL"/>
        </w:rPr>
        <w:t xml:space="preserve">, lub w trybie, o którym mowa w </w:t>
      </w:r>
      <w:r>
        <w:rPr>
          <w:rFonts w:ascii="Times New Roman"/>
          <w:b w:val="false"/>
          <w:i w:val="false"/>
          <w:color w:val="1b1b1b"/>
          <w:sz w:val="24"/>
          <w:lang w:val="pl-PL"/>
        </w:rPr>
        <w:t>art. 258a</w:t>
      </w:r>
      <w:r>
        <w:rPr>
          <w:rFonts w:ascii="Times New Roman"/>
          <w:b w:val="false"/>
          <w:i w:val="false"/>
          <w:color w:val="000000"/>
          <w:sz w:val="24"/>
          <w:lang w:val="pl-PL"/>
        </w:rPr>
        <w:t xml:space="preserve">, nie stosuje się przepisów </w:t>
      </w:r>
      <w:r>
        <w:rPr>
          <w:rFonts w:ascii="Times New Roman"/>
          <w:b w:val="false"/>
          <w:i w:val="false"/>
          <w:color w:val="1b1b1b"/>
          <w:sz w:val="24"/>
          <w:lang w:val="pl-PL"/>
        </w:rPr>
        <w:t>art. 27a</w:t>
      </w:r>
      <w:r>
        <w:rPr>
          <w:rFonts w:ascii="Times New Roman"/>
          <w:b w:val="false"/>
          <w:i w:val="false"/>
          <w:color w:val="000000"/>
          <w:sz w:val="24"/>
          <w:lang w:val="pl-PL"/>
        </w:rPr>
        <w:t xml:space="preserve"> ustawy z dnia 16 września 2011 r. o szczególnych rozwiązaniach związanych z usuwaniem skutków powodzi (Dz. U. z 2024 r. poz. 654, 1473, 1635 i 1717 oraz z 2025 r. poz. 620 i 680).</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259.</w:t>
      </w:r>
      <w:r>
        <w:rPr>
          <w:rFonts w:ascii="Times New Roman"/>
          <w:b/>
          <w:i w:val="false"/>
          <w:color w:val="000000"/>
          <w:sz w:val="24"/>
          <w:lang w:val="pl-PL"/>
        </w:rPr>
        <w:t xml:space="preserve"> [Wykonywanie prawa użytkowania wieczystego na gruntach pokrytych wodami w parkach narodowych]</w:t>
      </w:r>
    </w:p>
    <w:p>
      <w:pPr>
        <w:spacing w:after="0"/>
        <w:ind w:left="0"/>
        <w:jc w:val="left"/>
        <w:textAlignment w:val="auto"/>
      </w:pPr>
      <w:r>
        <w:rPr>
          <w:rFonts w:ascii="Times New Roman"/>
          <w:b w:val="false"/>
          <w:i w:val="false"/>
          <w:color w:val="000000"/>
          <w:sz w:val="24"/>
          <w:lang w:val="pl-PL"/>
        </w:rPr>
        <w:t xml:space="preserve"> Parki narodowe wykonują prawo użytkowania wieczystego w stosunku do gruntów pokrytych wodami znajdujących się w granicach parku narodowego, z wyłączeniem gruntów pokrytych wodami granicznymi, gruntów pokrytych wodami śródlądowych dróg wodnych, które są sklasyfikowane w klasie wyższej niż klasa I,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21 grudnia 2000 r. o żegludze śródlądowej, oraz śródlądowych dróg wodnych o szczególnym znaczeniu transportowym.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260.</w:t>
      </w:r>
      <w:r>
        <w:rPr>
          <w:rFonts w:ascii="Times New Roman"/>
          <w:b/>
          <w:i w:val="false"/>
          <w:color w:val="000000"/>
          <w:sz w:val="24"/>
          <w:lang w:val="pl-PL"/>
        </w:rPr>
        <w:t xml:space="preserve"> [Trwały zarząd przysługujący urzędom morskim]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Urzędom morskim przysługuje trwały zarząd gruntów pokrytych wodami, o których mowa w </w:t>
      </w:r>
      <w:r>
        <w:rPr>
          <w:rFonts w:ascii="Times New Roman"/>
          <w:b w:val="false"/>
          <w:i w:val="false"/>
          <w:color w:val="1b1b1b"/>
          <w:sz w:val="24"/>
          <w:lang w:val="pl-PL"/>
        </w:rPr>
        <w:t>art. 212 ust. 1 pkt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Ustanowienie oraz wygaśnięcie trwałego zarządu, o którym mowa w </w:t>
      </w:r>
      <w:r>
        <w:rPr>
          <w:rFonts w:ascii="Times New Roman"/>
          <w:b w:val="false"/>
          <w:i w:val="false"/>
          <w:color w:val="1b1b1b"/>
          <w:sz w:val="24"/>
          <w:lang w:val="pl-PL"/>
        </w:rPr>
        <w:t>ust. 1</w:t>
      </w:r>
      <w:r>
        <w:rPr>
          <w:rFonts w:ascii="Times New Roman"/>
          <w:b w:val="false"/>
          <w:i w:val="false"/>
          <w:color w:val="000000"/>
          <w:sz w:val="24"/>
          <w:lang w:val="pl-PL"/>
        </w:rPr>
        <w:t>, stwierdza właściwy starosta realizujący zadanie z zakresu administracji rządowej, w drodze decyzji wydanej na wniosek właściwego dyrektora urzędu morskiego.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Ostateczna decyzja, o której mowa w </w:t>
      </w:r>
      <w:r>
        <w:rPr>
          <w:rFonts w:ascii="Times New Roman"/>
          <w:b w:val="false"/>
          <w:i w:val="false"/>
          <w:color w:val="1b1b1b"/>
          <w:sz w:val="24"/>
          <w:lang w:val="pl-PL"/>
        </w:rPr>
        <w:t>ust. 2</w:t>
      </w:r>
      <w:r>
        <w:rPr>
          <w:rFonts w:ascii="Times New Roman"/>
          <w:b w:val="false"/>
          <w:i w:val="false"/>
          <w:color w:val="000000"/>
          <w:sz w:val="24"/>
          <w:lang w:val="pl-PL"/>
        </w:rPr>
        <w:t>, stanowi podstawę do dokonania wpisu w księdze wieczystej oraz w ewidencji gruntów i budynków.</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Wpis w księdze wieczystej oraz założenie księgi wieczystej są wolne od opłat.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Od urzędów morskich nie pobiera się opłaty z tytułu trwałego zarządu.</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Organem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sprawach decyzji, o których mowa w </w:t>
      </w:r>
      <w:r>
        <w:rPr>
          <w:rFonts w:ascii="Times New Roman"/>
          <w:b w:val="false"/>
          <w:i w:val="false"/>
          <w:color w:val="1b1b1b"/>
          <w:sz w:val="24"/>
          <w:lang w:val="pl-PL"/>
        </w:rPr>
        <w:t>ust. 2</w:t>
      </w:r>
      <w:r>
        <w:rPr>
          <w:rFonts w:ascii="Times New Roman"/>
          <w:b w:val="false"/>
          <w:i w:val="false"/>
          <w:color w:val="000000"/>
          <w:sz w:val="24"/>
          <w:lang w:val="pl-PL"/>
        </w:rPr>
        <w:t>, jest minister właściwy do spraw gospodarki morskiej.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261.</w:t>
      </w:r>
      <w:r>
        <w:rPr>
          <w:rFonts w:ascii="Times New Roman"/>
          <w:b/>
          <w:i w:val="false"/>
          <w:color w:val="000000"/>
          <w:sz w:val="24"/>
          <w:lang w:val="pl-PL"/>
        </w:rPr>
        <w:t xml:space="preserve"> [Oddanie państwowych gruntów pokrytych wodami w użytkowanie]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Grunty pokryte wodami stanowiące własność Skarbu Państwa, niezbędne do prowadzenia przedsięwzięć związanych 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energetyką wodną,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transportem wodnym,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wydobywaniem kamienia, żwiru, piasku oraz innych materiałów lub wycinaniem roślin z wody,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infrastrukturą transportową lub przesyłową,</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infrastrukturą przemysłową, komunalną lub rolną,</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uprawianiem rekreacji, turystyki, sportów wodnych oraz amatorskiego połowu ryb,</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działalnością usługową,</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infrastrukturą telekomunikacyjną,</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korzystaniem z gruntów pokrytych wodami w sposób inny niż określony w </w:t>
      </w:r>
      <w:r>
        <w:rPr>
          <w:rFonts w:ascii="Times New Roman"/>
          <w:b w:val="false"/>
          <w:i w:val="false"/>
          <w:color w:val="1b1b1b"/>
          <w:sz w:val="24"/>
          <w:lang w:val="pl-PL"/>
        </w:rPr>
        <w:t>pkt 1-8</w:t>
      </w:r>
      <w:r>
        <w:rPr>
          <w:rFonts w:ascii="Times New Roman"/>
          <w:b w:val="false"/>
          <w:i w:val="false"/>
          <w:color w:val="000000"/>
          <w:sz w:val="24"/>
          <w:lang w:val="pl-PL"/>
        </w:rPr>
        <w:t xml:space="preserve"> </w:t>
      </w:r>
    </w:p>
    <w:p>
      <w:pPr>
        <w:spacing w:before="25" w:after="0"/>
        <w:ind w:left="0"/>
        <w:jc w:val="left"/>
        <w:textAlignment w:val="auto"/>
      </w:pPr>
      <w:r>
        <w:rPr>
          <w:rFonts w:ascii="Times New Roman"/>
          <w:b w:val="false"/>
          <w:i w:val="false"/>
          <w:color w:val="000000"/>
          <w:sz w:val="24"/>
          <w:lang w:val="pl-PL"/>
        </w:rPr>
        <w:t>- oddaje się w użytkowanie za opłatą roczną.</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Umowę użytkowania zawiera się w formie pisemnej, a do jej zawarcia ze strony Skarbu Państwa są upoważnione odpowiednio podmioty, o których mowa w </w:t>
      </w:r>
      <w:r>
        <w:rPr>
          <w:rFonts w:ascii="Times New Roman"/>
          <w:b w:val="false"/>
          <w:i w:val="false"/>
          <w:color w:val="1b1b1b"/>
          <w:sz w:val="24"/>
          <w:lang w:val="pl-PL"/>
        </w:rPr>
        <w:t>art. 212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Umowę użytkowania zawiera się także w przypadku prowadzenia przedsięwzięć związanych z infrastrukturą przesyłową, w tym liniami energetycznymi, na terenie nieruchomości stanowiącej grunt pokryty wodami, pod gruntami pokrytymi wodami lub nad tymi gruntami.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wysokość opłaty rocznej, o której mowa w </w:t>
      </w:r>
      <w:r>
        <w:rPr>
          <w:rFonts w:ascii="Times New Roman"/>
          <w:b w:val="false"/>
          <w:i w:val="false"/>
          <w:color w:val="1b1b1b"/>
          <w:sz w:val="24"/>
          <w:lang w:val="pl-PL"/>
        </w:rPr>
        <w:t>ust. 1</w:t>
      </w:r>
      <w:r>
        <w:rPr>
          <w:rFonts w:ascii="Times New Roman"/>
          <w:b w:val="false"/>
          <w:i w:val="false"/>
          <w:color w:val="000000"/>
          <w:sz w:val="24"/>
          <w:lang w:val="pl-PL"/>
        </w:rPr>
        <w:t>, będzie wyższa niż 5000 zł, umowę sporządza się w formie aktu notarialnego.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Warunkiem oddania w użytkowanie gruntów, o których mowa w </w:t>
      </w:r>
      <w:r>
        <w:rPr>
          <w:rFonts w:ascii="Times New Roman"/>
          <w:b w:val="false"/>
          <w:i w:val="false"/>
          <w:color w:val="1b1b1b"/>
          <w:sz w:val="24"/>
          <w:lang w:val="pl-PL"/>
        </w:rPr>
        <w:t>ust. 1</w:t>
      </w:r>
      <w:r>
        <w:rPr>
          <w:rFonts w:ascii="Times New Roman"/>
          <w:b w:val="false"/>
          <w:i w:val="false"/>
          <w:color w:val="000000"/>
          <w:sz w:val="24"/>
          <w:lang w:val="pl-PL"/>
        </w:rPr>
        <w:t>, jest posiadanie przez użytkownika pozwolenia wodnoprawnego lub dokonanie zgłoszenia wodnoprawnego, jeżeli są wymagane przepisami ustawy.</w:t>
      </w:r>
    </w:p>
    <w:p>
      <w:pPr>
        <w:spacing w:before="26" w:after="0"/>
        <w:ind w:left="0"/>
        <w:jc w:val="left"/>
        <w:textAlignment w:val="auto"/>
      </w:pPr>
      <w:r>
        <w:rPr>
          <w:rFonts w:ascii="Times New Roman"/>
          <w:b w:val="false"/>
          <w:i w:val="false"/>
          <w:color w:val="000000"/>
          <w:sz w:val="24"/>
          <w:lang w:val="pl-PL"/>
        </w:rPr>
        <w:t>4a.</w:t>
      </w:r>
      <w:r>
        <w:rPr>
          <w:rFonts w:ascii="Times New Roman"/>
          <w:b w:val="false"/>
          <w:i w:val="false"/>
          <w:color w:val="000000"/>
          <w:sz w:val="24"/>
          <w:lang w:val="pl-PL"/>
        </w:rPr>
        <w:t xml:space="preserve"> Przepisu </w:t>
      </w:r>
      <w:r>
        <w:rPr>
          <w:rFonts w:ascii="Times New Roman"/>
          <w:b w:val="false"/>
          <w:i w:val="false"/>
          <w:color w:val="1b1b1b"/>
          <w:sz w:val="24"/>
          <w:lang w:val="pl-PL"/>
        </w:rPr>
        <w:t>ust. 4</w:t>
      </w:r>
      <w:r>
        <w:rPr>
          <w:rFonts w:ascii="Times New Roman"/>
          <w:b w:val="false"/>
          <w:i w:val="false"/>
          <w:color w:val="000000"/>
          <w:sz w:val="24"/>
          <w:lang w:val="pl-PL"/>
        </w:rPr>
        <w:t xml:space="preserve"> nie stosuje się do zgłoszeń wodnoprawnych na wyznaczenie miejsc okazjonalnie wykorzystywanych do kąpieli.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Wysokość opłaty rocznej za użytkowanie gruntów, o których mowa w </w:t>
      </w:r>
      <w:r>
        <w:rPr>
          <w:rFonts w:ascii="Times New Roman"/>
          <w:b w:val="false"/>
          <w:i w:val="false"/>
          <w:color w:val="1b1b1b"/>
          <w:sz w:val="24"/>
          <w:lang w:val="pl-PL"/>
        </w:rPr>
        <w:t>ust. 1</w:t>
      </w:r>
      <w:r>
        <w:rPr>
          <w:rFonts w:ascii="Times New Roman"/>
          <w:b w:val="false"/>
          <w:i w:val="false"/>
          <w:color w:val="000000"/>
          <w:sz w:val="24"/>
          <w:lang w:val="pl-PL"/>
        </w:rPr>
        <w:t>, ustala się proporcjonalnie do okresu prowadzenia działalności określonego w pozwoleniu wodnoprawnym lub wynikającego ze zgłoszenia wodnoprawnego: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jeżeli jest on krótszy niż rok;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dotyczącego realizacji przedsięwzięć wymienionych w </w:t>
      </w:r>
      <w:r>
        <w:rPr>
          <w:rFonts w:ascii="Times New Roman"/>
          <w:b w:val="false"/>
          <w:i w:val="false"/>
          <w:color w:val="1b1b1b"/>
          <w:sz w:val="24"/>
          <w:lang w:val="pl-PL"/>
        </w:rPr>
        <w:t>ust. 1 pkt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Zwalnia się z opłaty rocznej, o której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grunty pokryte wodami oddawane w użytkowanie podmiotom wykonującym prawa właścicielskie Skarbu Państwa w stosunku do tych gruntów;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grunty pokryte wodami oddawane w użytkowanie jednostkom samorządu terytorialnego, klubom sportowym, w tym uczniowskim klubom sportowym, związkom sportowym oraz uprawnionym do rybactwa, na potrzeby, o których mowa w </w:t>
      </w:r>
      <w:r>
        <w:rPr>
          <w:rFonts w:ascii="Times New Roman"/>
          <w:b w:val="false"/>
          <w:i w:val="false"/>
          <w:color w:val="1b1b1b"/>
          <w:sz w:val="24"/>
          <w:lang w:val="pl-PL"/>
        </w:rPr>
        <w:t>ust. 1 pkt 6</w:t>
      </w:r>
      <w:r>
        <w:rPr>
          <w:rFonts w:ascii="Times New Roman"/>
          <w:b w:val="false"/>
          <w:i w:val="false"/>
          <w:color w:val="000000"/>
          <w:sz w:val="24"/>
          <w:lang w:val="pl-PL"/>
        </w:rPr>
        <w:t>, jeżeli podmioty te zapewniają powszechny i bezpłatny dostęp do wód.</w:t>
      </w:r>
    </w:p>
    <w:p>
      <w:pPr>
        <w:spacing w:before="26" w:after="0"/>
        <w:ind w:left="373"/>
        <w:jc w:val="left"/>
        <w:textAlignment w:val="auto"/>
      </w:pPr>
      <w:r>
        <w:rPr>
          <w:rFonts w:ascii="Times New Roman"/>
          <w:b w:val="false"/>
          <w:i w:val="false"/>
          <w:color w:val="000000"/>
          <w:sz w:val="24"/>
          <w:lang w:val="pl-PL"/>
        </w:rPr>
        <w:t xml:space="preserve">3) </w:t>
      </w:r>
      <w:r>
        <w:rPr>
          <w:rFonts w:ascii="Times New Roman"/>
          <w:b w:val="false"/>
          <w:i w:val="false"/>
          <w:color w:val="000000"/>
          <w:sz w:val="24"/>
          <w:lang w:val="pl-PL"/>
        </w:rPr>
        <w:t xml:space="preserve"> </w:t>
      </w:r>
      <w:r>
        <w:rPr>
          <w:rFonts w:ascii="Times New Roman"/>
          <w:b w:val="false"/>
          <w:i w:val="false"/>
          <w:color w:val="000000"/>
          <w:sz w:val="24"/>
          <w:lang w:val="pl-PL"/>
        </w:rPr>
        <w:t xml:space="preserve"> grunty pokryte wodami pod strefami ochronnymi na obszarach morskich wód wewnętrznych i morza terytorialnego, w tym pod strefami bezpieczeństwa, o których mowa w </w:t>
      </w:r>
      <w:r>
        <w:rPr>
          <w:rFonts w:ascii="Times New Roman"/>
          <w:b w:val="false"/>
          <w:i w:val="false"/>
          <w:color w:val="1b1b1b"/>
          <w:sz w:val="24"/>
          <w:lang w:val="pl-PL"/>
        </w:rPr>
        <w:t>art. 24</w:t>
      </w:r>
      <w:r>
        <w:rPr>
          <w:rFonts w:ascii="Times New Roman"/>
          <w:b w:val="false"/>
          <w:i w:val="false"/>
          <w:color w:val="000000"/>
          <w:sz w:val="24"/>
          <w:lang w:val="pl-PL"/>
        </w:rPr>
        <w:t xml:space="preserve"> ustawy z dnia 21 marca 1991 r. o obszarach morskich Rzeczypospolitej Polskiej i administracji morskiej, oddawane w użytkowanie podmiotom, które uzyskały pozwolenie, o którym mowa w </w:t>
      </w:r>
      <w:r>
        <w:rPr>
          <w:rFonts w:ascii="Times New Roman"/>
          <w:b w:val="false"/>
          <w:i w:val="false"/>
          <w:color w:val="1b1b1b"/>
          <w:sz w:val="24"/>
          <w:lang w:val="pl-PL"/>
        </w:rPr>
        <w:t>art. 26</w:t>
      </w:r>
      <w:r>
        <w:rPr>
          <w:rFonts w:ascii="Times New Roman"/>
          <w:b w:val="false"/>
          <w:i w:val="false"/>
          <w:color w:val="000000"/>
          <w:sz w:val="24"/>
          <w:lang w:val="pl-PL"/>
        </w:rPr>
        <w:t xml:space="preserve"> ustawy z dnia 21 marca 1991 r. o obszarach morskich Rzeczypospolitej Polskiej i administracji morskiej, lub decyzję, o której mowa w </w:t>
      </w:r>
      <w:r>
        <w:rPr>
          <w:rFonts w:ascii="Times New Roman"/>
          <w:b w:val="false"/>
          <w:i w:val="false"/>
          <w:color w:val="1b1b1b"/>
          <w:sz w:val="24"/>
          <w:lang w:val="pl-PL"/>
        </w:rPr>
        <w:t>art. 5</w:t>
      </w:r>
      <w:r>
        <w:rPr>
          <w:rFonts w:ascii="Times New Roman"/>
          <w:b w:val="false"/>
          <w:i w:val="false"/>
          <w:color w:val="000000"/>
          <w:sz w:val="24"/>
          <w:lang w:val="pl-PL"/>
        </w:rPr>
        <w:t xml:space="preserve"> ustawy z dnia 24 lipca 2015 r. o przygotowaniu i realizacji strategicznych inwestycji w zakresie sieci przesyłowych (Dz. U. z 2024 r. poz. 1199), dotyczące: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zespołu urządzeń służących do wyprowadzenia mocy w rozumieniu </w:t>
      </w:r>
      <w:r>
        <w:rPr>
          <w:rFonts w:ascii="Times New Roman"/>
          <w:b w:val="false"/>
          <w:i w:val="false"/>
          <w:color w:val="1b1b1b"/>
          <w:sz w:val="24"/>
          <w:lang w:val="pl-PL"/>
        </w:rPr>
        <w:t>ustawy</w:t>
      </w:r>
      <w:r>
        <w:rPr>
          <w:rFonts w:ascii="Times New Roman"/>
          <w:b w:val="false"/>
          <w:i w:val="false"/>
          <w:color w:val="000000"/>
          <w:sz w:val="24"/>
          <w:lang w:val="pl-PL"/>
        </w:rPr>
        <w:t xml:space="preserve"> z dnia 17 grudnia 2020 r. o promowaniu wytwarzania energii elektrycznej w morskich farmach wiatrowych lub jego elementów,</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elementów sieci przesyłowej elektroenergetycznej, za których ruch sieciowy jest odpowiedzialny operator systemu przesyłowego elektroenergetycznego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10 kwietnia 1997 r. - Prawo energetyczne (Dz. U. z 2024 r. poz. 266, z późn. zm.).</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Umowa użytkowania może zostać w każdym czasie rozwiązana przez każdą ze stron w przypadku cofnięcia lub wygaśnięcia albo ograniczenia pozwolenia wodnoprawnego, o ile ograniczenie to dotyczyło przedmiotu użytkowania, a także w przypadku zakończenia działalności objętej zgłoszeniem wodnoprawnym.</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sprawach nieuregulowanych w ust. 1-7 do użytkowania gruntów, o których mowa w </w:t>
      </w:r>
      <w:r>
        <w:rPr>
          <w:rFonts w:ascii="Times New Roman"/>
          <w:b w:val="false"/>
          <w:i w:val="false"/>
          <w:color w:val="1b1b1b"/>
          <w:sz w:val="24"/>
          <w:lang w:val="pl-PL"/>
        </w:rPr>
        <w:t>ust. 1</w:t>
      </w:r>
      <w:r>
        <w:rPr>
          <w:rFonts w:ascii="Times New Roman"/>
          <w:b w:val="false"/>
          <w:i w:val="false"/>
          <w:color w:val="000000"/>
          <w:sz w:val="24"/>
          <w:lang w:val="pl-PL"/>
        </w:rPr>
        <w:t>, stosuje się odpowiednio przepisy ustawy z dnia 23 kwietnia 1964 r. - Kodeks cywilny dotyczące użytkowania.</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Opłaty roczne, o których mowa w </w:t>
      </w:r>
      <w:r>
        <w:rPr>
          <w:rFonts w:ascii="Times New Roman"/>
          <w:b w:val="false"/>
          <w:i w:val="false"/>
          <w:color w:val="1b1b1b"/>
          <w:sz w:val="24"/>
          <w:lang w:val="pl-PL"/>
        </w:rPr>
        <w:t>ust. 1</w:t>
      </w:r>
      <w:r>
        <w:rPr>
          <w:rFonts w:ascii="Times New Roman"/>
          <w:b w:val="false"/>
          <w:i w:val="false"/>
          <w:color w:val="000000"/>
          <w:sz w:val="24"/>
          <w:lang w:val="pl-PL"/>
        </w:rPr>
        <w:t>, stanowią: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przychód Wód Polskich - jeżeli umowę użytkowania, o której mowa w </w:t>
      </w:r>
      <w:r>
        <w:rPr>
          <w:rFonts w:ascii="Times New Roman"/>
          <w:b w:val="false"/>
          <w:i w:val="false"/>
          <w:color w:val="1b1b1b"/>
          <w:sz w:val="24"/>
          <w:lang w:val="pl-PL"/>
        </w:rPr>
        <w:t>ust. 2</w:t>
      </w:r>
      <w:r>
        <w:rPr>
          <w:rFonts w:ascii="Times New Roman"/>
          <w:b w:val="false"/>
          <w:i w:val="false"/>
          <w:color w:val="000000"/>
          <w:sz w:val="24"/>
          <w:lang w:val="pl-PL"/>
        </w:rPr>
        <w:t>, zawierają Wody Polskie;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dochód budżetu państwa - jeżeli umowę użytkowania, o której mowa w </w:t>
      </w:r>
      <w:r>
        <w:rPr>
          <w:rFonts w:ascii="Times New Roman"/>
          <w:b w:val="false"/>
          <w:i w:val="false"/>
          <w:color w:val="1b1b1b"/>
          <w:sz w:val="24"/>
          <w:lang w:val="pl-PL"/>
        </w:rPr>
        <w:t>ust. 2</w:t>
      </w:r>
      <w:r>
        <w:rPr>
          <w:rFonts w:ascii="Times New Roman"/>
          <w:b w:val="false"/>
          <w:i w:val="false"/>
          <w:color w:val="000000"/>
          <w:sz w:val="24"/>
          <w:lang w:val="pl-PL"/>
        </w:rPr>
        <w:t>, zawiera minister właściwy do spraw gospodarki morskiej.</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Jeżeli zwolnienie, o którym mowa w </w:t>
      </w:r>
      <w:r>
        <w:rPr>
          <w:rFonts w:ascii="Times New Roman"/>
          <w:b w:val="false"/>
          <w:i w:val="false"/>
          <w:color w:val="1b1b1b"/>
          <w:sz w:val="24"/>
          <w:lang w:val="pl-PL"/>
        </w:rPr>
        <w:t>ust. 6</w:t>
      </w:r>
      <w:r>
        <w:rPr>
          <w:rFonts w:ascii="Times New Roman"/>
          <w:b w:val="false"/>
          <w:i w:val="false"/>
          <w:color w:val="000000"/>
          <w:sz w:val="24"/>
          <w:lang w:val="pl-PL"/>
        </w:rPr>
        <w:t>, stanowi pomoc publiczną lub pomoc de minimis, następuje z uwzględnieniem warunków dopuszczalności tej pomocy, określonych w przepisach prawa Unii Europejskiej.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262.</w:t>
      </w:r>
      <w:r>
        <w:rPr>
          <w:rFonts w:ascii="Times New Roman"/>
          <w:b/>
          <w:i w:val="false"/>
          <w:color w:val="000000"/>
          <w:sz w:val="24"/>
          <w:lang w:val="pl-PL"/>
        </w:rPr>
        <w:t xml:space="preserve"> [Opłata roczna za użytkowanie]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Maksymalna stawka opłaty rocznej za użytkowanie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 xml:space="preserve">gruntu nie może być wyższa niż 10-krotność obowiązującej w danym roku górnej granicy stawki podatku od nieruchomości, o której mowa w </w:t>
      </w:r>
      <w:r>
        <w:rPr>
          <w:rFonts w:ascii="Times New Roman"/>
          <w:b w:val="false"/>
          <w:i w:val="false"/>
          <w:color w:val="1b1b1b"/>
          <w:sz w:val="24"/>
          <w:lang w:val="pl-PL"/>
        </w:rPr>
        <w:t>art. 5 ust. 1 pkt 1 lit. a</w:t>
      </w:r>
      <w:r>
        <w:rPr>
          <w:rFonts w:ascii="Times New Roman"/>
          <w:b w:val="false"/>
          <w:i w:val="false"/>
          <w:color w:val="000000"/>
          <w:sz w:val="24"/>
          <w:lang w:val="pl-PL"/>
        </w:rPr>
        <w:t xml:space="preserve"> ustawy z dnia 12 stycznia 1991 r. o podatkach i opłatach lokalnych (Dz. U. z 2025 r. poz. 707).</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Rada Ministrów określi, w drodze rozporządzenia, wysokość jednostkowych stawek opłaty rocznej za użytkowanie i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gruntu, kierując się rodzajami przedsięwzięć, na potrzeby których następuje oddanie w użytkowanie gruntów pokrytych wodami, o których mowa w art. 261 ust. 1.</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263.</w:t>
      </w:r>
      <w:r>
        <w:rPr>
          <w:rFonts w:ascii="Times New Roman"/>
          <w:b/>
          <w:i w:val="false"/>
          <w:color w:val="000000"/>
          <w:sz w:val="24"/>
          <w:lang w:val="pl-PL"/>
        </w:rPr>
        <w:t xml:space="preserve"> [Pożytki z wód; realizacja przez Wody Polskie zadań w zakresie rybactwa śródlądowego]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Ryby oraz inne organizmy żyjące w wodzie stanowią jej pożytki, do pobierania których jest uprawniony właściciel wód.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pobierania pożytków, o których mowa w </w:t>
      </w:r>
      <w:r>
        <w:rPr>
          <w:rFonts w:ascii="Times New Roman"/>
          <w:b w:val="false"/>
          <w:i w:val="false"/>
          <w:color w:val="1b1b1b"/>
          <w:sz w:val="24"/>
          <w:lang w:val="pl-PL"/>
        </w:rPr>
        <w:t>ust. 1</w:t>
      </w:r>
      <w:r>
        <w:rPr>
          <w:rFonts w:ascii="Times New Roman"/>
          <w:b w:val="false"/>
          <w:i w:val="false"/>
          <w:color w:val="000000"/>
          <w:sz w:val="24"/>
          <w:lang w:val="pl-PL"/>
        </w:rPr>
        <w:t>, z wód w urządzeniu wodnym przeznaczonym do chowu lub hodowli ryb i usytuowanym na śródlądowych wodach płynących jest uprawniony jego właściciel.</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Uprawnienia właściciela wód w zakresie rybactwa śródlądowego w stosunku do śródlądowych wód płynących stanowiących własność Skarbu Państwa wykonują Wody Polskie.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Zasady i warunki rybackiego korzystania z publicznych śródlądowych wód płynących są określone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18 kwietnia 1985 r. o rybactwie śródlądowym.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Minister właściwy do spraw rybołówstwa sprawuje nadzór nad realizacją przez Wody Polskie zadań w zakresie rybactwa śródlądowego.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Minister właściwy do spraw rybołówstwa w ramach nadzoru, o którym mowa w </w:t>
      </w:r>
      <w:r>
        <w:rPr>
          <w:rFonts w:ascii="Times New Roman"/>
          <w:b w:val="false"/>
          <w:i w:val="false"/>
          <w:color w:val="1b1b1b"/>
          <w:sz w:val="24"/>
          <w:lang w:val="pl-PL"/>
        </w:rPr>
        <w:t>ust. 5</w:t>
      </w:r>
      <w:r>
        <w:rPr>
          <w:rFonts w:ascii="Times New Roman"/>
          <w:b w:val="false"/>
          <w:i w:val="false"/>
          <w:color w:val="000000"/>
          <w:sz w:val="24"/>
          <w:lang w:val="pl-PL"/>
        </w:rPr>
        <w:t>, może: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zarządzić przeprowadzenie kontroli;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żądać przedstawienia informacji oraz dokumentów;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wydawać wytyczne i zalecenia w zakresie realizacji zadań wynikających z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18 kwietnia 1985 r. o rybactwie śródlądowym.</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Kontrolę, o której mowa w </w:t>
      </w:r>
      <w:r>
        <w:rPr>
          <w:rFonts w:ascii="Times New Roman"/>
          <w:b w:val="false"/>
          <w:i w:val="false"/>
          <w:color w:val="1b1b1b"/>
          <w:sz w:val="24"/>
          <w:lang w:val="pl-PL"/>
        </w:rPr>
        <w:t>ust. 6 pkt 1</w:t>
      </w:r>
      <w:r>
        <w:rPr>
          <w:rFonts w:ascii="Times New Roman"/>
          <w:b w:val="false"/>
          <w:i w:val="false"/>
          <w:color w:val="000000"/>
          <w:sz w:val="24"/>
          <w:lang w:val="pl-PL"/>
        </w:rPr>
        <w:t>, prowadzi się na zasadach i w trybie określonych w przepisach o kontroli w administracji rządowej.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264.</w:t>
      </w:r>
      <w:r>
        <w:rPr>
          <w:rFonts w:ascii="Times New Roman"/>
          <w:b/>
          <w:i w:val="false"/>
          <w:color w:val="000000"/>
          <w:sz w:val="24"/>
          <w:lang w:val="pl-PL"/>
        </w:rPr>
        <w:t xml:space="preserve"> [Rozporządzanie nieruchomościami przez Wody Polskie]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Wody Polskie, w zakresie swojej właściwości, mogą rozporządzać nieruchomościami niebędącymi mieniem, o którym mowa w </w:t>
      </w:r>
      <w:r>
        <w:rPr>
          <w:rFonts w:ascii="Times New Roman"/>
          <w:b w:val="false"/>
          <w:i w:val="false"/>
          <w:color w:val="1b1b1b"/>
          <w:sz w:val="24"/>
          <w:lang w:val="pl-PL"/>
        </w:rPr>
        <w:t>art. 261 ust. 1</w:t>
      </w:r>
      <w:r>
        <w:rPr>
          <w:rFonts w:ascii="Times New Roman"/>
          <w:b w:val="false"/>
          <w:i w:val="false"/>
          <w:color w:val="000000"/>
          <w:sz w:val="24"/>
          <w:lang w:val="pl-PL"/>
        </w:rPr>
        <w:t>, gruntami zabudowanymi urządzeniami wodnymi znajdującymi się poza linią brzegu lub urządzeniami wodnymi lub ich częściami, stanowiącymi własność Skarbu Państwa, przez ustanawianie ograniczonych praw rzeczowych, oddawanie w najem, dzierżawę, użyczenie lub zamianę, a wpływy z tego tytułu stanowią ich przychód.</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czynności prawnych dokonywanych przez Wody Polskie stosuje się </w:t>
      </w:r>
      <w:r>
        <w:rPr>
          <w:rFonts w:ascii="Times New Roman"/>
          <w:b w:val="false"/>
          <w:i w:val="false"/>
          <w:color w:val="1b1b1b"/>
          <w:sz w:val="24"/>
          <w:lang w:val="pl-PL"/>
        </w:rPr>
        <w:t>art. 38-41</w:t>
      </w:r>
      <w:r>
        <w:rPr>
          <w:rFonts w:ascii="Times New Roman"/>
          <w:b w:val="false"/>
          <w:i w:val="false"/>
          <w:color w:val="000000"/>
          <w:sz w:val="24"/>
          <w:lang w:val="pl-PL"/>
        </w:rPr>
        <w:t xml:space="preserve"> ustawy z dnia 16 grudnia 2016 r. o zasadach zarządzania mieniem państwowym (Dz. U. z 2024 r. poz. 125, 834, 1823, 1897 i 1940).</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Wody Polskie rozporządzają nieruchomościami niebędącymi mieniem, o którym mowa w </w:t>
      </w:r>
      <w:r>
        <w:rPr>
          <w:rFonts w:ascii="Times New Roman"/>
          <w:b w:val="false"/>
          <w:i w:val="false"/>
          <w:color w:val="1b1b1b"/>
          <w:sz w:val="24"/>
          <w:lang w:val="pl-PL"/>
        </w:rPr>
        <w:t>art. 261 ust. 1</w:t>
      </w:r>
      <w:r>
        <w:rPr>
          <w:rFonts w:ascii="Times New Roman"/>
          <w:b w:val="false"/>
          <w:i w:val="false"/>
          <w:color w:val="000000"/>
          <w:sz w:val="24"/>
          <w:lang w:val="pl-PL"/>
        </w:rPr>
        <w:t>, gruntami zabudowanymi urządzeniami wodnymi znajdującymi się poza linią brzegu lub urządzeniami wodnymi lub ich częściami, stanowiącymi własność Skarbu Państwa, w imieniu i na rzecz Skarbu Państwa.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265.</w:t>
      </w:r>
      <w:r>
        <w:rPr>
          <w:rFonts w:ascii="Times New Roman"/>
          <w:b/>
          <w:i w:val="false"/>
          <w:color w:val="000000"/>
          <w:sz w:val="24"/>
          <w:lang w:val="pl-PL"/>
        </w:rPr>
        <w:t xml:space="preserve"> [Przetarg]</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Rozporządzenia, o którym mowa w </w:t>
      </w:r>
      <w:r>
        <w:rPr>
          <w:rFonts w:ascii="Times New Roman"/>
          <w:b w:val="false"/>
          <w:i w:val="false"/>
          <w:color w:val="1b1b1b"/>
          <w:sz w:val="24"/>
          <w:lang w:val="pl-PL"/>
        </w:rPr>
        <w:t>art. 264</w:t>
      </w:r>
      <w:r>
        <w:rPr>
          <w:rFonts w:ascii="Times New Roman"/>
          <w:b w:val="false"/>
          <w:i w:val="false"/>
          <w:color w:val="000000"/>
          <w:sz w:val="24"/>
          <w:lang w:val="pl-PL"/>
        </w:rPr>
        <w:t>, dokonuje się w drodze przetargu, który przeprowadzają Wody Polskie.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Przetarg, o którym mowa w </w:t>
      </w:r>
      <w:r>
        <w:rPr>
          <w:rFonts w:ascii="Times New Roman"/>
          <w:b w:val="false"/>
          <w:i w:val="false"/>
          <w:color w:val="1b1b1b"/>
          <w:sz w:val="24"/>
          <w:lang w:val="pl-PL"/>
        </w:rPr>
        <w:t>ust. 1</w:t>
      </w:r>
      <w:r>
        <w:rPr>
          <w:rFonts w:ascii="Times New Roman"/>
          <w:b w:val="false"/>
          <w:i w:val="false"/>
          <w:color w:val="000000"/>
          <w:sz w:val="24"/>
          <w:lang w:val="pl-PL"/>
        </w:rPr>
        <w:t>, przeprowadza się w formie: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przetargu ustnego nieograniczonego;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przetargu pisemnego nieograniczonego.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Przetarg ustny ma na celu uzyskanie najwyższej ceny.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Przetarg pisemny ma na celu wybór najkorzystniejszej oferty.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O zastosowanej formie przetargu decydują Wody Polskie.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Przetarg przeprowadza komisja przetargowa powołana przez Wody Polskie.</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Rozporządzenia nieruchomościami niebędącymi mieniem, o którym mowa w </w:t>
      </w:r>
      <w:r>
        <w:rPr>
          <w:rFonts w:ascii="Times New Roman"/>
          <w:b w:val="false"/>
          <w:i w:val="false"/>
          <w:color w:val="1b1b1b"/>
          <w:sz w:val="24"/>
          <w:lang w:val="pl-PL"/>
        </w:rPr>
        <w:t>art. 261 ust. 1</w:t>
      </w:r>
      <w:r>
        <w:rPr>
          <w:rFonts w:ascii="Times New Roman"/>
          <w:b w:val="false"/>
          <w:i w:val="false"/>
          <w:color w:val="000000"/>
          <w:sz w:val="24"/>
          <w:lang w:val="pl-PL"/>
        </w:rPr>
        <w:t>, dokonuje się w drodze bezprzetargowej,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następuje na rzecz podmiotu władającego istniejącą infrastrukturą wybudowaną na nieruchomości zgodnie z przepisami </w:t>
      </w:r>
      <w:r>
        <w:rPr>
          <w:rFonts w:ascii="Times New Roman"/>
          <w:b w:val="false"/>
          <w:i w:val="false"/>
          <w:color w:val="1b1b1b"/>
          <w:sz w:val="24"/>
          <w:lang w:val="pl-PL"/>
        </w:rPr>
        <w:t>prawa budowlanego</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następuje na rzecz organów administracji rządowej albo jednostek samorządu terytorialnego realizujących zadania wynikające z przepisów ustawy lub przepisów odrębnych;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następuje w związku z wykonaniem lub eksploatacją urządzenia wodnego, jeżeli wydano pozwolenie wodnoprawne albo udzielono przyrzeczenia wydania pozwolenia wodnoprawnego;</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zawierana jest umowa użyczenia;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zawierana jest umowa najmu lokalu mieszkalnego z pracownikiem Wód Polskich;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zawierana jest umowa dzierżawy nieruchomości gruntowej o powierzchni nieprzekraczającej 0,1 ha dla zaspokojenia potrzeb bytowych pracownika Wód Polskich i jego rodziny;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zawierana jest umowa służebności drogi koniecznej lub służebności przesyłu;</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zawierana jest umowa dotycząca realizacji inwestycji celu publicznego;</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zawierana jest umowa zamiany;</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dotyczy korzystania z wału przeciwpowodziowego w zakresie, o którym mowa w </w:t>
      </w:r>
      <w:r>
        <w:rPr>
          <w:rFonts w:ascii="Times New Roman"/>
          <w:b w:val="false"/>
          <w:i w:val="false"/>
          <w:color w:val="1b1b1b"/>
          <w:sz w:val="24"/>
          <w:lang w:val="pl-PL"/>
        </w:rPr>
        <w:t>art. 179</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zawierana jest kolejna umowa, której przedmiotem jest ta sama nieruchomość;</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zawierana jest umowa na czas oznaczony, nie dłuższy niż 6 miesięcy na cele związane z działalnością o charakterze sezonowym lub okolicznościowym;</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zawierana jest umowa dzierżawy z właścicielem nieruchomości przylegającej do nieruchomości, o której mowa w </w:t>
      </w:r>
      <w:r>
        <w:rPr>
          <w:rFonts w:ascii="Times New Roman"/>
          <w:b w:val="false"/>
          <w:i w:val="false"/>
          <w:color w:val="1b1b1b"/>
          <w:sz w:val="24"/>
          <w:lang w:val="pl-PL"/>
        </w:rPr>
        <w:t>art. 258 ust. 5</w:t>
      </w:r>
      <w:r>
        <w:rPr>
          <w:rFonts w:ascii="Times New Roman"/>
          <w:b w:val="false"/>
          <w:i w:val="false"/>
          <w:color w:val="000000"/>
          <w:sz w:val="24"/>
          <w:lang w:val="pl-PL"/>
        </w:rPr>
        <w:t xml:space="preserve"> lub </w:t>
      </w:r>
      <w:r>
        <w:rPr>
          <w:rFonts w:ascii="Times New Roman"/>
          <w:b w:val="false"/>
          <w:i w:val="false"/>
          <w:color w:val="1b1b1b"/>
          <w:sz w:val="24"/>
          <w:lang w:val="pl-PL"/>
        </w:rPr>
        <w:t>7</w:t>
      </w:r>
      <w:r>
        <w:rPr>
          <w:rFonts w:ascii="Times New Roman"/>
          <w:b w:val="false"/>
          <w:i w:val="false"/>
          <w:color w:val="000000"/>
          <w:sz w:val="24"/>
          <w:lang w:val="pl-PL"/>
        </w:rPr>
        <w:t>, z przeznaczeniem na poszerzenie istniejącej działki siedliskowej lub rekreacyjnej, z wyłączeniem prowadzenia działalności gospodarczej;</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zawierana jest umowa dotycząca przeznaczenia nieruchomości na cele rolne.</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Ogłoszenie o przetargu przeprowadzanym przez Wody Polskie podaje się do publicznej wiadomości przez wywieszenie w siedzibie właściwej miejscowo jednostki organizacyjnej Wód Polskich oraz zamieszcza się w Biuletynie Informacji Publicznej na stronie podmiotowej Wód Polskich, a ponadto informację o ogłoszeniu przetargu podaje się do publicznej wiadomości w sposób zwyczajowo przyjęty.</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W ogłoszeniu o przetargu podaje się czas, miejsce i warunki przetargu, a w razie ogłoszenia kolejnego przetargu albo rokowań - również terminy przeprowadzenia poprzednich przetargów.</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Ogłoszenie o przetargu zawiera ponadto odpowiednio: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informacje o przeznaczeniu do oddania w najem, dzierżawę albo użyczenie;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oznaczenie nieruchomości według księgi wieczystej oraz ewidencji gruntów i budynków;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powierzchnię nieruchomości;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przeznaczenie nieruchomości i sposób jej zagospodarowania;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termin zagospodarowania nieruchomości;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wartość nieruchomości określoną przez rzeczoznawcę majątkowego;</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cenę nieruchomości w wysokości nie niższej niż wartość nieruchomości, o której mowa w </w:t>
      </w:r>
      <w:r>
        <w:rPr>
          <w:rFonts w:ascii="Times New Roman"/>
          <w:b w:val="false"/>
          <w:i w:val="false"/>
          <w:color w:val="1b1b1b"/>
          <w:sz w:val="24"/>
          <w:lang w:val="pl-PL"/>
        </w:rPr>
        <w:t>pkt 6</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wysokość opłat z tytułu najmu albo dzierżawy lub ustanowienia ograniczonego </w:t>
      </w:r>
      <w:r>
        <w:rPr>
          <w:rFonts w:ascii="Times New Roman"/>
          <w:b w:val="false"/>
          <w:i w:val="false"/>
          <w:color w:val="1b1b1b"/>
          <w:sz w:val="24"/>
          <w:lang w:val="pl-PL"/>
        </w:rPr>
        <w:t>prawa rzeczowego</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terminy wnoszenia opłat;</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zasady aktualizacji opłat;</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wysokość wadium i sposób jego wniesienia.</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Jeżeli drugi przetarg zakończył się wynikiem negatywnym, Wody Polskie mogą zawrzeć umowę w drodze rokowań albo organizować kolejne przetargi.</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Przetarg uważa się za zakończony wynikiem negatywnym, jeżeli nikt nie przystąpił do przetargu ustnego lub żaden z uczestników nie zaoferował postąpienia ponad cenę wywoławczą albo jeżeli w przetargu pisemnym nie wpłynęła ani jedna oferta lub żaden z uczestników nie zaoferował ceny wyższej od wywoławczej, a także jeżeli komisja przetargowa stwierdziła, że żadna oferta nie spełnia warunków przetargu.</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Uczestnik przetargu może w terminie 7 dni od dnia ogłoszenia wyniku przetargu ustnego lub doręczenia zawiadomienia o wyniku przetargu pisemnego zaskarżyć czynności związane z przeprowadzeniem przez Wody Polskie przetargu do ministra właściwego do spraw gospodarki wodnej.</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Wody Polskie zawiadamiają osobę, której ofertę wybrano w przetargu, o miejscu i terminie zawarcia umowy dotyczącej rozporządzenia nieruchomością, najpóźniej w terminie 21 dni od dnia rozstrzygnięcia przetargu. Wyznaczony termin nie może być krótszy niż 7 dni od dnia doręczenia zawiadomienia.</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Jeżeli osoba, której ofertę wybrano w przetargu, nie przystąpi bez usprawiedliwienia do zawarcia umowy w miejscu i terminie podanych w zawiadomieniu, o którym mowa w </w:t>
      </w:r>
      <w:r>
        <w:rPr>
          <w:rFonts w:ascii="Times New Roman"/>
          <w:b w:val="false"/>
          <w:i w:val="false"/>
          <w:color w:val="1b1b1b"/>
          <w:sz w:val="24"/>
          <w:lang w:val="pl-PL"/>
        </w:rPr>
        <w:t>ust. 15</w:t>
      </w:r>
      <w:r>
        <w:rPr>
          <w:rFonts w:ascii="Times New Roman"/>
          <w:b w:val="false"/>
          <w:i w:val="false"/>
          <w:color w:val="000000"/>
          <w:sz w:val="24"/>
          <w:lang w:val="pl-PL"/>
        </w:rPr>
        <w:t>, Wody Polskie mogą odstąpić od zawarcia umowy, a wpłacone wadium nie podlega zwrotowi. W zawiadomieniu zamieszcza się informację o tym uprawnieniu.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266.</w:t>
      </w:r>
      <w:r>
        <w:rPr>
          <w:rFonts w:ascii="Times New Roman"/>
          <w:b/>
          <w:i w:val="false"/>
          <w:color w:val="000000"/>
          <w:sz w:val="24"/>
          <w:lang w:val="pl-PL"/>
        </w:rPr>
        <w:t xml:space="preserve"> [Delegacja ustawowa - sposób przeprowadzenia przetargu]</w:t>
      </w:r>
    </w:p>
    <w:p>
      <w:pPr>
        <w:spacing w:after="0"/>
        <w:ind w:left="0"/>
        <w:jc w:val="left"/>
        <w:textAlignment w:val="auto"/>
      </w:pPr>
      <w:r>
        <w:rPr>
          <w:rFonts w:ascii="Times New Roman"/>
          <w:b w:val="false"/>
          <w:i w:val="false"/>
          <w:color w:val="000000"/>
          <w:sz w:val="24"/>
          <w:lang w:val="pl-PL"/>
        </w:rPr>
        <w:t> Prezes Rady Ministrów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sposób przeprowadzania przetargu ustnego nieograniczonego i przetargu pisemnego nieograniczonego, o których mowa w </w:t>
      </w:r>
      <w:r>
        <w:rPr>
          <w:rFonts w:ascii="Times New Roman"/>
          <w:b w:val="false"/>
          <w:i w:val="false"/>
          <w:color w:val="1b1b1b"/>
          <w:sz w:val="24"/>
          <w:lang w:val="pl-PL"/>
        </w:rPr>
        <w:t>art. 265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określania wysokości wadium oraz terminy i formy jego wnoszenia i zwrotu,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i terminy ogłaszania przetargu oraz treść ogłoszenia o przetargu,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sposób powoływania i działania komisji przetargowej,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sposób sporządzania oraz treść protokołu z przeprowadzonego przetargu,</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sposób postępowania w przypadku zaskarżenia przetargu</w:t>
      </w:r>
    </w:p>
    <w:p>
      <w:pPr>
        <w:spacing w:before="25" w:after="0"/>
        <w:ind w:left="0"/>
        <w:jc w:val="left"/>
        <w:textAlignment w:val="auto"/>
      </w:pPr>
      <w:r>
        <w:rPr>
          <w:rFonts w:ascii="Times New Roman"/>
          <w:b w:val="false"/>
          <w:i w:val="false"/>
          <w:color w:val="000000"/>
          <w:sz w:val="24"/>
          <w:lang w:val="pl-PL"/>
        </w:rPr>
        <w:t>- kierując się koniecznością zapewnienia jawności i jednolitości postępowania, równego dostępu do udziału w przetargu oraz uzyskania najkorzystniejszego wyniku przetargu.</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5</w:t>
      </w:r>
    </w:p>
    <w:p>
      <w:pPr>
        <w:spacing w:before="25" w:after="0"/>
        <w:ind w:left="0"/>
        <w:jc w:val="center"/>
        <w:textAlignment w:val="auto"/>
      </w:pPr>
      <w:r>
        <w:rPr>
          <w:rFonts w:ascii="Times New Roman"/>
          <w:b/>
          <w:i w:val="false"/>
          <w:color w:val="000000"/>
          <w:sz w:val="24"/>
          <w:lang w:val="pl-PL"/>
        </w:rPr>
        <w:t>Instrumenty ekonomiczne w gospodarowaniu wodami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267.</w:t>
      </w:r>
      <w:r>
        <w:rPr>
          <w:rFonts w:ascii="Times New Roman"/>
          <w:b/>
          <w:i w:val="false"/>
          <w:color w:val="000000"/>
          <w:sz w:val="24"/>
          <w:lang w:val="pl-PL"/>
        </w:rPr>
        <w:t xml:space="preserve"> [Katalog instrumentów ekonomicznych]</w:t>
      </w:r>
    </w:p>
    <w:p>
      <w:pPr>
        <w:spacing w:after="0"/>
        <w:ind w:left="0"/>
        <w:jc w:val="left"/>
        <w:textAlignment w:val="auto"/>
      </w:pPr>
      <w:r>
        <w:rPr>
          <w:rFonts w:ascii="Times New Roman"/>
          <w:b w:val="false"/>
          <w:i w:val="false"/>
          <w:color w:val="000000"/>
          <w:sz w:val="24"/>
          <w:lang w:val="pl-PL"/>
        </w:rPr>
        <w:t xml:space="preserve"> Instrumenty ekonomiczne służące gospodarowaniu wodami stanowią: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opłaty za usługi wodne;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opłaty podwyższone;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należności za korzystanie ze śródlądowych dróg wodnych i ich odcinków oraz urządzeń wodnych stanowiących własność Skarbu Państwa, usytuowanych na śródlądowych wodach powierzchniowych;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opłata legalizacyjna, o której mowa w </w:t>
      </w:r>
      <w:r>
        <w:rPr>
          <w:rFonts w:ascii="Times New Roman"/>
          <w:b w:val="false"/>
          <w:i w:val="false"/>
          <w:color w:val="1b1b1b"/>
          <w:sz w:val="24"/>
          <w:lang w:val="pl-PL"/>
        </w:rPr>
        <w:t>art. 190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opłata roczna, o której mowa w </w:t>
      </w:r>
      <w:r>
        <w:rPr>
          <w:rFonts w:ascii="Times New Roman"/>
          <w:b w:val="false"/>
          <w:i w:val="false"/>
          <w:color w:val="1b1b1b"/>
          <w:sz w:val="24"/>
          <w:lang w:val="pl-PL"/>
        </w:rPr>
        <w:t>art. 261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wpływy z tytułu rozporządzania nieruchomościami, o którym mowa w </w:t>
      </w:r>
      <w:r>
        <w:rPr>
          <w:rFonts w:ascii="Times New Roman"/>
          <w:b w:val="false"/>
          <w:i w:val="false"/>
          <w:color w:val="1b1b1b"/>
          <w:sz w:val="24"/>
          <w:lang w:val="pl-PL"/>
        </w:rPr>
        <w:t>art. 264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opłata roczna, o której mowa w </w:t>
      </w:r>
      <w:r>
        <w:rPr>
          <w:rFonts w:ascii="Times New Roman"/>
          <w:b w:val="false"/>
          <w:i w:val="false"/>
          <w:color w:val="1b1b1b"/>
          <w:sz w:val="24"/>
          <w:lang w:val="pl-PL"/>
        </w:rPr>
        <w:t>art. 6d ust. 4</w:t>
      </w:r>
      <w:r>
        <w:rPr>
          <w:rFonts w:ascii="Times New Roman"/>
          <w:b w:val="false"/>
          <w:i w:val="false"/>
          <w:color w:val="000000"/>
          <w:sz w:val="24"/>
          <w:lang w:val="pl-PL"/>
        </w:rPr>
        <w:t xml:space="preserve"> ustawy z dnia 18 kwietnia 1985 r. o rybactwie śródlądowym;</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wpływy z tytułu opłaty, o której mowa w </w:t>
      </w:r>
      <w:r>
        <w:rPr>
          <w:rFonts w:ascii="Times New Roman"/>
          <w:b w:val="false"/>
          <w:i w:val="false"/>
          <w:color w:val="1b1b1b"/>
          <w:sz w:val="24"/>
          <w:lang w:val="pl-PL"/>
        </w:rPr>
        <w:t>art. 7 ust. 8</w:t>
      </w:r>
      <w:r>
        <w:rPr>
          <w:rFonts w:ascii="Times New Roman"/>
          <w:b w:val="false"/>
          <w:i w:val="false"/>
          <w:color w:val="000000"/>
          <w:sz w:val="24"/>
          <w:lang w:val="pl-PL"/>
        </w:rPr>
        <w:t xml:space="preserve"> ustawy z dnia 18 kwietnia 1985 r. o rybactwie śródlądowym, w przypadkach, w których Wody Polskie są uprawnionym do rybactwa;</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wpływy z umów dotyczących wykonywania rybactwa śródlądowego, o których mowa w </w:t>
      </w:r>
      <w:r>
        <w:rPr>
          <w:rFonts w:ascii="Times New Roman"/>
          <w:b w:val="false"/>
          <w:i w:val="false"/>
          <w:color w:val="1b1b1b"/>
          <w:sz w:val="24"/>
          <w:lang w:val="pl-PL"/>
        </w:rPr>
        <w:t>art. 534 ust. 1 pkt 5</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268.</w:t>
      </w:r>
      <w:r>
        <w:rPr>
          <w:rFonts w:ascii="Times New Roman"/>
          <w:b/>
          <w:i w:val="false"/>
          <w:color w:val="000000"/>
          <w:sz w:val="24"/>
          <w:lang w:val="pl-PL"/>
        </w:rPr>
        <w:t xml:space="preserve"> [Usługi wodne, za które pobiera się opłaty]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Opłaty za usługi wodne uiszcza się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pobór wód podziemnych lub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wprowadzanie ścieków do wód lub do ziemi;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odprowadzanie do wód:</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albo systemy kanalizacji zbiorczej w granicach administracyjnych miast,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wód pochodzących z odwodnienia gruntów w granicach administracyjnych miast;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pobór wód podziemnych i wód powierzchniowych na potrzeby chowu i hodowli ryb oraz innych organizmów wodnych;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wprowadzanie do wód lub do ziemi ścieków z chowu lub hodowli ryb oraz innych organizmów wodnych.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Opłatę za usługi wodne, o której mowa w </w:t>
      </w:r>
      <w:r>
        <w:rPr>
          <w:rFonts w:ascii="Times New Roman"/>
          <w:b w:val="false"/>
          <w:i w:val="false"/>
          <w:color w:val="1b1b1b"/>
          <w:sz w:val="24"/>
          <w:lang w:val="pl-PL"/>
        </w:rPr>
        <w:t>ust. 1 pkt 1</w:t>
      </w:r>
      <w:r>
        <w:rPr>
          <w:rFonts w:ascii="Times New Roman"/>
          <w:b w:val="false"/>
          <w:i w:val="false"/>
          <w:color w:val="000000"/>
          <w:sz w:val="24"/>
          <w:lang w:val="pl-PL"/>
        </w:rPr>
        <w:t>, za pobór wód podziemnych lub wód powierzchniowych do celów wydobywania węgla kamiennego i węgla brunatnego (lignitu) oraz do celów pozostałego górnictwa i wydobywania ponosi się wyłącznie za pobór wód z ujęć wód podziemnych lub ujęć wód powierzchniowych, które nie należą do systemów odwadniania zakładów górniczych.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Opłaty za usługi wodne, o której mowa w </w:t>
      </w:r>
      <w:r>
        <w:rPr>
          <w:rFonts w:ascii="Times New Roman"/>
          <w:b w:val="false"/>
          <w:i w:val="false"/>
          <w:color w:val="1b1b1b"/>
          <w:sz w:val="24"/>
          <w:lang w:val="pl-PL"/>
        </w:rPr>
        <w:t>ust. 1 pkt 1</w:t>
      </w:r>
      <w:r>
        <w:rPr>
          <w:rFonts w:ascii="Times New Roman"/>
          <w:b w:val="false"/>
          <w:i w:val="false"/>
          <w:color w:val="000000"/>
          <w:sz w:val="24"/>
          <w:lang w:val="pl-PL"/>
        </w:rPr>
        <w:t>, nie ponosi się za pobór wód z morskich wód wewnętrznych.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269.</w:t>
      </w:r>
      <w:r>
        <w:rPr>
          <w:rFonts w:ascii="Times New Roman"/>
          <w:b/>
          <w:i w:val="false"/>
          <w:color w:val="000000"/>
          <w:sz w:val="24"/>
          <w:lang w:val="pl-PL"/>
        </w:rPr>
        <w:t xml:space="preserve"> [Usługi wodne, za które pobiera się opłaty]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Opłatę za usługi wodne uiszcza się także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zmniejszenie naturalnej retencji terenowej na skutek wykonywania na nieruchomości o powierzchni powyżej 3500 m</w:t>
      </w:r>
      <w:r>
        <w:rPr>
          <w:rFonts w:ascii="Times New Roman"/>
          <w:b w:val="false"/>
          <w:i w:val="false"/>
          <w:color w:val="000000"/>
          <w:sz w:val="24"/>
          <w:vertAlign w:val="superscript"/>
          <w:lang w:val="pl-PL"/>
        </w:rPr>
        <w:t>2</w:t>
      </w:r>
      <w:r>
        <w:rPr>
          <w:rFonts w:ascii="Times New Roman"/>
          <w:b w:val="false"/>
          <w:i w:val="false"/>
          <w:color w:val="000000"/>
          <w:sz w:val="24"/>
          <w:lang w:val="pl-PL"/>
        </w:rPr>
        <w:t xml:space="preserve"> robót lub obiektów budowlanych trwale związanych z gruntem, mających wpływ na zmniejszenie tej retencji przez wyłączenie więcej niż 70 % powierzchni nieruchomości z powierzchni biologicznie czynnej na obszarach nieujętych w systemy kanalizacji otwartej lub zamkniętej;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wydobywanie z wód powierzchniowych, w tym z morskich wód wewnętrznych wraz z wodami wewnętrznymi Zatoki Gdańskiej oraz wód morza terytorialnego, kamienia, żwiru, piasku oraz innych materiałów, a także wycinanie roślin z wód lub brzegu.</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Opłaty, o której mowa w </w:t>
      </w:r>
      <w:r>
        <w:rPr>
          <w:rFonts w:ascii="Times New Roman"/>
          <w:b w:val="false"/>
          <w:i w:val="false"/>
          <w:color w:val="1b1b1b"/>
          <w:sz w:val="24"/>
          <w:lang w:val="pl-PL"/>
        </w:rPr>
        <w:t>ust. 1 pkt 1</w:t>
      </w:r>
      <w:r>
        <w:rPr>
          <w:rFonts w:ascii="Times New Roman"/>
          <w:b w:val="false"/>
          <w:i w:val="false"/>
          <w:color w:val="000000"/>
          <w:sz w:val="24"/>
          <w:lang w:val="pl-PL"/>
        </w:rPr>
        <w:t>, nie ponosi się za jezdnie dróg publicznych oraz drogi kolejowe, z których wody opadowe lub roztopowe są odprowadzane do wód lub do ziemi przy pomocy urządzeń wodnych umożliwiających retencję lub infiltrację tych wód.</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Opłaty, o której mowa w </w:t>
      </w:r>
      <w:r>
        <w:rPr>
          <w:rFonts w:ascii="Times New Roman"/>
          <w:b w:val="false"/>
          <w:i w:val="false"/>
          <w:color w:val="1b1b1b"/>
          <w:sz w:val="24"/>
          <w:lang w:val="pl-PL"/>
        </w:rPr>
        <w:t>ust. 1 pkt 1</w:t>
      </w:r>
      <w:r>
        <w:rPr>
          <w:rFonts w:ascii="Times New Roman"/>
          <w:b w:val="false"/>
          <w:i w:val="false"/>
          <w:color w:val="000000"/>
          <w:sz w:val="24"/>
          <w:lang w:val="pl-PL"/>
        </w:rPr>
        <w:t>, nie ponoszą kościoły i inne związki wyznaniowe.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Opłaty, o której mowa w </w:t>
      </w:r>
      <w:r>
        <w:rPr>
          <w:rFonts w:ascii="Times New Roman"/>
          <w:b w:val="false"/>
          <w:i w:val="false"/>
          <w:color w:val="1b1b1b"/>
          <w:sz w:val="24"/>
          <w:lang w:val="pl-PL"/>
        </w:rPr>
        <w:t>ust. 1 pkt 2</w:t>
      </w:r>
      <w:r>
        <w:rPr>
          <w:rFonts w:ascii="Times New Roman"/>
          <w:b w:val="false"/>
          <w:i w:val="false"/>
          <w:color w:val="000000"/>
          <w:sz w:val="24"/>
          <w:lang w:val="pl-PL"/>
        </w:rPr>
        <w:t>, nie ponoszą urzędy morskie.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270.</w:t>
      </w:r>
      <w:r>
        <w:rPr>
          <w:rFonts w:ascii="Times New Roman"/>
          <w:b/>
          <w:i w:val="false"/>
          <w:color w:val="000000"/>
          <w:sz w:val="24"/>
          <w:lang w:val="pl-PL"/>
        </w:rPr>
        <w:t xml:space="preserve"> [Opłata stała i zmienna]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Opłata za usługi wodne za pobór wód składa się z opłaty stałej oraz opłaty zmiennej uzależnionej od ilości wód pobranych.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Opłaty stałej nie ponosi się za pobór wód:</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celów rolniczych lub leśnych na potrzeby nawadniania gruntów i upraw;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potrzeby chowu i hodowli ryb;</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celów elektrowni wodnych;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celów pomp ciepła i akumulatorów ciepła warstwy wodonośnej, które pobierają, wykorzystują, a następnie odprowadzają do wód lub tej samej warstwy wodonośnej wodę w tej samej ilości i niepogorszonej jakości, z wyjątkiem zmiany jej temperatury.</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Opłaty stałej nie ponosi się także za pobór wód do celów ochrony przyrody w lasach lub ochrony przeciwpożarowej lasu.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Opłatę za usługi wodne za odprowadzanie do wód - wód pochodzących z odwodnienia gruntów w granicach administracyjnych miast ponosi się wyłącznie w formie opłaty stałej.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Opłatę za pobór wód do celów elektrowni wodnych ponosi się wyłącznie za ilość energii elektrycznej wyprodukowanej w obiekcie energetyki wodnej z wykorzystaniem wody pobranej zwrotnie, rozumianej jako woda, która została pobrana, wykorzystana, a następnie odprowadzona w tej samej ilości i niepogorszonej jakości, oraz za pobraną bezzwrotnie wodę technologiczną nieprzeznaczoną wprost do produkcji energii elektrycznej.</w:t>
      </w:r>
    </w:p>
    <w:p>
      <w:pPr>
        <w:spacing w:before="26" w:after="0"/>
        <w:ind w:left="0"/>
        <w:jc w:val="left"/>
        <w:textAlignment w:val="auto"/>
      </w:pPr>
      <w:r>
        <w:rPr>
          <w:rFonts w:ascii="Times New Roman"/>
          <w:b w:val="false"/>
          <w:i w:val="false"/>
          <w:color w:val="000000"/>
          <w:sz w:val="24"/>
          <w:lang w:val="pl-PL"/>
        </w:rPr>
        <w:t>4a.</w:t>
      </w:r>
      <w:r>
        <w:rPr>
          <w:rFonts w:ascii="Times New Roman"/>
          <w:b w:val="false"/>
          <w:i w:val="false"/>
          <w:color w:val="000000"/>
          <w:sz w:val="24"/>
          <w:lang w:val="pl-PL"/>
        </w:rPr>
        <w:t xml:space="preserve"> Opłatę za pobór wód do celów, o których mowa w </w:t>
      </w:r>
      <w:r>
        <w:rPr>
          <w:rFonts w:ascii="Times New Roman"/>
          <w:b w:val="false"/>
          <w:i w:val="false"/>
          <w:color w:val="1b1b1b"/>
          <w:sz w:val="24"/>
          <w:lang w:val="pl-PL"/>
        </w:rPr>
        <w:t>ust. 2 pkt 4</w:t>
      </w:r>
      <w:r>
        <w:rPr>
          <w:rFonts w:ascii="Times New Roman"/>
          <w:b w:val="false"/>
          <w:i w:val="false"/>
          <w:color w:val="000000"/>
          <w:sz w:val="24"/>
          <w:lang w:val="pl-PL"/>
        </w:rPr>
        <w:t>, ponosi się wyłącznie za ilość energii cieplnej wyprodukowanej lub pobranej przez instalacje z wykorzystaniem wody, która została pobrana, wykorzystana, a następnie odprowadzona do wód lub tej samej warstwy wodonośnej w tej samej ilości i niepogorszonej jakości, z wyjątkiem zmiany jej temperatury, oraz za pobraną bezzwrotnie wodę technologiczną nieprzeznaczoną wprost do celów ogrzewania lub chłodzenia.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Opłatę zmienną za pobór wód do celów zapewnienia funkcjonowania systemów chłodzenia elektrowni lub elektrociepłowni ponosi się wyłącznie za różnicę między ilością wód pobranych do tych celów a ilością wód z obiegów chłodzących elektrowni lub elektrociepłowni wprowadzanych do wód lub do ziemi.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Wysokość opłaty za usługi wodne zależy odpowiednio od ilości pobranych wód, od tego, czy pobrano wody powierzchniowe czy wody podziemne, oraz od przeznaczenia wody.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Wysokość opłaty za usługi wodne za zmniejszenie naturalnej retencji terenowej na skutek wykonywania na nieruchomości o powierzchni powyżej 3500 m</w:t>
      </w:r>
      <w:r>
        <w:rPr>
          <w:rFonts w:ascii="Times New Roman"/>
          <w:b w:val="false"/>
          <w:i w:val="false"/>
          <w:color w:val="000000"/>
          <w:sz w:val="24"/>
          <w:vertAlign w:val="superscript"/>
          <w:lang w:val="pl-PL"/>
        </w:rPr>
        <w:t>2</w:t>
      </w:r>
      <w:r>
        <w:rPr>
          <w:rFonts w:ascii="Times New Roman"/>
          <w:b w:val="false"/>
          <w:i w:val="false"/>
          <w:color w:val="000000"/>
          <w:sz w:val="24"/>
          <w:lang w:val="pl-PL"/>
        </w:rPr>
        <w:t xml:space="preserve"> robót lub obiektów budowlanych trwale związanych z gruntem, mających wpływ na zmniejszenie tej retencji przez wyłączenie więcej niż 70 % powierzchni nieruchomości z powierzchni biologicznie czynnej na obszarach nieujętych w systemy kanalizacji otwartej lub zamkniętej zależy odpowiednio od wielkości powierzchni uszczelnionej, rozumianej jako powierzchnia zabudowana wyłączona z powierzchni biologicznie czynnej oraz zastosowania kompensacji retencyjnej.</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Opłata za usługi wodne za wprowadzanie ścieków do wód lub do ziemi składa się z opłaty stałej oraz opłaty zmiennej zależnej od ilości i jakości ścieków wprowadzanych w ramach pozwolenia wodnoprawnego albo pozwolenia zintegrowanego.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Wysokość opłaty za wprowadzanie ścieków do wód lub ziemi zależy od rodzaju substancji zawartych w ściekach i ich ilości, rodzaju ścieków, a w przypadku: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wód z obiegów chłodzących elektrowni lub elektrociepłowni - od temperatury tych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ścieków przemysłowych lub wody pochodzące z odwodnienia zakładów górniczych, zawierających chlorki i siarczany - także od ilości ścieków lub wód oczyszczonych lub podczyszczonych w systemie oczyszczania lub podczyszczania ścieków zasolonych, odprowadzanych z zakładu, zastosowania w zakładzie systemu retencyjno-dozującego lub innego systemu pozwalającego uzyskać ten sam efekt, co system retencyjno-dozujący.</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Przez substancje zawarte w ściekach rozumie się także substancje wyrażone jako wskaźniki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 chemicznego zapotrzebowania tlenu, zawiesiny ogólnej oraz sumy chlorków i siarczanów (Cl+SO</w:t>
      </w:r>
      <w:r>
        <w:rPr>
          <w:rFonts w:ascii="Times New Roman"/>
          <w:b w:val="false"/>
          <w:i w:val="false"/>
          <w:color w:val="000000"/>
          <w:sz w:val="24"/>
          <w:vertAlign w:val="subscript"/>
          <w:lang w:val="pl-PL"/>
        </w:rPr>
        <w:t>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Opłata za usługi wodne za odprowadzanie do wód - wód opadowych lub roztopowych ujętych w otwarte lub zamknięte systemy kanalizacji deszczowej służące do odprowadzania opadów atmosferycznych albo systemy kanalizacji zbiorczej w granicach administracyjnych miast składa się z opłaty stałej oraz opłaty zmiennej zależnej od istnienia urządzeń do retencjonowania wody z terenów uszczelnionych.</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Opłatę za usługi wodne za wprowadzanie do wód lub ziemi wód z obiegów chłodzących elektrowni lub elektrociepłowni, a także z pomp ciepła i akumulatorów ciepła warstwy wodonośnej, które pobierają wodę, wykorzystują, a następnie odprowadzają do wód lub tej samej warstwy wodonośnej w tej samej ilości i niepogorszonej jakości, z wyjątkiem zmiany jej temperatury, ponosi się wyłącznie w formie opłaty zmiennej.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271.</w:t>
      </w:r>
      <w:r>
        <w:rPr>
          <w:rFonts w:ascii="Times New Roman"/>
          <w:b/>
          <w:i w:val="false"/>
          <w:color w:val="000000"/>
          <w:sz w:val="24"/>
          <w:lang w:val="pl-PL"/>
        </w:rPr>
        <w:t xml:space="preserve"> [Wysokość opłaty stałej]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Wysokość opłaty stałej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pobór wód podziemnych,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pobór wód powierzchniowych,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odprowadzanie do wód:</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albo systemy kanalizacji zbiorczej w granicach administracyjnych miast,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wód pochodzących z odwodnienia gruntów w granicach administracyjnych miast,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wprowadzanie ścieków do wód lub do ziemi</w:t>
      </w:r>
    </w:p>
    <w:p>
      <w:pPr>
        <w:spacing w:before="25" w:after="0"/>
        <w:ind w:left="0"/>
        <w:jc w:val="left"/>
        <w:textAlignment w:val="auto"/>
      </w:pPr>
      <w:r>
        <w:rPr>
          <w:rFonts w:ascii="Times New Roman"/>
          <w:b w:val="false"/>
          <w:i w:val="false"/>
          <w:color w:val="000000"/>
          <w:sz w:val="24"/>
          <w:lang w:val="pl-PL"/>
        </w:rPr>
        <w:t>- ustalają Wody Polskie oraz przekazują podmiotom obowiązanym do ponoszenia opłat za usługi wodne w formie informacji rocznej, zawierającej także sposób obliczenia tej opłaty.</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Wysokość opłaty stałej za pobór wód podziemnych ustala się jako iloczyn jednostkowej stawki opłaty, czasu wyrażonego w dniach i maksymalnej ilości wody podziemnej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/s, która może być pobrana na podstawie pozwolenia wodnoprawnego albo pozwolenia zintegrowanego.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Wysokość opłaty stałej za pobór wód powierzchniowych ustala się jako iloczyn jednostkowej stawki opłaty, czasu wyrażonego w dniach i maksymalnej ilości wody powierzchniowej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/s, która może być pobrana na podstawie pozwolenia wodnoprawnego albo pozwolenia zintegrowanego.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Wysokość opłaty stałej za odprowadzanie do wód:</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albo systemy kanalizacji zbiorczej w granicach administracyjnych miast,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wód pochodzących z odwodnienia gruntów w granicach administracyjnych miast</w:t>
      </w:r>
    </w:p>
    <w:p>
      <w:pPr>
        <w:spacing w:before="25" w:after="0"/>
        <w:ind w:left="0"/>
        <w:jc w:val="left"/>
        <w:textAlignment w:val="auto"/>
      </w:pPr>
      <w:r>
        <w:rPr>
          <w:rFonts w:ascii="Times New Roman"/>
          <w:b w:val="false"/>
          <w:i w:val="false"/>
          <w:color w:val="000000"/>
          <w:sz w:val="24"/>
          <w:lang w:val="pl-PL"/>
        </w:rPr>
        <w:t>- ustala się jako iloczyn jednostkowej stawki opłaty, czasu wyrażonego w dniach i określonej w pozwoleniu wodnoprawnym albo w pozwoleniu zintegrowanym maksymalnej ilości wód,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/s, odprowadzanych do wód.</w:t>
      </w:r>
    </w:p>
    <w:p>
      <w:pPr>
        <w:spacing w:before="26" w:after="0"/>
        <w:ind w:left="0"/>
        <w:jc w:val="left"/>
        <w:textAlignment w:val="auto"/>
      </w:pPr>
      <w:r>
        <w:rPr>
          <w:rFonts w:ascii="Times New Roman"/>
          <w:b w:val="false"/>
          <w:i w:val="false"/>
          <w:color w:val="000000"/>
          <w:sz w:val="24"/>
          <w:lang w:val="pl-PL"/>
        </w:rPr>
        <w:t>4a.</w:t>
      </w:r>
      <w:r>
        <w:rPr>
          <w:rFonts w:ascii="Times New Roman"/>
          <w:b w:val="false"/>
          <w:i w:val="false"/>
          <w:color w:val="000000"/>
          <w:sz w:val="24"/>
          <w:lang w:val="pl-PL"/>
        </w:rPr>
        <w:t> Na potrzeby ustalenia wysokości opłaty stałej za odprowadzanie do wód - wód opadowych lub roztopowych ujętych w otwarte lub zamknięte systemy kanalizacji deszczowej, za czas ich wprowadzania uznaje się średnią roczną liczbę zrzutów wód opadowych lub roztopowych ustaloną w pozwoleniu wodnoprawnym z przelewów kanalizacji deszczowej.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Wysokość opłaty stałej za wprowadzanie ścieków do wód lub do ziemi ustala się jako iloczyn jednostkowej stawki opłaty, czasu wyrażonego w dniach i określonej w pozwoleniu wodnoprawnym albo w pozwoleniu zintegrowanym maksymalnej ilości ścieków wprowadzanych do wód lub do ziemi,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/s. Na potrzeby ustalenia wysokości opłaty stałej za wprowadzanie ścieków z przelewów burzowych komunalnej kanalizacji ogólnospławnej do wód, za czas wprowadzania tych ścieków do wód uznaje się, ustaloną w pozwoleniu wodnoprawnym, średnią roczną liczbę zrzutów z przelewów burzowych komunalnej kanalizacji ogólnospławnej.</w:t>
      </w:r>
    </w:p>
    <w:p>
      <w:pPr>
        <w:spacing w:before="26" w:after="0"/>
        <w:ind w:left="0"/>
        <w:jc w:val="left"/>
        <w:textAlignment w:val="auto"/>
      </w:pPr>
      <w:r>
        <w:rPr>
          <w:rFonts w:ascii="Times New Roman"/>
          <w:b w:val="false"/>
          <w:i w:val="false"/>
          <w:color w:val="000000"/>
          <w:sz w:val="24"/>
          <w:lang w:val="pl-PL"/>
        </w:rPr>
        <w:t>5a.</w:t>
      </w:r>
      <w:r>
        <w:rPr>
          <w:rFonts w:ascii="Times New Roman"/>
          <w:b w:val="false"/>
          <w:i w:val="false"/>
          <w:color w:val="000000"/>
          <w:sz w:val="24"/>
          <w:lang w:val="pl-PL"/>
        </w:rPr>
        <w:t> Opłatę stałą ponosi się za okres od dnia, w którym pozwolenie wodnoprawne albo pozwolenie zintegrowane stało się ostateczne do dnia jego wygaśnięcia, cofnięcia lub utraty mocy bez względu na przyczynę.</w:t>
      </w:r>
    </w:p>
    <w:p>
      <w:pPr>
        <w:spacing w:before="26" w:after="0"/>
        <w:ind w:left="0"/>
        <w:jc w:val="left"/>
        <w:textAlignment w:val="auto"/>
      </w:pPr>
      <w:r>
        <w:rPr>
          <w:rFonts w:ascii="Times New Roman"/>
          <w:b w:val="false"/>
          <w:i w:val="false"/>
          <w:color w:val="000000"/>
          <w:sz w:val="24"/>
          <w:lang w:val="pl-PL"/>
        </w:rPr>
        <w:t>5b.</w:t>
      </w:r>
      <w:r>
        <w:rPr>
          <w:rFonts w:ascii="Times New Roman"/>
          <w:b w:val="false"/>
          <w:i w:val="false"/>
          <w:color w:val="000000"/>
          <w:sz w:val="24"/>
          <w:lang w:val="pl-PL"/>
        </w:rPr>
        <w:t> W przypadku realizacji przedsięwzięcia w zakresie obiektów liniowych, opłatę stałą ponosi się za okres od dnia przystąpienia do użytkowania urządzenia wodnego służącego do realizacji usług wodnych.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Podmiot obowiązany do ponoszenia opłat za usługi wodne wnosi opłatę stałą na rachunek bankowy Wód Polskich w 4 równych ratach kwartalnych nie później niż do końca miesiąca następującego po upływie każdego kwartału.</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Jeżeli podmiot obowiązany do ponoszenia opłat za usługi wodne zaniechał wykonania obowiązku, o którym mowa w </w:t>
      </w:r>
      <w:r>
        <w:rPr>
          <w:rFonts w:ascii="Times New Roman"/>
          <w:b w:val="false"/>
          <w:i w:val="false"/>
          <w:color w:val="1b1b1b"/>
          <w:sz w:val="24"/>
          <w:lang w:val="pl-PL"/>
        </w:rPr>
        <w:t>ust. 6</w:t>
      </w:r>
      <w:r>
        <w:rPr>
          <w:rFonts w:ascii="Times New Roman"/>
          <w:b w:val="false"/>
          <w:i w:val="false"/>
          <w:color w:val="000000"/>
          <w:sz w:val="24"/>
          <w:lang w:val="pl-PL"/>
        </w:rPr>
        <w:t>, właściwy organ Wód Polskich określa wysokość opłaty stałej w drodze decyzji.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Zaskarżenie decyzji, o której mowa w </w:t>
      </w:r>
      <w:r>
        <w:rPr>
          <w:rFonts w:ascii="Times New Roman"/>
          <w:b w:val="false"/>
          <w:i w:val="false"/>
          <w:color w:val="1b1b1b"/>
          <w:sz w:val="24"/>
          <w:lang w:val="pl-PL"/>
        </w:rPr>
        <w:t>ust. 7</w:t>
      </w:r>
      <w:r>
        <w:rPr>
          <w:rFonts w:ascii="Times New Roman"/>
          <w:b w:val="false"/>
          <w:i w:val="false"/>
          <w:color w:val="000000"/>
          <w:sz w:val="24"/>
          <w:lang w:val="pl-PL"/>
        </w:rPr>
        <w:t>, nie wstrzymuje jej wykonania.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272.</w:t>
      </w:r>
      <w:r>
        <w:rPr>
          <w:rFonts w:ascii="Times New Roman"/>
          <w:b/>
          <w:i w:val="false"/>
          <w:color w:val="000000"/>
          <w:sz w:val="24"/>
          <w:lang w:val="pl-PL"/>
        </w:rPr>
        <w:t xml:space="preserve"> [Wysokość opłaty zmiennej]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Wysokość opłaty zmiennej za pobór wód podziemnych lub wód powierzchniowych ustala się jako iloczyn jednostkowej stawki opłaty i ilości pobranych wód podziemnych lub wód powierzchniowych,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Wysokość opłaty zmiennej za pobór wód podziemnych lub wód powierzchniowych do celów realizacji zadań własnych gminy w zakresie zbiorowego zaopatrzenia ludności w wodę przeznaczoną do spożycia przez ludzi ustala się jako iloczyn jednostkowej stawki opłaty i ilości pobranych wód podziemnych lub wód powierzchniowych,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Wysokość opłaty za pobór wód do celów elektrowni wodnych ustala się jako sumę iloczynów jednostkowej stawki opłaty i ilości energii elektrycznej wyprodukowanej w obiekcie energetyki wodnej, wyrażonej w MWh, oraz stawki opłaty i ilości wód podziemnych lub wód powierzchniowych pobranych bezzwrotnie na potrzeby technologiczne,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 nieprzeznaczonej wprost do produkcji energii elektrycznej.</w:t>
      </w:r>
    </w:p>
    <w:p>
      <w:pPr>
        <w:spacing w:before="26" w:after="0"/>
        <w:ind w:left="0"/>
        <w:jc w:val="left"/>
        <w:textAlignment w:val="auto"/>
      </w:pPr>
      <w:r>
        <w:rPr>
          <w:rFonts w:ascii="Times New Roman"/>
          <w:b w:val="false"/>
          <w:i w:val="false"/>
          <w:color w:val="000000"/>
          <w:sz w:val="24"/>
          <w:lang w:val="pl-PL"/>
        </w:rPr>
        <w:t>3a.</w:t>
      </w:r>
      <w:r>
        <w:rPr>
          <w:rFonts w:ascii="Times New Roman"/>
          <w:b w:val="false"/>
          <w:i w:val="false"/>
          <w:color w:val="000000"/>
          <w:sz w:val="24"/>
          <w:lang w:val="pl-PL"/>
        </w:rPr>
        <w:t xml:space="preserve"> Wysokość opłaty zmiennej za pobór wód do celów, o których mowa w </w:t>
      </w:r>
      <w:r>
        <w:rPr>
          <w:rFonts w:ascii="Times New Roman"/>
          <w:b w:val="false"/>
          <w:i w:val="false"/>
          <w:color w:val="1b1b1b"/>
          <w:sz w:val="24"/>
          <w:lang w:val="pl-PL"/>
        </w:rPr>
        <w:t>art. 270 ust. 2 pkt 4</w:t>
      </w:r>
      <w:r>
        <w:rPr>
          <w:rFonts w:ascii="Times New Roman"/>
          <w:b w:val="false"/>
          <w:i w:val="false"/>
          <w:color w:val="000000"/>
          <w:sz w:val="24"/>
          <w:lang w:val="pl-PL"/>
        </w:rPr>
        <w:t>, ustala się jako sumę iloczynów jednostkowej stawki opłaty i ilości energii cieplnej wyprodukowanej lub pobranej w instalacji, wyrażonej w MWh, oraz stawki opłaty i ilości wód podziemnych lub wód powierzchniowych pobranych bezzwrotnie na potrzeby technologiczne,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 nieprzeznaczonej wprost do produkcji energii cieplnej.</w:t>
      </w:r>
    </w:p>
    <w:p>
      <w:pPr>
        <w:spacing w:before="26" w:after="0"/>
        <w:ind w:left="0"/>
        <w:jc w:val="left"/>
        <w:textAlignment w:val="auto"/>
      </w:pPr>
      <w:r>
        <w:rPr>
          <w:rFonts w:ascii="Times New Roman"/>
          <w:b w:val="false"/>
          <w:i w:val="false"/>
          <w:color w:val="000000"/>
          <w:sz w:val="24"/>
          <w:lang w:val="pl-PL"/>
        </w:rPr>
        <w:t>3b.</w:t>
      </w:r>
      <w:r>
        <w:rPr>
          <w:rFonts w:ascii="Times New Roman"/>
          <w:b w:val="false"/>
          <w:i w:val="false"/>
          <w:color w:val="000000"/>
          <w:sz w:val="24"/>
          <w:lang w:val="pl-PL"/>
        </w:rPr>
        <w:t> Wysokość opłaty zmiennej za wprowadzanie wód pochodzących z pomp ciepła lub akumulatorów ciepła warstwy wodonośnej do wód ustala się jako iloczyn jednostkowej stawki opłaty i ilości wód wprowadzanych do wód, pochodzących z pomp ciepła lub akumulatorów ciepła warstwy wodonośnej,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 z uwzględnieniem ich temperatury.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Wysokość opłaty zmiennej za pobór wód do celów zapewnienia funkcjonowania systemów chłodzenia elektrowni i elektrociepłowni ustala się jako iloczyn jednostkowej stawki opłaty i wyrażonej w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różnicy między ilością wód pobranych do tych celów a ilością wód z obiegów chłodzących elektrowni lub elektrociepłowni - wprowadzanych do wód lub do ziemi.</w:t>
      </w:r>
    </w:p>
    <w:p>
      <w:pPr>
        <w:spacing w:before="26" w:after="0"/>
        <w:ind w:left="0"/>
        <w:jc w:val="left"/>
        <w:textAlignment w:val="auto"/>
      </w:pPr>
      <w:r>
        <w:rPr>
          <w:rFonts w:ascii="Times New Roman"/>
          <w:b w:val="false"/>
          <w:i w:val="false"/>
          <w:color w:val="000000"/>
          <w:sz w:val="24"/>
          <w:lang w:val="pl-PL"/>
        </w:rPr>
        <w:t>4a.</w:t>
      </w:r>
      <w:r>
        <w:rPr>
          <w:rFonts w:ascii="Times New Roman"/>
          <w:b w:val="false"/>
          <w:i w:val="false"/>
          <w:color w:val="000000"/>
          <w:sz w:val="24"/>
          <w:lang w:val="pl-PL"/>
        </w:rPr>
        <w:t> W przypadku poboru wód podziemnych lub wód powierzchniowych bez wymaganego pozwolenia wodnoprawnego albo pozwolenia zintegrowanego ilości pobranych wód podziemnych lub wód powierzchniowych ustala się w toku kontroli gospodarowania wodami, przyjmując pobór wynikający z maksymalnej technicznej wydajności eksploatowanych instalacji lub urządzeń do poboru wód, a także przyjmując okres eksploatacji instalacji lub urządzenia do poboru wód przez jeden kwartał, jeżeli w toku kontroli gospodarowania wodami nie ustalono tego okresu eksploatacji.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Wysokość opłaty zmiennej za odprowadzanie do wód - wód opadowych lub roztopowych ujętych w otwarte lub zamknięte systemy kanalizacji deszczowej służące do odprowadzania opadów atmosferycznych w granicach administracyjnych miast, ustala się jako iloczyn jednostkowej stawki opłaty, ilości odprowadzonych wód,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 i czasu, wyrażonego w latach, z uwzględnieniem istnienia urządzeń do retencjonowania wody z terenów uszczelnionych oraz ich pojemności.</w:t>
      </w:r>
    </w:p>
    <w:p>
      <w:pPr>
        <w:spacing w:before="26" w:after="0"/>
        <w:ind w:left="0"/>
        <w:jc w:val="left"/>
        <w:textAlignment w:val="auto"/>
      </w:pPr>
      <w:r>
        <w:rPr>
          <w:rFonts w:ascii="Times New Roman"/>
          <w:b w:val="false"/>
          <w:i w:val="false"/>
          <w:color w:val="000000"/>
          <w:sz w:val="24"/>
          <w:lang w:val="pl-PL"/>
        </w:rPr>
        <w:t>5a.</w:t>
      </w:r>
      <w:r>
        <w:rPr>
          <w:rFonts w:ascii="Times New Roman"/>
          <w:b w:val="false"/>
          <w:i w:val="false"/>
          <w:color w:val="000000"/>
          <w:sz w:val="24"/>
          <w:lang w:val="pl-PL"/>
        </w:rPr>
        <w:t xml:space="preserve"> W przypadku odprowadzania wód opadowych lub roztopowych z przelewów kanalizacji deszczowej do wód w zakresie ustalonym w pozwoleniu wodnoprawnym albo pozwoleniu zintegrowanym opłatę zmienną za odprowadzanie wód opadowych lub roztopowych z tych przelewów ustala się za każdy przelew w wysokości stanowiącej równowartość 10 % ustalonej opłaty zmiennej, o której mowa w </w:t>
      </w:r>
      <w:r>
        <w:rPr>
          <w:rFonts w:ascii="Times New Roman"/>
          <w:b w:val="false"/>
          <w:i w:val="false"/>
          <w:color w:val="1b1b1b"/>
          <w:sz w:val="24"/>
          <w:lang w:val="pl-PL"/>
        </w:rPr>
        <w:t>ust. 5</w:t>
      </w:r>
      <w:r>
        <w:rPr>
          <w:rFonts w:ascii="Times New Roman"/>
          <w:b w:val="false"/>
          <w:i w:val="false"/>
          <w:color w:val="000000"/>
          <w:sz w:val="24"/>
          <w:lang w:val="pl-PL"/>
        </w:rPr>
        <w:t>, należnej za okres rozliczeniowy, w którym doszło do uruchomienia przelewu.</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Wysokość opłaty zmiennej za wprowadzanie ścieków do wód lub do ziemi ustala się jako iloczyn jednostkowej stawki opłaty i wyrażonej w kg ilości substancji wprowadzanych ze ściekami do wód lub do ziemi, w tym substancji wyrażonych jako wskaźnik: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chemicznego zapotrzebowania tlenu;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zawiesiny ogólnej;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sumy chlorków i siarczanów (Cl+SO</w:t>
      </w:r>
      <w:r>
        <w:rPr>
          <w:rFonts w:ascii="Times New Roman"/>
          <w:b w:val="false"/>
          <w:i w:val="false"/>
          <w:color w:val="000000"/>
          <w:sz w:val="24"/>
          <w:vertAlign w:val="subscript"/>
          <w:lang w:val="pl-PL"/>
        </w:rPr>
        <w:t>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6a.</w:t>
      </w:r>
      <w:r>
        <w:rPr>
          <w:rFonts w:ascii="Times New Roman"/>
          <w:b w:val="false"/>
          <w:i w:val="false"/>
          <w:color w:val="000000"/>
          <w:sz w:val="24"/>
          <w:lang w:val="pl-PL"/>
        </w:rPr>
        <w:t> Wysokość opłaty zmiennej za wprowadzanie ścieków do wód lub ziemi ustala się także z uwzględnieniem ilości ścieków oczyszczonych lub podczyszczonych w systemie oczyszczania lub podczyszczania ścieków zasolonych, odprowadzanych z zakładu odprowadzającego ścieki o zwiększonym zasoleniu oraz zastosowania systemu retencyjno-dozującego lub innego systemu pozwalającego uzyskać ten sam efekt, co system retencyjno-dozujący.</w:t>
      </w:r>
    </w:p>
    <w:p>
      <w:pPr>
        <w:spacing w:before="26" w:after="0"/>
        <w:ind w:left="0"/>
        <w:jc w:val="left"/>
        <w:textAlignment w:val="auto"/>
      </w:pPr>
      <w:r>
        <w:rPr>
          <w:rFonts w:ascii="Times New Roman"/>
          <w:b w:val="false"/>
          <w:i w:val="false"/>
          <w:color w:val="000000"/>
          <w:sz w:val="24"/>
          <w:lang w:val="pl-PL"/>
        </w:rPr>
        <w:t>6b.</w:t>
      </w:r>
      <w:r>
        <w:rPr>
          <w:rFonts w:ascii="Times New Roman"/>
          <w:b w:val="false"/>
          <w:i w:val="false"/>
          <w:color w:val="000000"/>
          <w:sz w:val="24"/>
          <w:lang w:val="pl-PL"/>
        </w:rPr>
        <w:t> W przypadku wprowadzania ścieków do wód lub ziemi bez wymaganego pozwolenia wodnoprawnego albo pozwolenia zintegrowanego ilość ścieków wprowadzonych do wód lub ziemi ustala się w toku kontroli gospodarowania wodami, przyjmując ilość ścieków wynikającą z maksymalnej technicznej wydajności instalacji lub urządzeń służących do wprowadzania ścieków do wód lub ziemi, a także przyjmując okres eksploatacji instalacji lub urządzenia do wprowadzania ścieków do wód lub ziemi przez jeden kwartał, jeżeli w toku kontroli gospodarowania wodami nie ustalono tego okresu eksploatacji.</w:t>
      </w:r>
    </w:p>
    <w:p>
      <w:pPr>
        <w:spacing w:before="26" w:after="0"/>
        <w:ind w:left="0"/>
        <w:jc w:val="left"/>
        <w:textAlignment w:val="auto"/>
      </w:pPr>
      <w:r>
        <w:rPr>
          <w:rFonts w:ascii="Times New Roman"/>
          <w:b w:val="false"/>
          <w:i w:val="false"/>
          <w:color w:val="000000"/>
          <w:sz w:val="24"/>
          <w:lang w:val="pl-PL"/>
        </w:rPr>
        <w:t>6c.</w:t>
      </w:r>
      <w:r>
        <w:rPr>
          <w:rFonts w:ascii="Times New Roman"/>
          <w:b w:val="false"/>
          <w:i w:val="false"/>
          <w:color w:val="000000"/>
          <w:sz w:val="24"/>
          <w:lang w:val="pl-PL"/>
        </w:rPr>
        <w:t> W przypadku wprowadzania ścieków do wód lub ziemi bez wymaganego pozwolenia wodnoprawnego albo pozwolenia zintegrowanego ilości substancji wprowadzanych ze ściekami do wód lub ziemi, w tym substancji wyrażonych jako wskaźnik: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chemicznego zapotrzebowania tlenu,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zawiesiny ogólnej,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sumy chlorków i siarczanów (Cl+SO</w:t>
      </w:r>
      <w:r>
        <w:rPr>
          <w:rFonts w:ascii="Times New Roman"/>
          <w:b w:val="false"/>
          <w:i w:val="false"/>
          <w:color w:val="000000"/>
          <w:sz w:val="24"/>
          <w:vertAlign w:val="subscript"/>
          <w:lang w:val="pl-PL"/>
        </w:rPr>
        <w:t>4</w:t>
      </w:r>
      <w:r>
        <w:rPr>
          <w:rFonts w:ascii="Times New Roman"/>
          <w:b w:val="false"/>
          <w:i w:val="false"/>
          <w:color w:val="000000"/>
          <w:sz w:val="24"/>
          <w:lang w:val="pl-PL"/>
        </w:rPr>
        <w:t>)</w:t>
      </w:r>
    </w:p>
    <w:p>
      <w:pPr>
        <w:spacing w:before="25" w:after="0"/>
        <w:ind w:left="0"/>
        <w:jc w:val="left"/>
        <w:textAlignment w:val="auto"/>
      </w:pPr>
      <w:r>
        <w:rPr>
          <w:rFonts w:ascii="Times New Roman"/>
          <w:b w:val="false"/>
          <w:i w:val="false"/>
          <w:color w:val="000000"/>
          <w:sz w:val="24"/>
          <w:lang w:val="pl-PL"/>
        </w:rPr>
        <w:t xml:space="preserve">- ustala się, przyjmując najwyższe dopuszczalne wartości substancji zanieczyszczających dla danego rodzaju ścieków, określone w przepisach wydanych na podstawie </w:t>
      </w:r>
      <w:r>
        <w:rPr>
          <w:rFonts w:ascii="Times New Roman"/>
          <w:b w:val="false"/>
          <w:i w:val="false"/>
          <w:color w:val="1b1b1b"/>
          <w:sz w:val="24"/>
          <w:lang w:val="pl-PL"/>
        </w:rPr>
        <w:t>art. 99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6d.</w:t>
      </w:r>
      <w:r>
        <w:rPr>
          <w:rFonts w:ascii="Times New Roman"/>
          <w:b w:val="false"/>
          <w:i w:val="false"/>
          <w:color w:val="000000"/>
          <w:sz w:val="24"/>
          <w:lang w:val="pl-PL"/>
        </w:rPr>
        <w:t xml:space="preserve"> W przypadku wprowadzania do wód ścieków z przelewów burzowych komunalnej kanalizacji ogólnospławnej w zakresie ustalonym w pozwoleniu wodnoprawnym albo pozwoleniu zintegrowanym opłatę zmienną za wprowadzenie do wód ścieków z tych przelewów ustala się za każdy przelew w wysokości stanowiącej równowartość 10 % ustalonej opłaty zmiennej, o której mowa w </w:t>
      </w:r>
      <w:r>
        <w:rPr>
          <w:rFonts w:ascii="Times New Roman"/>
          <w:b w:val="false"/>
          <w:i w:val="false"/>
          <w:color w:val="1b1b1b"/>
          <w:sz w:val="24"/>
          <w:lang w:val="pl-PL"/>
        </w:rPr>
        <w:t>ust. 6</w:t>
      </w:r>
      <w:r>
        <w:rPr>
          <w:rFonts w:ascii="Times New Roman"/>
          <w:b w:val="false"/>
          <w:i w:val="false"/>
          <w:color w:val="000000"/>
          <w:sz w:val="24"/>
          <w:lang w:val="pl-PL"/>
        </w:rPr>
        <w:t>, należnej za okres rozliczeniowy, w którym doszło do uruchomienia przelewu burzowego.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Wysokość opłaty zmiennej za wprowadzanie do wód lub do ziemi wód pochodzących z obiegów chłodzących elektrowni lub elektrociepłowni ustala się jako iloczyn jednostkowej stawki opłaty i ilości wprowadzanych do wód lub do ziemi wód pochodzących z obiegów chłodzących, wyrażonej w dam</w:t>
      </w:r>
      <w:r>
        <w:rPr>
          <w:rFonts w:ascii="Times New Roman"/>
          <w:b w:val="false"/>
          <w:i w:val="false"/>
          <w:color w:val="000000"/>
          <w:sz w:val="24"/>
          <w:vertAlign w:val="superscript"/>
          <w:lang w:val="pl-PL"/>
        </w:rPr>
        <w:t>3</w:t>
      </w:r>
      <w:r>
        <w:rPr>
          <w:rFonts w:ascii="Times New Roman"/>
          <w:b w:val="false"/>
          <w:i w:val="false"/>
          <w:color w:val="000000"/>
          <w:sz w:val="24"/>
          <w:lang w:val="pl-PL"/>
        </w:rPr>
        <w:t>, z uwzględnieniem ich temperatury.</w:t>
      </w:r>
    </w:p>
    <w:p>
      <w:pPr>
        <w:spacing w:before="26" w:after="0"/>
        <w:ind w:left="0"/>
        <w:jc w:val="left"/>
        <w:textAlignment w:val="auto"/>
      </w:pPr>
      <w:r>
        <w:rPr>
          <w:rFonts w:ascii="Times New Roman"/>
          <w:b w:val="false"/>
          <w:i w:val="false"/>
          <w:color w:val="000000"/>
          <w:sz w:val="24"/>
          <w:lang w:val="pl-PL"/>
        </w:rPr>
        <w:t>7a.</w:t>
      </w:r>
      <w:r>
        <w:rPr>
          <w:rFonts w:ascii="Times New Roman"/>
          <w:b w:val="false"/>
          <w:i w:val="false"/>
          <w:color w:val="000000"/>
          <w:sz w:val="24"/>
          <w:lang w:val="pl-PL"/>
        </w:rPr>
        <w:t> W przypadku wprowadzania wód pochodzących z obiegów chłodzących elektrowni lub elektrociepłowni do wód lub ziemi bez wymaganego pozwolenia wodnoprawnego albo pozwolenia zintegrowanego ilość wód pochodzących z obiegów chłodzących elektrowni lub elektrociepłowni ustala się w toku kontroli gospodarowania wodami na podstawie maksymalnej technicznej wydajności instalacji lub urządzeń służących do wprowadzania wód pochodzących z obiegów chłodzących elektrowni lub elektrociepłowni do wód lub ziemi.</w:t>
      </w:r>
    </w:p>
    <w:p>
      <w:pPr>
        <w:spacing w:before="26" w:after="0"/>
        <w:ind w:left="0"/>
        <w:jc w:val="left"/>
        <w:textAlignment w:val="auto"/>
      </w:pPr>
      <w:r>
        <w:rPr>
          <w:rFonts w:ascii="Times New Roman"/>
          <w:b w:val="false"/>
          <w:i w:val="false"/>
          <w:color w:val="000000"/>
          <w:sz w:val="24"/>
          <w:lang w:val="pl-PL"/>
        </w:rPr>
        <w:t>7b.</w:t>
      </w:r>
      <w:r>
        <w:rPr>
          <w:rFonts w:ascii="Times New Roman"/>
          <w:b w:val="false"/>
          <w:i w:val="false"/>
          <w:color w:val="000000"/>
          <w:sz w:val="24"/>
          <w:lang w:val="pl-PL"/>
        </w:rPr>
        <w:t xml:space="preserve"> W przypadku wprowadzania wód pochodzących z obiegów chłodzących elektrowni lub elektrociepłowni do wód lub ziemi bez wymaganego pozwolenia wodnoprawnego albo pozwolenia zintegrowanego temperaturę wód pochodzących z obiegów chłodzących elektrowni lub elektrociepłowni ustala się, przyjmując najwyższą dopuszczalną temperaturę określoną w przepisach wydanych na podstawie </w:t>
      </w:r>
      <w:r>
        <w:rPr>
          <w:rFonts w:ascii="Times New Roman"/>
          <w:b w:val="false"/>
          <w:i w:val="false"/>
          <w:color w:val="1b1b1b"/>
          <w:sz w:val="24"/>
          <w:lang w:val="pl-PL"/>
        </w:rPr>
        <w:t>art. 99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Wysokość opłaty za zmniejszenie naturalnej retencji terenowej na skutek wykonywania na nieruchomości o powierzchni powyżej 3500 m</w:t>
      </w:r>
      <w:r>
        <w:rPr>
          <w:rFonts w:ascii="Times New Roman"/>
          <w:b w:val="false"/>
          <w:i w:val="false"/>
          <w:color w:val="000000"/>
          <w:sz w:val="24"/>
          <w:vertAlign w:val="superscript"/>
          <w:lang w:val="pl-PL"/>
        </w:rPr>
        <w:t>2</w:t>
      </w:r>
      <w:r>
        <w:rPr>
          <w:rFonts w:ascii="Times New Roman"/>
          <w:b w:val="false"/>
          <w:i w:val="false"/>
          <w:color w:val="000000"/>
          <w:sz w:val="24"/>
          <w:lang w:val="pl-PL"/>
        </w:rPr>
        <w:t xml:space="preserve"> robót lub obiektów budowlanych trwale związanych z gruntem mających wpływ na zmniejszenie tej retencji przez wyłączenie więcej niż 70 % powierzchni nieruchomości z powierzchni biologicznie czynnej na obszarach nieujętych w systemy kanalizacji otwartej lub zamkniętej ustala się jako iloczyn jednostkowej stawki opłaty, wyrażonej w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wielkości utraconej powierzchni biologicznie czynnej oraz czasu wyrażonego w latach.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Wysokość opłaty za wydobywanie z wód powierzchniowych, w tym z morskich wód wewnętrznych wraz z wodami wewnętrznymi Zatoki Gdańskiej oraz wód morza terytorialnego, kamienia, żwiru, piasku oraz innych materiałów, a także wycinanie roślin z wód lub brzegu, ustala się jako iloczyn jednostkowej stawki opłaty i ilości: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wydobytego kamienia wyrażonej w Mg;</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wydobytego żwiru lub piasku wyrażonej w Mg;</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wydobytych innych materiałów wyrażonej w Mg;</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wyciętej trzciny lub wikliny wyrażonej w m</w:t>
      </w:r>
      <w:r>
        <w:rPr>
          <w:rFonts w:ascii="Times New Roman"/>
          <w:b w:val="false"/>
          <w:i w:val="false"/>
          <w:color w:val="000000"/>
          <w:sz w:val="24"/>
          <w:vertAlign w:val="superscript"/>
          <w:lang w:val="pl-PL"/>
        </w:rPr>
        <w:t>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9a.</w:t>
      </w:r>
      <w:r>
        <w:rPr>
          <w:rFonts w:ascii="Times New Roman"/>
          <w:b w:val="false"/>
          <w:i w:val="false"/>
          <w:color w:val="000000"/>
          <w:sz w:val="24"/>
          <w:lang w:val="pl-PL"/>
        </w:rPr>
        <w:t> W przypadku wydobywania z wód powierzchniowych, w tym morskich wód wewnętrznych wraz z wodami wewnętrznymi Zatoki Gdańskiej oraz wód morza terytorialnego, kamienia, żwiru, piasku oraz innych materiałów, a także wycinania roślin z wód lub brzegu bez wymaganego pozwolenia wodnoprawnego ilość wydobytego kamienia, żwiru, piasku oraz innych materiałów, a także wyciętych roślin z wód lub brzegu ustala się na podstawie badań, pomiarów lub innych czynności kontrolnych wykonywanych w ramach kontroli gospodarowania wodami.</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Ustalając wysokość opłat, o których mowa w </w:t>
      </w:r>
      <w:r>
        <w:rPr>
          <w:rFonts w:ascii="Times New Roman"/>
          <w:b w:val="false"/>
          <w:i w:val="false"/>
          <w:color w:val="1b1b1b"/>
          <w:sz w:val="24"/>
          <w:lang w:val="pl-PL"/>
        </w:rPr>
        <w:t>ust. 1-9</w:t>
      </w:r>
      <w:r>
        <w:rPr>
          <w:rFonts w:ascii="Times New Roman"/>
          <w:b w:val="false"/>
          <w:i w:val="false"/>
          <w:color w:val="000000"/>
          <w:sz w:val="24"/>
          <w:lang w:val="pl-PL"/>
        </w:rPr>
        <w:t>, uwzględnia się okres rozliczeniowy wynoszący kwartał.</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Ustalenie ilości pobranych wód podziemnych lub wód powierzchniowych lub ilości ścieków wprowadzanych do wód lub do ziemi odbywa się na podstawie odczytu wskazań przyrządów pomiarowych lub na podstawie danych z systemów pomiarowych.</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Podmiot obowiązany do ponoszenia opłat za usługi wodne jest obowiązany zapewnić odrębny pomiar ilości pobieranych wód podziemnych oraz pobieranych wód powierzchniowych.</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Jeżeli podmiot obowiązany do ponoszenia opłat za usługi wodne pobiera wody podziemne lub wody powierzchniowe do różnych celów lub potrzeb, jest obowiązany zapewnić odrębny pomiar ilości wody pobieranej do tych celów lub potrzeb.</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Odczytu wskazań przyrządów pomiarowych dokonuje pracownik Wód Polskich.</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Podmiot obowiązany do ponoszenia opłat za usługi wodne jest obowiązany zapewnić dostęp do nieruchomości w zakresie niezbędnym do dokonania odczytu wskazań ilości pobranych wód podziemnych lub wód powierzchniowych, lub ilości ścieków wprowadzanych do wód lub do ziemi.</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Odczytu wskazań pomiaru ilości pobranych wód podziemnych lub wód powierzchniowych lub ilości ścieków wprowadzanych do wód lub do ziemi można dokonać także przy pomocy przyrządu pomiarowego zapewniającego możliwość zdalnego odczytu wskazań przez Wody Polskie.</w:t>
      </w:r>
    </w:p>
    <w:p>
      <w:pPr>
        <w:spacing w:before="26" w:after="0"/>
        <w:ind w:left="0"/>
        <w:jc w:val="left"/>
        <w:textAlignment w:val="auto"/>
      </w:pPr>
      <w:r>
        <w:rPr>
          <w:rFonts w:ascii="Times New Roman"/>
          <w:b w:val="false"/>
          <w:i w:val="false"/>
          <w:color w:val="000000"/>
          <w:sz w:val="24"/>
          <w:lang w:val="pl-PL"/>
        </w:rPr>
        <w:t>16a.</w:t>
      </w:r>
      <w:r>
        <w:rPr>
          <w:rFonts w:ascii="Times New Roman"/>
          <w:b w:val="false"/>
          <w:i w:val="false"/>
          <w:color w:val="000000"/>
          <w:sz w:val="24"/>
          <w:lang w:val="pl-PL"/>
        </w:rPr>
        <w:t> Podmiot obowiązany do ponoszenia opłat za usługi wodne za pobór wód do celów elektrowni wodnych jest obowiązany przekazywać Wodom Polskim deklaracje kwartalne o ilości energii elektrycznej wyprodukowanej w obiekcie energetyki wodnej, wyrażonej w MWh, zgodnie z wzorem zamieszczonym w Biuletynie Informacji Publicznej na stronie podmiotowej Wód Polskich, w terminie 14 dni od dnia, w którym upływa dzień przypadający na koniec każdego kwartału.</w:t>
      </w:r>
    </w:p>
    <w:p>
      <w:pPr>
        <w:spacing w:before="26" w:after="0"/>
        <w:ind w:left="0"/>
        <w:jc w:val="left"/>
        <w:textAlignment w:val="auto"/>
      </w:pPr>
      <w:r>
        <w:rPr>
          <w:rFonts w:ascii="Times New Roman"/>
          <w:b w:val="false"/>
          <w:i w:val="false"/>
          <w:color w:val="000000"/>
          <w:sz w:val="24"/>
          <w:lang w:val="pl-PL"/>
        </w:rPr>
        <w:t>16b.</w:t>
      </w:r>
      <w:r>
        <w:rPr>
          <w:rFonts w:ascii="Times New Roman"/>
          <w:b w:val="false"/>
          <w:i w:val="false"/>
          <w:color w:val="000000"/>
          <w:sz w:val="24"/>
          <w:lang w:val="pl-PL"/>
        </w:rPr>
        <w:t xml:space="preserve"> Deklaracja, o której mowa w </w:t>
      </w:r>
      <w:r>
        <w:rPr>
          <w:rFonts w:ascii="Times New Roman"/>
          <w:b w:val="false"/>
          <w:i w:val="false"/>
          <w:color w:val="1b1b1b"/>
          <w:sz w:val="24"/>
          <w:lang w:val="pl-PL"/>
        </w:rPr>
        <w:t>ust. 16a</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oznaczenie podmiotu składającego deklarację, określające: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nazwę,</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REGON,</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adres siedziby,</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numer telefonu,</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adres e-mail;</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określenie obiektu energetyki wodnej, którego dotyczy deklaracja;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określenie ilości energii elektrycznej wyprodukowanej w obiekcie energetyki wodnej;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określenie kwartału, za który jest składana deklaracja;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dane dotyczące pozwolenia wodnoprawnego: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oznaczenie organu właściwego do wydania pozwolenia wodnoprawnego,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znak decyzji,</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datę udzielenia pozwolenia wodnoprawnego,</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datę obowiązywania pozwolenia wodnoprawnego.</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Wysokość opłat, o których mowa w </w:t>
      </w:r>
      <w:r>
        <w:rPr>
          <w:rFonts w:ascii="Times New Roman"/>
          <w:b w:val="false"/>
          <w:i w:val="false"/>
          <w:color w:val="1b1b1b"/>
          <w:sz w:val="24"/>
          <w:lang w:val="pl-PL"/>
        </w:rPr>
        <w:t>ust. 1-7</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ustalają Wody Polskie oraz przekazują podmiotom obowiązanym do ponoszenia opłat za usługi wodne, w formie informacji, zawierającej także sposób obliczenia tej opłaty.</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Podmiot obowiązany do ponoszenia opłat za usługi wodne wnosi opłatę na rachunek bankowy Wód Polskich w terminie 14 dni od dnia, w którym doręczono mu informację, o której mowa w </w:t>
      </w:r>
      <w:r>
        <w:rPr>
          <w:rFonts w:ascii="Times New Roman"/>
          <w:b w:val="false"/>
          <w:i w:val="false"/>
          <w:color w:val="1b1b1b"/>
          <w:sz w:val="24"/>
          <w:lang w:val="pl-PL"/>
        </w:rPr>
        <w:t>ust. 17</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Jeżeli podmiot obowiązany do ponoszenia opłat za usługi wodne zaniechał wykonania obowiązku, o którym mowa w </w:t>
      </w:r>
      <w:r>
        <w:rPr>
          <w:rFonts w:ascii="Times New Roman"/>
          <w:b w:val="false"/>
          <w:i w:val="false"/>
          <w:color w:val="1b1b1b"/>
          <w:sz w:val="24"/>
          <w:lang w:val="pl-PL"/>
        </w:rPr>
        <w:t>ust. 18</w:t>
      </w:r>
      <w:r>
        <w:rPr>
          <w:rFonts w:ascii="Times New Roman"/>
          <w:b w:val="false"/>
          <w:i w:val="false"/>
          <w:color w:val="000000"/>
          <w:sz w:val="24"/>
          <w:lang w:val="pl-PL"/>
        </w:rPr>
        <w:t>, właściwy organ Wód Polskich określa wysokość opłaty w drodze decyzji.</w:t>
      </w:r>
    </w:p>
    <w:p>
      <w:pPr>
        <w:spacing w:before="26" w:after="0"/>
        <w:ind w:left="0"/>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Podmiot obowiązany do ponoszenia opłat za usługi wodne wnosi opłatę określoną w decyzji, o której mowa w </w:t>
      </w:r>
      <w:r>
        <w:rPr>
          <w:rFonts w:ascii="Times New Roman"/>
          <w:b w:val="false"/>
          <w:i w:val="false"/>
          <w:color w:val="1b1b1b"/>
          <w:sz w:val="24"/>
          <w:lang w:val="pl-PL"/>
        </w:rPr>
        <w:t>ust. 19</w:t>
      </w:r>
      <w:r>
        <w:rPr>
          <w:rFonts w:ascii="Times New Roman"/>
          <w:b w:val="false"/>
          <w:i w:val="false"/>
          <w:color w:val="000000"/>
          <w:sz w:val="24"/>
          <w:lang w:val="pl-PL"/>
        </w:rPr>
        <w:t>, na rachunek bankowy Wód Polskich w terminie 14 dni od dnia doręczenia mu tej decyzji.</w:t>
      </w:r>
    </w:p>
    <w:p>
      <w:pPr>
        <w:spacing w:before="26" w:after="0"/>
        <w:ind w:left="0"/>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Zaskarżenie decyzji, o której mowa w </w:t>
      </w:r>
      <w:r>
        <w:rPr>
          <w:rFonts w:ascii="Times New Roman"/>
          <w:b w:val="false"/>
          <w:i w:val="false"/>
          <w:color w:val="1b1b1b"/>
          <w:sz w:val="24"/>
          <w:lang w:val="pl-PL"/>
        </w:rPr>
        <w:t>ust. 19</w:t>
      </w:r>
      <w:r>
        <w:rPr>
          <w:rFonts w:ascii="Times New Roman"/>
          <w:b w:val="false"/>
          <w:i w:val="false"/>
          <w:color w:val="000000"/>
          <w:sz w:val="24"/>
          <w:lang w:val="pl-PL"/>
        </w:rPr>
        <w:t>, nie wstrzymuje jej wykonania.</w:t>
      </w:r>
    </w:p>
    <w:p>
      <w:pPr>
        <w:spacing w:before="26" w:after="0"/>
        <w:ind w:left="0"/>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Wysokość opłaty za usługi wodne, o której mowa w </w:t>
      </w:r>
      <w:r>
        <w:rPr>
          <w:rFonts w:ascii="Times New Roman"/>
          <w:b w:val="false"/>
          <w:i w:val="false"/>
          <w:color w:val="1b1b1b"/>
          <w:sz w:val="24"/>
          <w:lang w:val="pl-PL"/>
        </w:rPr>
        <w:t>ust. 8</w:t>
      </w:r>
      <w:r>
        <w:rPr>
          <w:rFonts w:ascii="Times New Roman"/>
          <w:b w:val="false"/>
          <w:i w:val="false"/>
          <w:color w:val="000000"/>
          <w:sz w:val="24"/>
          <w:lang w:val="pl-PL"/>
        </w:rPr>
        <w:t>, ustala wójt, burmistrz lub prezydent miasta oraz przekazuje podmiotom obowiązanym do ponoszenia opłat za usługi wodne, w formie informacji, zawierającej także sposób obliczenia tej opłaty.</w:t>
      </w:r>
    </w:p>
    <w:p>
      <w:pPr>
        <w:spacing w:before="26" w:after="0"/>
        <w:ind w:left="0"/>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xml:space="preserve"> Podmiot obowiązany do ponoszenia opłaty za usługi wodne, o której mowa w </w:t>
      </w:r>
      <w:r>
        <w:rPr>
          <w:rFonts w:ascii="Times New Roman"/>
          <w:b w:val="false"/>
          <w:i w:val="false"/>
          <w:color w:val="1b1b1b"/>
          <w:sz w:val="24"/>
          <w:lang w:val="pl-PL"/>
        </w:rPr>
        <w:t>ust. 8</w:t>
      </w:r>
      <w:r>
        <w:rPr>
          <w:rFonts w:ascii="Times New Roman"/>
          <w:b w:val="false"/>
          <w:i w:val="false"/>
          <w:color w:val="000000"/>
          <w:sz w:val="24"/>
          <w:lang w:val="pl-PL"/>
        </w:rPr>
        <w:t xml:space="preserve">, wnosi opłatę na rachunek bankowy właściwego urzędu gminy (miasta) w terminie 14 dni od dnia, w którym doręczono mu informację, o której mowa w </w:t>
      </w:r>
      <w:r>
        <w:rPr>
          <w:rFonts w:ascii="Times New Roman"/>
          <w:b w:val="false"/>
          <w:i w:val="false"/>
          <w:color w:val="1b1b1b"/>
          <w:sz w:val="24"/>
          <w:lang w:val="pl-PL"/>
        </w:rPr>
        <w:t>ust. 22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xml:space="preserve"> Jeżeli podmiot obowiązany do ponoszenia opłaty za usługi wodne, o której mowa w </w:t>
      </w:r>
      <w:r>
        <w:rPr>
          <w:rFonts w:ascii="Times New Roman"/>
          <w:b w:val="false"/>
          <w:i w:val="false"/>
          <w:color w:val="1b1b1b"/>
          <w:sz w:val="24"/>
          <w:lang w:val="pl-PL"/>
        </w:rPr>
        <w:t>ust. 8</w:t>
      </w:r>
      <w:r>
        <w:rPr>
          <w:rFonts w:ascii="Times New Roman"/>
          <w:b w:val="false"/>
          <w:i w:val="false"/>
          <w:color w:val="000000"/>
          <w:sz w:val="24"/>
          <w:lang w:val="pl-PL"/>
        </w:rPr>
        <w:t xml:space="preserve">, zaniechał wykonania obowiązku, o którym mowa w </w:t>
      </w:r>
      <w:r>
        <w:rPr>
          <w:rFonts w:ascii="Times New Roman"/>
          <w:b w:val="false"/>
          <w:i w:val="false"/>
          <w:color w:val="1b1b1b"/>
          <w:sz w:val="24"/>
          <w:lang w:val="pl-PL"/>
        </w:rPr>
        <w:t>ust. 23</w:t>
      </w:r>
      <w:r>
        <w:rPr>
          <w:rFonts w:ascii="Times New Roman"/>
          <w:b w:val="false"/>
          <w:i w:val="false"/>
          <w:color w:val="000000"/>
          <w:sz w:val="24"/>
          <w:lang w:val="pl-PL"/>
        </w:rPr>
        <w:t>, wójt, burmistrz lub prezydent miasta określa wysokość opłaty w drodze decyzji.</w:t>
      </w:r>
    </w:p>
    <w:p>
      <w:pPr>
        <w:spacing w:before="26" w:after="0"/>
        <w:ind w:left="0"/>
        <w:jc w:val="left"/>
        <w:textAlignment w:val="auto"/>
      </w:pPr>
      <w:r>
        <w:rPr>
          <w:rFonts w:ascii="Times New Roman"/>
          <w:b w:val="false"/>
          <w:i w:val="false"/>
          <w:color w:val="000000"/>
          <w:sz w:val="24"/>
          <w:lang w:val="pl-PL"/>
        </w:rPr>
        <w:t>25.</w:t>
      </w:r>
      <w:r>
        <w:rPr>
          <w:rFonts w:ascii="Times New Roman"/>
          <w:b w:val="false"/>
          <w:i w:val="false"/>
          <w:color w:val="000000"/>
          <w:sz w:val="24"/>
          <w:lang w:val="pl-PL"/>
        </w:rPr>
        <w:t xml:space="preserve"> Podmiot obowiązany do ponoszenia opłaty za usługi wodne, o której mowa w </w:t>
      </w:r>
      <w:r>
        <w:rPr>
          <w:rFonts w:ascii="Times New Roman"/>
          <w:b w:val="false"/>
          <w:i w:val="false"/>
          <w:color w:val="1b1b1b"/>
          <w:sz w:val="24"/>
          <w:lang w:val="pl-PL"/>
        </w:rPr>
        <w:t>ust. 8</w:t>
      </w:r>
      <w:r>
        <w:rPr>
          <w:rFonts w:ascii="Times New Roman"/>
          <w:b w:val="false"/>
          <w:i w:val="false"/>
          <w:color w:val="000000"/>
          <w:sz w:val="24"/>
          <w:lang w:val="pl-PL"/>
        </w:rPr>
        <w:t xml:space="preserve">, wnosi opłatę określoną w decyzji, o której mowa w </w:t>
      </w:r>
      <w:r>
        <w:rPr>
          <w:rFonts w:ascii="Times New Roman"/>
          <w:b w:val="false"/>
          <w:i w:val="false"/>
          <w:color w:val="1b1b1b"/>
          <w:sz w:val="24"/>
          <w:lang w:val="pl-PL"/>
        </w:rPr>
        <w:t>ust. 24</w:t>
      </w:r>
      <w:r>
        <w:rPr>
          <w:rFonts w:ascii="Times New Roman"/>
          <w:b w:val="false"/>
          <w:i w:val="false"/>
          <w:color w:val="000000"/>
          <w:sz w:val="24"/>
          <w:lang w:val="pl-PL"/>
        </w:rPr>
        <w:t>, na rachunek bankowy właściwego urzędu gminy (miasta) w terminie 14 dni od dnia doręczenia mu tej decyzji.</w:t>
      </w:r>
    </w:p>
    <w:p>
      <w:pPr>
        <w:spacing w:before="26" w:after="0"/>
        <w:ind w:left="0"/>
        <w:jc w:val="left"/>
        <w:textAlignment w:val="auto"/>
      </w:pPr>
      <w:r>
        <w:rPr>
          <w:rFonts w:ascii="Times New Roman"/>
          <w:b w:val="false"/>
          <w:i w:val="false"/>
          <w:color w:val="000000"/>
          <w:sz w:val="24"/>
          <w:lang w:val="pl-PL"/>
        </w:rPr>
        <w:t>26.</w:t>
      </w:r>
      <w:r>
        <w:rPr>
          <w:rFonts w:ascii="Times New Roman"/>
          <w:b w:val="false"/>
          <w:i w:val="false"/>
          <w:color w:val="000000"/>
          <w:sz w:val="24"/>
          <w:lang w:val="pl-PL"/>
        </w:rPr>
        <w:t xml:space="preserve"> Zaskarżenie decyzji, o której mowa w </w:t>
      </w:r>
      <w:r>
        <w:rPr>
          <w:rFonts w:ascii="Times New Roman"/>
          <w:b w:val="false"/>
          <w:i w:val="false"/>
          <w:color w:val="1b1b1b"/>
          <w:sz w:val="24"/>
          <w:lang w:val="pl-PL"/>
        </w:rPr>
        <w:t>ust. 24</w:t>
      </w:r>
      <w:r>
        <w:rPr>
          <w:rFonts w:ascii="Times New Roman"/>
          <w:b w:val="false"/>
          <w:i w:val="false"/>
          <w:color w:val="000000"/>
          <w:sz w:val="24"/>
          <w:lang w:val="pl-PL"/>
        </w:rPr>
        <w:t>, nie wstrzymuje jej wykonania.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273.</w:t>
      </w:r>
      <w:r>
        <w:rPr>
          <w:rFonts w:ascii="Times New Roman"/>
          <w:b/>
          <w:i w:val="false"/>
          <w:color w:val="000000"/>
          <w:sz w:val="24"/>
          <w:lang w:val="pl-PL"/>
        </w:rPr>
        <w:t xml:space="preserve"> [Reklamacja wysokości opłaty za usługi wodne]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 obowiązany do ponoszenia opłat za usługi wodne, któremu przekazano informację, o której mowa w </w:t>
      </w:r>
      <w:r>
        <w:rPr>
          <w:rFonts w:ascii="Times New Roman"/>
          <w:b w:val="false"/>
          <w:i w:val="false"/>
          <w:color w:val="1b1b1b"/>
          <w:sz w:val="24"/>
          <w:lang w:val="pl-PL"/>
        </w:rPr>
        <w:t>art. 271 ust. 1</w:t>
      </w:r>
      <w:r>
        <w:rPr>
          <w:rFonts w:ascii="Times New Roman"/>
          <w:b w:val="false"/>
          <w:i w:val="false"/>
          <w:color w:val="000000"/>
          <w:sz w:val="24"/>
          <w:lang w:val="pl-PL"/>
        </w:rPr>
        <w:t xml:space="preserve"> oraz w </w:t>
      </w:r>
      <w:r>
        <w:rPr>
          <w:rFonts w:ascii="Times New Roman"/>
          <w:b w:val="false"/>
          <w:i w:val="false"/>
          <w:color w:val="1b1b1b"/>
          <w:sz w:val="24"/>
          <w:lang w:val="pl-PL"/>
        </w:rPr>
        <w:t>art. 272 ust. 17</w:t>
      </w:r>
      <w:r>
        <w:rPr>
          <w:rFonts w:ascii="Times New Roman"/>
          <w:b w:val="false"/>
          <w:i w:val="false"/>
          <w:color w:val="000000"/>
          <w:sz w:val="24"/>
          <w:lang w:val="pl-PL"/>
        </w:rPr>
        <w:t xml:space="preserve"> albo </w:t>
      </w:r>
      <w:r>
        <w:rPr>
          <w:rFonts w:ascii="Times New Roman"/>
          <w:b w:val="false"/>
          <w:i w:val="false"/>
          <w:color w:val="1b1b1b"/>
          <w:sz w:val="24"/>
          <w:lang w:val="pl-PL"/>
        </w:rPr>
        <w:t>22</w:t>
      </w:r>
      <w:r>
        <w:rPr>
          <w:rFonts w:ascii="Times New Roman"/>
          <w:b w:val="false"/>
          <w:i w:val="false"/>
          <w:color w:val="000000"/>
          <w:sz w:val="24"/>
          <w:lang w:val="pl-PL"/>
        </w:rPr>
        <w:t>, może złożyć reklamację, jeżeli nie zgadza się z wysokością opłaty.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Reklamację składa się odpowiednio do Wód Polskich albo właściwego wójta, burmistrza lub prezydenta miasta, w terminie nie dłuższym niż 14 dni od dnia otrzymania odpowiednio informacji, o której mowa w </w:t>
      </w:r>
      <w:r>
        <w:rPr>
          <w:rFonts w:ascii="Times New Roman"/>
          <w:b w:val="false"/>
          <w:i w:val="false"/>
          <w:color w:val="1b1b1b"/>
          <w:sz w:val="24"/>
          <w:lang w:val="pl-PL"/>
        </w:rPr>
        <w:t>art. 271 ust. 1</w:t>
      </w:r>
      <w:r>
        <w:rPr>
          <w:rFonts w:ascii="Times New Roman"/>
          <w:b w:val="false"/>
          <w:i w:val="false"/>
          <w:color w:val="000000"/>
          <w:sz w:val="24"/>
          <w:lang w:val="pl-PL"/>
        </w:rPr>
        <w:t xml:space="preserve"> oraz w </w:t>
      </w:r>
      <w:r>
        <w:rPr>
          <w:rFonts w:ascii="Times New Roman"/>
          <w:b w:val="false"/>
          <w:i w:val="false"/>
          <w:color w:val="1b1b1b"/>
          <w:sz w:val="24"/>
          <w:lang w:val="pl-PL"/>
        </w:rPr>
        <w:t>art. 272 ust. 17</w:t>
      </w:r>
      <w:r>
        <w:rPr>
          <w:rFonts w:ascii="Times New Roman"/>
          <w:b w:val="false"/>
          <w:i w:val="false"/>
          <w:color w:val="000000"/>
          <w:sz w:val="24"/>
          <w:lang w:val="pl-PL"/>
        </w:rPr>
        <w:t xml:space="preserve"> albo </w:t>
      </w:r>
      <w:r>
        <w:rPr>
          <w:rFonts w:ascii="Times New Roman"/>
          <w:b w:val="false"/>
          <w:i w:val="false"/>
          <w:color w:val="1b1b1b"/>
          <w:sz w:val="24"/>
          <w:lang w:val="pl-PL"/>
        </w:rPr>
        <w:t>22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Złożenie reklamacji nie wstrzymuje wykonania obowiązku, o którym mowa w </w:t>
      </w:r>
      <w:r>
        <w:rPr>
          <w:rFonts w:ascii="Times New Roman"/>
          <w:b w:val="false"/>
          <w:i w:val="false"/>
          <w:color w:val="1b1b1b"/>
          <w:sz w:val="24"/>
          <w:lang w:val="pl-PL"/>
        </w:rPr>
        <w:t>art. 271 ust. 6</w:t>
      </w:r>
      <w:r>
        <w:rPr>
          <w:rFonts w:ascii="Times New Roman"/>
          <w:b w:val="false"/>
          <w:i w:val="false"/>
          <w:color w:val="000000"/>
          <w:sz w:val="24"/>
          <w:lang w:val="pl-PL"/>
        </w:rPr>
        <w:t xml:space="preserve"> oraz w </w:t>
      </w:r>
      <w:r>
        <w:rPr>
          <w:rFonts w:ascii="Times New Roman"/>
          <w:b w:val="false"/>
          <w:i w:val="false"/>
          <w:color w:val="1b1b1b"/>
          <w:sz w:val="24"/>
          <w:lang w:val="pl-PL"/>
        </w:rPr>
        <w:t>art. 272 ust. 18</w:t>
      </w:r>
      <w:r>
        <w:rPr>
          <w:rFonts w:ascii="Times New Roman"/>
          <w:b w:val="false"/>
          <w:i w:val="false"/>
          <w:color w:val="000000"/>
          <w:sz w:val="24"/>
          <w:lang w:val="pl-PL"/>
        </w:rPr>
        <w:t xml:space="preserve"> albo </w:t>
      </w:r>
      <w:r>
        <w:rPr>
          <w:rFonts w:ascii="Times New Roman"/>
          <w:b w:val="false"/>
          <w:i w:val="false"/>
          <w:color w:val="1b1b1b"/>
          <w:sz w:val="24"/>
          <w:lang w:val="pl-PL"/>
        </w:rPr>
        <w:t>23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Wody Polskie albo wójt, burmistrz lub prezydent miasta rozpatrują reklamację w terminie 14 dni od dnia jej otrzymania.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 razie uznania reklamacji Wody Polskie albo wójt, burmistrz lub prezydent miasta przekazują podmiotowi obowiązanemu do ponoszenia opłat za usługi wodne nową informację, zawierającą także sposób obliczenia opłaty za usługi wodne.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 razie nieuznania reklamacji właściwy organ Wód Polskich albo wójt, burmistrz lub prezydent miasta określają wysokość opłaty za usługi wodne w drodze decyzji.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5</w:t>
      </w:r>
      <w:r>
        <w:rPr>
          <w:rFonts w:ascii="Times New Roman"/>
          <w:b w:val="false"/>
          <w:i w:val="false"/>
          <w:color w:val="000000"/>
          <w:sz w:val="24"/>
          <w:lang w:val="pl-PL"/>
        </w:rPr>
        <w:t xml:space="preserve">, w terminie 14 dni od dnia przekazania podmiotowi obowiązanemu do ponoszenia opłat za usługi wodne nowej informacji temu podmiotowi zwraca się różnicę między wysokością opłaty za usługi wodne, wniesionej na podstawie </w:t>
      </w:r>
      <w:r>
        <w:rPr>
          <w:rFonts w:ascii="Times New Roman"/>
          <w:b w:val="false"/>
          <w:i w:val="false"/>
          <w:color w:val="1b1b1b"/>
          <w:sz w:val="24"/>
          <w:lang w:val="pl-PL"/>
        </w:rPr>
        <w:t>art. 271 ust. 6</w:t>
      </w:r>
      <w:r>
        <w:rPr>
          <w:rFonts w:ascii="Times New Roman"/>
          <w:b w:val="false"/>
          <w:i w:val="false"/>
          <w:color w:val="000000"/>
          <w:sz w:val="24"/>
          <w:lang w:val="pl-PL"/>
        </w:rPr>
        <w:t xml:space="preserve"> lub </w:t>
      </w:r>
      <w:r>
        <w:rPr>
          <w:rFonts w:ascii="Times New Roman"/>
          <w:b w:val="false"/>
          <w:i w:val="false"/>
          <w:color w:val="1b1b1b"/>
          <w:sz w:val="24"/>
          <w:lang w:val="pl-PL"/>
        </w:rPr>
        <w:t>art. 272 ust. 18</w:t>
      </w:r>
      <w:r>
        <w:rPr>
          <w:rFonts w:ascii="Times New Roman"/>
          <w:b w:val="false"/>
          <w:i w:val="false"/>
          <w:color w:val="000000"/>
          <w:sz w:val="24"/>
          <w:lang w:val="pl-PL"/>
        </w:rPr>
        <w:t xml:space="preserve"> albo </w:t>
      </w:r>
      <w:r>
        <w:rPr>
          <w:rFonts w:ascii="Times New Roman"/>
          <w:b w:val="false"/>
          <w:i w:val="false"/>
          <w:color w:val="1b1b1b"/>
          <w:sz w:val="24"/>
          <w:lang w:val="pl-PL"/>
        </w:rPr>
        <w:t>23</w:t>
      </w:r>
      <w:r>
        <w:rPr>
          <w:rFonts w:ascii="Times New Roman"/>
          <w:b w:val="false"/>
          <w:i w:val="false"/>
          <w:color w:val="000000"/>
          <w:sz w:val="24"/>
          <w:lang w:val="pl-PL"/>
        </w:rPr>
        <w:t>, a wysokością opłaty za usługi wodne wynikającą z nowej informacji.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Od decyzji, o której mowa w </w:t>
      </w:r>
      <w:r>
        <w:rPr>
          <w:rFonts w:ascii="Times New Roman"/>
          <w:b w:val="false"/>
          <w:i w:val="false"/>
          <w:color w:val="1b1b1b"/>
          <w:sz w:val="24"/>
          <w:lang w:val="pl-PL"/>
        </w:rPr>
        <w:t>ust. 6</w:t>
      </w:r>
      <w:r>
        <w:rPr>
          <w:rFonts w:ascii="Times New Roman"/>
          <w:b w:val="false"/>
          <w:i w:val="false"/>
          <w:color w:val="000000"/>
          <w:sz w:val="24"/>
          <w:lang w:val="pl-PL"/>
        </w:rPr>
        <w:t>, podmiotowi korzystającemu z usług wodnych przysługuje skarga do sądu administracyjnego.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Reklamacja przysługuje raz w okresie rozliczeniowym.</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Zaskarżenie decyzji, o której mowa w </w:t>
      </w:r>
      <w:r>
        <w:rPr>
          <w:rFonts w:ascii="Times New Roman"/>
          <w:b w:val="false"/>
          <w:i w:val="false"/>
          <w:color w:val="1b1b1b"/>
          <w:sz w:val="24"/>
          <w:lang w:val="pl-PL"/>
        </w:rPr>
        <w:t>ust. 6</w:t>
      </w:r>
      <w:r>
        <w:rPr>
          <w:rFonts w:ascii="Times New Roman"/>
          <w:b w:val="false"/>
          <w:i w:val="false"/>
          <w:color w:val="000000"/>
          <w:sz w:val="24"/>
          <w:lang w:val="pl-PL"/>
        </w:rPr>
        <w:t>, nie wstrzymuje jej wykonania.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273a.</w:t>
      </w:r>
      <w:r>
        <w:rPr>
          <w:rFonts w:ascii="Times New Roman"/>
          <w:b/>
          <w:i w:val="false"/>
          <w:color w:val="000000"/>
          <w:sz w:val="24"/>
          <w:lang w:val="pl-PL"/>
        </w:rPr>
        <w:t xml:space="preserve"> [Wyłączenie stosowania przepisów k.p.a. o czynnym udziale strony w postępowaniu oraz o zawiadamianiu o wszczęciu postępowania]</w:t>
      </w:r>
    </w:p>
    <w:p>
      <w:pPr>
        <w:spacing w:after="0"/>
        <w:ind w:left="0"/>
        <w:jc w:val="left"/>
        <w:textAlignment w:val="auto"/>
      </w:pPr>
      <w:r>
        <w:rPr>
          <w:rFonts w:ascii="Times New Roman"/>
          <w:b w:val="false"/>
          <w:i w:val="false"/>
          <w:color w:val="000000"/>
          <w:sz w:val="24"/>
          <w:lang w:val="pl-PL"/>
        </w:rPr>
        <w:t xml:space="preserve"> W przypadku złożenia reklamacji, o której mowa w </w:t>
      </w:r>
      <w:r>
        <w:rPr>
          <w:rFonts w:ascii="Times New Roman"/>
          <w:b w:val="false"/>
          <w:i w:val="false"/>
          <w:color w:val="1b1b1b"/>
          <w:sz w:val="24"/>
          <w:lang w:val="pl-PL"/>
        </w:rPr>
        <w:t>art. 273 ust. 1</w:t>
      </w:r>
      <w:r>
        <w:rPr>
          <w:rFonts w:ascii="Times New Roman"/>
          <w:b w:val="false"/>
          <w:i w:val="false"/>
          <w:color w:val="000000"/>
          <w:sz w:val="24"/>
          <w:lang w:val="pl-PL"/>
        </w:rPr>
        <w:t xml:space="preserve">, przepisów </w:t>
      </w:r>
      <w:r>
        <w:rPr>
          <w:rFonts w:ascii="Times New Roman"/>
          <w:b w:val="false"/>
          <w:i w:val="false"/>
          <w:color w:val="1b1b1b"/>
          <w:sz w:val="24"/>
          <w:lang w:val="pl-PL"/>
        </w:rPr>
        <w:t>art. 10 § 1</w:t>
      </w:r>
      <w:r>
        <w:rPr>
          <w:rFonts w:ascii="Times New Roman"/>
          <w:b w:val="false"/>
          <w:i w:val="false"/>
          <w:color w:val="000000"/>
          <w:sz w:val="24"/>
          <w:lang w:val="pl-PL"/>
        </w:rPr>
        <w:t xml:space="preserve"> oraz </w:t>
      </w:r>
      <w:r>
        <w:rPr>
          <w:rFonts w:ascii="Times New Roman"/>
          <w:b w:val="false"/>
          <w:i w:val="false"/>
          <w:color w:val="1b1b1b"/>
          <w:sz w:val="24"/>
          <w:lang w:val="pl-PL"/>
        </w:rPr>
        <w:t>art. 61 § 4</w:t>
      </w:r>
      <w:r>
        <w:rPr>
          <w:rFonts w:ascii="Times New Roman"/>
          <w:b w:val="false"/>
          <w:i w:val="false"/>
          <w:color w:val="000000"/>
          <w:sz w:val="24"/>
          <w:lang w:val="pl-PL"/>
        </w:rPr>
        <w:t xml:space="preserve"> ustawy z dnia 14 czerwca 1960 r. - Kodeks postępowania administracyjnego nie stosuje się.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274.</w:t>
      </w:r>
      <w:r>
        <w:rPr>
          <w:rFonts w:ascii="Times New Roman"/>
          <w:b/>
          <w:i w:val="false"/>
          <w:color w:val="000000"/>
          <w:sz w:val="24"/>
          <w:lang w:val="pl-PL"/>
        </w:rPr>
        <w:t xml:space="preserve"> [Maksymalna wysokość stawek opłat za usługi wodne]</w:t>
      </w:r>
    </w:p>
    <w:p>
      <w:pPr>
        <w:spacing w:after="0"/>
        <w:ind w:left="0"/>
        <w:jc w:val="left"/>
        <w:textAlignment w:val="auto"/>
      </w:pPr>
      <w:r>
        <w:rPr>
          <w:rFonts w:ascii="Times New Roman"/>
          <w:b w:val="false"/>
          <w:i w:val="false"/>
          <w:color w:val="000000"/>
          <w:sz w:val="24"/>
          <w:lang w:val="pl-PL"/>
        </w:rPr>
        <w:t xml:space="preserve"> Górne jednostkowe stawki opłat za usługi wodne, o których mowa w </w:t>
      </w:r>
      <w:r>
        <w:rPr>
          <w:rFonts w:ascii="Times New Roman"/>
          <w:b w:val="false"/>
          <w:i w:val="false"/>
          <w:color w:val="1b1b1b"/>
          <w:sz w:val="24"/>
          <w:lang w:val="pl-PL"/>
        </w:rPr>
        <w:t>art. 268 ust. 1 pkt 1-3</w:t>
      </w:r>
      <w:r>
        <w:rPr>
          <w:rFonts w:ascii="Times New Roman"/>
          <w:b w:val="false"/>
          <w:i w:val="false"/>
          <w:color w:val="000000"/>
          <w:sz w:val="24"/>
          <w:lang w:val="pl-PL"/>
        </w:rPr>
        <w:t xml:space="preserve"> oraz w </w:t>
      </w:r>
      <w:r>
        <w:rPr>
          <w:rFonts w:ascii="Times New Roman"/>
          <w:b w:val="false"/>
          <w:i w:val="false"/>
          <w:color w:val="1b1b1b"/>
          <w:sz w:val="24"/>
          <w:lang w:val="pl-PL"/>
        </w:rPr>
        <w:t>art. 269</w:t>
      </w:r>
      <w:r>
        <w:rPr>
          <w:rFonts w:ascii="Times New Roman"/>
          <w:b w:val="false"/>
          <w:i w:val="false"/>
          <w:color w:val="000000"/>
          <w:sz w:val="24"/>
          <w:lang w:val="pl-PL"/>
        </w:rPr>
        <w:t>, wynoszą: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 pobór wód w formie opłaty stałej:</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 pobór wód podziemnych - 500 zł na dobę za 1 m</w:t>
      </w:r>
      <w:r>
        <w:rPr>
          <w:rFonts w:ascii="Times New Roman"/>
          <w:b w:val="false"/>
          <w:i w:val="false"/>
          <w:color w:val="000000"/>
          <w:sz w:val="24"/>
          <w:vertAlign w:val="superscript"/>
          <w:lang w:val="pl-PL"/>
        </w:rPr>
        <w:t>3</w:t>
      </w:r>
      <w:r>
        <w:rPr>
          <w:rFonts w:ascii="Times New Roman"/>
          <w:b w:val="false"/>
          <w:i w:val="false"/>
          <w:color w:val="000000"/>
          <w:sz w:val="24"/>
          <w:lang w:val="pl-PL"/>
        </w:rPr>
        <w:t>/s za określony w pozwoleniu wodnoprawnym albo w pozwoleniu zintegrowanym maksymalny pobór wód,</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za pobór wód powierzchniowych - 250 zł na dobę za 1 m</w:t>
      </w:r>
      <w:r>
        <w:rPr>
          <w:rFonts w:ascii="Times New Roman"/>
          <w:b w:val="false"/>
          <w:i w:val="false"/>
          <w:color w:val="000000"/>
          <w:sz w:val="24"/>
          <w:vertAlign w:val="superscript"/>
          <w:lang w:val="pl-PL"/>
        </w:rPr>
        <w:t>3</w:t>
      </w:r>
      <w:r>
        <w:rPr>
          <w:rFonts w:ascii="Times New Roman"/>
          <w:b w:val="false"/>
          <w:i w:val="false"/>
          <w:color w:val="000000"/>
          <w:sz w:val="24"/>
          <w:lang w:val="pl-PL"/>
        </w:rPr>
        <w:t>/s za określony w pozwoleniu wodnoprawnym albo w pozwoleniu zintegrowanym maksymalny pobór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 pobór wód w formie opłaty zmiennej, w zależności od ilości pobieranej wody w ramach pozwolenia wodnoprawnego albo pozwolenia zintegrowanego: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do celów wydobywania węgla kamiennego i węgla brunatnego (lignitu):</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do celów pozostałego górnictwa i wydobywania: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do celów produkcji artykułów spożywczych: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do celów produkcji napojów:</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do celów produkcji wyrobów tekstylnych: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do celów produkcji odzieży: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do celów produkcji skór i wyrobów ze skór wyprawionych: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do celów produkcji wyrobów z drewna oraz korka, z wyłączeniem mebli, oraz do celów produkcji wyrobów ze słomy i materiałów używanych do wyplatania: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i)</w:t>
      </w:r>
      <w:r>
        <w:rPr>
          <w:rFonts w:ascii="Times New Roman"/>
          <w:b w:val="false"/>
          <w:i w:val="false"/>
          <w:color w:val="000000"/>
          <w:sz w:val="24"/>
          <w:lang w:val="pl-PL"/>
        </w:rPr>
        <w:t xml:space="preserve"> do celów produkcji papieru i wyrobów z papieru:</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j)</w:t>
      </w:r>
      <w:r>
        <w:rPr>
          <w:rFonts w:ascii="Times New Roman"/>
          <w:b w:val="false"/>
          <w:i w:val="false"/>
          <w:color w:val="000000"/>
          <w:sz w:val="24"/>
          <w:lang w:val="pl-PL"/>
        </w:rPr>
        <w:t xml:space="preserve"> do celów wytwarzania i przetwarzania koksu i produktów rafinacji ropy naftowej:</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k)</w:t>
      </w:r>
      <w:r>
        <w:rPr>
          <w:rFonts w:ascii="Times New Roman"/>
          <w:b w:val="false"/>
          <w:i w:val="false"/>
          <w:color w:val="000000"/>
          <w:sz w:val="24"/>
          <w:lang w:val="pl-PL"/>
        </w:rPr>
        <w:t xml:space="preserve"> do celów produkcji chemikaliów i wyrobów chemicznych: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l)</w:t>
      </w:r>
      <w:r>
        <w:rPr>
          <w:rFonts w:ascii="Times New Roman"/>
          <w:b w:val="false"/>
          <w:i w:val="false"/>
          <w:color w:val="000000"/>
          <w:sz w:val="24"/>
          <w:lang w:val="pl-PL"/>
        </w:rPr>
        <w:t xml:space="preserve"> do celów produkcji podstawowych substancji farmaceutycznych oraz leków i pozostałych wyrobów farmaceutycznych: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m)</w:t>
      </w:r>
      <w:r>
        <w:rPr>
          <w:rFonts w:ascii="Times New Roman"/>
          <w:b w:val="false"/>
          <w:i w:val="false"/>
          <w:color w:val="000000"/>
          <w:sz w:val="24"/>
          <w:lang w:val="pl-PL"/>
        </w:rPr>
        <w:t xml:space="preserve"> do celów produkcji wyrobów z gumy i tworzyw sztucznych: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n)</w:t>
      </w:r>
      <w:r>
        <w:rPr>
          <w:rFonts w:ascii="Times New Roman"/>
          <w:b w:val="false"/>
          <w:i w:val="false"/>
          <w:color w:val="000000"/>
          <w:sz w:val="24"/>
          <w:lang w:val="pl-PL"/>
        </w:rPr>
        <w:t xml:space="preserve"> do celów produkcji wyrobów z pozostałych mineralnych surowców niemetalicznych: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o)</w:t>
      </w:r>
      <w:r>
        <w:rPr>
          <w:rFonts w:ascii="Times New Roman"/>
          <w:b w:val="false"/>
          <w:i w:val="false"/>
          <w:color w:val="000000"/>
          <w:sz w:val="24"/>
          <w:lang w:val="pl-PL"/>
        </w:rPr>
        <w:t xml:space="preserve"> do celów produkcji metali: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p)</w:t>
      </w:r>
      <w:r>
        <w:rPr>
          <w:rFonts w:ascii="Times New Roman"/>
          <w:b w:val="false"/>
          <w:i w:val="false"/>
          <w:color w:val="000000"/>
          <w:sz w:val="24"/>
          <w:lang w:val="pl-PL"/>
        </w:rPr>
        <w:t xml:space="preserve"> do celów produkcji metalowych wyrobów gotowych, z wyłączeniem maszyn i urządzeń:</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q)</w:t>
      </w:r>
      <w:r>
        <w:rPr>
          <w:rFonts w:ascii="Times New Roman"/>
          <w:b w:val="false"/>
          <w:i w:val="false"/>
          <w:color w:val="000000"/>
          <w:sz w:val="24"/>
          <w:lang w:val="pl-PL"/>
        </w:rPr>
        <w:t xml:space="preserve"> do celów produkcji komputerów oraz wyrobów elektronicznych i optycznych: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r)</w:t>
      </w:r>
      <w:r>
        <w:rPr>
          <w:rFonts w:ascii="Times New Roman"/>
          <w:b w:val="false"/>
          <w:i w:val="false"/>
          <w:color w:val="000000"/>
          <w:sz w:val="24"/>
          <w:lang w:val="pl-PL"/>
        </w:rPr>
        <w:t xml:space="preserve"> do celów produkcji urządzeń elektrycznych: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s)</w:t>
      </w:r>
      <w:r>
        <w:rPr>
          <w:rFonts w:ascii="Times New Roman"/>
          <w:b w:val="false"/>
          <w:i w:val="false"/>
          <w:color w:val="000000"/>
          <w:sz w:val="24"/>
          <w:lang w:val="pl-PL"/>
        </w:rPr>
        <w:t xml:space="preserve"> do celów produkcji innych maszyn i urządzeń:</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t)</w:t>
      </w:r>
      <w:r>
        <w:rPr>
          <w:rFonts w:ascii="Times New Roman"/>
          <w:b w:val="false"/>
          <w:i w:val="false"/>
          <w:color w:val="000000"/>
          <w:sz w:val="24"/>
          <w:lang w:val="pl-PL"/>
        </w:rPr>
        <w:t xml:space="preserve"> do celów produkcji pojazdów samochodowych oraz przyczep i naczep, z wyłączeniem motocykli: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u)</w:t>
      </w:r>
      <w:r>
        <w:rPr>
          <w:rFonts w:ascii="Times New Roman"/>
          <w:b w:val="false"/>
          <w:i w:val="false"/>
          <w:color w:val="000000"/>
          <w:sz w:val="24"/>
          <w:lang w:val="pl-PL"/>
        </w:rPr>
        <w:t xml:space="preserve"> do celów produkcji innego sprzętu transportowego:</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v)</w:t>
      </w:r>
      <w:r>
        <w:rPr>
          <w:rFonts w:ascii="Times New Roman"/>
          <w:b w:val="false"/>
          <w:i w:val="false"/>
          <w:color w:val="000000"/>
          <w:sz w:val="24"/>
          <w:lang w:val="pl-PL"/>
        </w:rPr>
        <w:t xml:space="preserve"> do celów produkcji mebli: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w)</w:t>
      </w:r>
      <w:r>
        <w:rPr>
          <w:rFonts w:ascii="Times New Roman"/>
          <w:b w:val="false"/>
          <w:i w:val="false"/>
          <w:color w:val="000000"/>
          <w:sz w:val="24"/>
          <w:lang w:val="pl-PL"/>
        </w:rPr>
        <w:t xml:space="preserve"> do celów produkcji wyrobów tytoniowych, poligrafii i reprodukcji zapisanych nośników informacji, produkcji innych wyrobów, naprawy, konserwacji i instalowania maszyn i urządzeń:</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x)</w:t>
      </w:r>
      <w:r>
        <w:rPr>
          <w:rFonts w:ascii="Times New Roman"/>
          <w:b w:val="false"/>
          <w:i w:val="false"/>
          <w:color w:val="000000"/>
          <w:sz w:val="24"/>
          <w:lang w:val="pl-PL"/>
        </w:rPr>
        <w:t xml:space="preserve"> do celów wytwarzania i zaopatrywania w energię elektryczną, gaz, parę wodną, gorącą wodę i powietrze do układów klimatyzacyjnych: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y)</w:t>
      </w:r>
      <w:r>
        <w:rPr>
          <w:rFonts w:ascii="Times New Roman"/>
          <w:b w:val="false"/>
          <w:i w:val="false"/>
          <w:color w:val="000000"/>
          <w:sz w:val="24"/>
          <w:lang w:val="pl-PL"/>
        </w:rPr>
        <w:t xml:space="preserve"> do celów zapewnienia funkcjonowania systemów chłodzenia elektrowni i elektrociepłowni dla instalacji posiadających w dniu wejścia w życie ustawy ważne pozwolenia wodnoprawne albo pozwolenia zintegrowane:</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różnicy między ilością wód podziemnych pobranych do tych celów a ilością wód z obiegów chłodzących elektrowni lub elektrociepłowni - wprowadzanych do wód lub do ziemi,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różnicy między ilością wód powierzchniowych pobranych do tych celów a ilością wód z obiegów chłodzących elektrowni lub elektrociepłowni - wprowadzanych do wód lub do ziemi,</w:t>
      </w:r>
    </w:p>
    <w:p>
      <w:pPr>
        <w:spacing w:after="0"/>
        <w:ind w:left="746"/>
        <w:jc w:val="left"/>
        <w:textAlignment w:val="auto"/>
      </w:pPr>
      <w:r>
        <w:rPr>
          <w:rFonts w:ascii="Times New Roman"/>
          <w:b w:val="false"/>
          <w:i w:val="false"/>
          <w:color w:val="000000"/>
          <w:sz w:val="24"/>
          <w:lang w:val="pl-PL"/>
        </w:rPr>
        <w:t>z)</w:t>
      </w:r>
      <w:r>
        <w:rPr>
          <w:rFonts w:ascii="Times New Roman"/>
          <w:b w:val="false"/>
          <w:i w:val="false"/>
          <w:color w:val="000000"/>
          <w:sz w:val="24"/>
          <w:lang w:val="pl-PL"/>
        </w:rPr>
        <w:t xml:space="preserve"> do celów zapewnienia funkcjonowania systemów chłodzenia elektrowni i elektrociepłowni dla instalacji, które po dniu wejścia w życie ustawy uzyskały pozwolenia wodnoprawne albo pozwolenia zintegrowane:</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różnicy między ilością wód podziemnych pobranych do tych celów a ilością wód z obiegów chłodzących elektrowni lub elektrociepłowni - wprowadzanych do wód lub do ziemi,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różnicy między ilością wód powierzchniowych pobranych do tych celów a ilością wód z obiegów chłodzących elektrowni lub elektrociepłowni - wprowadzanych do wód lub do ziemi,</w:t>
      </w:r>
    </w:p>
    <w:p>
      <w:pPr>
        <w:spacing w:after="0"/>
        <w:ind w:left="746"/>
        <w:jc w:val="left"/>
        <w:textAlignment w:val="auto"/>
      </w:pPr>
      <w:r>
        <w:rPr>
          <w:rFonts w:ascii="Times New Roman"/>
          <w:b w:val="false"/>
          <w:i w:val="false"/>
          <w:color w:val="000000"/>
          <w:sz w:val="24"/>
          <w:lang w:val="pl-PL"/>
        </w:rPr>
        <w:t>za)</w:t>
      </w:r>
      <w:r>
        <w:rPr>
          <w:rFonts w:ascii="Times New Roman"/>
          <w:b w:val="false"/>
          <w:i w:val="false"/>
          <w:color w:val="000000"/>
          <w:sz w:val="24"/>
          <w:lang w:val="pl-PL"/>
        </w:rPr>
        <w:t xml:space="preserve"> do celów poboru, uzdatniania i dostarczania wody:</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zb)</w:t>
      </w:r>
      <w:r>
        <w:rPr>
          <w:rFonts w:ascii="Times New Roman"/>
          <w:b w:val="false"/>
          <w:i w:val="false"/>
          <w:color w:val="000000"/>
          <w:sz w:val="24"/>
          <w:lang w:val="pl-PL"/>
        </w:rPr>
        <w:t xml:space="preserve"> do celów odprowadzania i oczyszczania ścieków:</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zc)</w:t>
      </w:r>
      <w:r>
        <w:rPr>
          <w:rFonts w:ascii="Times New Roman"/>
          <w:b w:val="false"/>
          <w:i w:val="false"/>
          <w:color w:val="000000"/>
          <w:sz w:val="24"/>
          <w:lang w:val="pl-PL"/>
        </w:rPr>
        <w:t xml:space="preserve"> do celów działalności związanej ze zbieraniem, przetwarzaniem i unieszkodliwianiem odpadów oraz do celu odzysku surowców:</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zd)</w:t>
      </w:r>
      <w:r>
        <w:rPr>
          <w:rFonts w:ascii="Times New Roman"/>
          <w:b w:val="false"/>
          <w:i w:val="false"/>
          <w:color w:val="000000"/>
          <w:sz w:val="24"/>
          <w:lang w:val="pl-PL"/>
        </w:rPr>
        <w:t xml:space="preserve"> do celów robót budowlanych związanych ze wznoszeniem budynków:</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ze)</w:t>
      </w:r>
      <w:r>
        <w:rPr>
          <w:rFonts w:ascii="Times New Roman"/>
          <w:b w:val="false"/>
          <w:i w:val="false"/>
          <w:color w:val="000000"/>
          <w:sz w:val="24"/>
          <w:lang w:val="pl-PL"/>
        </w:rPr>
        <w:t xml:space="preserve"> do celów robót związanych z budową obiektów inżynierii lądowej i wodnej:</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zf)</w:t>
      </w:r>
      <w:r>
        <w:rPr>
          <w:rFonts w:ascii="Times New Roman"/>
          <w:b w:val="false"/>
          <w:i w:val="false"/>
          <w:color w:val="000000"/>
          <w:sz w:val="24"/>
          <w:lang w:val="pl-PL"/>
        </w:rPr>
        <w:t xml:space="preserve"> do celów robót budowlanych specjalistycznych: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zg)</w:t>
      </w:r>
      <w:r>
        <w:rPr>
          <w:rFonts w:ascii="Times New Roman"/>
          <w:b w:val="false"/>
          <w:i w:val="false"/>
          <w:color w:val="000000"/>
          <w:sz w:val="24"/>
          <w:lang w:val="pl-PL"/>
        </w:rPr>
        <w:t xml:space="preserve"> do celów handlu hurtowego i detalicznego, naprawy pojazdów samochodowych, włączając motocykle:</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zh)</w:t>
      </w:r>
      <w:r>
        <w:rPr>
          <w:rFonts w:ascii="Times New Roman"/>
          <w:b w:val="false"/>
          <w:i w:val="false"/>
          <w:color w:val="000000"/>
          <w:sz w:val="24"/>
          <w:lang w:val="pl-PL"/>
        </w:rPr>
        <w:t xml:space="preserve"> do celów administracji publicznej i obrony narodowej, obowiązkowego zabezpieczenia społecznego:</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zi)</w:t>
      </w:r>
      <w:r>
        <w:rPr>
          <w:rFonts w:ascii="Times New Roman"/>
          <w:b w:val="false"/>
          <w:i w:val="false"/>
          <w:color w:val="000000"/>
          <w:sz w:val="24"/>
          <w:lang w:val="pl-PL"/>
        </w:rPr>
        <w:t xml:space="preserve"> do celów opieki zdrowotnej i pomocy społecznej:</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after="0"/>
        <w:ind w:left="746"/>
        <w:jc w:val="left"/>
        <w:textAlignment w:val="auto"/>
      </w:pPr>
      <w:r>
        <w:rPr>
          <w:rFonts w:ascii="Times New Roman"/>
          <w:b w:val="false"/>
          <w:i w:val="false"/>
          <w:color w:val="000000"/>
          <w:sz w:val="24"/>
          <w:lang w:val="pl-PL"/>
        </w:rPr>
        <w:t>zj)</w:t>
      </w:r>
      <w:r>
        <w:rPr>
          <w:rFonts w:ascii="Times New Roman"/>
          <w:b w:val="false"/>
          <w:i w:val="false"/>
          <w:color w:val="000000"/>
          <w:sz w:val="24"/>
          <w:lang w:val="pl-PL"/>
        </w:rPr>
        <w:t xml:space="preserve"> do innych celów niż wymienione w </w:t>
      </w:r>
      <w:r>
        <w:rPr>
          <w:rFonts w:ascii="Times New Roman"/>
          <w:b w:val="false"/>
          <w:i w:val="false"/>
          <w:color w:val="1b1b1b"/>
          <w:sz w:val="24"/>
          <w:lang w:val="pl-PL"/>
        </w:rPr>
        <w:t>lit. a-zi</w:t>
      </w:r>
      <w:r>
        <w:rPr>
          <w:rFonts w:ascii="Times New Roman"/>
          <w:b w:val="false"/>
          <w:i w:val="false"/>
          <w:color w:val="000000"/>
          <w:sz w:val="24"/>
          <w:lang w:val="pl-PL"/>
        </w:rPr>
        <w:t>, określonych w Polskiej Klasyfikacji Działalności: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0,35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pobranych wód powierzchniowych;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 pobór wód w formie opłaty zmiennej, w zależności od ilości pobieranej wody w ramach pozwolenia wodnoprawnego albo pozwolenia zintegrowanego: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do celów elektrowni wodnych - 1,24 zł za 1 MWh wyprodukowanej energii elektrycznej w obiekcie energetyki wodnej oraz 0,35 zł za pobór bezzwrotny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wody technologicznej nieprzeznaczonej wprost do produkcji energii elektrycznej,</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do celów rolniczych na potrzeby zaopatrzenia w wodę ludzi i zwierząt gospodarskich, w zakresie niebędącym zwykłym korzystaniem z wód:</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0,10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0,05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powierzchniowych,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do celów rolniczych lub leśnych na potrzeby nawadniania gruntów i upraw, pobieranej za pomocą urządzeń pompowych - 0,15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do celów, o których mowa w </w:t>
      </w:r>
      <w:r>
        <w:rPr>
          <w:rFonts w:ascii="Times New Roman"/>
          <w:b w:val="false"/>
          <w:i w:val="false"/>
          <w:color w:val="1b1b1b"/>
          <w:sz w:val="24"/>
          <w:lang w:val="pl-PL"/>
        </w:rPr>
        <w:t>art. 270 ust. 2 pkt 4 - 1</w:t>
      </w:r>
      <w:r>
        <w:rPr>
          <w:rFonts w:ascii="Times New Roman"/>
          <w:b w:val="false"/>
          <w:i w:val="false"/>
          <w:color w:val="000000"/>
          <w:sz w:val="24"/>
          <w:lang w:val="pl-PL"/>
        </w:rPr>
        <w:t>,00 zł za 1 MWh energii cieplnej wyprodukowanej lub pobranej przez instalacje oraz 0,80 zł za pobór bezzwrotny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wody technologicznej nieprzeznaczonej wprost do produkcji lub poboru energii cieplnej;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 pobór wód w formie opłaty zmiennej, w zależności od ilości pobieranych wód podziemnych lub wód powierzchniowych w ramach pozwoleń wodnoprawnych albo pozwoleń zintegrowanych, do celów realizacji zadań własnych gminy w zakresie zbiorowego zaopatrzenia ludności w wodę przeznaczoną do spożycia przez ludzi: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0,30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 lub wód powierzchniowych w ilości średniorocznej przekraczającej 1,0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0,20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 lub wód powierzchniowych w ilości średniorocznej od 0,26 do 1,0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0,15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pobranych wód podziemnych lub wód powierzchniowych w ilości średniorocznej nieprzekraczającej 0,25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 odprowadzanie do wód - wód:</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 formie opłaty stałej - 5 zł na dobę za 1 m</w:t>
      </w:r>
      <w:r>
        <w:rPr>
          <w:rFonts w:ascii="Times New Roman"/>
          <w:b w:val="false"/>
          <w:i w:val="false"/>
          <w:color w:val="000000"/>
          <w:sz w:val="24"/>
          <w:vertAlign w:val="superscript"/>
          <w:lang w:val="pl-PL"/>
        </w:rPr>
        <w:t>3</w:t>
      </w:r>
      <w:r>
        <w:rPr>
          <w:rFonts w:ascii="Times New Roman"/>
          <w:b w:val="false"/>
          <w:i w:val="false"/>
          <w:color w:val="000000"/>
          <w:sz w:val="24"/>
          <w:lang w:val="pl-PL"/>
        </w:rPr>
        <w:t>/s za określoną w pozwoleniu wodnoprawnym albo w pozwoleniu zintegrowanym maksymalną ilość wód opadowych lub roztopowych odprowadzanych do wód z otwartych lub zamkniętych systemów kanalizacji deszczowej służących do odprowadzania opadów atmosferycznych,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 formie opłaty stałej - 0,70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/s za określoną w pozwoleniu wodnoprawnym albo w pozwoleniu zintegrowanym maksymalną ilość wód pochodzących z odwodnienia gruntów w granicach administracyjnych miast,</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 formie opłaty zmiennej:</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w granicach administracyjnych miast bez urządzeń do retencjonowania wody z terenów uszczelnionych - 1,50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1 rok,</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w granicach administracyjnych miast z urządzeniami do retencjonowania wody o pojemności do 10% odpływu rocznego z terenów uszczelnionych - 1,25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1 rok,</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w granicach administracyjnych miast z urządzeniami do retencjonowania wody o pojemności powyżej 10% odpływu rocznego z terenów uszczelnionych - 1,00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1 rok,</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w granicach administracyjnych miast z urządzeniami do retencjonowania wody o pojemności powyżej 20% odpływu rocznego z terenów uszczelnionych - 0,75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1 rok,</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wód opadowych lub roztopowych ujętych w otwarte lub zamknięte systemy kanalizacji deszczowej służące do odprowadzania opadów atmosferycznych w granicach administracyjnych miast z urządzeniami do retencjonowania wody o pojemności powyżej 30% odpływu rocznego z terenów uszczelnionych - 0,15 zł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1 rok;</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 zmniejszenie naturalnej retencji terenowej na skutek wykonywania na nieruchomości o powierzchni powyżej 3500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robót lub obiektów budowlanych trwale związanych z gruntem mających wpływ na zmniejszenie tej retencji przez wyłączenie więcej niż 70 % powierzchni nieruchomości z powierzchni biologicznie czynnej na obszarach nieujętych w systemy kanalizacji otwartej lub zamkniętej:</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bez urządzeń do retencjonowania wody z powierzchni uszczelnionych trwale związanych z gruntem - 1,00 zł za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na 1 rok,</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 urządzeniami do retencjonowania wody z powierzchni uszczelnionych o pojemności do 10 % odpływu rocznego z powierzchni uszczelnionych trwale związanych z gruntem - 0,60 zł za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na 1 rok,</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z urządzeniami do retencjonowania wody z powierzchni uszczelnionych o pojemności od 10 do 30 % odpływu rocznego z powierzchni uszczelnionych trwale związanych z gruntem - 0,30 zł za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na 1 rok,</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z urządzeniami do retencjonowania wody z powierzchni uszczelnionych o pojemności powyżej 30 % odpływu rocznego z powierzchni uszczelnionych trwale związanych z gruntem - 0,10 zł za 1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na 1 rok;</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za wprowadzanie ścieków do wód lub do ziemi w formie opłaty stałej - 500 zł na dobę za 1 m</w:t>
      </w:r>
      <w:r>
        <w:rPr>
          <w:rFonts w:ascii="Times New Roman"/>
          <w:b w:val="false"/>
          <w:i w:val="false"/>
          <w:color w:val="000000"/>
          <w:sz w:val="24"/>
          <w:vertAlign w:val="superscript"/>
          <w:lang w:val="pl-PL"/>
        </w:rPr>
        <w:t>3</w:t>
      </w:r>
      <w:r>
        <w:rPr>
          <w:rFonts w:ascii="Times New Roman"/>
          <w:b w:val="false"/>
          <w:i w:val="false"/>
          <w:color w:val="000000"/>
          <w:sz w:val="24"/>
          <w:lang w:val="pl-PL"/>
        </w:rPr>
        <w:t>/s za określoną w pozwoleniu wodnoprawnym albo w pozwoleniu zintegrowanym maksymalną ilość ścieków wprowadzanych do wód lub do ziemi;</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za wprowadzanie ścieków do wód lub do ziemi w formie opłaty zmiennej za 1 kg substancji wprowadzanych ze ściekami do wód lub do ziemi, wyrażonych jako wskaźnik:</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 - 4,28 zł,</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chemicznego zapotrzebowania tlenu - 1,71 zł,</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zawiesiny ogólnej - 0,52 zł,</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sumy chlorków i siarczanów (Cl+SO</w:t>
      </w:r>
      <w:r>
        <w:rPr>
          <w:rFonts w:ascii="Times New Roman"/>
          <w:b w:val="false"/>
          <w:i w:val="false"/>
          <w:color w:val="000000"/>
          <w:sz w:val="24"/>
          <w:vertAlign w:val="subscript"/>
          <w:lang w:val="pl-PL"/>
        </w:rPr>
        <w:t>4</w:t>
      </w:r>
      <w:r>
        <w:rPr>
          <w:rFonts w:ascii="Times New Roman"/>
          <w:b w:val="false"/>
          <w:i w:val="false"/>
          <w:color w:val="000000"/>
          <w:sz w:val="24"/>
          <w:lang w:val="pl-PL"/>
        </w:rPr>
        <w:t>) - 0,050 zł;</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 wprowadzanie ścieków do wód lub do ziemi w formie opłaty zmiennej za 1 kg substancji wprowadzanych ze ściekami do wód lub do ziemi dla: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fenoli lotnych - 45,55 zł,</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heksachlorocykloheksanu (HCH), tetrachlorometanu (czterochlorku węgla - CCl</w:t>
      </w:r>
      <w:r>
        <w:rPr>
          <w:rFonts w:ascii="Times New Roman"/>
          <w:b w:val="false"/>
          <w:i w:val="false"/>
          <w:color w:val="000000"/>
          <w:sz w:val="24"/>
          <w:vertAlign w:val="subscript"/>
          <w:lang w:val="pl-PL"/>
        </w:rPr>
        <w:t>4</w:t>
      </w:r>
      <w:r>
        <w:rPr>
          <w:rFonts w:ascii="Times New Roman"/>
          <w:b w:val="false"/>
          <w:i w:val="false"/>
          <w:color w:val="000000"/>
          <w:sz w:val="24"/>
          <w:lang w:val="pl-PL"/>
        </w:rPr>
        <w:t>), pentachlorofenolu (PCP), aldryny, dieldryny, endryny, izodryny, heksachlorobenzenu (HCB), heksachlorobutadienu (HCBD), trichlorometanu (chloroformu - CHC1</w:t>
      </w:r>
      <w:r>
        <w:rPr>
          <w:rFonts w:ascii="Times New Roman"/>
          <w:b w:val="false"/>
          <w:i w:val="false"/>
          <w:color w:val="000000"/>
          <w:sz w:val="24"/>
          <w:vertAlign w:val="subscript"/>
          <w:lang w:val="pl-PL"/>
        </w:rPr>
        <w:t>3</w:t>
      </w:r>
      <w:r>
        <w:rPr>
          <w:rFonts w:ascii="Times New Roman"/>
          <w:b w:val="false"/>
          <w:i w:val="false"/>
          <w:color w:val="000000"/>
          <w:sz w:val="24"/>
          <w:lang w:val="pl-PL"/>
        </w:rPr>
        <w:t>), 1,2-dichloroetanu (EDC), trichloroetylenu (TRI), tetrachloroetylenu (nadchloroetylenu - PER), trichlorobenzenu (TCB), rtęci, kadmu, cynku, miedzi, niklu, chromu, ołowiu, arsenu, wanadu i srebra - 124,56 zł;</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za wprowadzanie do wód lub do ziemi 1 dam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wód pochodzących z obiegów chłodzących elektrowni lub elektrociepłowni: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0,68 zł - jeżeli temperatura wprowadzanych wód pochodzących z obiegów chłodzących elektrowni lub elektrociepłowni jest wyższa niż +26°C, a nie przekracza +32°C,</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1,36 zł - jeżeli temperatura wprowadzanych wód pochodzących z obiegów chłodzących elektrowni lub elektrociepłowni jest wyższa niż +32°C, a nie przekracza +35°C,</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4,24 zł - jeżeli temperatura wprowadzanych wód pochodzących z obiegów chłodzących elektrowni lub elektrociepłowni jest wyższa niż +35°C;</w:t>
      </w:r>
    </w:p>
    <w:p>
      <w:pPr>
        <w:spacing w:before="26" w:after="0"/>
        <w:ind w:left="373"/>
        <w:jc w:val="left"/>
        <w:textAlignment w:val="auto"/>
      </w:pPr>
      <w:r>
        <w:rPr>
          <w:rFonts w:ascii="Times New Roman"/>
          <w:b w:val="false"/>
          <w:i w:val="false"/>
          <w:color w:val="000000"/>
          <w:sz w:val="24"/>
          <w:lang w:val="pl-PL"/>
        </w:rPr>
        <w:t>10a)</w:t>
      </w:r>
      <w:r>
        <w:rPr>
          <w:rFonts w:ascii="Times New Roman"/>
          <w:b w:val="false"/>
          <w:i w:val="false"/>
          <w:color w:val="000000"/>
          <w:sz w:val="24"/>
          <w:lang w:val="pl-PL"/>
        </w:rPr>
        <w:t xml:space="preserve"> za wprowadzanie do wód podziemnych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wód pochodzących z pompy ciepła lub akumulatora ciepła warstwy wodonośnej:</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0,68 zł - jeżeli temperatura wprowadzanych wód pochodzących z pompy ciepła lub akumulatora ciepła warstwy wodonośnej jest wyższa niż +26°C, a nie przekracza +32°C,</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1,36 zł - jeżeli temperatura wprowadzanych wód pochodzących z pompy ciepła lub akumulatora ciepła warstwy wodonośnej jest wyższa niż +32°C, a nie przekracza +35°C,</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4,24 zł - jeżeli temperatura wprowadzanych wód pochodzących z pompy ciepła lub akumulatora ciepła warstwy wodonośnej jest wyższa niż +35°C;</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za wydobywanie z wód powierzchniowych, w tym z morskich wód wewnętrznych wraz z wodami wewnętrznymi Zatoki Gdańskiej oraz wód morza terytorialnego, kamienia, żwiru, piasku oraz innych materiałów, a także wycinanie roślin z wód lub brzegu:</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0,75 zł za 1 Mg wydobytego kamienia,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0,50 zł za 1 Mg wydobytego żwiru lub piasku,</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0,60 zł za 1 Mg wydobytych innych materiałów,</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10,70 zł za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wyciętej trzciny lub wikliny.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275.</w:t>
      </w:r>
      <w:r>
        <w:rPr>
          <w:rFonts w:ascii="Times New Roman"/>
          <w:b/>
          <w:i w:val="false"/>
          <w:color w:val="000000"/>
          <w:sz w:val="24"/>
          <w:lang w:val="pl-PL"/>
        </w:rPr>
        <w:t xml:space="preserve"> [Ustalanie wysokości opłaty za pobór wód lub wprowadzanie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Wysokość opłaty za usługi wodne za pobór wód powierzchniowych na potrzeby chowu lub hodowli ryb w obiektach przepływowych, charakteryzujących się poborem zwrotnym, zależy od maksymalnej ilości wód możliwej do pobrania określonej w pozwoleniu wodnoprawnym.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Wysokość opłaty za usługi wodne za pobór wód podziemnych na potrzeby chowu lub hodowli ryb oraz innych organizmów wodnych zależy od maksymalnej ilości wód możliwej do pobrania określonej w pozwoleniu wodnoprawnym.</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Wysokość opłaty za usługi wodne za pobór wód powierzchniowych na potrzeby chowu lub hodowli ryb oraz innych organizmów wodnych w stawach o wodzie stojącej zależy od powierzchni zalewanej, określonej w pozwoleniu wodnoprawnym.</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Wysokość opłaty za usługi wodne za wprowadzanie do wód lub do ziemi ścieków z chowu lub hodowli ryb w obiektach przepływowych, charakteryzujących się poborem zwrotnym, zależy od rodzaju substancji zawartych w ściekach i ich ilości oraz rodzaju ścieków.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Wysokość opłaty za usługi wodne za wprowadzanie do wód lub do ziemi ścieków z chowu lub hodowli ryb oraz innych organizmów wodnych w stawach o wodzie stojącej zależy od wielkości produkcji ryb lub innych organizmów wodnych, wyprodukowanych w tych stawach.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Opłatę za usługi wodne za ścieki, o których mowa w </w:t>
      </w:r>
      <w:r>
        <w:rPr>
          <w:rFonts w:ascii="Times New Roman"/>
          <w:b w:val="false"/>
          <w:i w:val="false"/>
          <w:color w:val="1b1b1b"/>
          <w:sz w:val="24"/>
          <w:lang w:val="pl-PL"/>
        </w:rPr>
        <w:t>ust. 4</w:t>
      </w:r>
      <w:r>
        <w:rPr>
          <w:rFonts w:ascii="Times New Roman"/>
          <w:b w:val="false"/>
          <w:i w:val="false"/>
          <w:color w:val="000000"/>
          <w:sz w:val="24"/>
          <w:lang w:val="pl-PL"/>
        </w:rPr>
        <w:t>, ponosi się za substancje zawarte w ściekach wyrażone wskaźnikiem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 chemicznego zapotrzebowania tlenu, a także zawiesiny ogólnej.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Opłatę za usługi wodne za wprowadzanie do wód lub do ziemi ścieków, o których mowa w </w:t>
      </w:r>
      <w:r>
        <w:rPr>
          <w:rFonts w:ascii="Times New Roman"/>
          <w:b w:val="false"/>
          <w:i w:val="false"/>
          <w:color w:val="1b1b1b"/>
          <w:sz w:val="24"/>
          <w:lang w:val="pl-PL"/>
        </w:rPr>
        <w:t>ust. 5</w:t>
      </w:r>
      <w:r>
        <w:rPr>
          <w:rFonts w:ascii="Times New Roman"/>
          <w:b w:val="false"/>
          <w:i w:val="false"/>
          <w:color w:val="000000"/>
          <w:sz w:val="24"/>
          <w:lang w:val="pl-PL"/>
        </w:rPr>
        <w:t>, ponosi się w postaci zryczałtowanej za każde rozpoczęte 100 kg przyrostu masy ryb lub innych organizmów wodnych w ciągu cyklu produkcyjnego w stawach o wodzie stojącej.</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Wysokość opłaty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pobór zwrotny wód podziemnych na potrzeby chowu lub hodowli ryb oraz innych organizmów wodnych ustala się jako iloczyn jednostkowej stawki opłaty, czasu i maksymalnej ilości wód podziemnych, która może być pobrana na podstawie pozwolenia wodnoprawnego albo pozwolenia zintegrowanego;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pobór zwrotny wód podziemnych na potrzeby chowu lub hodowli ryb oraz innych organizmów wodnych ustala się jako sumę iloczynu, o którym mowa w </w:t>
      </w:r>
      <w:r>
        <w:rPr>
          <w:rFonts w:ascii="Times New Roman"/>
          <w:b w:val="false"/>
          <w:i w:val="false"/>
          <w:color w:val="1b1b1b"/>
          <w:sz w:val="24"/>
          <w:lang w:val="pl-PL"/>
        </w:rPr>
        <w:t>pkt 1</w:t>
      </w:r>
      <w:r>
        <w:rPr>
          <w:rFonts w:ascii="Times New Roman"/>
          <w:b w:val="false"/>
          <w:i w:val="false"/>
          <w:color w:val="000000"/>
          <w:sz w:val="24"/>
          <w:lang w:val="pl-PL"/>
        </w:rPr>
        <w:t>, i iloczynu jednostkowej stawki opłaty i ilości pobranych wód podziemnych, jeżeli maksymalna ilość wód podziemnych możliwa do pobrania wynosi powyżej 0,05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pobór wód powierzchniowych na potrzeby chowu lub hodowli ryb w obiektach przepływowych, charakteryzujących się poborem zwrotnym, ustala się jako iloczyn jednostkowej stawki opłaty i maksymalnej ilości wód powierzchniowych, która może być pobrana na podstawie pozwolenia wodnoprawnego albo pozwolenia zintegrowanego;</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pobór wód powierzchniowych na potrzeby chowu lub hodowli ryb w obiektach przepływowych, charakteryzujących się poborem zwrotnym, ustala się jako sumę iloczynu, o którym mowa w </w:t>
      </w:r>
      <w:r>
        <w:rPr>
          <w:rFonts w:ascii="Times New Roman"/>
          <w:b w:val="false"/>
          <w:i w:val="false"/>
          <w:color w:val="1b1b1b"/>
          <w:sz w:val="24"/>
          <w:lang w:val="pl-PL"/>
        </w:rPr>
        <w:t>pkt 3</w:t>
      </w:r>
      <w:r>
        <w:rPr>
          <w:rFonts w:ascii="Times New Roman"/>
          <w:b w:val="false"/>
          <w:i w:val="false"/>
          <w:color w:val="000000"/>
          <w:sz w:val="24"/>
          <w:lang w:val="pl-PL"/>
        </w:rPr>
        <w:t>, i iloczynu jednostkowej stawki opłaty i ilości pobranej wody, jeżeli maksymalna ilość wód powierzchniowych możliwa do pobrania wynosi powyżej 0,5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pobór wód powierzchniowych na potrzeby chowu lub hodowli ryb oraz innych organizmów wodnych w stawach o wodzie stojącej ustala się jako iloczyn jednostkowej stawki opłaty, czasu i powierzchni zalewu tych stawów;</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wprowadzanie ścieków do wód lub do ziemi z chowu lub hodowli ryb w obiektach przepływowych, charakteryzujących się poborem zwrotnym, ustala się jako iloczyn jednostkowej stawki opłaty i ilości substancji wprowadzanych ze ściekami do wód lub do ziemi, w tym substancji wyrażonych jako wskaźnik:</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chemicznego zapotrzebowania tlenu,</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zawiesiny ogólnej.</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Ustalenie ilości wód podziemnych pobranych w ramach poboru zwrotnego na potrzeby chowu lub hodowli ryb oraz innych organizmów wodnych, jeżeli maksymalna ilość wód możliwa do pobrania wynosi powyżej 0,05 m</w:t>
      </w:r>
      <w:r>
        <w:rPr>
          <w:rFonts w:ascii="Times New Roman"/>
          <w:b w:val="false"/>
          <w:i w:val="false"/>
          <w:color w:val="000000"/>
          <w:sz w:val="24"/>
          <w:vertAlign w:val="superscript"/>
          <w:lang w:val="pl-PL"/>
        </w:rPr>
        <w:t>3</w:t>
      </w:r>
      <w:r>
        <w:rPr>
          <w:rFonts w:ascii="Times New Roman"/>
          <w:b w:val="false"/>
          <w:i w:val="false"/>
          <w:color w:val="000000"/>
          <w:sz w:val="24"/>
          <w:lang w:val="pl-PL"/>
        </w:rPr>
        <w:t>/s, odbywa się na podstawie odczytu wskazań przyrządów pomiarowych.</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Odczytu wskazań przyrządów pomiarowych dokonuje pracownik Wód Polskich.</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Podmiot obowiązany do ponoszenia opłat za usługi wodne jest obowiązany zapewnić dostęp do nieruchomości w zakresie niezbędnym do dokonania odczytu wskazań, o których mowa w </w:t>
      </w:r>
      <w:r>
        <w:rPr>
          <w:rFonts w:ascii="Times New Roman"/>
          <w:b w:val="false"/>
          <w:i w:val="false"/>
          <w:color w:val="1b1b1b"/>
          <w:sz w:val="24"/>
          <w:lang w:val="pl-PL"/>
        </w:rPr>
        <w:t>ust. 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Odczytu wskazań ilości ścieków wprowadzanych do wód lub do ziemi można dokonać także przy pomocy przyrządu pomiarowego zapewniającego możliwość zdalnego odczytu wskazań przez Wody Polskie.</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Wysokość opłat, o których mowa w </w:t>
      </w:r>
      <w:r>
        <w:rPr>
          <w:rFonts w:ascii="Times New Roman"/>
          <w:b w:val="false"/>
          <w:i w:val="false"/>
          <w:color w:val="1b1b1b"/>
          <w:sz w:val="24"/>
          <w:lang w:val="pl-PL"/>
        </w:rPr>
        <w:t>ust. 8</w:t>
      </w:r>
      <w:r>
        <w:rPr>
          <w:rFonts w:ascii="Times New Roman"/>
          <w:b w:val="false"/>
          <w:i w:val="false"/>
          <w:color w:val="000000"/>
          <w:sz w:val="24"/>
          <w:lang w:val="pl-PL"/>
        </w:rPr>
        <w:t>, ustalają Wody Polskie oraz przekazują podmiotom obowiązanym do ponoszenia opłat za usługi wodne w formie informacji, zawierającej także sposób obliczenia tej opłaty.</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Podmiot obowiązany do ponoszenia opłat za usługi wodne wnosi opłatę na rachunek bankowy Wód Polskich w terminie 14 dni od dnia, w którym doręczono mu informację, o której mowa w </w:t>
      </w:r>
      <w:r>
        <w:rPr>
          <w:rFonts w:ascii="Times New Roman"/>
          <w:b w:val="false"/>
          <w:i w:val="false"/>
          <w:color w:val="1b1b1b"/>
          <w:sz w:val="24"/>
          <w:lang w:val="pl-PL"/>
        </w:rPr>
        <w:t>ust. 13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Jeżeli podmiot obowiązany do ponoszenia opłat za usługi wodne zaniechał wykonania obowiązku, o którym mowa w </w:t>
      </w:r>
      <w:r>
        <w:rPr>
          <w:rFonts w:ascii="Times New Roman"/>
          <w:b w:val="false"/>
          <w:i w:val="false"/>
          <w:color w:val="1b1b1b"/>
          <w:sz w:val="24"/>
          <w:lang w:val="pl-PL"/>
        </w:rPr>
        <w:t>ust. 14</w:t>
      </w:r>
      <w:r>
        <w:rPr>
          <w:rFonts w:ascii="Times New Roman"/>
          <w:b w:val="false"/>
          <w:i w:val="false"/>
          <w:color w:val="000000"/>
          <w:sz w:val="24"/>
          <w:lang w:val="pl-PL"/>
        </w:rPr>
        <w:t>, właściwy organ Wód Polskich określa wysokość opłaty w drodze decyzji.</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Podmiot obowiązany do ponoszenia opłat za usługi wodne jest obowiązany wnieść opłatę określoną w decyzji, o której mowa w </w:t>
      </w:r>
      <w:r>
        <w:rPr>
          <w:rFonts w:ascii="Times New Roman"/>
          <w:b w:val="false"/>
          <w:i w:val="false"/>
          <w:color w:val="1b1b1b"/>
          <w:sz w:val="24"/>
          <w:lang w:val="pl-PL"/>
        </w:rPr>
        <w:t>ust. 15</w:t>
      </w:r>
      <w:r>
        <w:rPr>
          <w:rFonts w:ascii="Times New Roman"/>
          <w:b w:val="false"/>
          <w:i w:val="false"/>
          <w:color w:val="000000"/>
          <w:sz w:val="24"/>
          <w:lang w:val="pl-PL"/>
        </w:rPr>
        <w:t>, na rachunek bankowy Wód Polskich w terminie 14 dni od dnia doręczenia tej decyzji.</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Podmiot obowiązany do ponoszenia opłat za usługi wodne ponoszący opłatę w postaci zryczałtowanej za wprowadzanie do wód lub do ziemi ścieków z chowu lub hodowli ryb oraz innych organizmów wodnych w stawach o wodzie stojącej wnosi ją bez wezwania w terminie 2 miesięcy po zakończeniu cyklu produkcyjnego w obiektach chowu lub hodowli tych ryb oraz tych organizmów, obejmującego okres od dnia 1 maja roku rozpoczynającego cykl do dnia 30 kwietnia roku następującego po zakończeniu tego cyklu produkcyjnego.</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Podmiot obowiązany do ponoszenia opłat za usługi wodne ponoszący opłatę, o której mowa w </w:t>
      </w:r>
      <w:r>
        <w:rPr>
          <w:rFonts w:ascii="Times New Roman"/>
          <w:b w:val="false"/>
          <w:i w:val="false"/>
          <w:color w:val="1b1b1b"/>
          <w:sz w:val="24"/>
          <w:lang w:val="pl-PL"/>
        </w:rPr>
        <w:t>art. 268 ust. 1 pkt 4</w:t>
      </w:r>
      <w:r>
        <w:rPr>
          <w:rFonts w:ascii="Times New Roman"/>
          <w:b w:val="false"/>
          <w:i w:val="false"/>
          <w:color w:val="000000"/>
          <w:sz w:val="24"/>
          <w:lang w:val="pl-PL"/>
        </w:rPr>
        <w:t>, za pobór wód powierzchniowych na potrzeby chowu lub hodowli ryb oraz innych organizmów wodnych w stawach o wodzie stojącej, może wnieść tę opłatę bez wezwania za cały rok w postaci zryczałtowanej, w terminie do dnia 31 stycznia roku następującego po roku, którego dotyczy ta opłata.</w:t>
      </w:r>
    </w:p>
    <w:p>
      <w:pPr>
        <w:spacing w:before="26" w:after="0"/>
        <w:ind w:left="0"/>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Jeżeli podmiot obowiązany do ponoszenia opłat za usługi wodne zaniechał wykonania obowiązku, o którym mowa w </w:t>
      </w:r>
      <w:r>
        <w:rPr>
          <w:rFonts w:ascii="Times New Roman"/>
          <w:b w:val="false"/>
          <w:i w:val="false"/>
          <w:color w:val="1b1b1b"/>
          <w:sz w:val="24"/>
          <w:lang w:val="pl-PL"/>
        </w:rPr>
        <w:t>ust. 17</w:t>
      </w:r>
      <w:r>
        <w:rPr>
          <w:rFonts w:ascii="Times New Roman"/>
          <w:b w:val="false"/>
          <w:i w:val="false"/>
          <w:color w:val="000000"/>
          <w:sz w:val="24"/>
          <w:lang w:val="pl-PL"/>
        </w:rPr>
        <w:t xml:space="preserve">, właściwy organ Wód Polskich określa wysokość opłaty w drodze decyzji. Przepis </w:t>
      </w:r>
      <w:r>
        <w:rPr>
          <w:rFonts w:ascii="Times New Roman"/>
          <w:b w:val="false"/>
          <w:i w:val="false"/>
          <w:color w:val="1b1b1b"/>
          <w:sz w:val="24"/>
          <w:lang w:val="pl-PL"/>
        </w:rPr>
        <w:t>ust. 16</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Górne jednostkowe stawki opłaty za pobór zwrotny wód podziemnych na potrzeby chowu lub hodowli ryb wynoszą: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100 zł na kwartał, jeżeli maksymalna ilość wód podziemnych możliwa do pobrania wynosi poniżej 0,02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125 zł na kwartał, jeżeli maksymalna ilość wód podziemnych możliwa do pobrania wynosi od 0,02 do 0,05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125 zł na kwartał, jeżeli maksymalna ilość wód podziemnych możliwa do pobrania wynosi powyżej 0,05 m</w:t>
      </w:r>
      <w:r>
        <w:rPr>
          <w:rFonts w:ascii="Times New Roman"/>
          <w:b w:val="false"/>
          <w:i w:val="false"/>
          <w:color w:val="000000"/>
          <w:sz w:val="24"/>
          <w:vertAlign w:val="superscript"/>
          <w:lang w:val="pl-PL"/>
        </w:rPr>
        <w:t>3</w:t>
      </w:r>
      <w:r>
        <w:rPr>
          <w:rFonts w:ascii="Times New Roman"/>
          <w:b w:val="false"/>
          <w:i w:val="false"/>
          <w:color w:val="000000"/>
          <w:sz w:val="24"/>
          <w:lang w:val="pl-PL"/>
        </w:rPr>
        <w:t>/s oraz 50 zł za każde kolejne 0,01 m</w:t>
      </w:r>
      <w:r>
        <w:rPr>
          <w:rFonts w:ascii="Times New Roman"/>
          <w:b w:val="false"/>
          <w:i w:val="false"/>
          <w:color w:val="000000"/>
          <w:sz w:val="24"/>
          <w:vertAlign w:val="superscript"/>
          <w:lang w:val="pl-PL"/>
        </w:rPr>
        <w:t>3</w:t>
      </w:r>
      <w:r>
        <w:rPr>
          <w:rFonts w:ascii="Times New Roman"/>
          <w:b w:val="false"/>
          <w:i w:val="false"/>
          <w:color w:val="000000"/>
          <w:sz w:val="24"/>
          <w:lang w:val="pl-PL"/>
        </w:rPr>
        <w:t>/s pobranej wody.</w:t>
      </w:r>
    </w:p>
    <w:p>
      <w:pPr>
        <w:spacing w:before="26" w:after="0"/>
        <w:ind w:left="0"/>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Górne jednostkowe stawki opłaty za pobór wód powierzchniowych na potrzeby chowu lub hodowli ryb w obiektach przepływowych charakteryzujących się poborem zwrotnym wynoszą: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100 zł na kwartał, jeżeli maksymalna ilość wód powierzchniowych możliwa do pobrania wynosi poniżej 0,2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125 zł na kwartał, jeżeli maksymalna ilość wód powierzchniowych możliwa do pobrania wynosi od 0,2 do 0,5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125 zł na kwartał, jeżeli maksymalna ilość wód powierzchniowych możliwa do pobrania wynosi powyżej 0,5 m</w:t>
      </w:r>
      <w:r>
        <w:rPr>
          <w:rFonts w:ascii="Times New Roman"/>
          <w:b w:val="false"/>
          <w:i w:val="false"/>
          <w:color w:val="000000"/>
          <w:sz w:val="24"/>
          <w:vertAlign w:val="superscript"/>
          <w:lang w:val="pl-PL"/>
        </w:rPr>
        <w:t>3</w:t>
      </w:r>
      <w:r>
        <w:rPr>
          <w:rFonts w:ascii="Times New Roman"/>
          <w:b w:val="false"/>
          <w:i w:val="false"/>
          <w:color w:val="000000"/>
          <w:sz w:val="24"/>
          <w:lang w:val="pl-PL"/>
        </w:rPr>
        <w:t>/s oraz 50 zł za każde kolejne 0,1 m</w:t>
      </w:r>
      <w:r>
        <w:rPr>
          <w:rFonts w:ascii="Times New Roman"/>
          <w:b w:val="false"/>
          <w:i w:val="false"/>
          <w:color w:val="000000"/>
          <w:sz w:val="24"/>
          <w:vertAlign w:val="superscript"/>
          <w:lang w:val="pl-PL"/>
        </w:rPr>
        <w:t>3</w:t>
      </w:r>
      <w:r>
        <w:rPr>
          <w:rFonts w:ascii="Times New Roman"/>
          <w:b w:val="false"/>
          <w:i w:val="false"/>
          <w:color w:val="000000"/>
          <w:sz w:val="24"/>
          <w:lang w:val="pl-PL"/>
        </w:rPr>
        <w:t>/s pobranej wody.</w:t>
      </w:r>
    </w:p>
    <w:p>
      <w:pPr>
        <w:spacing w:before="26" w:after="0"/>
        <w:ind w:left="0"/>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Górne jednostkowe stawki opłaty za pobór wód powierzchniowych na potrzeby chowu lub hodowli ryb oraz innych organizmów wodnych w stawach o wodzie stojącej wynoszą: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1,00 zł za 1 ha na kwartał, jeżeli maksymalna powierzchnia zalewu wynosi do 100 ha;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1,25 zł za 1 ha na kwartał, jeżeli maksymalna powierzchnia zalewu wynosi od 100 ha do 500 ha;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1,50 zł za 1 ha na kwartał, jeżeli maksymalna powierzchnia zalewu wynosi powyżej 500 ha.</w:t>
      </w:r>
    </w:p>
    <w:p>
      <w:pPr>
        <w:spacing w:before="26" w:after="0"/>
        <w:ind w:left="0"/>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Górna jednostkowa stawka opłaty za wprowadzanie ścieków do wód lub do ziemi z chowu lub hodowli ryb w obiektach przepływowych, charakteryzujących się poborem zwrotnym, za 1 kg substancji wprowadzanych ze ściekami do wód lub do ziemi, wyrażonych jako wskaźnik: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 - wynosi 4,28 zł;</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chemicznego zapotrzebowania tlenu - wynosi 1,71 zł;</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zawiesiny ogólnej - wynosi 0,52 zł.</w:t>
      </w:r>
    </w:p>
    <w:p>
      <w:pPr>
        <w:spacing w:before="26" w:after="0"/>
        <w:ind w:left="0"/>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Górna jednostkowa stawka opłaty za każde rozpoczęte 100 kg przyrostu masy ryb albo innych organizmów wodnych wynosi 0,272 zł, jeżeli średnioroczny przyrost masy tych ryb lub tych organizmów w poszczególnych latach cyklu produkcyjnego przekracza 1500 kg z 1 ha powierzchni użytkowej stawów o wodzie stojącej w jednym roku danego cyklu.</w:t>
      </w:r>
    </w:p>
    <w:p>
      <w:pPr>
        <w:spacing w:before="26" w:after="0"/>
        <w:ind w:left="0"/>
        <w:jc w:val="left"/>
        <w:textAlignment w:val="auto"/>
      </w:pPr>
      <w:r>
        <w:rPr>
          <w:rFonts w:ascii="Times New Roman"/>
          <w:b w:val="false"/>
          <w:i w:val="false"/>
          <w:color w:val="000000"/>
          <w:sz w:val="24"/>
          <w:lang w:val="pl-PL"/>
        </w:rPr>
        <w:t>25.</w:t>
      </w:r>
      <w:r>
        <w:rPr>
          <w:rFonts w:ascii="Times New Roman"/>
          <w:b w:val="false"/>
          <w:i w:val="false"/>
          <w:color w:val="000000"/>
          <w:sz w:val="24"/>
          <w:lang w:val="pl-PL"/>
        </w:rPr>
        <w:t xml:space="preserve"> Przepisy </w:t>
      </w:r>
      <w:r>
        <w:rPr>
          <w:rFonts w:ascii="Times New Roman"/>
          <w:b w:val="false"/>
          <w:i w:val="false"/>
          <w:color w:val="1b1b1b"/>
          <w:sz w:val="24"/>
          <w:lang w:val="pl-PL"/>
        </w:rPr>
        <w:t>art. 273</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276.</w:t>
      </w:r>
      <w:r>
        <w:rPr>
          <w:rFonts w:ascii="Times New Roman"/>
          <w:b/>
          <w:i w:val="false"/>
          <w:color w:val="000000"/>
          <w:sz w:val="24"/>
          <w:lang w:val="pl-PL"/>
        </w:rPr>
        <w:t xml:space="preserve"> [Stawka opłaty za wprowadzanie ścieków do jezior]</w:t>
      </w:r>
    </w:p>
    <w:p>
      <w:pPr>
        <w:spacing w:after="0"/>
        <w:ind w:left="0"/>
        <w:jc w:val="left"/>
        <w:textAlignment w:val="auto"/>
      </w:pPr>
      <w:r>
        <w:rPr>
          <w:rFonts w:ascii="Times New Roman"/>
          <w:b w:val="false"/>
          <w:i w:val="false"/>
          <w:color w:val="000000"/>
          <w:sz w:val="24"/>
          <w:lang w:val="pl-PL"/>
        </w:rPr>
        <w:t xml:space="preserve"> Wysokość stawki opłaty za wprowadzanie ścieków do jezior ustala się jako iloczyn liczby 2 i jednostkowych stawek opłaty określonych w </w:t>
      </w:r>
      <w:r>
        <w:rPr>
          <w:rFonts w:ascii="Times New Roman"/>
          <w:b w:val="false"/>
          <w:i w:val="false"/>
          <w:color w:val="1b1b1b"/>
          <w:sz w:val="24"/>
          <w:lang w:val="pl-PL"/>
        </w:rPr>
        <w:t>art. 274 pkt 8</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xml:space="preserve"> oraz jednostkowych stawek opłaty określonych w </w:t>
      </w:r>
      <w:r>
        <w:rPr>
          <w:rFonts w:ascii="Times New Roman"/>
          <w:b w:val="false"/>
          <w:i w:val="false"/>
          <w:color w:val="1b1b1b"/>
          <w:sz w:val="24"/>
          <w:lang w:val="pl-PL"/>
        </w:rPr>
        <w:t>art. 275 ust. 23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277.</w:t>
      </w:r>
      <w:r>
        <w:rPr>
          <w:rFonts w:ascii="Times New Roman"/>
          <w:b/>
          <w:i w:val="false"/>
          <w:color w:val="000000"/>
          <w:sz w:val="24"/>
          <w:lang w:val="pl-PL"/>
        </w:rPr>
        <w:t xml:space="preserve"> [Delegacja ustawowa - jednostkowe stawki opłat za usługi wodne]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Rada Ministrów określi, w drodze rozporządzenia, jednostkowe stawki opłat, o których mowa w </w:t>
      </w:r>
      <w:r>
        <w:rPr>
          <w:rFonts w:ascii="Times New Roman"/>
          <w:b w:val="false"/>
          <w:i w:val="false"/>
          <w:color w:val="1b1b1b"/>
          <w:sz w:val="24"/>
          <w:lang w:val="pl-PL"/>
        </w:rPr>
        <w:t>art. 274</w:t>
      </w:r>
      <w:r>
        <w:rPr>
          <w:rFonts w:ascii="Times New Roman"/>
          <w:b w:val="false"/>
          <w:i w:val="false"/>
          <w:color w:val="000000"/>
          <w:sz w:val="24"/>
          <w:lang w:val="pl-PL"/>
        </w:rPr>
        <w:t xml:space="preserve"> oraz w </w:t>
      </w:r>
      <w:r>
        <w:rPr>
          <w:rFonts w:ascii="Times New Roman"/>
          <w:b w:val="false"/>
          <w:i w:val="false"/>
          <w:color w:val="1b1b1b"/>
          <w:sz w:val="24"/>
          <w:lang w:val="pl-PL"/>
        </w:rPr>
        <w:t>art. 275 ust. 20-24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Rada Ministrów,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uwzględnia: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wielkość zasobów wodnych możliwych do wykorzystania w poszczególnych dorzeczach oraz koszt uzyskania wód z tych zasobów, dostępność zasobów środowiska, wymogi ochrony środowiska i stopień degradacji poszczególnych obszarów i zasobów, wynikające z dotychczasowych form korzystania ze środowiska,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uciążliwość substancji zawartych w ściekach dla środowiska,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potrzebę zapewnienia szczególnej ochrony zasobów wód podziemnych i wód jezior,</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potrzebę racjonalnego gospodarowania zasobami wód opadowych lub roztopowych,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potrzebę retencjonowania wody,</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potrzebę racjonalnego wykorzystywania zasobów kamienia, żwiru, piasku oraz innych materiałów wydobywanych z dna cieków, a także trzciny lub wikliny;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może zróżnicować wysokość stawek opłat w zależności od:</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rodzaju substancji w ściekach i temperatury ścieków,</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rodzaju ścieków,</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jakości i rodzaju pobranej wody oraz jej przeznaczenia,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części obszaru państwa,</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korzystania z systemu retencyjno-dozującego o określonej pojemności lub innego systemu pozwalającego uzyskać ten sam efekt co system retencyjno-dozujący,</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oczyszczania lub podczyszczania ścieków przemysłowych lub wód pochodzących z odwodnienia zakładów górniczych, zawierających chlorki i siarczany w systemie oczyszczania lub podczyszczania ścieków zasolonych.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Współczynnik różnicujący jednostkową stawkę opłaty za usługę wodną w zakresie, o którym mowa w </w:t>
      </w:r>
      <w:r>
        <w:rPr>
          <w:rFonts w:ascii="Times New Roman"/>
          <w:b w:val="false"/>
          <w:i w:val="false"/>
          <w:color w:val="1b1b1b"/>
          <w:sz w:val="24"/>
          <w:lang w:val="pl-PL"/>
        </w:rPr>
        <w:t>ust. 2 pkt 2 lit. e</w:t>
      </w:r>
      <w:r>
        <w:rPr>
          <w:rFonts w:ascii="Times New Roman"/>
          <w:b w:val="false"/>
          <w:i w:val="false"/>
          <w:color w:val="000000"/>
          <w:sz w:val="24"/>
          <w:lang w:val="pl-PL"/>
        </w:rPr>
        <w:t>, dla systemu retencyjno-dozującego o pojemności pozwalającej wstrzymać wprowadzanie do wód ścieków przemysłowych lub wód pochodzących z odwodnienia zakładów górniczych, zawierających chlorki i siarczany, przez co najmniej:</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5 następujących po sobie dni - wynosi 0,8;</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10 następujących po sobie dni - wynosi 0,5.</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Współczynnik różnicujący jednostkową stawkę opłaty za usługę wodną w zakresie, o którym mowa w </w:t>
      </w:r>
      <w:r>
        <w:rPr>
          <w:rFonts w:ascii="Times New Roman"/>
          <w:b w:val="false"/>
          <w:i w:val="false"/>
          <w:color w:val="1b1b1b"/>
          <w:sz w:val="24"/>
          <w:lang w:val="pl-PL"/>
        </w:rPr>
        <w:t>ust. 2 pkt 2 lit. f</w:t>
      </w:r>
      <w:r>
        <w:rPr>
          <w:rFonts w:ascii="Times New Roman"/>
          <w:b w:val="false"/>
          <w:i w:val="false"/>
          <w:color w:val="000000"/>
          <w:sz w:val="24"/>
          <w:lang w:val="pl-PL"/>
        </w:rPr>
        <w:t>, wynosi 0,35.</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278.</w:t>
      </w:r>
      <w:r>
        <w:rPr>
          <w:rFonts w:ascii="Times New Roman"/>
          <w:b/>
          <w:i w:val="false"/>
          <w:color w:val="000000"/>
          <w:sz w:val="24"/>
          <w:lang w:val="pl-PL"/>
        </w:rPr>
        <w:t xml:space="preserve"> [Uzależnienie wysokości opłaty za wprowadzenie ścieków od ilości i składu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Wysokość opłaty za wprowadzenie ścieków do wód lub do ziemi ustala się, biorąc pod uwagę substancję wyrażoną jako wskaźnik, o którym mowa w </w:t>
      </w:r>
      <w:r>
        <w:rPr>
          <w:rFonts w:ascii="Times New Roman"/>
          <w:b w:val="false"/>
          <w:i w:val="false"/>
          <w:color w:val="1b1b1b"/>
          <w:sz w:val="24"/>
          <w:lang w:val="pl-PL"/>
        </w:rPr>
        <w:t>art. 272 ust. 6</w:t>
      </w:r>
      <w:r>
        <w:rPr>
          <w:rFonts w:ascii="Times New Roman"/>
          <w:b w:val="false"/>
          <w:i w:val="false"/>
          <w:color w:val="000000"/>
          <w:sz w:val="24"/>
          <w:lang w:val="pl-PL"/>
        </w:rPr>
        <w:t>, który powoduje opłatę najwyższą.</w:t>
      </w:r>
    </w:p>
    <w:p>
      <w:pPr>
        <w:spacing w:before="26" w:after="0"/>
        <w:ind w:left="0"/>
        <w:jc w:val="left"/>
        <w:textAlignment w:val="auto"/>
      </w:pPr>
      <w:r>
        <w:rPr>
          <w:rFonts w:ascii="Times New Roman"/>
          <w:b w:val="false"/>
          <w:i w:val="false"/>
          <w:color w:val="000000"/>
          <w:sz w:val="24"/>
          <w:lang w:val="pl-PL"/>
        </w:rPr>
        <w:t>1a.</w:t>
      </w:r>
      <w:r>
        <w:rPr>
          <w:rFonts w:ascii="Times New Roman"/>
          <w:b w:val="false"/>
          <w:i w:val="false"/>
          <w:color w:val="000000"/>
          <w:sz w:val="24"/>
          <w:lang w:val="pl-PL"/>
        </w:rPr>
        <w:t xml:space="preserve"> Wysokość opłaty za wprowadzanie do wód lub do ziemi ścieków z chowu lub hodowli ryb w obiektach przepływowych charakteryzujących się poborem zwrotnym ustala się, biorąc pod uwagę substancję wyrażoną jako wskaźnik, o którym mowa w </w:t>
      </w:r>
      <w:r>
        <w:rPr>
          <w:rFonts w:ascii="Times New Roman"/>
          <w:b w:val="false"/>
          <w:i w:val="false"/>
          <w:color w:val="1b1b1b"/>
          <w:sz w:val="24"/>
          <w:lang w:val="pl-PL"/>
        </w:rPr>
        <w:t>art. 275 ust. 8 pkt 6</w:t>
      </w:r>
      <w:r>
        <w:rPr>
          <w:rFonts w:ascii="Times New Roman"/>
          <w:b w:val="false"/>
          <w:i w:val="false"/>
          <w:color w:val="000000"/>
          <w:sz w:val="24"/>
          <w:lang w:val="pl-PL"/>
        </w:rPr>
        <w:t>, który powoduje opłatę najwyższą.</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wprowadzania do wód lub do ziemi ścieków przemysłowych lub ścieków komunalnych innych niż ścieki bytowe, do opłaty ustalonej według zasady, o której mowa w </w:t>
      </w:r>
      <w:r>
        <w:rPr>
          <w:rFonts w:ascii="Times New Roman"/>
          <w:b w:val="false"/>
          <w:i w:val="false"/>
          <w:color w:val="1b1b1b"/>
          <w:sz w:val="24"/>
          <w:lang w:val="pl-PL"/>
        </w:rPr>
        <w:t>ust. 1</w:t>
      </w:r>
      <w:r>
        <w:rPr>
          <w:rFonts w:ascii="Times New Roman"/>
          <w:b w:val="false"/>
          <w:i w:val="false"/>
          <w:color w:val="000000"/>
          <w:sz w:val="24"/>
          <w:lang w:val="pl-PL"/>
        </w:rPr>
        <w:t>, dolicza się opłatę za inne substancje zawarte w ściekach.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Opłatę za wprowadzanie do wód lub do ziemi ścieków będących wodami zasolonymi ponosi się za sumę chlorków i siarczanów (Cl+SO</w:t>
      </w:r>
      <w:r>
        <w:rPr>
          <w:rFonts w:ascii="Times New Roman"/>
          <w:b w:val="false"/>
          <w:i w:val="false"/>
          <w:color w:val="000000"/>
          <w:sz w:val="24"/>
          <w:vertAlign w:val="subscript"/>
          <w:lang w:val="pl-PL"/>
        </w:rPr>
        <w:t>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Podstawą ustalenia opłaty za wprowadzanie ścieków do wód lub do ziemi jest ilość substancji zawartych w ściekach pomniejszona o ilość tych substancji zawartych w pobranych wodach, których zużycie spowodowało powstanie tych ścieków.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Ilość i skład ścieków wprowadzanych do wód lub do ziemi ustala się w miejscu wylotu ścieków z instalacji służących do ich oczyszczania lub kolektorów eksploatowanych przez podmiot obowiązany do ponoszenia opłaty za usługi wodne, z tym że w przypadku wprowadzania wód chłodniczych wraz z innymi rodzajami ścieków ilość i skład ścieków ustala się przed ich zmieszaniem.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279.</w:t>
      </w:r>
      <w:r>
        <w:rPr>
          <w:rFonts w:ascii="Times New Roman"/>
          <w:b/>
          <w:i w:val="false"/>
          <w:color w:val="000000"/>
          <w:sz w:val="24"/>
          <w:lang w:val="pl-PL"/>
        </w:rPr>
        <w:t xml:space="preserve"> [Wprowadzanie ścieków lub wód zwolnione z opłat za usługi wodne]</w:t>
      </w:r>
    </w:p>
    <w:p>
      <w:pPr>
        <w:spacing w:after="0"/>
        <w:ind w:left="0"/>
        <w:jc w:val="left"/>
        <w:textAlignment w:val="auto"/>
      </w:pPr>
      <w:r>
        <w:rPr>
          <w:rFonts w:ascii="Times New Roman"/>
          <w:b w:val="false"/>
          <w:i w:val="false"/>
          <w:color w:val="000000"/>
          <w:sz w:val="24"/>
          <w:lang w:val="pl-PL"/>
        </w:rPr>
        <w:t xml:space="preserve"> Zwolnione z opłat za usługi wodne jest wprowadzanie: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ziemi - ścieków w celu rolniczego wykorzystania, w przypadku posiadania pozwolenia wodnoprawnego albo pozwolenia zintegrowanego na takie ich wykorzystanie;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wód lub do ziemi - wód pochodzących z obiegów chłodzących elektrowni lub elektrociepłowni, jeżeli ich temperatura nie przekracza +26°C albo różnica między temperaturą wód pobranych i wprowadzanych do wód lub do ziemi pochodzących z obiegów chłodzących elektrowni lub elektrociepłowni jest mniejsza niż 11°C;</w:t>
      </w:r>
    </w:p>
    <w:p>
      <w:pPr>
        <w:spacing w:before="26" w:after="0"/>
        <w:ind w:left="373"/>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do wód - wód pochodzących z pompy ciepła lub akumulatora ciepła warstwy wodonośnej, jeżeli ich temperatura nie przekracza +26°C;</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wód lub do ziemi - ścieków będących wodami zasolonymi, jeżeli wartość sumy chlorków i siarczanów (Cl+SO</w:t>
      </w:r>
      <w:r>
        <w:rPr>
          <w:rFonts w:ascii="Times New Roman"/>
          <w:b w:val="false"/>
          <w:i w:val="false"/>
          <w:color w:val="000000"/>
          <w:sz w:val="24"/>
          <w:vertAlign w:val="subscript"/>
          <w:lang w:val="pl-PL"/>
        </w:rPr>
        <w:t>4</w:t>
      </w:r>
      <w:r>
        <w:rPr>
          <w:rFonts w:ascii="Times New Roman"/>
          <w:b w:val="false"/>
          <w:i w:val="false"/>
          <w:color w:val="000000"/>
          <w:sz w:val="24"/>
          <w:lang w:val="pl-PL"/>
        </w:rPr>
        <w:t>) w tych wodach nie przekracza 500 mg/l;</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wód lub do ziemi - wód wykorzystanych na potrzeby chowu i hodowli ryb w obiektach przepływowych, charakteryzujących się poborem zwrotnym, pod warunkiem że ilość i rodzaj substancji w nich zawartych nie przekroczy wartości ustalonych w warunkach wprowadzania ścieków do wód określonych w pozwoleniu wodnoprawnym;</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wód lub do ziemi - wód wykorzystanych, odprowadzanych z obiektów chowu i hodowli ryb oraz innych organizmów wodnych w stawach o wodzie stojącej, o ile produkcja tych ryb oraz tych organizmów, rozumiana jako średnioroczny przyrost masy tych ryb oraz tych organizmów w poszczególnych latach cyklu produkcyjnego, nie przekracza 1500 kg z 1 ha powierzchni użytkowej stawów rybnych tego obiektu w jednym roku danego cyklu produkcyjnego.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279a.</w:t>
      </w:r>
      <w:r>
        <w:rPr>
          <w:rFonts w:ascii="Times New Roman"/>
          <w:b/>
          <w:i w:val="false"/>
          <w:color w:val="000000"/>
          <w:sz w:val="24"/>
          <w:lang w:val="pl-PL"/>
        </w:rPr>
        <w:t xml:space="preserve"> [Niewnoszenie opłat za usługi wodne w wysokości nieprzekraczającej 20 zł]</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Nie wnosi się opłaty za usługi wodne, jeżeli wysokość tej opłaty ustalona przez Wody Polskie albo wójta, burmistrza lub prezydenta miasta nie przekracza 20 zł.</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podmiotowi obowiązanemu do ponoszenia opłat za usługi wodne nie przekazuje się informacji, o której mowa w </w:t>
      </w:r>
      <w:r>
        <w:rPr>
          <w:rFonts w:ascii="Times New Roman"/>
          <w:b w:val="false"/>
          <w:i w:val="false"/>
          <w:color w:val="1b1b1b"/>
          <w:sz w:val="24"/>
          <w:lang w:val="pl-PL"/>
        </w:rPr>
        <w:t>art. 271 ust. 1</w:t>
      </w:r>
      <w:r>
        <w:rPr>
          <w:rFonts w:ascii="Times New Roman"/>
          <w:b w:val="false"/>
          <w:i w:val="false"/>
          <w:color w:val="000000"/>
          <w:sz w:val="24"/>
          <w:lang w:val="pl-PL"/>
        </w:rPr>
        <w:t xml:space="preserve"> lub w </w:t>
      </w:r>
      <w:r>
        <w:rPr>
          <w:rFonts w:ascii="Times New Roman"/>
          <w:b w:val="false"/>
          <w:i w:val="false"/>
          <w:color w:val="1b1b1b"/>
          <w:sz w:val="24"/>
          <w:lang w:val="pl-PL"/>
        </w:rPr>
        <w:t>art. 272 ust. 17</w:t>
      </w:r>
      <w:r>
        <w:rPr>
          <w:rFonts w:ascii="Times New Roman"/>
          <w:b w:val="false"/>
          <w:i w:val="false"/>
          <w:color w:val="000000"/>
          <w:sz w:val="24"/>
          <w:lang w:val="pl-PL"/>
        </w:rPr>
        <w:t xml:space="preserve"> albo </w:t>
      </w:r>
      <w:r>
        <w:rPr>
          <w:rFonts w:ascii="Times New Roman"/>
          <w:b w:val="false"/>
          <w:i w:val="false"/>
          <w:color w:val="1b1b1b"/>
          <w:sz w:val="24"/>
          <w:lang w:val="pl-PL"/>
        </w:rPr>
        <w:t>22</w:t>
      </w:r>
      <w:r>
        <w:rPr>
          <w:rFonts w:ascii="Times New Roman"/>
          <w:b w:val="false"/>
          <w:i w:val="false"/>
          <w:color w:val="000000"/>
          <w:sz w:val="24"/>
          <w:lang w:val="pl-PL"/>
        </w:rPr>
        <w:t xml:space="preserve">, lub w </w:t>
      </w:r>
      <w:r>
        <w:rPr>
          <w:rFonts w:ascii="Times New Roman"/>
          <w:b w:val="false"/>
          <w:i w:val="false"/>
          <w:color w:val="1b1b1b"/>
          <w:sz w:val="24"/>
          <w:lang w:val="pl-PL"/>
        </w:rPr>
        <w:t>art. 275 ust. 13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280.</w:t>
      </w:r>
      <w:r>
        <w:rPr>
          <w:rFonts w:ascii="Times New Roman"/>
          <w:b/>
          <w:i w:val="false"/>
          <w:color w:val="000000"/>
          <w:sz w:val="24"/>
          <w:lang w:val="pl-PL"/>
        </w:rPr>
        <w:t xml:space="preserve"> [Zastosowanie opłaty podwyższonej]</w:t>
      </w:r>
    </w:p>
    <w:p>
      <w:pPr>
        <w:spacing w:after="0"/>
        <w:ind w:left="0"/>
        <w:jc w:val="left"/>
        <w:textAlignment w:val="auto"/>
      </w:pPr>
      <w:r>
        <w:rPr>
          <w:rFonts w:ascii="Times New Roman"/>
          <w:b w:val="false"/>
          <w:i w:val="false"/>
          <w:color w:val="000000"/>
          <w:sz w:val="24"/>
          <w:lang w:val="pl-PL"/>
        </w:rPr>
        <w:t xml:space="preserve"> Opłatę podwyższoną ponosi się w razie: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korzystania z usług wodnych polegających na: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poborze wód podziemnych lub wód powierzchniowych,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wprowadzaniu ścieków do wód lub do ziemi</w:t>
      </w:r>
    </w:p>
    <w:p>
      <w:pPr>
        <w:spacing w:before="25" w:after="0"/>
        <w:ind w:left="373"/>
        <w:jc w:val="left"/>
        <w:textAlignment w:val="auto"/>
      </w:pPr>
      <w:r>
        <w:rPr>
          <w:rFonts w:ascii="Times New Roman"/>
          <w:b w:val="false"/>
          <w:i w:val="false"/>
          <w:color w:val="000000"/>
          <w:sz w:val="24"/>
          <w:lang w:val="pl-PL"/>
        </w:rPr>
        <w:t>- z przekroczeniem warunków określonych w pozwoleniu wodnoprawnym albo w pozwoleniu zintegrowanym.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281.</w:t>
      </w:r>
    </w:p>
    <w:p>
      <w:pPr>
        <w:spacing w:after="0"/>
        <w:ind w:left="0"/>
        <w:jc w:val="left"/>
        <w:textAlignment w:val="auto"/>
      </w:pP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282.</w:t>
      </w:r>
      <w:r>
        <w:rPr>
          <w:rFonts w:ascii="Times New Roman"/>
          <w:b/>
          <w:i w:val="false"/>
          <w:color w:val="000000"/>
          <w:sz w:val="24"/>
          <w:lang w:val="pl-PL"/>
        </w:rPr>
        <w:t xml:space="preserve"> [Ustalenie wysokości i uiszczenie opłaty podwyższonej]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Wysokość opłaty podwyższonej,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ustala się jako 10-krotność wielkości jednostkowej stawki opłaty zmiennej za usługi wodne za pobór wód podziemnych lub wód powierzchniowych.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Wysokość opłaty podwyższonej,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ustala się na podstawie pomiarów ilości pobieranych wód prowadzonych przez podmiot obowiązany do ponoszenia opłat za usługi wodne.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Przekroczenie ustala się jako ilość wód pobranych z przekroczeniem warunków pozwolenia wodnoprawnego albo pozwolenia zintegrowanego za poprzedni rok kalendarzowy.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pobrana z jednego ujęcia ilość wód powoduje przekroczenie kilku warunków pozwolenia wodnoprawnego albo pozwolenia zintegrowanego, opłatę podwyższoną,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ustala się za przekroczenie, które powoduje najwyższy wymiar tej opłaty.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Jeżeli podmiot obowiązany do ponoszenia opłat za usługi wodne nie prowadzi pomiarów ilości pobieranych wód powierzchniowych lub wód podziemnych przyjmuje się, że warunki poboru wód określone w pozwoleniu wodnoprawnym albo pozwoleniu zintegrowanym zostały przekroczone w zakresie ilości pobranych wód.</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przypadkach, o których mowa w </w:t>
      </w:r>
      <w:r>
        <w:rPr>
          <w:rFonts w:ascii="Times New Roman"/>
          <w:b w:val="false"/>
          <w:i w:val="false"/>
          <w:color w:val="1b1b1b"/>
          <w:sz w:val="24"/>
          <w:lang w:val="pl-PL"/>
        </w:rPr>
        <w:t>ust. 5</w:t>
      </w:r>
      <w:r>
        <w:rPr>
          <w:rFonts w:ascii="Times New Roman"/>
          <w:b w:val="false"/>
          <w:i w:val="false"/>
          <w:color w:val="000000"/>
          <w:sz w:val="24"/>
          <w:lang w:val="pl-PL"/>
        </w:rPr>
        <w:t>, ilość wód powierzchniowych lub wód podziemnych pobranych z przekroczeniem ustala się, przyjmując maksymalną techniczną wydajność eksploatowanych instalacji lub urządzeń do poboru wód pomnożoną przez ustalony szacunkowo czas ich wykorzystywania.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Opłatę podwyższoną,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ponosi się niezależnie od opłaty za usługi wodne za pobór wód podziemnych lub wód powierzchniowych.</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Opłatę podwyższoną,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ustala, w drodze decyzji, właściwy organ Inspekcji Ochrony Środowiska.</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Na potrzeby ustalenia wysokości opłaty podwyższonej,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xml:space="preserve">, właściwy organ Inspekcji Ochrony Środowiska może wykorzystać informacje z ewidencji, o której mowa w </w:t>
      </w:r>
      <w:r>
        <w:rPr>
          <w:rFonts w:ascii="Times New Roman"/>
          <w:b w:val="false"/>
          <w:i w:val="false"/>
          <w:color w:val="1b1b1b"/>
          <w:sz w:val="24"/>
          <w:lang w:val="pl-PL"/>
        </w:rPr>
        <w:t>art. 302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Opłatę podwyższoną,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xml:space="preserve">, wnosi się na rachunek bankowy Wód Polskich w terminie 14 dni od dnia, w którym decyzja, o której mowa w </w:t>
      </w:r>
      <w:r>
        <w:rPr>
          <w:rFonts w:ascii="Times New Roman"/>
          <w:b w:val="false"/>
          <w:i w:val="false"/>
          <w:color w:val="1b1b1b"/>
          <w:sz w:val="24"/>
          <w:lang w:val="pl-PL"/>
        </w:rPr>
        <w:t>ust. 8</w:t>
      </w:r>
      <w:r>
        <w:rPr>
          <w:rFonts w:ascii="Times New Roman"/>
          <w:b w:val="false"/>
          <w:i w:val="false"/>
          <w:color w:val="000000"/>
          <w:sz w:val="24"/>
          <w:lang w:val="pl-PL"/>
        </w:rPr>
        <w:t>, stała się ostateczna.</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Postępowania w sprawie opłaty podwyższonej, o której mowa w </w:t>
      </w:r>
      <w:r>
        <w:rPr>
          <w:rFonts w:ascii="Times New Roman"/>
          <w:b w:val="false"/>
          <w:i w:val="false"/>
          <w:color w:val="1b1b1b"/>
          <w:sz w:val="24"/>
          <w:lang w:val="pl-PL"/>
        </w:rPr>
        <w:t>art. 280 pkt 2 lit. a</w:t>
      </w:r>
      <w:r>
        <w:rPr>
          <w:rFonts w:ascii="Times New Roman"/>
          <w:b w:val="false"/>
          <w:i w:val="false"/>
          <w:color w:val="000000"/>
          <w:sz w:val="24"/>
          <w:lang w:val="pl-PL"/>
        </w:rPr>
        <w:t>, nie wszczyna się, jeżeli przewidywana wysokość tej opłaty nie przekracza 100 zł.</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283.</w:t>
      </w:r>
      <w:r>
        <w:rPr>
          <w:rFonts w:ascii="Times New Roman"/>
          <w:b/>
          <w:i w:val="false"/>
          <w:color w:val="000000"/>
          <w:sz w:val="24"/>
          <w:lang w:val="pl-PL"/>
        </w:rPr>
        <w:t xml:space="preserve"> [Uzależnienie wysokości opłaty podwyższonej od ilości i składu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Wysokość opłaty podwyższonej,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xml:space="preserve">, zależy odpowiednio od ilości, stanu i składu ścieków albo minimalnej procentowej redukcji stężeń substancji w ściekach substancji zanieczyszczających w procesie oczyszczania ścieków, a w przypadku ścieków przemysłowych, dopuszczalnej ilości substancji zanieczyszczających oraz dopuszczalnej masy substancji, w tym w szczególności ilości substancji szczególnie szkodliwych dla środowiska wodnego, w odprowadzanych ściekach przypadającej na jednostkę masy wykorzystanego surowca, materiału, paliwa lub wytworzonego produktu, o których mowa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xml:space="preserve"> - stosownie do warunków określonych w pozwoleniu wodnoprawnym albo pozwoleniu zintegrowanym.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Przez skład ścieków rozumie się stężenie zawartych w nich substancji.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Przez stan ścieków rozumie się temperaturę, odczyn, poziom substancji promieniotwórczych i stopień rozcieńczenia ścieków eliminujący toksyczne oddziaływanie ścieków na ryby.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Opłatę podwyższoną,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ustala, w drodze decyzji, właściwy organ Inspekcji Ochrony Środowiska.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Na potrzeby ustalenia wysokości opłaty podwyższonej,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xml:space="preserve">, właściwy organ Inspekcji Ochrony Środowiska może wykorzystać informacje z ewidencji, o której mowa w </w:t>
      </w:r>
      <w:r>
        <w:rPr>
          <w:rFonts w:ascii="Times New Roman"/>
          <w:b w:val="false"/>
          <w:i w:val="false"/>
          <w:color w:val="1b1b1b"/>
          <w:sz w:val="24"/>
          <w:lang w:val="pl-PL"/>
        </w:rPr>
        <w:t>art. 302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Opłatę podwyższoną,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xml:space="preserve">, wnosi się na rachunek bankowy Wód Polskich w terminie 14 dni od dnia, w którym decyzja, o której mowa w </w:t>
      </w:r>
      <w:r>
        <w:rPr>
          <w:rFonts w:ascii="Times New Roman"/>
          <w:b w:val="false"/>
          <w:i w:val="false"/>
          <w:color w:val="1b1b1b"/>
          <w:sz w:val="24"/>
          <w:lang w:val="pl-PL"/>
        </w:rPr>
        <w:t>ust. 4</w:t>
      </w:r>
      <w:r>
        <w:rPr>
          <w:rFonts w:ascii="Times New Roman"/>
          <w:b w:val="false"/>
          <w:i w:val="false"/>
          <w:color w:val="000000"/>
          <w:sz w:val="24"/>
          <w:lang w:val="pl-PL"/>
        </w:rPr>
        <w:t>, stała się ostateczna.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Postępowania w sprawie opłaty podwyższonej,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nie wszczyna się, jeżeli przewidywana wysokość tej opłaty nie przekracza 100 zł.</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284.</w:t>
      </w:r>
      <w:r>
        <w:rPr>
          <w:rFonts w:ascii="Times New Roman"/>
          <w:b/>
          <w:i w:val="false"/>
          <w:color w:val="000000"/>
          <w:sz w:val="24"/>
          <w:lang w:val="pl-PL"/>
        </w:rPr>
        <w:t xml:space="preserve"> [Podstawy stwierdzenia przekroczenia warunków wprowadzania ścieków]</w:t>
      </w:r>
    </w:p>
    <w:p>
      <w:pPr>
        <w:spacing w:after="0"/>
        <w:ind w:left="0"/>
        <w:jc w:val="left"/>
        <w:textAlignment w:val="auto"/>
      </w:pPr>
      <w:r>
        <w:rPr>
          <w:rFonts w:ascii="Times New Roman"/>
          <w:b w:val="false"/>
          <w:i w:val="false"/>
          <w:color w:val="000000"/>
          <w:sz w:val="24"/>
          <w:lang w:val="pl-PL"/>
        </w:rPr>
        <w:t xml:space="preserve"> Właściwy organ Inspekcji Ochrony Środowiska stwierdza przekroczenie określonych w pozwoleniu wodnoprawnym albo pozwoleniu zintegrowanym warunków wprowadzania ścieków do wód lub do ziemi, o których mowa w </w:t>
      </w:r>
      <w:r>
        <w:rPr>
          <w:rFonts w:ascii="Times New Roman"/>
          <w:b w:val="false"/>
          <w:i w:val="false"/>
          <w:color w:val="1b1b1b"/>
          <w:sz w:val="24"/>
          <w:lang w:val="pl-PL"/>
        </w:rPr>
        <w:t>art. 283 ust. 1</w:t>
      </w:r>
      <w:r>
        <w:rPr>
          <w:rFonts w:ascii="Times New Roman"/>
          <w:b w:val="false"/>
          <w:i w:val="false"/>
          <w:color w:val="000000"/>
          <w:sz w:val="24"/>
          <w:lang w:val="pl-PL"/>
        </w:rPr>
        <w:t>, na podstawie: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pomiarów prowadzonych przez podmiot obowiązany do ponoszenia opłat za usługi wodne;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innych środków dowodowych niezbędnych do ustalenia wielkości przekroczenia.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285.</w:t>
      </w:r>
      <w:r>
        <w:rPr>
          <w:rFonts w:ascii="Times New Roman"/>
          <w:b/>
          <w:i w:val="false"/>
          <w:color w:val="000000"/>
          <w:sz w:val="24"/>
          <w:lang w:val="pl-PL"/>
        </w:rPr>
        <w:t xml:space="preserve"> [Pomiary będące podstawą stwierdzenia przekroczenia warunków wprowadzania ścieków]</w:t>
      </w:r>
    </w:p>
    <w:p>
      <w:pPr>
        <w:spacing w:after="0"/>
        <w:ind w:left="0"/>
        <w:jc w:val="left"/>
        <w:textAlignment w:val="auto"/>
      </w:pPr>
      <w:r>
        <w:rPr>
          <w:rFonts w:ascii="Times New Roman"/>
          <w:b w:val="false"/>
          <w:i w:val="false"/>
          <w:color w:val="000000"/>
          <w:sz w:val="24"/>
          <w:lang w:val="pl-PL"/>
        </w:rPr>
        <w:t xml:space="preserve"> Właściwy organ Inspekcji Ochrony Środowiska stwierdza przekroczenie określonych w pozwoleniu wodnoprawnym albo pozwoleniu zintegrowanym warunków wprowadzania ścieków do wód lub do ziemi, o których mowa w </w:t>
      </w:r>
      <w:r>
        <w:rPr>
          <w:rFonts w:ascii="Times New Roman"/>
          <w:b w:val="false"/>
          <w:i w:val="false"/>
          <w:color w:val="1b1b1b"/>
          <w:sz w:val="24"/>
          <w:lang w:val="pl-PL"/>
        </w:rPr>
        <w:t>art. 283 ust. 1</w:t>
      </w:r>
      <w:r>
        <w:rPr>
          <w:rFonts w:ascii="Times New Roman"/>
          <w:b w:val="false"/>
          <w:i w:val="false"/>
          <w:color w:val="000000"/>
          <w:sz w:val="24"/>
          <w:lang w:val="pl-PL"/>
        </w:rPr>
        <w:t xml:space="preserve">, dokonując oceny wyników pomiarów dotyczących ilości, stanu i składu ścieków albo minimalnego procentu redukcji substancji zanieczyszczających w procesie oczyszczania ścieków, a w przypadku ścieków przemysłowych, dopuszczalnej ilości substancji zanieczyszczających, w szczególności minimalnej procentowej redukcji stężeń substancji w ściekach oraz dopuszczalnej masy substancji, w tym substancji szczególnie szkodliwych dla środowiska wodnego, o których mowa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xml:space="preserve">, w odprowadzanych ściekach przypadającej na wyrażone w jednostkach masy przypadających na jednostkę wykorzystywanego surowca, materiału, paliwa lub wytworzonego powstającego produktu, prowadzonych przez podmiot obowiązany do ich prowadzenia, zgodnie z przepisami wydanymi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286.</w:t>
      </w:r>
      <w:r>
        <w:rPr>
          <w:rFonts w:ascii="Times New Roman"/>
          <w:b/>
          <w:i w:val="false"/>
          <w:color w:val="000000"/>
          <w:sz w:val="24"/>
          <w:lang w:val="pl-PL"/>
        </w:rPr>
        <w:t xml:space="preserve"> [Pomiary dokonywane przez podmiot obowiązany będące podstawą stwierdzenia przekroczenia warunków wprowadzania ścieków]</w:t>
      </w:r>
    </w:p>
    <w:p>
      <w:pPr>
        <w:spacing w:after="0"/>
        <w:ind w:left="0"/>
        <w:jc w:val="left"/>
        <w:textAlignment w:val="auto"/>
      </w:pPr>
      <w:r>
        <w:rPr>
          <w:rFonts w:ascii="Times New Roman"/>
          <w:b w:val="false"/>
          <w:i w:val="false"/>
          <w:color w:val="000000"/>
          <w:sz w:val="24"/>
          <w:lang w:val="pl-PL"/>
        </w:rPr>
        <w:t xml:space="preserve"> Właściwy organ Inspekcji Ochrony Środowiska stwierdza przekroczenie określonych w pozwoleniu wodnoprawnym albo pozwoleniu zintegrowanym warunków wprowadzania ścieków do wód lub do ziemi, o których mowa w </w:t>
      </w:r>
      <w:r>
        <w:rPr>
          <w:rFonts w:ascii="Times New Roman"/>
          <w:b w:val="false"/>
          <w:i w:val="false"/>
          <w:color w:val="1b1b1b"/>
          <w:sz w:val="24"/>
          <w:lang w:val="pl-PL"/>
        </w:rPr>
        <w:t>art. 283 ust. 1</w:t>
      </w:r>
      <w:r>
        <w:rPr>
          <w:rFonts w:ascii="Times New Roman"/>
          <w:b w:val="false"/>
          <w:i w:val="false"/>
          <w:color w:val="000000"/>
          <w:sz w:val="24"/>
          <w:lang w:val="pl-PL"/>
        </w:rPr>
        <w:t xml:space="preserve">, na podstawie pomiarów, o których mowa w </w:t>
      </w:r>
      <w:r>
        <w:rPr>
          <w:rFonts w:ascii="Times New Roman"/>
          <w:b w:val="false"/>
          <w:i w:val="false"/>
          <w:color w:val="1b1b1b"/>
          <w:sz w:val="24"/>
          <w:lang w:val="pl-PL"/>
        </w:rPr>
        <w:t>art. 284 pkt 1</w:t>
      </w:r>
      <w:r>
        <w:rPr>
          <w:rFonts w:ascii="Times New Roman"/>
          <w:b w:val="false"/>
          <w:i w:val="false"/>
          <w:color w:val="000000"/>
          <w:sz w:val="24"/>
          <w:lang w:val="pl-PL"/>
        </w:rPr>
        <w:t>, jeżeli podmiot obowiązany do ponoszenia opłat za usługi wodne: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prowadzi wymagane pomiary ilości, stanu i składu ścieków albo minimalnego procentu redukcji substancji zanieczyszczających w procesie oczyszczania ścieków, a w przypadku ścieków przemysłowych, dopuszczalnej ilości substancji zanieczyszczających, w szczególności substancji szczególnie szkodliwych dla środowiska wodnego, o których mowa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wyrażone w jednostkach masy przypadających na jednostkę wykorzystywanego surowca, materiału, paliwa lub powstającego produktu, minimalnej procentowej redukcji stężeń substancji w ściekach oraz dopuszczalnej masy substancji, w tym substancji szczególnie szkodliwych dla środowiska wodnego, w odprowadzanych ściekach przypadającej na jednostkę masy wykorzystanego surowca, materiału, paliwa lub wytworzonego produktu;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zapewnił wykonanie pomiarów, w tym pobieranie próbek, przez akredytowane laboratorium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30 sierpnia 2002 r. o systemie oceny zgodności (Dz. U. z 2023 r. poz. 215) w zakresie badań, do których wykonywania jest obowiązany.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287.</w:t>
      </w:r>
      <w:r>
        <w:rPr>
          <w:rFonts w:ascii="Times New Roman"/>
          <w:b/>
          <w:i w:val="false"/>
          <w:color w:val="000000"/>
          <w:sz w:val="24"/>
          <w:lang w:val="pl-PL"/>
        </w:rPr>
        <w:t xml:space="preserve"> [Zastrzeżenia wobec pomiarów dokonanych przez podmiot obowiązany]</w:t>
      </w:r>
    </w:p>
    <w:p>
      <w:pPr>
        <w:spacing w:after="0"/>
        <w:ind w:left="0"/>
        <w:jc w:val="left"/>
        <w:textAlignment w:val="auto"/>
      </w:pPr>
      <w:r>
        <w:rPr>
          <w:rFonts w:ascii="Times New Roman"/>
          <w:b w:val="false"/>
          <w:i w:val="false"/>
          <w:color w:val="000000"/>
          <w:sz w:val="24"/>
          <w:lang w:val="pl-PL"/>
        </w:rPr>
        <w:t xml:space="preserve"> Właściwy organ Inspekcji Ochrony Środowiska może nie uznać przedkładanych mu wyników wymaganych pomiarów ilości, stanu i składu ścieków albo minimalnego procentu redukcji substancji zanieczyszczających w procesie oczyszczania ścieków, a w przypadku ścieków przemysłowych, dopuszczalnej ilości substancji zanieczyszczających, w szczególności substancji szczególnie szkodliwych dla środowiska wodnego, o których mowa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wyrażone w jednostkach masy przypadających na jednostkę wykorzystywanego surowca, materiału, paliwa lub powstającego produktu oraz przewidywany sposób i efekt ich oczyszczania, minimalnej procentowej redukcji stężeń substancji w ściekach oraz dopuszczalnej masy substancji, w tym substancji szczególnie szkodliwych dla środowiska wodnego w odprowadzanych ściekach przypadającej na jednostkę masy wykorzystanego surowca, materiału, paliwa lub wytworzonego produktu, jeżeli pomiary te nasuwają zastrzeżenia.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288.</w:t>
      </w:r>
      <w:r>
        <w:rPr>
          <w:rFonts w:ascii="Times New Roman"/>
          <w:b/>
          <w:i w:val="false"/>
          <w:color w:val="000000"/>
          <w:sz w:val="24"/>
          <w:lang w:val="pl-PL"/>
        </w:rPr>
        <w:t xml:space="preserve"> [Przypadki, w których wyniki pomiarów dokonanych przez podmiot obowiązanych nasuwają zastrzeżenia]</w:t>
      </w:r>
    </w:p>
    <w:p>
      <w:pPr>
        <w:spacing w:after="0"/>
        <w:ind w:left="0"/>
        <w:jc w:val="left"/>
        <w:textAlignment w:val="auto"/>
      </w:pPr>
      <w:r>
        <w:rPr>
          <w:rFonts w:ascii="Times New Roman"/>
          <w:b w:val="false"/>
          <w:i w:val="false"/>
          <w:color w:val="000000"/>
          <w:sz w:val="24"/>
          <w:lang w:val="pl-PL"/>
        </w:rPr>
        <w:t xml:space="preserve"> Wyniki pomiarów, o których mowa w </w:t>
      </w:r>
      <w:r>
        <w:rPr>
          <w:rFonts w:ascii="Times New Roman"/>
          <w:b w:val="false"/>
          <w:i w:val="false"/>
          <w:color w:val="1b1b1b"/>
          <w:sz w:val="24"/>
          <w:lang w:val="pl-PL"/>
        </w:rPr>
        <w:t>art. 287</w:t>
      </w:r>
      <w:r>
        <w:rPr>
          <w:rFonts w:ascii="Times New Roman"/>
          <w:b w:val="false"/>
          <w:i w:val="false"/>
          <w:color w:val="000000"/>
          <w:sz w:val="24"/>
          <w:lang w:val="pl-PL"/>
        </w:rPr>
        <w:t>, prowadzonych przez podmiot obowiązany do ponoszenia opłat za usługi wodne nasuwają zastrzeżenia,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jest oczywiste, że środki techniczne mające na celu zapobieganie lub ograniczanie ilości, stanu i składu ścieków albo minimalnego procentu redukcji substancji zanieczyszczających w procesie oczyszczania ścieków, a w przypadku ścieków przemysłowych, dopuszczalnej ilości substancji zanieczyszczających, w szczególności substancji szczególnie szkodliwych dla środowiska wodnego, o których mowa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wyrażone w jednostkach masy przypadających na jednostkę wykorzystywanego surowca, materiału, paliwa lub powstającego produktu oraz przewidywany sposób i efekt ich oczyszczania, minimalnej procentowej redukcji stężeń substancji w ściekach oraz masy substancji, w tym substancji szczególnie szkodliwych dla środowiska wodnego, w odprowadzanych ściekach przypadającej na jednostkę masy wykorzystanego surowca, materiału, paliwa lub wytworzonego produktu, ze względu na ich rodzaj, nie mogą zapewnić spełnienia warunków wprowadzania ścieków do wód lub do ziemi określonych w pozwoleniu wodnoprawnym albo pozwoleniu zintegrowanym;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podmiot obowiązany do ponoszenia opłat za usługi wodne nie zapewnił wykonania pomiarów, w tym pobierania próbek, przez akredytowane laboratorium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30 sierpnia 2002 r. o systemie oceny zgodności w zakresie badań, do których wykonywania jest obowiązany;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nie były przestrzegane zasady pobierania próbek, przez co wyniki analiz nie są miarodajne dla ustalenia ilości, stanu i składu ścieków albo minimalnego procentu redukcji substancji zanieczyszczających w procesie oczyszczania ścieków, a w przypadku ścieków przemysłowych, dopuszczalnej ilości substancji zanieczyszczających, w szczególności substancji szczególnie szkodliwych dla środowiska wodnego, o których mowa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wyrażone w jednostkach masy przypadających na jednostkę wykorzystywanego surowca, materiału, paliwa lub powstającego produktu oraz przewidywany sposób i efekt ich oczyszczania, minimalnej procentowej redukcji stężeń substancji w ściekach oraz masy substancji, w tym substancji szczególnie szkodliwych dla środowiska wodnego, w odprowadzanych ściekach przypadającej na jednostkę masy wykorzystanego surowca, materiału, paliwa lub wytworzonego produktu;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pomiary wykonano metodykami innymi niż metodyki referencyjne analizy określone w przepisach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 bez udowodnienia przez podmiot korzystający z usług wodnych równoważności uzyskiwanych wyników z metodyką referencyjną analizy.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289.</w:t>
      </w:r>
      <w:r>
        <w:rPr>
          <w:rFonts w:ascii="Times New Roman"/>
          <w:b/>
          <w:i w:val="false"/>
          <w:color w:val="000000"/>
          <w:sz w:val="24"/>
          <w:lang w:val="pl-PL"/>
        </w:rPr>
        <w:t xml:space="preserve"> [Wymierzenie opłaty podwyższonej w oparciu o pomiary dokonane przez podmiot obowiązany]</w:t>
      </w:r>
    </w:p>
    <w:p>
      <w:pPr>
        <w:spacing w:after="0"/>
        <w:ind w:left="0"/>
        <w:jc w:val="left"/>
        <w:textAlignment w:val="auto"/>
      </w:pPr>
      <w:r>
        <w:rPr>
          <w:rFonts w:ascii="Times New Roman"/>
          <w:b w:val="false"/>
          <w:i w:val="false"/>
          <w:color w:val="000000"/>
          <w:sz w:val="24"/>
          <w:lang w:val="pl-PL"/>
        </w:rPr>
        <w:t xml:space="preserve"> W przypadkach, o których mowa w </w:t>
      </w:r>
      <w:r>
        <w:rPr>
          <w:rFonts w:ascii="Times New Roman"/>
          <w:b w:val="false"/>
          <w:i w:val="false"/>
          <w:color w:val="1b1b1b"/>
          <w:sz w:val="24"/>
          <w:lang w:val="pl-PL"/>
        </w:rPr>
        <w:t>art. 286</w:t>
      </w:r>
      <w:r>
        <w:rPr>
          <w:rFonts w:ascii="Times New Roman"/>
          <w:b w:val="false"/>
          <w:i w:val="false"/>
          <w:color w:val="000000"/>
          <w:sz w:val="24"/>
          <w:lang w:val="pl-PL"/>
        </w:rPr>
        <w:t xml:space="preserve">, </w:t>
      </w:r>
      <w:r>
        <w:rPr>
          <w:rFonts w:ascii="Times New Roman"/>
          <w:b w:val="false"/>
          <w:i w:val="false"/>
          <w:color w:val="1b1b1b"/>
          <w:sz w:val="24"/>
          <w:lang w:val="pl-PL"/>
        </w:rPr>
        <w:t>art. 287</w:t>
      </w:r>
      <w:r>
        <w:rPr>
          <w:rFonts w:ascii="Times New Roman"/>
          <w:b w:val="false"/>
          <w:i w:val="false"/>
          <w:color w:val="000000"/>
          <w:sz w:val="24"/>
          <w:lang w:val="pl-PL"/>
        </w:rPr>
        <w:t xml:space="preserve"> i </w:t>
      </w:r>
      <w:r>
        <w:rPr>
          <w:rFonts w:ascii="Times New Roman"/>
          <w:b w:val="false"/>
          <w:i w:val="false"/>
          <w:color w:val="1b1b1b"/>
          <w:sz w:val="24"/>
          <w:lang w:val="pl-PL"/>
        </w:rPr>
        <w:t>art. 290</w:t>
      </w:r>
      <w:r>
        <w:rPr>
          <w:rFonts w:ascii="Times New Roman"/>
          <w:b w:val="false"/>
          <w:i w:val="false"/>
          <w:color w:val="000000"/>
          <w:sz w:val="24"/>
          <w:lang w:val="pl-PL"/>
        </w:rPr>
        <w:t xml:space="preserve">, właściwy organ Inspekcji Ochrony Środowiska wymierza opłatę podwyższoną,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za przekroczenie stwierdzone w roku kalendarzowym.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290.</w:t>
      </w:r>
      <w:r>
        <w:rPr>
          <w:rFonts w:ascii="Times New Roman"/>
          <w:b/>
          <w:i w:val="false"/>
          <w:color w:val="000000"/>
          <w:sz w:val="24"/>
          <w:lang w:val="pl-PL"/>
        </w:rPr>
        <w:t xml:space="preserve"> [Przekroczenia przyjmowane w razie nieprowadzenia przez podmiot obowiązany pomiarów lub zastrzeżeń wobec dokonywanych pomiarów]</w:t>
      </w:r>
    </w:p>
    <w:p>
      <w:pPr>
        <w:spacing w:after="0"/>
        <w:ind w:left="0"/>
        <w:jc w:val="left"/>
        <w:textAlignment w:val="auto"/>
      </w:pPr>
      <w:r>
        <w:rPr>
          <w:rFonts w:ascii="Times New Roman"/>
          <w:b w:val="false"/>
          <w:i w:val="false"/>
          <w:color w:val="000000"/>
          <w:sz w:val="24"/>
          <w:lang w:val="pl-PL"/>
        </w:rPr>
        <w:t xml:space="preserve"> Jeżeli podmiot obowiązany do ponoszenia opłat za usługi wodne nie prowadzi wymaganych pomiarów wielkości, ustalenia ilości, stanu i składu ścieków albo minimalnego procentu redukcji substancji zanieczyszczających w procesie oczyszczania ścieków, a w przypadku ścieków przemysłowych, dopuszczalnej ilości substancji zanieczyszczających, w szczególności substancji szczególnie szkodliwych dla środowiska wodnego, o których mowa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wyrażonych w jednostkach masy przypadających na jednostkę wykorzystywanego surowca, materiału, paliwa lub powstającego produktu, minimalnej procentowej redukcji stężeń substancji w ściekach oraz masy substancji, w tym substancji szczególnie szkodliwych dla środowiska wodnego, w odprowadzanych ściekach przypadającej na jednostkę masy wykorzystanego surowca, materiału, paliwa lub wytworzonego produktu, pomiary ciągłe nie są prowadzone przez rok kalendarzowy lub pomiary nasuwają zastrzeżenia, przyjmuje się, że warunki wprowadzania ścieków do wód lub do ziemi określone w pozwoleniu wodnoprawnym albo w pozwoleniu zintegrowanym, dla każdego z tych pomiarów, zostały przekroczone: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 80 % - w przypadku składu ścieków;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 10 % - w przypadku minimalnej procentowej redukcji stężeń substancji w ściekach;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stopniu powodującym zastosowanie maksymalnej stawki opłaty podwyższonej - w przypadku stanu ścieków;</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 10 % - w przypadku ilości ścieków.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291.</w:t>
      </w:r>
      <w:r>
        <w:rPr>
          <w:rFonts w:ascii="Times New Roman"/>
          <w:b/>
          <w:i w:val="false"/>
          <w:color w:val="000000"/>
          <w:sz w:val="24"/>
          <w:lang w:val="pl-PL"/>
        </w:rPr>
        <w:t xml:space="preserve"> [Maksymalna wysokość stawek opłaty podwyższonej]</w:t>
      </w:r>
    </w:p>
    <w:p>
      <w:pPr>
        <w:spacing w:after="0"/>
        <w:ind w:left="0"/>
        <w:jc w:val="left"/>
        <w:textAlignment w:val="auto"/>
      </w:pPr>
      <w:r>
        <w:rPr>
          <w:rFonts w:ascii="Times New Roman"/>
          <w:b w:val="false"/>
          <w:i w:val="false"/>
          <w:color w:val="000000"/>
          <w:sz w:val="24"/>
          <w:lang w:val="pl-PL"/>
        </w:rPr>
        <w:t xml:space="preserve"> Górne jednostkowe stawki opłaty podwyższonej,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wynoszą: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t>
      </w:r>
      <w:r>
        <w:rPr>
          <w:rFonts w:ascii="Times New Roman"/>
          <w:b w:val="false"/>
          <w:i/>
          <w:color w:val="000000"/>
          <w:sz w:val="24"/>
          <w:lang w:val="pl-PL"/>
        </w:rPr>
        <w:t>1977,48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 za 1 kg substancji w przypadku przekroczenia: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dopuszczalnej ilości i składu ścieków, z wyjątkiem zawiesiny łatwo opadającej,</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minimalnej procentowej redukcji stężeń substancji w ściekach,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dopuszczalnej masy substancji w odprowadzanych ściekach przypadającej na jednostkę masy wykorzystanego surowca, materiału, paliwa lub wytworzonego produktu;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t>
      </w:r>
      <w:r>
        <w:rPr>
          <w:rFonts w:ascii="Times New Roman"/>
          <w:b w:val="false"/>
          <w:i/>
          <w:color w:val="000000"/>
          <w:sz w:val="24"/>
          <w:lang w:val="pl-PL"/>
        </w:rPr>
        <w:t>21,28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 za 1 dm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zawiesiny łatwo opadającej;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t>
      </w:r>
      <w:r>
        <w:rPr>
          <w:rFonts w:ascii="Times New Roman"/>
          <w:b w:val="false"/>
          <w:i/>
          <w:color w:val="000000"/>
          <w:sz w:val="24"/>
          <w:lang w:val="pl-PL"/>
        </w:rPr>
        <w:t>21,28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 za 1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ścieków w przypadku przekroczenia dopuszczalnej temperatury, odczynu pH, poziomu sztucznych substancji promieniotwórczych lub dopuszczalnego stopnia rozcieńczenia ścieków eliminującego toksyczne oddziaływanie ścieków na ryby.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292.</w:t>
      </w:r>
      <w:r>
        <w:rPr>
          <w:rFonts w:ascii="Times New Roman"/>
          <w:b/>
          <w:i w:val="false"/>
          <w:color w:val="000000"/>
          <w:sz w:val="24"/>
          <w:lang w:val="pl-PL"/>
        </w:rPr>
        <w:t xml:space="preserve"> [Delegacja ustawowa - jednostkowe stawki opłaty podwyższonej, sposób ustalania opłaty podwyższonej]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Rada Ministrów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wysokość jednostkowych stawek opłaty podwyższonej, o których mowa w </w:t>
      </w:r>
      <w:r>
        <w:rPr>
          <w:rFonts w:ascii="Times New Roman"/>
          <w:b w:val="false"/>
          <w:i w:val="false"/>
          <w:color w:val="1b1b1b"/>
          <w:sz w:val="24"/>
          <w:lang w:val="pl-PL"/>
        </w:rPr>
        <w:t>art. 291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ustalania opłaty podwyższonej, gdy przekroczenie dotyczy więcej niż jednej substancji albo więcej niż jednego warunku pozwolenia wodnoprawnego albo pozwolenia zintegrowanego oraz jeżeli liczba próbek niespełniających wymagań pozwolenia jest większa od dopuszczalnej.</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Rada Ministrów uwzględnia: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szkodliwość substancji zawartych w ściekach dla środowiska wodnego;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wielkość przekroczenia warunków dotyczących stanu ścieków.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293.</w:t>
      </w:r>
      <w:r>
        <w:rPr>
          <w:rFonts w:ascii="Times New Roman"/>
          <w:b/>
          <w:i w:val="false"/>
          <w:color w:val="000000"/>
          <w:sz w:val="24"/>
          <w:lang w:val="pl-PL"/>
        </w:rPr>
        <w:t xml:space="preserve"> [Waloryzacja stawek opłaty podwyższonej]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Stawki opłaty podwyższonej, o których mowa w </w:t>
      </w:r>
      <w:r>
        <w:rPr>
          <w:rFonts w:ascii="Times New Roman"/>
          <w:b w:val="false"/>
          <w:i w:val="false"/>
          <w:color w:val="1b1b1b"/>
          <w:sz w:val="24"/>
          <w:lang w:val="pl-PL"/>
        </w:rPr>
        <w:t>art. 291</w:t>
      </w:r>
      <w:r>
        <w:rPr>
          <w:rFonts w:ascii="Times New Roman"/>
          <w:b w:val="false"/>
          <w:i w:val="false"/>
          <w:color w:val="000000"/>
          <w:sz w:val="24"/>
          <w:lang w:val="pl-PL"/>
        </w:rPr>
        <w:t xml:space="preserve"> oraz określone w przepisach wydanych na podstawie </w:t>
      </w:r>
      <w:r>
        <w:rPr>
          <w:rFonts w:ascii="Times New Roman"/>
          <w:b w:val="false"/>
          <w:i w:val="false"/>
          <w:color w:val="1b1b1b"/>
          <w:sz w:val="24"/>
          <w:lang w:val="pl-PL"/>
        </w:rPr>
        <w:t>art. 292 ust. 1</w:t>
      </w:r>
      <w:r>
        <w:rPr>
          <w:rFonts w:ascii="Times New Roman"/>
          <w:b w:val="false"/>
          <w:i w:val="false"/>
          <w:color w:val="000000"/>
          <w:sz w:val="24"/>
          <w:lang w:val="pl-PL"/>
        </w:rPr>
        <w:t>, ustalone w roku poprzednim, podlegają każdego roku kalendarzowego zmianie w stopniu odpowiadającym średniorocznemu wskaźnikowi cen towarów i usług konsumpcyjnych ogółem za rok poprzedni, ogłaszanemu przez Prezesa Głównego Urzędu Statystycznego, w formie komunikatu, w Dzienniku Urzędowym Rzeczypospolitej Polskiej "Monitor Polski".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wodnej nie później niż do dnia 31 października każdego roku ogłasza, w drodze obwieszczenia, w Dzienniku Urzędowym Rzeczypospolitej Polskiej "Monitor Polski", wysokość stawek opłaty podwyższonej, o których mowa w </w:t>
      </w:r>
      <w:r>
        <w:rPr>
          <w:rFonts w:ascii="Times New Roman"/>
          <w:b w:val="false"/>
          <w:i w:val="false"/>
          <w:color w:val="1b1b1b"/>
          <w:sz w:val="24"/>
          <w:lang w:val="pl-PL"/>
        </w:rPr>
        <w:t>art. 291</w:t>
      </w:r>
      <w:r>
        <w:rPr>
          <w:rFonts w:ascii="Times New Roman"/>
          <w:b w:val="false"/>
          <w:i w:val="false"/>
          <w:color w:val="000000"/>
          <w:sz w:val="24"/>
          <w:lang w:val="pl-PL"/>
        </w:rPr>
        <w:t xml:space="preserve">, oraz stawek określonych w przepisach wydanych na podstawie </w:t>
      </w:r>
      <w:r>
        <w:rPr>
          <w:rFonts w:ascii="Times New Roman"/>
          <w:b w:val="false"/>
          <w:i w:val="false"/>
          <w:color w:val="1b1b1b"/>
          <w:sz w:val="24"/>
          <w:lang w:val="pl-PL"/>
        </w:rPr>
        <w:t>art. 292 ust. 1</w:t>
      </w:r>
      <w:r>
        <w:rPr>
          <w:rFonts w:ascii="Times New Roman"/>
          <w:b w:val="false"/>
          <w:i w:val="false"/>
          <w:color w:val="000000"/>
          <w:sz w:val="24"/>
          <w:lang w:val="pl-PL"/>
        </w:rPr>
        <w:t>, obowiązujących od dnia 1 stycznia roku następnego.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294.</w:t>
      </w:r>
      <w:r>
        <w:rPr>
          <w:rFonts w:ascii="Times New Roman"/>
          <w:b/>
          <w:i w:val="false"/>
          <w:color w:val="000000"/>
          <w:sz w:val="24"/>
          <w:lang w:val="pl-PL"/>
        </w:rPr>
        <w:t xml:space="preserve"> [Wyrażanie stopnia przekroczenia ilości i składu ścieków, minimalnego procentu redukcji substancji zanieczyszczających albo stanu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Przekroczenie ilości i składu ścieków albo minimalnego procentu redukcji substancji zanieczyszczających w procesie oczyszczania ścieków, a w przypadku ścieków przemysłowych, dopuszczalnej ilości substancji zanieczyszczających, w szczególności substancji szczególnie szkodliwych dla środowiska wodnego, o których mowa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wyrażone w jednostkach masy przypadających na jednostkę wykorzystywanego surowca, materiału, paliwa lub powstającego produktu oraz przewidywany sposób i efekt ich oczyszczania, minimalnej procentowej redukcji stężeń substancji w ściekach oraz masy substancji w odprowadzanych ściekach przypadającej na jednostkę masy wykorzystanego surowca, materiału, paliwa lub wytworzonego produktu wyraża się ilością substancji wprowadzanych do wód lub do ziemi.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Przekroczenie stanu ścieków wyraża się ilością ścieków wprowadzanych do wód lub do ziemi.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295.</w:t>
      </w:r>
      <w:r>
        <w:rPr>
          <w:rFonts w:ascii="Times New Roman"/>
          <w:b/>
          <w:i w:val="false"/>
          <w:color w:val="000000"/>
          <w:sz w:val="24"/>
          <w:lang w:val="pl-PL"/>
        </w:rPr>
        <w:t xml:space="preserve"> [Stosowanie wyższych stawek opłaty podwyższonej]</w:t>
      </w:r>
    </w:p>
    <w:p>
      <w:pPr>
        <w:spacing w:after="0"/>
        <w:ind w:left="0"/>
        <w:jc w:val="left"/>
        <w:textAlignment w:val="auto"/>
      </w:pPr>
      <w:r>
        <w:rPr>
          <w:rFonts w:ascii="Times New Roman"/>
          <w:b w:val="false"/>
          <w:i w:val="false"/>
          <w:color w:val="000000"/>
          <w:sz w:val="24"/>
          <w:lang w:val="pl-PL"/>
        </w:rPr>
        <w:t xml:space="preserve"> Jeżeli przekroczenie dotyczy średniego dobowego i średniego miesięcznego stężenia substancji w ściekach albo średniej dobowej dopuszczalnej ilości substancji zanieczyszczających, w szczególności substancji szczególnie szkodliwych dla środowiska wodnego, o których mowa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xml:space="preserve">, wyrażonych w jednostkach masy przypadających na jednostkę wykorzystywanego surowca, materiału, paliwa lub powstającego produktu i średniej miesięcznej masy substancji przypadającej na jednostkę masy wykorzystanego surowca, materiału, paliwa lub wytworzonego produktu, opłatę podwyższoną,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wymierza się za te przekroczenia w zakresie stężeń i mas substancji, za które jednostkowe stawki opłaty podwyższonej są wyższe.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296.</w:t>
      </w:r>
      <w:r>
        <w:rPr>
          <w:rFonts w:ascii="Times New Roman"/>
          <w:b/>
          <w:i w:val="false"/>
          <w:color w:val="000000"/>
          <w:sz w:val="24"/>
          <w:lang w:val="pl-PL"/>
        </w:rPr>
        <w:t xml:space="preserve"> [Odroczenie terminu płatności lub zmniejszenie opłaty podwyższonej]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Termin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właściwy organ Inspekcji Ochrony Środowiska odracza na wniosek podmiotu korzystającego z usług wodnych obowiązanego do jej uiszczenia, jeżeli realizuje on terminowo przedsięwzięcie inwestycyjne, którego wykonanie zapewni usunięcie przyczyn ponoszenia tej opłaty w okresie nie dłuższym niż 5 lat od dnia złożenia wniosku.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Odroczenie terminu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może dotyczyć części albo całości tej opłaty.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Termin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xml:space="preserve">, może być odroczony wyłącznie na okres niezbędny do zrealizowania przedsięwzięcia, o którym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Wniosek o odroczenie terminu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składa się do właściwego organu Inspekcji Ochrony Środowiska przed upływem terminu, w którym ta opłata powinna być uiszczona.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ust. 4</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wskazanie wysokości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o której odroczenie terminu płatności występuje wnioskodawca;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opis realizowanego przedsięwzięcia, o którym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harmonogram realizacji przedsięwzięcia, o którym mowa w </w:t>
      </w:r>
      <w:r>
        <w:rPr>
          <w:rFonts w:ascii="Times New Roman"/>
          <w:b w:val="false"/>
          <w:i w:val="false"/>
          <w:color w:val="1b1b1b"/>
          <w:sz w:val="24"/>
          <w:lang w:val="pl-PL"/>
        </w:rPr>
        <w:t>ust. 1</w:t>
      </w:r>
      <w:r>
        <w:rPr>
          <w:rFonts w:ascii="Times New Roman"/>
          <w:b w:val="false"/>
          <w:i w:val="false"/>
          <w:color w:val="000000"/>
          <w:sz w:val="24"/>
          <w:lang w:val="pl-PL"/>
        </w:rPr>
        <w:t>, ze wskazaniem etapów nie dłuższych niż 6 miesięcy;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dowody potwierdzające możliwość finansowania przedsięwzięcia, o którym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Decyzja o odroczeniu terminu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określa: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opłatę podwyższoną, której termin płatności został odroczony, oraz jej wysokość;</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realizowane przez wnioskodawcę przedsięwzięcie, o którym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harmonogram realizacji przedsięwzięcia, o którym mowa w </w:t>
      </w:r>
      <w:r>
        <w:rPr>
          <w:rFonts w:ascii="Times New Roman"/>
          <w:b w:val="false"/>
          <w:i w:val="false"/>
          <w:color w:val="1b1b1b"/>
          <w:sz w:val="24"/>
          <w:lang w:val="pl-PL"/>
        </w:rPr>
        <w:t>ust. 1</w:t>
      </w:r>
      <w:r>
        <w:rPr>
          <w:rFonts w:ascii="Times New Roman"/>
          <w:b w:val="false"/>
          <w:i w:val="false"/>
          <w:color w:val="000000"/>
          <w:sz w:val="24"/>
          <w:lang w:val="pl-PL"/>
        </w:rPr>
        <w:t>, ze wskazaniem etapów nie dłuższych niż 6 miesięcy;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termin odroczenia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Właściwy organ Inspekcji Ochrony Środowiska, w drodze decyzji, odmawia odroczenia terminu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założenia realizowanego przez podmiot przedsięwzięcia przedstawione w harmonogramie realizacji przedsięwzięcia, o którym mowa w </w:t>
      </w:r>
      <w:r>
        <w:rPr>
          <w:rFonts w:ascii="Times New Roman"/>
          <w:b w:val="false"/>
          <w:i w:val="false"/>
          <w:color w:val="1b1b1b"/>
          <w:sz w:val="24"/>
          <w:lang w:val="pl-PL"/>
        </w:rPr>
        <w:t>ust. 1</w:t>
      </w:r>
      <w:r>
        <w:rPr>
          <w:rFonts w:ascii="Times New Roman"/>
          <w:b w:val="false"/>
          <w:i w:val="false"/>
          <w:color w:val="000000"/>
          <w:sz w:val="24"/>
          <w:lang w:val="pl-PL"/>
        </w:rPr>
        <w:t>, wskazują, że jego wykonanie nie zapewni usunięcia przyczyn ponoszenia tej opłaty;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został złożony po upływie terminu, o którym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Właściwy organ Inspekcji Ochrony Środowiska, który wydał decyzję o odroczeniu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przesyła kopię tej decyzji do Wód Polskich.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przypadku wniesienia wniosku,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naliczane są odsetki za zwłokę na zasadach określonych w przepisach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 przypadku gdy terminowe zrealizowanie przedsięwzięcia będącego podstawą odroczenia terminu płatności usunęło przyczyny ponoszenia opłaty, o której mowa w </w:t>
      </w:r>
      <w:r>
        <w:rPr>
          <w:rFonts w:ascii="Times New Roman"/>
          <w:b w:val="false"/>
          <w:i w:val="false"/>
          <w:color w:val="1b1b1b"/>
          <w:sz w:val="24"/>
          <w:lang w:val="pl-PL"/>
        </w:rPr>
        <w:t>art. 280 pkt 2</w:t>
      </w:r>
      <w:r>
        <w:rPr>
          <w:rFonts w:ascii="Times New Roman"/>
          <w:b w:val="false"/>
          <w:i w:val="false"/>
          <w:color w:val="000000"/>
          <w:sz w:val="24"/>
          <w:lang w:val="pl-PL"/>
        </w:rPr>
        <w:t>, właściwy organ Inspekcji Ochrony Środowiska, w drodze decyzji, orzeka o zmniejszeniu odroczonej opłaty o sumę środków własnych wydatkowanych na realizację przedsięwzięcia. Jeżeli odroczenie dotyczy przedsięwzięcia służącego realizacji zadań własnych gminy, do środków własnych wlicza się także środki pochodzące z budżetu gminy.</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10</w:t>
      </w:r>
      <w:r>
        <w:rPr>
          <w:rFonts w:ascii="Times New Roman"/>
          <w:b w:val="false"/>
          <w:i w:val="false"/>
          <w:color w:val="000000"/>
          <w:sz w:val="24"/>
          <w:lang w:val="pl-PL"/>
        </w:rPr>
        <w:t xml:space="preserve">, do kwot pozostających do zapłaty stosuje się odpowiednio przepisy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 dotyczące opłaty prolongacyjnej według stawki ustalonej dla dochodów budżetu państwa.</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 przypadku gdy terminowe zrealizowanie przedsięwzięcia będącego podstawą odroczenia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xml:space="preserve">, nie usunęło przyczyn ponoszenia tej opłaty, właściwy organ Inspekcji Ochrony Środowiska, w drodze decyzji, orzeka o obowiązku uiszczenia odroczonej opłaty podwyższonej wraz z opłatą prolongacyjną, o której mowa w przepisach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 według stawki ustalonej dla dochodów budżetu państwa.</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Przepisy </w:t>
      </w:r>
      <w:r>
        <w:rPr>
          <w:rFonts w:ascii="Times New Roman"/>
          <w:b w:val="false"/>
          <w:i w:val="false"/>
          <w:color w:val="1b1b1b"/>
          <w:sz w:val="24"/>
          <w:lang w:val="pl-PL"/>
        </w:rPr>
        <w:t>ust. 10</w:t>
      </w:r>
      <w:r>
        <w:rPr>
          <w:rFonts w:ascii="Times New Roman"/>
          <w:b w:val="false"/>
          <w:i w:val="false"/>
          <w:color w:val="000000"/>
          <w:sz w:val="24"/>
          <w:lang w:val="pl-PL"/>
        </w:rPr>
        <w:t xml:space="preserve"> i </w:t>
      </w:r>
      <w:r>
        <w:rPr>
          <w:rFonts w:ascii="Times New Roman"/>
          <w:b w:val="false"/>
          <w:i w:val="false"/>
          <w:color w:val="1b1b1b"/>
          <w:sz w:val="24"/>
          <w:lang w:val="pl-PL"/>
        </w:rPr>
        <w:t>11</w:t>
      </w:r>
      <w:r>
        <w:rPr>
          <w:rFonts w:ascii="Times New Roman"/>
          <w:b w:val="false"/>
          <w:i w:val="false"/>
          <w:color w:val="000000"/>
          <w:sz w:val="24"/>
          <w:lang w:val="pl-PL"/>
        </w:rPr>
        <w:t xml:space="preserve"> stosuje się odpowiednio w sytuacji, gdy przedsięwzięcie, którego wykonanie zapewniło usunięcie przyczyn wymierzenia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zostało zrealizowane przed wydaniem przez właściwy organ Inspekcji Ochrony Środowiska decyzji ustalającej tę opłatę.</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Wydanie przez właściwy organ Inspekcji Ochrony Środowiska decyzji o zmniejszeniu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xml:space="preserve">, w sytuacji, o której mowa w </w:t>
      </w:r>
      <w:r>
        <w:rPr>
          <w:rFonts w:ascii="Times New Roman"/>
          <w:b w:val="false"/>
          <w:i w:val="false"/>
          <w:color w:val="1b1b1b"/>
          <w:sz w:val="24"/>
          <w:lang w:val="pl-PL"/>
        </w:rPr>
        <w:t>ust. 13</w:t>
      </w:r>
      <w:r>
        <w:rPr>
          <w:rFonts w:ascii="Times New Roman"/>
          <w:b w:val="false"/>
          <w:i w:val="false"/>
          <w:color w:val="000000"/>
          <w:sz w:val="24"/>
          <w:lang w:val="pl-PL"/>
        </w:rPr>
        <w:t>, wymaga złożenia wniosku do właściwego organu Inspekcji Ochrony Środowiska przed upływem terminu, w którym ta opłata powinna być uiszczona.</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Jeżeli przedsięwzięcie będące podstawą odroczenia terminu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xml:space="preserve">, nie zostanie zrealizowane w terminie, właściwy organ Inspekcji Ochrony Środowiska stwierdza, w drodze decyzji, obowiązek uiszczenia odroczonej opłaty podwyższonej wraz z określonymi w przepisach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 odsetkami za zwłokę naliczanymi za okres odroczenia.</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Właściwy organ Inspekcji Ochrony Środowiska może wydać decyzję, o której mowa w </w:t>
      </w:r>
      <w:r>
        <w:rPr>
          <w:rFonts w:ascii="Times New Roman"/>
          <w:b w:val="false"/>
          <w:i w:val="false"/>
          <w:color w:val="1b1b1b"/>
          <w:sz w:val="24"/>
          <w:lang w:val="pl-PL"/>
        </w:rPr>
        <w:t>ust. 15</w:t>
      </w:r>
      <w:r>
        <w:rPr>
          <w:rFonts w:ascii="Times New Roman"/>
          <w:b w:val="false"/>
          <w:i w:val="false"/>
          <w:color w:val="000000"/>
          <w:sz w:val="24"/>
          <w:lang w:val="pl-PL"/>
        </w:rPr>
        <w:t xml:space="preserve">, także przed upływem terminu odroczenia płatności opłaty podwyższonej, o której mowa w </w:t>
      </w:r>
      <w:r>
        <w:rPr>
          <w:rFonts w:ascii="Times New Roman"/>
          <w:b w:val="false"/>
          <w:i w:val="false"/>
          <w:color w:val="1b1b1b"/>
          <w:sz w:val="24"/>
          <w:lang w:val="pl-PL"/>
        </w:rPr>
        <w:t>art. 280 pkt 2</w:t>
      </w:r>
      <w:r>
        <w:rPr>
          <w:rFonts w:ascii="Times New Roman"/>
          <w:b w:val="false"/>
          <w:i w:val="false"/>
          <w:color w:val="000000"/>
          <w:sz w:val="24"/>
          <w:lang w:val="pl-PL"/>
        </w:rPr>
        <w:t>, jeżeli stwierdzi, że przedsięwzięcie będące podstawą odroczenia nie jest realizowane zgodnie z harmonogramem.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297.</w:t>
      </w:r>
      <w:r>
        <w:rPr>
          <w:rFonts w:ascii="Times New Roman"/>
          <w:b/>
          <w:i w:val="false"/>
          <w:color w:val="000000"/>
          <w:sz w:val="24"/>
          <w:lang w:val="pl-PL"/>
        </w:rPr>
        <w:t xml:space="preserve"> [Organ wyższego stopnia w sprawach związanych z odroczeniem terminu płatności opłaty podwyższonej]</w:t>
      </w:r>
    </w:p>
    <w:p>
      <w:pPr>
        <w:spacing w:after="0"/>
        <w:ind w:left="0"/>
        <w:jc w:val="left"/>
        <w:textAlignment w:val="auto"/>
      </w:pPr>
      <w:r>
        <w:rPr>
          <w:rFonts w:ascii="Times New Roman"/>
          <w:b w:val="false"/>
          <w:i w:val="false"/>
          <w:color w:val="000000"/>
          <w:sz w:val="24"/>
          <w:lang w:val="pl-PL"/>
        </w:rPr>
        <w:t xml:space="preserve"> Organem wyższego stopnia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sprawach decyzji, o których mowa w </w:t>
      </w:r>
      <w:r>
        <w:rPr>
          <w:rFonts w:ascii="Times New Roman"/>
          <w:b w:val="false"/>
          <w:i w:val="false"/>
          <w:color w:val="1b1b1b"/>
          <w:sz w:val="24"/>
          <w:lang w:val="pl-PL"/>
        </w:rPr>
        <w:t>art. 296 ust. 7</w:t>
      </w:r>
      <w:r>
        <w:rPr>
          <w:rFonts w:ascii="Times New Roman"/>
          <w:b w:val="false"/>
          <w:i w:val="false"/>
          <w:color w:val="000000"/>
          <w:sz w:val="24"/>
          <w:lang w:val="pl-PL"/>
        </w:rPr>
        <w:t xml:space="preserve">, </w:t>
      </w:r>
      <w:r>
        <w:rPr>
          <w:rFonts w:ascii="Times New Roman"/>
          <w:b w:val="false"/>
          <w:i w:val="false"/>
          <w:color w:val="1b1b1b"/>
          <w:sz w:val="24"/>
          <w:lang w:val="pl-PL"/>
        </w:rPr>
        <w:t>8</w:t>
      </w:r>
      <w:r>
        <w:rPr>
          <w:rFonts w:ascii="Times New Roman"/>
          <w:b w:val="false"/>
          <w:i w:val="false"/>
          <w:color w:val="000000"/>
          <w:sz w:val="24"/>
          <w:lang w:val="pl-PL"/>
        </w:rPr>
        <w:t xml:space="preserve">, </w:t>
      </w:r>
      <w:r>
        <w:rPr>
          <w:rFonts w:ascii="Times New Roman"/>
          <w:b w:val="false"/>
          <w:i w:val="false"/>
          <w:color w:val="1b1b1b"/>
          <w:sz w:val="24"/>
          <w:lang w:val="pl-PL"/>
        </w:rPr>
        <w:t>10</w:t>
      </w:r>
      <w:r>
        <w:rPr>
          <w:rFonts w:ascii="Times New Roman"/>
          <w:b w:val="false"/>
          <w:i w:val="false"/>
          <w:color w:val="000000"/>
          <w:sz w:val="24"/>
          <w:lang w:val="pl-PL"/>
        </w:rPr>
        <w:t xml:space="preserve"> i </w:t>
      </w:r>
      <w:r>
        <w:rPr>
          <w:rFonts w:ascii="Times New Roman"/>
          <w:b w:val="false"/>
          <w:i w:val="false"/>
          <w:color w:val="1b1b1b"/>
          <w:sz w:val="24"/>
          <w:lang w:val="pl-PL"/>
        </w:rPr>
        <w:t>12-15</w:t>
      </w:r>
      <w:r>
        <w:rPr>
          <w:rFonts w:ascii="Times New Roman"/>
          <w:b w:val="false"/>
          <w:i w:val="false"/>
          <w:color w:val="000000"/>
          <w:sz w:val="24"/>
          <w:lang w:val="pl-PL"/>
        </w:rPr>
        <w:t>, jest właściwy organ Inspekcji Ochrony Środowiska.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298.</w:t>
      </w:r>
      <w:r>
        <w:rPr>
          <w:rFonts w:ascii="Times New Roman"/>
          <w:b/>
          <w:i w:val="false"/>
          <w:color w:val="000000"/>
          <w:sz w:val="24"/>
          <w:lang w:val="pl-PL"/>
        </w:rPr>
        <w:t xml:space="preserve"> [Podmioty ponoszące opłatę za usługi wodne]</w:t>
      </w:r>
    </w:p>
    <w:p>
      <w:pPr>
        <w:spacing w:after="0"/>
        <w:ind w:left="0"/>
        <w:jc w:val="left"/>
        <w:textAlignment w:val="auto"/>
      </w:pPr>
      <w:r>
        <w:rPr>
          <w:rFonts w:ascii="Times New Roman"/>
          <w:b w:val="false"/>
          <w:i w:val="false"/>
          <w:color w:val="000000"/>
          <w:sz w:val="24"/>
          <w:lang w:val="pl-PL"/>
        </w:rPr>
        <w:t> Opłatę za usługi wodne są obowiązane ponosić: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podmioty korzystające z usług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osoby fizyczne, osoby prawne, jednostki organizacyjne, w tym spółki nieposiadające osobowości prawnej, będące: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właścicielami nieruchomości lub obiektów budowlanych,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posiadaczami samoistnymi nieruchomości lub obiektów budowlanych,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użytkownikami wieczystymi gruntów,</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posiadaczami nieruchomości lub ich części albo obiektów budowlanych lub ich części, stanowiących własność Skarbu Państwa lub jednostki samorządu terytorialnego</w:t>
      </w:r>
    </w:p>
    <w:p>
      <w:pPr>
        <w:spacing w:before="25" w:after="0"/>
        <w:ind w:left="373"/>
        <w:jc w:val="left"/>
        <w:textAlignment w:val="auto"/>
      </w:pPr>
      <w:r>
        <w:rPr>
          <w:rFonts w:ascii="Times New Roman"/>
          <w:b w:val="false"/>
          <w:i w:val="false"/>
          <w:color w:val="000000"/>
          <w:sz w:val="24"/>
          <w:lang w:val="pl-PL"/>
        </w:rPr>
        <w:t>- które na skutek wykonywania robót i obiektów mających wpływ na zmniejszenie naturalnej retencji terenowej doprowadziły do zmniejszenia tej retencji;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podmioty wydobywające z wód powierzchniowych, w tym z morskich wód wewnętrznych wraz z wodami wewnętrznymi Zatoki Gdańskiej oraz wód morza terytorialnego, kamień, żwir, piasek oraz inne materiały, a także wycinające rośliny z wód lub brzegu.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299.</w:t>
      </w:r>
      <w:r>
        <w:rPr>
          <w:rFonts w:ascii="Times New Roman"/>
          <w:b/>
          <w:i w:val="false"/>
          <w:color w:val="000000"/>
          <w:sz w:val="24"/>
          <w:lang w:val="pl-PL"/>
        </w:rPr>
        <w:t xml:space="preserve"> [Wnoszenie opłat za usługi wodne]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Opłaty za usługi wodne podmioty, o których mowa w </w:t>
      </w:r>
      <w:r>
        <w:rPr>
          <w:rFonts w:ascii="Times New Roman"/>
          <w:b w:val="false"/>
          <w:i w:val="false"/>
          <w:color w:val="1b1b1b"/>
          <w:sz w:val="24"/>
          <w:lang w:val="pl-PL"/>
        </w:rPr>
        <w:t>art. 298 pkt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wnoszą na rachunek bankowy Wód Polskich.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Opłaty podwyższone, o których mowa w </w:t>
      </w:r>
      <w:r>
        <w:rPr>
          <w:rFonts w:ascii="Times New Roman"/>
          <w:b w:val="false"/>
          <w:i w:val="false"/>
          <w:color w:val="1b1b1b"/>
          <w:sz w:val="24"/>
          <w:lang w:val="pl-PL"/>
        </w:rPr>
        <w:t>art. 280</w:t>
      </w:r>
      <w:r>
        <w:rPr>
          <w:rFonts w:ascii="Times New Roman"/>
          <w:b w:val="false"/>
          <w:i w:val="false"/>
          <w:color w:val="000000"/>
          <w:sz w:val="24"/>
          <w:lang w:val="pl-PL"/>
        </w:rPr>
        <w:t>, wnosi się na rachunek bankowy Wód Polskich.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Wpływy z tytułu opłat za usługi wodne oraz opłat podwyższonych stanowią przychody Wód Polskich, z wyjątkiem wpływów 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opłat za wprowadzanie ścieków do wód lub do ziemi, o których mowa w </w:t>
      </w:r>
      <w:r>
        <w:rPr>
          <w:rFonts w:ascii="Times New Roman"/>
          <w:b w:val="false"/>
          <w:i w:val="false"/>
          <w:color w:val="1b1b1b"/>
          <w:sz w:val="24"/>
          <w:lang w:val="pl-PL"/>
        </w:rPr>
        <w:t>art. 268 ust. 1 pkt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opłaty podwyższonej,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xml:space="preserve"> </w:t>
      </w:r>
    </w:p>
    <w:p>
      <w:pPr>
        <w:spacing w:before="25" w:after="0"/>
        <w:ind w:left="0"/>
        <w:jc w:val="left"/>
        <w:textAlignment w:val="auto"/>
      </w:pPr>
      <w:r>
        <w:rPr>
          <w:rFonts w:ascii="Times New Roman"/>
          <w:b w:val="false"/>
          <w:i w:val="false"/>
          <w:color w:val="000000"/>
          <w:sz w:val="24"/>
          <w:lang w:val="pl-PL"/>
        </w:rPr>
        <w:t>- które w 10% stanowią przychód Wód Polskich, a w 90% stanowią przychód Narodowego Funduszu Ochrony Środowiska i Gospodarki Wodnej.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Wpływy z tytułu opłat za wprowadzanie ścieków do wód lub do ziemi, o których mowa w </w:t>
      </w:r>
      <w:r>
        <w:rPr>
          <w:rFonts w:ascii="Times New Roman"/>
          <w:b w:val="false"/>
          <w:i w:val="false"/>
          <w:color w:val="1b1b1b"/>
          <w:sz w:val="24"/>
          <w:lang w:val="pl-PL"/>
        </w:rPr>
        <w:t>art. 268 ust. 1 pkt 2</w:t>
      </w:r>
      <w:r>
        <w:rPr>
          <w:rFonts w:ascii="Times New Roman"/>
          <w:b w:val="false"/>
          <w:i w:val="false"/>
          <w:color w:val="000000"/>
          <w:sz w:val="24"/>
          <w:lang w:val="pl-PL"/>
        </w:rPr>
        <w:t xml:space="preserve">, oraz wpływy z opłaty podwyższonej, o której mowa w </w:t>
      </w:r>
      <w:r>
        <w:rPr>
          <w:rFonts w:ascii="Times New Roman"/>
          <w:b w:val="false"/>
          <w:i w:val="false"/>
          <w:color w:val="1b1b1b"/>
          <w:sz w:val="24"/>
          <w:lang w:val="pl-PL"/>
        </w:rPr>
        <w:t>art. 280 pkt 2 lit. b</w:t>
      </w:r>
      <w:r>
        <w:rPr>
          <w:rFonts w:ascii="Times New Roman"/>
          <w:b w:val="false"/>
          <w:i w:val="false"/>
          <w:color w:val="000000"/>
          <w:sz w:val="24"/>
          <w:lang w:val="pl-PL"/>
        </w:rPr>
        <w:t>, w części stanowiącej przychód Narodowego Funduszu Ochrony Środowiska i Gospodarki Wodnej, Wody Polskie przekazują na rachunek bankowy tego Funduszu w terminie do końca następnego miesiąca po ich wpływie na rachunek bankowy Wód Polskich.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Wpływy z tytułu opłat za usługi wodne z tytułu zmniejszenia naturalnej retencji terenowej, o której mowa w </w:t>
      </w:r>
      <w:r>
        <w:rPr>
          <w:rFonts w:ascii="Times New Roman"/>
          <w:b w:val="false"/>
          <w:i w:val="false"/>
          <w:color w:val="1b1b1b"/>
          <w:sz w:val="24"/>
          <w:lang w:val="pl-PL"/>
        </w:rPr>
        <w:t>art. 269 ust. 1 pkt 1</w:t>
      </w:r>
      <w:r>
        <w:rPr>
          <w:rFonts w:ascii="Times New Roman"/>
          <w:b w:val="false"/>
          <w:i w:val="false"/>
          <w:color w:val="000000"/>
          <w:sz w:val="24"/>
          <w:lang w:val="pl-PL"/>
        </w:rPr>
        <w:t>, stanowią w 90 % przychód Wód Polskich, a w 10 % dochód budżetu właściwej gminy.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Wpływy z tytułu opłat za zmniejszenie naturalnej retencji terenowej, o której mowa w </w:t>
      </w:r>
      <w:r>
        <w:rPr>
          <w:rFonts w:ascii="Times New Roman"/>
          <w:b w:val="false"/>
          <w:i w:val="false"/>
          <w:color w:val="1b1b1b"/>
          <w:sz w:val="24"/>
          <w:lang w:val="pl-PL"/>
        </w:rPr>
        <w:t>art. 269 ust. 1 pkt 1</w:t>
      </w:r>
      <w:r>
        <w:rPr>
          <w:rFonts w:ascii="Times New Roman"/>
          <w:b w:val="false"/>
          <w:i w:val="false"/>
          <w:color w:val="000000"/>
          <w:sz w:val="24"/>
          <w:lang w:val="pl-PL"/>
        </w:rPr>
        <w:t>, w części stanowiącej przychód Wód Polskich, gminy przekazują na rachunek bankowy Wód Polskich w terminie do końca następnego miesiąca po ich wpływie na rachunek bankowy właściwych urzędów gmin (miast).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300.</w:t>
      </w:r>
      <w:r>
        <w:rPr>
          <w:rFonts w:ascii="Times New Roman"/>
          <w:b/>
          <w:i w:val="false"/>
          <w:color w:val="000000"/>
          <w:sz w:val="24"/>
          <w:lang w:val="pl-PL"/>
        </w:rPr>
        <w:t xml:space="preserve"> [Stosowanie przepisów Ordynacji podatkowej]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ponoszenia opłat za usługi wodne oraz opłat podwyższonych stosuje się odpowiednio przepisy </w:t>
      </w:r>
      <w:r>
        <w:rPr>
          <w:rFonts w:ascii="Times New Roman"/>
          <w:b w:val="false"/>
          <w:i w:val="false"/>
          <w:color w:val="1b1b1b"/>
          <w:sz w:val="24"/>
          <w:lang w:val="pl-PL"/>
        </w:rPr>
        <w:t>działu III</w:t>
      </w:r>
      <w:r>
        <w:rPr>
          <w:rFonts w:ascii="Times New Roman"/>
          <w:b w:val="false"/>
          <w:i w:val="false"/>
          <w:color w:val="000000"/>
          <w:sz w:val="24"/>
          <w:lang w:val="pl-PL"/>
        </w:rPr>
        <w:t> </w:t>
      </w:r>
      <w:r>
        <w:rPr>
          <w:rFonts w:ascii="Times New Roman"/>
          <w:b w:val="false"/>
          <w:i w:val="false"/>
          <w:color w:val="1b1b1b"/>
          <w:sz w:val="24"/>
          <w:lang w:val="pl-PL"/>
        </w:rPr>
        <w:t>ustawy</w:t>
      </w:r>
      <w:r>
        <w:rPr>
          <w:rFonts w:ascii="Times New Roman"/>
          <w:b w:val="false"/>
          <w:i w:val="false"/>
          <w:color w:val="000000"/>
          <w:sz w:val="24"/>
          <w:lang w:val="pl-PL"/>
        </w:rPr>
        <w:t xml:space="preserve"> z dnia 29 sierpnia 1997 r. - Ordynacja podatkowa, z tym że uprawnienia organów podatkowych przysługują Wodom Polskim, właściwym organom Inspekcji Ochrony Środowiska oraz gminom.</w:t>
      </w:r>
    </w:p>
    <w:p>
      <w:pPr>
        <w:spacing w:before="26" w:after="0"/>
        <w:ind w:left="0"/>
        <w:jc w:val="left"/>
        <w:textAlignment w:val="auto"/>
      </w:pPr>
      <w:r>
        <w:rPr>
          <w:rFonts w:ascii="Times New Roman"/>
          <w:b w:val="false"/>
          <w:i w:val="false"/>
          <w:color w:val="000000"/>
          <w:sz w:val="24"/>
          <w:lang w:val="pl-PL"/>
        </w:rPr>
        <w:t>1a.</w:t>
      </w:r>
      <w:r>
        <w:rPr>
          <w:rFonts w:ascii="Times New Roman"/>
          <w:b w:val="false"/>
          <w:i w:val="false"/>
          <w:color w:val="000000"/>
          <w:sz w:val="24"/>
          <w:lang w:val="pl-PL"/>
        </w:rPr>
        <w:t xml:space="preserve"> Uprawnienia organu podatkowego, o których mowa w </w:t>
      </w:r>
      <w:r>
        <w:rPr>
          <w:rFonts w:ascii="Times New Roman"/>
          <w:b w:val="false"/>
          <w:i w:val="false"/>
          <w:color w:val="1b1b1b"/>
          <w:sz w:val="24"/>
          <w:lang w:val="pl-PL"/>
        </w:rPr>
        <w:t>ust. 1</w:t>
      </w:r>
      <w:r>
        <w:rPr>
          <w:rFonts w:ascii="Times New Roman"/>
          <w:b w:val="false"/>
          <w:i w:val="false"/>
          <w:color w:val="000000"/>
          <w:sz w:val="24"/>
          <w:lang w:val="pl-PL"/>
        </w:rPr>
        <w:t>, przysługujące Wodom Polskim wykonują dyrektorzy zarządów zlewni Wód Polskich.</w:t>
      </w:r>
    </w:p>
    <w:p>
      <w:pPr>
        <w:spacing w:before="26" w:after="0"/>
        <w:ind w:left="0"/>
        <w:jc w:val="left"/>
        <w:textAlignment w:val="auto"/>
      </w:pPr>
      <w:r>
        <w:rPr>
          <w:rFonts w:ascii="Times New Roman"/>
          <w:b w:val="false"/>
          <w:i w:val="false"/>
          <w:color w:val="000000"/>
          <w:sz w:val="24"/>
          <w:lang w:val="pl-PL"/>
        </w:rPr>
        <w:t>1b.</w:t>
      </w:r>
      <w:r>
        <w:rPr>
          <w:rFonts w:ascii="Times New Roman"/>
          <w:b w:val="false"/>
          <w:i w:val="false"/>
          <w:color w:val="000000"/>
          <w:sz w:val="24"/>
          <w:lang w:val="pl-PL"/>
        </w:rPr>
        <w:t xml:space="preserve"> W sprawach uprawnień organu podatkowego, o których mowa w </w:t>
      </w:r>
      <w:r>
        <w:rPr>
          <w:rFonts w:ascii="Times New Roman"/>
          <w:b w:val="false"/>
          <w:i w:val="false"/>
          <w:color w:val="1b1b1b"/>
          <w:sz w:val="24"/>
          <w:lang w:val="pl-PL"/>
        </w:rPr>
        <w:t>ust. 1</w:t>
      </w:r>
      <w:r>
        <w:rPr>
          <w:rFonts w:ascii="Times New Roman"/>
          <w:b w:val="false"/>
          <w:i w:val="false"/>
          <w:color w:val="000000"/>
          <w:sz w:val="24"/>
          <w:lang w:val="pl-PL"/>
        </w:rPr>
        <w:t>, właściwy dyrektor regionalnego zarządu gospodarki wodnej Wód Polskich pełni funkcję organu wyższego stopnia w rozumieniu przepisów ustawy z dnia 14 czerwca 1960 r. - Kodeks postępowania administracyjnego w stosunku do dyrektorów zarządów zlewni Wód Polskich.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ponoszenia opłat za usługi wodne oraz opłat podwyższonych nie stosuje się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29 sierpnia 1997 r. - Ordynacja podatkowa dotyczących ustalania opłaty prolongacyjnej, z zastrzeżeniem </w:t>
      </w:r>
      <w:r>
        <w:rPr>
          <w:rFonts w:ascii="Times New Roman"/>
          <w:b w:val="false"/>
          <w:i w:val="false"/>
          <w:color w:val="1b1b1b"/>
          <w:sz w:val="24"/>
          <w:lang w:val="pl-PL"/>
        </w:rPr>
        <w:t>art. 296 ust. 11</w:t>
      </w:r>
      <w:r>
        <w:rPr>
          <w:rFonts w:ascii="Times New Roman"/>
          <w:b w:val="false"/>
          <w:i w:val="false"/>
          <w:color w:val="000000"/>
          <w:sz w:val="24"/>
          <w:lang w:val="pl-PL"/>
        </w:rPr>
        <w:t xml:space="preserve"> i </w:t>
      </w:r>
      <w:r>
        <w:rPr>
          <w:rFonts w:ascii="Times New Roman"/>
          <w:b w:val="false"/>
          <w:i w:val="false"/>
          <w:color w:val="1b1b1b"/>
          <w:sz w:val="24"/>
          <w:lang w:val="pl-PL"/>
        </w:rPr>
        <w:t>12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ponoszenia opłat podwyższonych nie stosuje się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29 sierpnia 1997 r. - Ordynacja podatkowa dotyczących terminu płatności należności, odroczenia tego terminu oraz umarzania zaległych zobowiązań i odsetek za zwłokę.</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razie odroczenia terminu płatności opłat podwyższonych stosuje się odpowiednio przepisy </w:t>
      </w:r>
      <w:r>
        <w:rPr>
          <w:rFonts w:ascii="Times New Roman"/>
          <w:b w:val="false"/>
          <w:i w:val="false"/>
          <w:color w:val="1b1b1b"/>
          <w:sz w:val="24"/>
          <w:lang w:val="pl-PL"/>
        </w:rPr>
        <w:t>ustawy</w:t>
      </w:r>
      <w:r>
        <w:rPr>
          <w:rFonts w:ascii="Times New Roman"/>
          <w:b w:val="false"/>
          <w:i w:val="false"/>
          <w:color w:val="000000"/>
          <w:sz w:val="24"/>
          <w:lang w:val="pl-PL"/>
        </w:rPr>
        <w:t xml:space="preserve"> z dnia 29 sierpnia 1997 r. - Ordynacja podatkowa w zakresie zawieszenia biegu terminu przedawnienia.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opłat podwyższonych, o których mowa w </w:t>
      </w:r>
      <w:r>
        <w:rPr>
          <w:rFonts w:ascii="Times New Roman"/>
          <w:b w:val="false"/>
          <w:i w:val="false"/>
          <w:color w:val="1b1b1b"/>
          <w:sz w:val="24"/>
          <w:lang w:val="pl-PL"/>
        </w:rPr>
        <w:t>art. 280 pkt 2</w:t>
      </w:r>
      <w:r>
        <w:rPr>
          <w:rFonts w:ascii="Times New Roman"/>
          <w:b w:val="false"/>
          <w:i w:val="false"/>
          <w:color w:val="000000"/>
          <w:sz w:val="24"/>
          <w:lang w:val="pl-PL"/>
        </w:rPr>
        <w:t xml:space="preserve">, nie stosuje się </w:t>
      </w:r>
      <w:r>
        <w:rPr>
          <w:rFonts w:ascii="Times New Roman"/>
          <w:b w:val="false"/>
          <w:i w:val="false"/>
          <w:color w:val="1b1b1b"/>
          <w:sz w:val="24"/>
          <w:lang w:val="pl-PL"/>
        </w:rPr>
        <w:t>art. 68</w:t>
      </w:r>
      <w:r>
        <w:rPr>
          <w:rFonts w:ascii="Times New Roman"/>
          <w:b w:val="false"/>
          <w:i w:val="false"/>
          <w:color w:val="000000"/>
          <w:sz w:val="24"/>
          <w:lang w:val="pl-PL"/>
        </w:rPr>
        <w:t xml:space="preserve"> ustawy z dnia 29 sierpnia 1997 r. - Ordynacja podatkowa.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Zobowiązanie wynikające z decyzji, o których mowa w </w:t>
      </w:r>
      <w:r>
        <w:rPr>
          <w:rFonts w:ascii="Times New Roman"/>
          <w:b w:val="false"/>
          <w:i w:val="false"/>
          <w:color w:val="1b1b1b"/>
          <w:sz w:val="24"/>
          <w:lang w:val="pl-PL"/>
        </w:rPr>
        <w:t>art. 282 ust. 8</w:t>
      </w:r>
      <w:r>
        <w:rPr>
          <w:rFonts w:ascii="Times New Roman"/>
          <w:b w:val="false"/>
          <w:i w:val="false"/>
          <w:color w:val="000000"/>
          <w:sz w:val="24"/>
          <w:lang w:val="pl-PL"/>
        </w:rPr>
        <w:t xml:space="preserve"> oraz </w:t>
      </w:r>
      <w:r>
        <w:rPr>
          <w:rFonts w:ascii="Times New Roman"/>
          <w:b w:val="false"/>
          <w:i w:val="false"/>
          <w:color w:val="1b1b1b"/>
          <w:sz w:val="24"/>
          <w:lang w:val="pl-PL"/>
        </w:rPr>
        <w:t>art. 283 ust. 4</w:t>
      </w:r>
      <w:r>
        <w:rPr>
          <w:rFonts w:ascii="Times New Roman"/>
          <w:b w:val="false"/>
          <w:i w:val="false"/>
          <w:color w:val="000000"/>
          <w:sz w:val="24"/>
          <w:lang w:val="pl-PL"/>
        </w:rPr>
        <w:t>, nie powstaje, jeżeli te decyzje zostały doręczone stronie po upływie 5 lat od końca roku kalendarzowego, za który ustalono opłatę podwyższoną.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301.</w:t>
      </w:r>
      <w:r>
        <w:rPr>
          <w:rFonts w:ascii="Times New Roman"/>
          <w:b/>
          <w:i w:val="false"/>
          <w:color w:val="000000"/>
          <w:sz w:val="24"/>
          <w:lang w:val="pl-PL"/>
        </w:rPr>
        <w:t xml:space="preserve"> [Przymusowe ściągnięcie opłat]</w:t>
      </w:r>
    </w:p>
    <w:p>
      <w:pPr>
        <w:spacing w:after="0"/>
        <w:ind w:left="0"/>
        <w:jc w:val="left"/>
        <w:textAlignment w:val="auto"/>
      </w:pPr>
      <w:r>
        <w:rPr>
          <w:rFonts w:ascii="Times New Roman"/>
          <w:b w:val="false"/>
          <w:i w:val="false"/>
          <w:color w:val="000000"/>
          <w:sz w:val="24"/>
          <w:lang w:val="pl-PL"/>
        </w:rPr>
        <w:t xml:space="preserve"> Opłaty za usługi wodne oraz opłaty podwyższone podlegają przymusowemu ściągnięciu w trybie określonym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17 czerwca 1966 r. o postępowaniu egzekucyjnym w administracji.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302.</w:t>
      </w:r>
      <w:r>
        <w:rPr>
          <w:rFonts w:ascii="Times New Roman"/>
          <w:b/>
          <w:i w:val="false"/>
          <w:color w:val="000000"/>
          <w:sz w:val="24"/>
          <w:lang w:val="pl-PL"/>
        </w:rPr>
        <w:t xml:space="preserve"> [Ewidencje prowadzone przez Wody Polskie i podmioty obowiązane do ponoszenia opłat za usługi wodne]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Wody Polskie na podstawie pozwoleń wodnoprawnych, pozwoleń zintegrowanych, pomiarów dokonywanych przez podmioty obowiązane do ponoszenia opłat za usługi wodne oraz innych danych technicznych i technologicznych prowadzą aktualizowaną co roku ewidencję zawierającą informacje 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ilości i jakości pobranych wód podziemnych i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ilości, stanie i składzie ścieków wprowadzanych do wód lub do ziemi;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ilości wód odprowadzanych do wód;</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wielkości i rodzaju uszczelnionej powierzchni, systemu odbioru wód opadowych lub roztopowych oraz wielkości retencji w procencie wielkości spływu;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wielkości produkcji ryb lub innych organizmów wodnych w stawach o wodzie stojącej oraz powierzchni użytkowej tych stawów eksploatowanych w cyklu produkcyjnym w obiektach chowu lub hodowli tych ryb lub tych organizmów, za okres od dnia 1 maja roku rozpoczynającego cykl do dnia 30 kwietnia roku następującego po zakończeniu tego cyklu produkcyjnego;</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wielkości średniego niskiego przepływu z wielolecia (SNQ);</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udokumentowanych zasobach wód podziemnych.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Ewidencję, o której mowa w </w:t>
      </w:r>
      <w:r>
        <w:rPr>
          <w:rFonts w:ascii="Times New Roman"/>
          <w:b w:val="false"/>
          <w:i w:val="false"/>
          <w:color w:val="1b1b1b"/>
          <w:sz w:val="24"/>
          <w:lang w:val="pl-PL"/>
        </w:rPr>
        <w:t>ust. 1</w:t>
      </w:r>
      <w:r>
        <w:rPr>
          <w:rFonts w:ascii="Times New Roman"/>
          <w:b w:val="false"/>
          <w:i w:val="false"/>
          <w:color w:val="000000"/>
          <w:sz w:val="24"/>
          <w:lang w:val="pl-PL"/>
        </w:rPr>
        <w:t>, udostępnia się do wglądu nieodpłatnie.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Wyszukiwanie informacji zawartych w ewidencji,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sporządzanie kopii dokumentów oraz ich przesyłanie odbywa się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303.</w:t>
      </w:r>
      <w:r>
        <w:rPr>
          <w:rFonts w:ascii="Times New Roman"/>
          <w:b/>
          <w:i w:val="false"/>
          <w:color w:val="000000"/>
          <w:sz w:val="24"/>
          <w:lang w:val="pl-PL"/>
        </w:rPr>
        <w:t xml:space="preserve"> [Obowiązek stosowania przyrządów lub systemów pomiarowych do pomiaru ilości pobranych wód lub wprowadzanych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ustalenia ilości pobranych wód podziemnych i wód powierzchniowych oraz ilości lub temperatury ścieków wprowadzanych do wód lub do ziemi na potrzeby ustalenia wysokości opłat za usługi wodne podmioty korzystające z usług wodnych obowiązane do ponoszenia opłat za usługi wodne są obowiązane posiadać: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przyrządy pomiarowe lub systemy pomiarowe służące do pomiaru ilości pobieranych wód podziemnych i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przyrządy pomiarowe lub systemy pomiarowe służące do pomiaru ilości ścieków wprowadzanych do wód lub do ziemi, jeżeli wprowadzają do wód lub do ziemi ścieki w ilości średniej dobowej powyżej 0,01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przyrządy pomiarowe lub systemy pomiarowe służące do pomiaru temperatury na wlocie do ujęcia wody oraz na wylocie do odbiornika dla wód z systemów chłodzenia elektrowni lub elektrociepłowni.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Podmioty korzystające z usług wodnych, wprowadzające ścieki do wód lub ziemi, zapewniają pobieranie próbek przez akredytowane laboratoria,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13 kwietnia 2016 r. o systemach oceny zgodności i nadzoru rynku, oraz dokonują badania jakości ścieków w tych laboratoriach.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Do ustalenia ilości wprowadzanych do wód lub do ziemi wód pochodzących z obiegów chłodzących elektrowni lub elektrociepłowni oraz ich temperatury stosuje się systemy pomiarowe umożliwiające wyznaczenie tych parametrów.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Wody Polskie wyposażają podmioty korzystające z usług wodnych w przyrządy pomiarowe, o których mowa w </w:t>
      </w:r>
      <w:r>
        <w:rPr>
          <w:rFonts w:ascii="Times New Roman"/>
          <w:b w:val="false"/>
          <w:i w:val="false"/>
          <w:color w:val="1b1b1b"/>
          <w:sz w:val="24"/>
          <w:lang w:val="pl-PL"/>
        </w:rPr>
        <w:t>ust. 1</w:t>
      </w:r>
      <w:r>
        <w:rPr>
          <w:rFonts w:ascii="Times New Roman"/>
          <w:b w:val="false"/>
          <w:i w:val="false"/>
          <w:color w:val="000000"/>
          <w:sz w:val="24"/>
          <w:lang w:val="pl-PL"/>
        </w:rPr>
        <w:t>, z wyłączeniem przypadków, w których: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podmioty korzystające z usług wodnych posiadają już takie przyrządy pomiarowe;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podmioty korzystające z usług wodnych ponoszą koszty wyposażenia w takie przyrządy pomiarowe we własnym zakresie.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304.</w:t>
      </w:r>
      <w:r>
        <w:rPr>
          <w:rFonts w:ascii="Times New Roman"/>
          <w:b/>
          <w:i w:val="false"/>
          <w:color w:val="000000"/>
          <w:sz w:val="24"/>
          <w:lang w:val="pl-PL"/>
        </w:rPr>
        <w:t xml:space="preserve"> [Obowiązek przekazywania wyników pomiarów ilości pobranych wód lub wprowadzanych ścieków]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Podmioty korzystające z usług wodnych są obowiązane do przekazywania wyników prowadzonych pomiarów ilości pobieranych wód podziemnych i wód powierzchniowych oraz ilości i jakości ścieków wprowadzanych do wód lub do ziemi, w zakresie określonym w pozwoleniu wodnoprawnym albo pozwoleniu zintegrowanym: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organu właściwego w sprawach pozwoleń wodnoprawnych albo organu właściwego do wydania pozwolenia zintegrowanego - w terminie do dnia 1 marca każdego roku za rok poprzedni;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właściwego organu Inspekcji Ochrony Środowiska: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 przypadku pomiarów ciągłych - w terminie 30 dni od dnia zakończenia półrocza, w którym pomiary zostały wykonane - za I półrocze oraz w terminie do dnia 31 stycznia roku następującego po roku kalendarzowym, w którym pomiary zostały wykonane - za rok kalendarzowy,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 przypadku pomiarów okresowych wykonywanych częściej niż jeden raz w miesiącu - w terminie 30 dni od dnia zakończenia kwartału, w którym pomiary zostały wykonane,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 pozostałych przypadkach - w terminie 30 dni od dnia zakończenia pomiaru.</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Minister właściwy do spraw gospodarki wodnej określi, w drodze rozporządzenia, formę i układ przekazywanych wyników pomiarów ilości pobranych wód podziemnych i wód powierzchniowych oraz ilości i jakości ścieków wprowadzanych do wód lub do ziemi, kierując się potrzebą ujednolicenia oraz uporządkowania przekazywanych wyników pomiarów.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305.</w:t>
      </w:r>
      <w:r>
        <w:rPr>
          <w:rFonts w:ascii="Times New Roman"/>
          <w:b/>
          <w:i w:val="false"/>
          <w:color w:val="000000"/>
          <w:sz w:val="24"/>
          <w:lang w:val="pl-PL"/>
        </w:rPr>
        <w:t xml:space="preserve"> [Stosowanie stawek opłat z okresu, w którym następowało korzystanie z wód]</w:t>
      </w:r>
    </w:p>
    <w:p>
      <w:pPr>
        <w:spacing w:after="0"/>
        <w:ind w:left="0"/>
        <w:jc w:val="left"/>
        <w:textAlignment w:val="auto"/>
      </w:pPr>
      <w:r>
        <w:rPr>
          <w:rFonts w:ascii="Times New Roman"/>
          <w:b w:val="false"/>
          <w:i w:val="false"/>
          <w:color w:val="000000"/>
          <w:sz w:val="24"/>
          <w:lang w:val="pl-PL"/>
        </w:rPr>
        <w:t xml:space="preserve"> Wysokość opłat za usługi wodne oraz opłat podwyższonych ustala się według stawek tych opłat obowiązujących w okresie, w którym miało miejsce korzystanie z usług wodnych lub szczególne korzystanie z wód, o którym mowa w </w:t>
      </w:r>
      <w:r>
        <w:rPr>
          <w:rFonts w:ascii="Times New Roman"/>
          <w:b w:val="false"/>
          <w:i w:val="false"/>
          <w:color w:val="1b1b1b"/>
          <w:sz w:val="24"/>
          <w:lang w:val="pl-PL"/>
        </w:rPr>
        <w:t>art. 269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306.</w:t>
      </w:r>
      <w:r>
        <w:rPr>
          <w:rFonts w:ascii="Times New Roman"/>
          <w:b/>
          <w:i w:val="false"/>
          <w:color w:val="000000"/>
          <w:sz w:val="24"/>
          <w:lang w:val="pl-PL"/>
        </w:rPr>
        <w:t xml:space="preserve"> [Należności za korzystanie ze śródlądowych dróg wodnych i ich odcinków oraz urządzeń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Należności za korzystanie ze śródlądowych dróg wodnych i ich odcinków oraz urządzeń wodnych stanowiących własność Skarbu Państwa, usytuowanych na śródlądowych wodach powierzchniowych, zwane dalej "należnościami", ponosi się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przewóz osób statkami pasażerskimi oraz wycieczkowymi;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przewóz towarów statkami towarowymi;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żeglugę pustych statków towarowych;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holowanie lub spław drewna;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korzystanie ze śluz lub pochylni.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ponoszenia należności są obowiązane podmioty wykonujące czynności,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307.</w:t>
      </w:r>
      <w:r>
        <w:rPr>
          <w:rFonts w:ascii="Times New Roman"/>
          <w:b/>
          <w:i w:val="false"/>
          <w:color w:val="000000"/>
          <w:sz w:val="24"/>
          <w:lang w:val="pl-PL"/>
        </w:rPr>
        <w:t xml:space="preserve"> [Należność za żeglugę statków lub przewóz towarów]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Wysokość należności za przewóz osób statkami pasażerskimi oraz wycieczkowymi ustala się w zależności od liczby miejsc pasażerskich i długości przebytej drogi w jednym rejsie.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Wysokość należności za przewóz towarów ustala się w zależności od masy przewożonych towarów i długości trasy. Masę przewożonych towarów zaokrągla się do pełnych ton, a wysokość należności - do pełnych dziesiątek groszy.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Wysokość należności za przewóz ustala się za tonokilometry.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Wysokość należności za żeglugę pustych statków towarowych ustala się za jeden tonokilometr nośności wymierzonej.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Jeżeli wysokość należności za przewóz towarów śródlądowymi drogami wodnymi lub ich odcinkami byłaby niższa od wysokości należności za żeglugę pustego statku towarowego, wysokość należności ustala się jak za żeglugę pustego statku towarowego.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308.</w:t>
      </w:r>
      <w:r>
        <w:rPr>
          <w:rFonts w:ascii="Times New Roman"/>
          <w:b/>
          <w:i w:val="false"/>
          <w:color w:val="000000"/>
          <w:sz w:val="24"/>
          <w:lang w:val="pl-PL"/>
        </w:rPr>
        <w:t xml:space="preserve"> [Należność za holowanie lub spław drewna]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Wysokość należności za holowanie lub spław drewna ustala się za tonokilometry.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Masę drewna ustala się na podstawie dokumentu przewozowego wystawionego przez przewoźnika.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Jeżeli w dokumencie przewozowym nie podano ilości metrów sześciennych drewna albo przewoźnik nie wystawił dokumentu przewozowego, przyjmuje się, że 1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drewna odpowiada 3,5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powierzchni tratwy, co równa się masie 0,7 tony.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309.</w:t>
      </w:r>
      <w:r>
        <w:rPr>
          <w:rFonts w:ascii="Times New Roman"/>
          <w:b/>
          <w:i w:val="false"/>
          <w:color w:val="000000"/>
          <w:sz w:val="24"/>
          <w:lang w:val="pl-PL"/>
        </w:rPr>
        <w:t xml:space="preserve"> [Należność za korzystanie ze śluz lub pochylni]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Wysokość należności za korzystanie ze śluz lub pochylni ustala się w zależności od rodzaju i wielkości statku oraz od godzin korzystania z tych urządzeń (od 7</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do 19</w:t>
      </w:r>
      <w:r>
        <w:rPr>
          <w:rFonts w:ascii="Times New Roman"/>
          <w:b w:val="false"/>
          <w:i w:val="false"/>
          <w:color w:val="000000"/>
          <w:sz w:val="24"/>
          <w:vertAlign w:val="superscript"/>
          <w:lang w:val="pl-PL"/>
        </w:rPr>
        <w:t>00</w:t>
      </w:r>
      <w:r>
        <w:rPr>
          <w:rFonts w:ascii="Times New Roman"/>
          <w:b w:val="false"/>
          <w:i w:val="false"/>
          <w:color w:val="000000"/>
          <w:sz w:val="24"/>
          <w:lang w:val="pl-PL"/>
        </w:rPr>
        <w:t xml:space="preserve"> albo od 19</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do 7</w:t>
      </w:r>
      <w:r>
        <w:rPr>
          <w:rFonts w:ascii="Times New Roman"/>
          <w:b w:val="false"/>
          <w:i w:val="false"/>
          <w:color w:val="000000"/>
          <w:sz w:val="24"/>
          <w:vertAlign w:val="superscript"/>
          <w:lang w:val="pl-PL"/>
        </w:rPr>
        <w:t>00</w:t>
      </w:r>
      <w:r>
        <w:rPr>
          <w:rFonts w:ascii="Times New Roman"/>
          <w:b w:val="false"/>
          <w:i w:val="false"/>
          <w:color w:val="000000"/>
          <w:sz w:val="24"/>
          <w:lang w:val="pl-PL"/>
        </w:rPr>
        <w:t>) - w godzinach pracy śluzy lub pochylni.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śluzach wielostopniowych każdą komorę uznaje się za osobną śluzę.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310.</w:t>
      </w:r>
      <w:r>
        <w:rPr>
          <w:rFonts w:ascii="Times New Roman"/>
          <w:b/>
          <w:i w:val="false"/>
          <w:color w:val="000000"/>
          <w:sz w:val="24"/>
          <w:lang w:val="pl-PL"/>
        </w:rPr>
        <w:t xml:space="preserve"> [Ustalenie i uiszczenie wysokości należności]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Wysokość należności ustala się na podstawie deklaracji składanej przez podmioty obowiązane do ponoszenia należności.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Deklaracja, o której mowa w </w:t>
      </w:r>
      <w:r>
        <w:rPr>
          <w:rFonts w:ascii="Times New Roman"/>
          <w:b w:val="false"/>
          <w:i w:val="false"/>
          <w:color w:val="1b1b1b"/>
          <w:sz w:val="24"/>
          <w:lang w:val="pl-PL"/>
        </w:rPr>
        <w:t>ust. 1</w:t>
      </w:r>
      <w:r>
        <w:rPr>
          <w:rFonts w:ascii="Times New Roman"/>
          <w:b w:val="false"/>
          <w:i w:val="false"/>
          <w:color w:val="000000"/>
          <w:sz w:val="24"/>
          <w:lang w:val="pl-PL"/>
        </w:rPr>
        <w:t>, zawiera odpowiednio dane dotyczące: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przewozów towarowych wyrażonych w tonokilometrach;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żeglugi statków pasażerskich lub wycieczkowych;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żeglugi pustych statków towarowych;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liczby śluzowań oraz przejść przez pochylnię.</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Podmiot obowiązany do ponoszenia należności składa deklarację, o której mowa w </w:t>
      </w:r>
      <w:r>
        <w:rPr>
          <w:rFonts w:ascii="Times New Roman"/>
          <w:b w:val="false"/>
          <w:i w:val="false"/>
          <w:color w:val="1b1b1b"/>
          <w:sz w:val="24"/>
          <w:lang w:val="pl-PL"/>
        </w:rPr>
        <w:t>ust. 1</w:t>
      </w:r>
      <w:r>
        <w:rPr>
          <w:rFonts w:ascii="Times New Roman"/>
          <w:b w:val="false"/>
          <w:i w:val="false"/>
          <w:color w:val="000000"/>
          <w:sz w:val="24"/>
          <w:lang w:val="pl-PL"/>
        </w:rPr>
        <w:t>, Wodom Polskim w terminie do 15. dnia miesiąca następującego po miesiącu, w którym była wykonywana żegluga.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podmiot obowiązany do ponoszenia należności zaniechał wykonania obowiązku, o którym mowa w </w:t>
      </w:r>
      <w:r>
        <w:rPr>
          <w:rFonts w:ascii="Times New Roman"/>
          <w:b w:val="false"/>
          <w:i w:val="false"/>
          <w:color w:val="1b1b1b"/>
          <w:sz w:val="24"/>
          <w:lang w:val="pl-PL"/>
        </w:rPr>
        <w:t>ust. 3</w:t>
      </w:r>
      <w:r>
        <w:rPr>
          <w:rFonts w:ascii="Times New Roman"/>
          <w:b w:val="false"/>
          <w:i w:val="false"/>
          <w:color w:val="000000"/>
          <w:sz w:val="24"/>
          <w:lang w:val="pl-PL"/>
        </w:rPr>
        <w:t>, Wody Polskie ustalają wysokość należności na podstawie własnych ustaleń.</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Wysokość należności ustalają Wody Polskie oraz przekazują podmiotom obowiązanym do ponoszenia należności, w formie informacji, zawierającej także sposób obliczenia tej należności.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Podmiot obowiązany do ponoszenia należności wnosi należność na rachunek bankowy Wód Polskich w terminie 14 dni od dnia, w którym doręczono mu informację, o której mowa w </w:t>
      </w:r>
      <w:r>
        <w:rPr>
          <w:rFonts w:ascii="Times New Roman"/>
          <w:b w:val="false"/>
          <w:i w:val="false"/>
          <w:color w:val="1b1b1b"/>
          <w:sz w:val="24"/>
          <w:lang w:val="pl-PL"/>
        </w:rPr>
        <w:t>ust. 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Jeżeli podmiot obowiązany do ponoszenia należności zaniechał wykonania obowiązku, o którym mowa w </w:t>
      </w:r>
      <w:r>
        <w:rPr>
          <w:rFonts w:ascii="Times New Roman"/>
          <w:b w:val="false"/>
          <w:i w:val="false"/>
          <w:color w:val="1b1b1b"/>
          <w:sz w:val="24"/>
          <w:lang w:val="pl-PL"/>
        </w:rPr>
        <w:t>ust. 6</w:t>
      </w:r>
      <w:r>
        <w:rPr>
          <w:rFonts w:ascii="Times New Roman"/>
          <w:b w:val="false"/>
          <w:i w:val="false"/>
          <w:color w:val="000000"/>
          <w:sz w:val="24"/>
          <w:lang w:val="pl-PL"/>
        </w:rPr>
        <w:t>, właściwy organ Wód Polskich określa wysokość należności w drodze decyzji.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Podmiot obowiązany do ponoszenia należności wnosi należność określoną w decyzji, o której mowa w </w:t>
      </w:r>
      <w:r>
        <w:rPr>
          <w:rFonts w:ascii="Times New Roman"/>
          <w:b w:val="false"/>
          <w:i w:val="false"/>
          <w:color w:val="1b1b1b"/>
          <w:sz w:val="24"/>
          <w:lang w:val="pl-PL"/>
        </w:rPr>
        <w:t>ust. 7</w:t>
      </w:r>
      <w:r>
        <w:rPr>
          <w:rFonts w:ascii="Times New Roman"/>
          <w:b w:val="false"/>
          <w:i w:val="false"/>
          <w:color w:val="000000"/>
          <w:sz w:val="24"/>
          <w:lang w:val="pl-PL"/>
        </w:rPr>
        <w:t>, na rachunek bankowy Wód Polskich w terminie 14 dni od dnia doręczenia mu tej decyzji.</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Zaskarżenie decyzji, o której mowa w </w:t>
      </w:r>
      <w:r>
        <w:rPr>
          <w:rFonts w:ascii="Times New Roman"/>
          <w:b w:val="false"/>
          <w:i w:val="false"/>
          <w:color w:val="1b1b1b"/>
          <w:sz w:val="24"/>
          <w:lang w:val="pl-PL"/>
        </w:rPr>
        <w:t>ust. 7</w:t>
      </w:r>
      <w:r>
        <w:rPr>
          <w:rFonts w:ascii="Times New Roman"/>
          <w:b w:val="false"/>
          <w:i w:val="false"/>
          <w:color w:val="000000"/>
          <w:sz w:val="24"/>
          <w:lang w:val="pl-PL"/>
        </w:rPr>
        <w:t>, nie wstrzymuje jej wykonania.</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Należności za korzystanie ze śluz lub pochylni przez statki przeznaczone do uprawiania sportu lub rekreacji i inne małe statki (statki do 15 ton nośności lub służące do przewozu nie więcej niż 12 pasażerów) pobiera się bezpośrednio w miejscu przejścia przez śluzę lub przejścia przez pochylnię. Za pobraną należność wystawia się potwierdzenie uiszczenia należności.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311.</w:t>
      </w:r>
      <w:r>
        <w:rPr>
          <w:rFonts w:ascii="Times New Roman"/>
          <w:b/>
          <w:i w:val="false"/>
          <w:color w:val="000000"/>
          <w:sz w:val="24"/>
          <w:lang w:val="pl-PL"/>
        </w:rPr>
        <w:t xml:space="preserve"> [Reklamacja wysokości należności]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 obowiązany do ponoszenia należności, któremu przekazano informację, o której mowa w </w:t>
      </w:r>
      <w:r>
        <w:rPr>
          <w:rFonts w:ascii="Times New Roman"/>
          <w:b w:val="false"/>
          <w:i w:val="false"/>
          <w:color w:val="1b1b1b"/>
          <w:sz w:val="24"/>
          <w:lang w:val="pl-PL"/>
        </w:rPr>
        <w:t>art. 310 ust. 5</w:t>
      </w:r>
      <w:r>
        <w:rPr>
          <w:rFonts w:ascii="Times New Roman"/>
          <w:b w:val="false"/>
          <w:i w:val="false"/>
          <w:color w:val="000000"/>
          <w:sz w:val="24"/>
          <w:lang w:val="pl-PL"/>
        </w:rPr>
        <w:t>, może złożyć reklamację, jeżeli nie zgadza się z wysokością należności.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Reklamację składa się do Wód Polskich, w terminie nie dłuższym niż 14 dni od dnia otrzymania informacji, o której mowa w </w:t>
      </w:r>
      <w:r>
        <w:rPr>
          <w:rFonts w:ascii="Times New Roman"/>
          <w:b w:val="false"/>
          <w:i w:val="false"/>
          <w:color w:val="1b1b1b"/>
          <w:sz w:val="24"/>
          <w:lang w:val="pl-PL"/>
        </w:rPr>
        <w:t>art. 310 ust. 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Złożenie reklamacji nie wstrzymuje wykonania obowiązku, o którym mowa w </w:t>
      </w:r>
      <w:r>
        <w:rPr>
          <w:rFonts w:ascii="Times New Roman"/>
          <w:b w:val="false"/>
          <w:i w:val="false"/>
          <w:color w:val="1b1b1b"/>
          <w:sz w:val="24"/>
          <w:lang w:val="pl-PL"/>
        </w:rPr>
        <w:t>art. 310 ust. 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Wody Polskie rozpatrują reklamację w terminie 14 dni od dnia jej otrzymania.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 razie uznania reklamacji, Wody Polskie przekazują podmiotowi obowiązanemu do ponoszenia należności nową informację, zawierającą także sposób obliczenia wysokości należności.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 razie nieuznania reklamacji, właściwy organ Wód Polskich ustala wysokość należności w drodze decyzji.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Podmiot obowiązany do ponoszenia należności jest obowiązany wnieść należność określoną w decyzji, o której mowa w </w:t>
      </w:r>
      <w:r>
        <w:rPr>
          <w:rFonts w:ascii="Times New Roman"/>
          <w:b w:val="false"/>
          <w:i w:val="false"/>
          <w:color w:val="1b1b1b"/>
          <w:sz w:val="24"/>
          <w:lang w:val="pl-PL"/>
        </w:rPr>
        <w:t>ust. 6</w:t>
      </w:r>
      <w:r>
        <w:rPr>
          <w:rFonts w:ascii="Times New Roman"/>
          <w:b w:val="false"/>
          <w:i w:val="false"/>
          <w:color w:val="000000"/>
          <w:sz w:val="24"/>
          <w:lang w:val="pl-PL"/>
        </w:rPr>
        <w:t>, na rachunek bankowy Wód Polskich w terminie 14 dni od dnia doręczenia tej decyzji.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Od decyzji, o której mowa w </w:t>
      </w:r>
      <w:r>
        <w:rPr>
          <w:rFonts w:ascii="Times New Roman"/>
          <w:b w:val="false"/>
          <w:i w:val="false"/>
          <w:color w:val="1b1b1b"/>
          <w:sz w:val="24"/>
          <w:lang w:val="pl-PL"/>
        </w:rPr>
        <w:t>ust. 6</w:t>
      </w:r>
      <w:r>
        <w:rPr>
          <w:rFonts w:ascii="Times New Roman"/>
          <w:b w:val="false"/>
          <w:i w:val="false"/>
          <w:color w:val="000000"/>
          <w:sz w:val="24"/>
          <w:lang w:val="pl-PL"/>
        </w:rPr>
        <w:t>, podmiotowi obowiązanemu do ponoszenia należności przysługuje skarga do sądu administracyjnego.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Zaskarżenie decyzji, o której mowa w </w:t>
      </w:r>
      <w:r>
        <w:rPr>
          <w:rFonts w:ascii="Times New Roman"/>
          <w:b w:val="false"/>
          <w:i w:val="false"/>
          <w:color w:val="1b1b1b"/>
          <w:sz w:val="24"/>
          <w:lang w:val="pl-PL"/>
        </w:rPr>
        <w:t>ust. 6</w:t>
      </w:r>
      <w:r>
        <w:rPr>
          <w:rFonts w:ascii="Times New Roman"/>
          <w:b w:val="false"/>
          <w:i w:val="false"/>
          <w:color w:val="000000"/>
          <w:sz w:val="24"/>
          <w:lang w:val="pl-PL"/>
        </w:rPr>
        <w:t>, nie wstrzymuje jej wykonania.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312.</w:t>
      </w:r>
      <w:r>
        <w:rPr>
          <w:rFonts w:ascii="Times New Roman"/>
          <w:b/>
          <w:i w:val="false"/>
          <w:color w:val="000000"/>
          <w:sz w:val="24"/>
          <w:lang w:val="pl-PL"/>
        </w:rPr>
        <w:t xml:space="preserve"> [Maksymalna stawka należności]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Maksymalna stawka należności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żeglugę pustych statków towarowych nie może być wyższa niż 0,5 gr za jeden tonokilometr nośności wymierzonej;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żeglugę statków pasażerskich i wycieczkowych nie może być wyższa niż 2,5 gr za iloczyn jednego miejsca na statku i każdego kilometra przebytej drogi wodnej;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przewóz towarów statkami towarowymi oraz holowanie i spław drewna nie może być wyższa niż 2 gr za jeden tonokilometr;</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 korzystanie ze śluz lub pochylni nie może być wyższa niż:</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 jedno przejście przez śluzę lub pochylnię w godzinach od 7</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do 19</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- 35 zł,</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za jedno przejście przez śluzę lub pochylnię w godzinach od 19</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do 7</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- 70 zł.</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Minister właściwy do spraw gospodarki wodnej w porozumieniu z ministrem właściwym do spraw żeglugi śródlądowej,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określi śródlądowe drogi wodne i ich odcinki, o których mowa w </w:t>
      </w:r>
      <w:r>
        <w:rPr>
          <w:rFonts w:ascii="Times New Roman"/>
          <w:b w:val="false"/>
          <w:i w:val="false"/>
          <w:color w:val="1b1b1b"/>
          <w:sz w:val="24"/>
          <w:lang w:val="pl-PL"/>
        </w:rPr>
        <w:t>art. 306 ust. 1</w:t>
      </w:r>
      <w:r>
        <w:rPr>
          <w:rFonts w:ascii="Times New Roman"/>
          <w:b w:val="false"/>
          <w:i w:val="false"/>
          <w:color w:val="000000"/>
          <w:sz w:val="24"/>
          <w:lang w:val="pl-PL"/>
        </w:rPr>
        <w:t>, oraz przyporządkuje te drogi wodne i ich odcinki do właściwych regionalnych zarządów gospodarki wodnej Wód Polskich;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określi jednostkowe stawki należności za: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żeglugę pustych statków towarowych,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żeglugę statków pasażerskich i wycieczkowych,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przewóz towarów statkami towarowymi oraz holowanie i spław drewna,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za korzystanie ze śluz lub pochylni:</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za jedno przejście przez śluzę lub pochylnię w godzinach od 7</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do 19</w:t>
      </w:r>
      <w:r>
        <w:rPr>
          <w:rFonts w:ascii="Times New Roman"/>
          <w:b w:val="false"/>
          <w:i w:val="false"/>
          <w:color w:val="000000"/>
          <w:sz w:val="24"/>
          <w:vertAlign w:val="superscript"/>
          <w:lang w:val="pl-PL"/>
        </w:rPr>
        <w:t>00</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za jedno przejście przez śluzę lub pochylnię w godzinach od 19</w:t>
      </w:r>
      <w:r>
        <w:rPr>
          <w:rFonts w:ascii="Times New Roman"/>
          <w:b w:val="false"/>
          <w:i w:val="false"/>
          <w:color w:val="000000"/>
          <w:sz w:val="24"/>
          <w:vertAlign w:val="superscript"/>
          <w:lang w:val="pl-PL"/>
        </w:rPr>
        <w:t xml:space="preserve">00 </w:t>
      </w:r>
      <w:r>
        <w:rPr>
          <w:rFonts w:ascii="Times New Roman"/>
          <w:b w:val="false"/>
          <w:i w:val="false"/>
          <w:color w:val="000000"/>
          <w:sz w:val="24"/>
          <w:lang w:val="pl-PL"/>
        </w:rPr>
        <w:t>do 7</w:t>
      </w:r>
      <w:r>
        <w:rPr>
          <w:rFonts w:ascii="Times New Roman"/>
          <w:b w:val="false"/>
          <w:i w:val="false"/>
          <w:color w:val="000000"/>
          <w:sz w:val="24"/>
          <w:vertAlign w:val="superscript"/>
          <w:lang w:val="pl-PL"/>
        </w:rPr>
        <w:t>00</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określi wzór formularza do składania deklaracji, o której mowa w </w:t>
      </w:r>
      <w:r>
        <w:rPr>
          <w:rFonts w:ascii="Times New Roman"/>
          <w:b w:val="false"/>
          <w:i w:val="false"/>
          <w:color w:val="1b1b1b"/>
          <w:sz w:val="24"/>
          <w:lang w:val="pl-PL"/>
        </w:rPr>
        <w:t>art. 310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kieruje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infrastrukturą oraz kosztami utrzymania śródlądowych dróg wodnych i ich odcinków;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rodzajem i wielkością statków, masą przewożonych towarów, liczbą miejsc pasażerskich oraz nośnością wymierzoną oraz porą korzystania ze śluz lub pochylni, uwzględniając, komu zostało powierzone utrzymanie poszczególnych odcinków śródlądowych dróg wodnych oraz urządzeń wodnych;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potrzebą jednolitego ujęcia w składanych deklaracjach danych koniecznych do ustalenia wysokości należności.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Maksymalne stawki należności,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oraz jednostkowe stawki należności określone w przepisach wydanych na podstawie </w:t>
      </w:r>
      <w:r>
        <w:rPr>
          <w:rFonts w:ascii="Times New Roman"/>
          <w:b w:val="false"/>
          <w:i w:val="false"/>
          <w:color w:val="1b1b1b"/>
          <w:sz w:val="24"/>
          <w:lang w:val="pl-PL"/>
        </w:rPr>
        <w:t>ust. 2</w:t>
      </w:r>
      <w:r>
        <w:rPr>
          <w:rFonts w:ascii="Times New Roman"/>
          <w:b w:val="false"/>
          <w:i w:val="false"/>
          <w:color w:val="000000"/>
          <w:sz w:val="24"/>
          <w:lang w:val="pl-PL"/>
        </w:rPr>
        <w:t>, ustalone w roku poprzednim, podlegają każdego roku kalendarzowego zmianie w stopniu odpowiadającym średniorocznemu wskaźnikowi cen towarów i usług konsumpcyjnych ogółem za rok poprzedni, ogłaszanemu przez Prezesa Głównego Urzędu Statystycznego, w formie komunikatu, w Dzienniku Urzędowym Rzeczypospolitej Polskiej "Monitor Polski".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Minister właściwy do spraw gospodarki wodnej, nie później niż do dnia 31 października każdego roku, ogłasza, w drodze obwieszczenia, w Dzienniku Urzędowym Rzeczypospolitej Polskiej "Monitor Polski", wysokość stawek należności obowiązujących od dnia 1 stycznia roku następnego.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Wysokość stawek należności za korzystanie ze śluz lub pochylni przez statki przeznaczone do uprawiania sportu lub rekreacji i inne małe statki (statki do 15 ton nośności lub służące do przewozu nie więcej niż 12 pasażerów), określonych w przepisach wydanych na podstawie </w:t>
      </w:r>
      <w:r>
        <w:rPr>
          <w:rFonts w:ascii="Times New Roman"/>
          <w:b w:val="false"/>
          <w:i w:val="false"/>
          <w:color w:val="1b1b1b"/>
          <w:sz w:val="24"/>
          <w:lang w:val="pl-PL"/>
        </w:rPr>
        <w:t>ust. 2</w:t>
      </w:r>
      <w:r>
        <w:rPr>
          <w:rFonts w:ascii="Times New Roman"/>
          <w:b w:val="false"/>
          <w:i w:val="false"/>
          <w:color w:val="000000"/>
          <w:sz w:val="24"/>
          <w:lang w:val="pl-PL"/>
        </w:rPr>
        <w:t>, zaokrągla się w dół lub w górę do pełnych dziesiątek groszy.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313.</w:t>
      </w:r>
      <w:r>
        <w:rPr>
          <w:rFonts w:ascii="Times New Roman"/>
          <w:b/>
          <w:i w:val="false"/>
          <w:color w:val="000000"/>
          <w:sz w:val="24"/>
          <w:lang w:val="pl-PL"/>
        </w:rPr>
        <w:t xml:space="preserve"> [Zwolnienie z uiszczania należności]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Należności nie ponosi się za: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statki przeznaczone do uprawiania sportu lub rekreacji i inne małe statki (statki do 15 ton nośności lub służące do przewozu nie więcej niż 12 pasażerów), z wyłączeniem należności za korzystanie ze śluz lub pochylni;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statki jednostek organizacyjnych właściciela wód lub urządzeń wodnych zlokalizowanych na wodach oraz jednostek państwowej służby hydrologiczno-meteorologicznej;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okręty i jednostki pływające sił zbrojnych, jednostek organizacyjnych podległych lub nadzorowanych przez ministra właściwego do spraw wewnętrznych i Krajowej Administracji Skarbowej oraz jednostki ratownicze;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statki Państwowej i Społecznej Straży Rybackiej;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statki urzędów morskich oraz urzędów żeglugi śródlądowej;</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statki straży gminnych (miejskich);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promy w ciągu dróg publicznych.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Od uczniów szkół podstawowych i szkół ponadpodstawowych, studentów szkół wyższych do 26. roku życia oraz od osób niepełnosprawnych należności za korzystanie ze śluz obniża się o połowę.</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przypadku śluzowania kajaków obsługiwanych przez uczniów szkół podstawowych i szkół ponadpodstawowych oraz od studentów szkół wyższych do 26. roku życia należności za korzystanie ze śluz ponosi się jak za jedno przejście przez śluzę, w liczbie maksymalnej określonej przez pojemność śluzy.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zwolnienie z obowiązku ponoszenia należności, o którym mowa w </w:t>
      </w:r>
      <w:r>
        <w:rPr>
          <w:rFonts w:ascii="Times New Roman"/>
          <w:b w:val="false"/>
          <w:i w:val="false"/>
          <w:color w:val="1b1b1b"/>
          <w:sz w:val="24"/>
          <w:lang w:val="pl-PL"/>
        </w:rPr>
        <w:t>ust. 1</w:t>
      </w:r>
      <w:r>
        <w:rPr>
          <w:rFonts w:ascii="Times New Roman"/>
          <w:b w:val="false"/>
          <w:i w:val="false"/>
          <w:color w:val="000000"/>
          <w:sz w:val="24"/>
          <w:lang w:val="pl-PL"/>
        </w:rPr>
        <w:t>, stanowi pomoc publiczną lub pomoc de minimis, zwolnienie następuje z uwzględnieniem warunków dopuszczalności tej pomocy określonych w przepisach prawa Unii Europejskiej.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314.</w:t>
      </w:r>
      <w:r>
        <w:rPr>
          <w:rFonts w:ascii="Times New Roman"/>
          <w:b/>
          <w:i w:val="false"/>
          <w:color w:val="000000"/>
          <w:sz w:val="24"/>
          <w:lang w:val="pl-PL"/>
        </w:rPr>
        <w:t xml:space="preserve"> [Stosowanie przepisów Ordynacji podatkowej]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należności, z wyłączeniem należności za korzystanie ze śluz lub pochylni przez statki przeznaczone do uprawiania sportu lub rekreacji i inne małe statki (statki do 15 ton nośności lub służące do przewozu nie więcej niż 12 pasażerów), stosuje się odpowiednio przepisy </w:t>
      </w:r>
      <w:r>
        <w:rPr>
          <w:rFonts w:ascii="Times New Roman"/>
          <w:b w:val="false"/>
          <w:i w:val="false"/>
          <w:color w:val="1b1b1b"/>
          <w:sz w:val="24"/>
          <w:lang w:val="pl-PL"/>
        </w:rPr>
        <w:t>działu III</w:t>
      </w:r>
      <w:r>
        <w:rPr>
          <w:rFonts w:ascii="Times New Roman"/>
          <w:b w:val="false"/>
          <w:i w:val="false"/>
          <w:color w:val="000000"/>
          <w:sz w:val="24"/>
          <w:lang w:val="pl-PL"/>
        </w:rPr>
        <w:t> </w:t>
      </w:r>
      <w:r>
        <w:rPr>
          <w:rFonts w:ascii="Times New Roman"/>
          <w:b w:val="false"/>
          <w:i w:val="false"/>
          <w:color w:val="1b1b1b"/>
          <w:sz w:val="24"/>
          <w:lang w:val="pl-PL"/>
        </w:rPr>
        <w:t>ustawy</w:t>
      </w:r>
      <w:r>
        <w:rPr>
          <w:rFonts w:ascii="Times New Roman"/>
          <w:b w:val="false"/>
          <w:i w:val="false"/>
          <w:color w:val="000000"/>
          <w:sz w:val="24"/>
          <w:lang w:val="pl-PL"/>
        </w:rPr>
        <w:t xml:space="preserve"> z dnia 29 sierpnia 1997 r. - Ordynacja podatkowa, z tym że uprawnienia organów podatkowych przysługują Wodom Polskim.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Postępowanie w sprawie należności nieuiszczonej w terminie wszczyna się z urzędu, w stosunku do zakładu, który zalega z jej uiszczeniem, po upływie 6 miesięcy od dnia, w którym upłynął termin jej płatności.</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VII</w:t>
      </w:r>
    </w:p>
    <w:p>
      <w:pPr>
        <w:spacing w:before="25" w:after="0"/>
        <w:ind w:left="0"/>
        <w:jc w:val="center"/>
        <w:textAlignment w:val="auto"/>
      </w:pPr>
      <w:r>
        <w:rPr>
          <w:rFonts w:ascii="Times New Roman"/>
          <w:b/>
          <w:i w:val="false"/>
          <w:color w:val="000000"/>
          <w:sz w:val="24"/>
          <w:lang w:val="pl-PL"/>
        </w:rPr>
        <w:t>Zarządzanie wodami</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Planowanie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315.</w:t>
      </w:r>
      <w:r>
        <w:rPr>
          <w:rFonts w:ascii="Times New Roman"/>
          <w:b/>
          <w:i w:val="false"/>
          <w:color w:val="000000"/>
          <w:sz w:val="24"/>
          <w:lang w:val="pl-PL"/>
        </w:rPr>
        <w:t xml:space="preserve"> [Dokumenty planistyczne]</w:t>
      </w:r>
    </w:p>
    <w:p>
      <w:pPr>
        <w:spacing w:after="0"/>
        <w:ind w:left="0"/>
        <w:jc w:val="left"/>
        <w:textAlignment w:val="auto"/>
      </w:pPr>
      <w:r>
        <w:rPr>
          <w:rFonts w:ascii="Times New Roman"/>
          <w:b w:val="false"/>
          <w:i w:val="false"/>
          <w:color w:val="000000"/>
          <w:sz w:val="24"/>
          <w:lang w:val="pl-PL"/>
        </w:rPr>
        <w:t> Planowanie w gospodarowaniu wodami obejmuje następujące dokumenty planistyczne: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plany gospodarowania wodami na obszarach dorzeczy;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plany zarządzania ryzykiem powodziowym;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plan przeciwdziałania skutkom suszy;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plany utrzymania wód;</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wstępną ocenę ryzyka powodziowego;</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mapy zagrożenia powodziowego;</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mapy ryzyka powodziowego;</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wstępną ocenę stanu środowiska wód morskich;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zestaw właściwości typowych dla dobrego stanu środowiska wód morskich;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zestaw celów środowiskowych dla wód morskich;</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program monitoringu wód morskich;</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program ochrony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316.</w:t>
      </w:r>
      <w:r>
        <w:rPr>
          <w:rFonts w:ascii="Times New Roman"/>
          <w:b/>
          <w:i w:val="false"/>
          <w:color w:val="000000"/>
          <w:sz w:val="24"/>
          <w:lang w:val="pl-PL"/>
        </w:rPr>
        <w:t xml:space="preserve"> [Cele planowania w gospodarowaniu wodami]</w:t>
      </w:r>
    </w:p>
    <w:p>
      <w:pPr>
        <w:spacing w:after="0"/>
        <w:ind w:left="0"/>
        <w:jc w:val="left"/>
        <w:textAlignment w:val="auto"/>
      </w:pPr>
      <w:r>
        <w:rPr>
          <w:rFonts w:ascii="Times New Roman"/>
          <w:b w:val="false"/>
          <w:i w:val="false"/>
          <w:color w:val="000000"/>
          <w:sz w:val="24"/>
          <w:lang w:val="pl-PL"/>
        </w:rPr>
        <w:t> Planowanie w gospodarowaniu wodami służy programowaniu i koordynowaniu działań mających na celu: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osiągnięcie lub utrzymanie dobrego stanu wód oraz ekosystemów zależnych od wód, a także ochronę, poprawę i zapobieganie dalszemu pogarszaniu stanu ekosystemów wodnych, lądowych i terenów podmokłych;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poprawę stanu zasobów wodnych;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promowanie zrównoważonego korzystania z wód opartego na długoterminowej ochronie dostępnych zasobów wodnych;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zmniejszanie ilości wprowadzanych do wód lub do ziemi substancji i energii mogących negatywnie oddziaływać na wody;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poprawę ochrony przeciwpowodziowej oraz przeciwdziałanie skutkom suszy;</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osiągnięcie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317.</w:t>
      </w:r>
      <w:r>
        <w:rPr>
          <w:rFonts w:ascii="Times New Roman"/>
          <w:b/>
          <w:i w:val="false"/>
          <w:color w:val="000000"/>
          <w:sz w:val="24"/>
          <w:lang w:val="pl-PL"/>
        </w:rPr>
        <w:t xml:space="preserve"> [Dokumentacje planistyczne]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opracowania planów gospodarowania wodami na obszarach dorzeczy sporządza się następujące dokumentacje planistyczne: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wykazy jednolitych części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charakterystyki jednolitych części wód ze wskazaniem sztucznych i silnie zmienionych jednolitych części wód oraz jednolitych części wód zagrożonych nieosiągnięciem celów środowiskowych;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identyfikacje znaczących oddziaływań antropogenicznych oraz ocenę ich wpływu na stan wód powierzchniowych i wód podziemnych;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identyfikację oddziaływań zmian poziomów wód podziemnych;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rejestr wykazów obszarów chronionych;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analizy ekonomiczne związane z korzystaniem z wód;</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programy monitoringu wód;</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wykazy wielkości emisji i stężeń:</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substancji innych niż wskazane w </w:t>
      </w:r>
      <w:r>
        <w:rPr>
          <w:rFonts w:ascii="Times New Roman"/>
          <w:b w:val="false"/>
          <w:i w:val="false"/>
          <w:color w:val="1b1b1b"/>
          <w:sz w:val="24"/>
          <w:lang w:val="pl-PL"/>
        </w:rPr>
        <w:t>lit. a</w:t>
      </w:r>
      <w:r>
        <w:rPr>
          <w:rFonts w:ascii="Times New Roman"/>
          <w:b w:val="false"/>
          <w:i w:val="false"/>
          <w:color w:val="000000"/>
          <w:sz w:val="24"/>
          <w:lang w:val="pl-PL"/>
        </w:rPr>
        <w:t>, powodujących zanieczyszczenie</w:t>
      </w:r>
    </w:p>
    <w:p>
      <w:pPr>
        <w:spacing w:before="25" w:after="0"/>
        <w:ind w:left="373"/>
        <w:jc w:val="left"/>
        <w:textAlignment w:val="auto"/>
      </w:pPr>
      <w:r>
        <w:rPr>
          <w:rFonts w:ascii="Times New Roman"/>
          <w:b w:val="false"/>
          <w:i w:val="false"/>
          <w:color w:val="000000"/>
          <w:sz w:val="24"/>
          <w:lang w:val="pl-PL"/>
        </w:rPr>
        <w:t>- dla których zostały określone środowiskowe normy jakości.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Sporządzając dokumentacje planistyczne, o których mowa w </w:t>
      </w:r>
      <w:r>
        <w:rPr>
          <w:rFonts w:ascii="Times New Roman"/>
          <w:b w:val="false"/>
          <w:i w:val="false"/>
          <w:color w:val="1b1b1b"/>
          <w:sz w:val="24"/>
          <w:lang w:val="pl-PL"/>
        </w:rPr>
        <w:t>ust. 1</w:t>
      </w:r>
      <w:r>
        <w:rPr>
          <w:rFonts w:ascii="Times New Roman"/>
          <w:b w:val="false"/>
          <w:i w:val="false"/>
          <w:color w:val="000000"/>
          <w:sz w:val="24"/>
          <w:lang w:val="pl-PL"/>
        </w:rPr>
        <w:t>, uwzględnia się sporządzany przez ministra właściwego do spraw żeglugi śródlądowej plan lub program rozwoju śródlądowych dróg wodnych o szczególnym znaczeniu transportowym.</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Okresem referencyjnym dla określenia wartości substancji zawartych w aktualizowanych wykazach, o których mowa w </w:t>
      </w:r>
      <w:r>
        <w:rPr>
          <w:rFonts w:ascii="Times New Roman"/>
          <w:b w:val="false"/>
          <w:i w:val="false"/>
          <w:color w:val="1b1b1b"/>
          <w:sz w:val="24"/>
          <w:lang w:val="pl-PL"/>
        </w:rPr>
        <w:t>ust. 1 pkt 8</w:t>
      </w:r>
      <w:r>
        <w:rPr>
          <w:rFonts w:ascii="Times New Roman"/>
          <w:b w:val="false"/>
          <w:i w:val="false"/>
          <w:color w:val="000000"/>
          <w:sz w:val="24"/>
          <w:lang w:val="pl-PL"/>
        </w:rPr>
        <w:t>, jest rok poprzedzający termin zakończenia opracowywania tych wykazów, a dla substancji czynnych dopuszczonych do wykorzystania w środkach ochrony roślin wartości tych substancji można przedstawić jako wartości uśrednione z 3 lat poprzedzających termin zakończenia opracowywania tych wykazów.</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Rejestr, o którym mowa w </w:t>
      </w:r>
      <w:r>
        <w:rPr>
          <w:rFonts w:ascii="Times New Roman"/>
          <w:b w:val="false"/>
          <w:i w:val="false"/>
          <w:color w:val="1b1b1b"/>
          <w:sz w:val="24"/>
          <w:lang w:val="pl-PL"/>
        </w:rPr>
        <w:t>ust. 1 pkt 5</w:t>
      </w:r>
      <w:r>
        <w:rPr>
          <w:rFonts w:ascii="Times New Roman"/>
          <w:b w:val="false"/>
          <w:i w:val="false"/>
          <w:color w:val="000000"/>
          <w:sz w:val="24"/>
          <w:lang w:val="pl-PL"/>
        </w:rPr>
        <w:t>, zawiera wykazy następujących obszarów chronionych: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jednolitych części wód przeznaczonych do poboru wody na potrzeby zaopatrzenia ludności w wodę przeznaczoną do spożycia przez ludzi, o których mowa w </w:t>
      </w:r>
      <w:r>
        <w:rPr>
          <w:rFonts w:ascii="Times New Roman"/>
          <w:b w:val="false"/>
          <w:i w:val="false"/>
          <w:color w:val="1b1b1b"/>
          <w:sz w:val="24"/>
          <w:lang w:val="pl-PL"/>
        </w:rPr>
        <w:t>art. 71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jednolitych części wód przeznaczonych do celów rekreacyjnych, w tym kąpieliskowych;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obszarów wrażliwych na eutrofizację wywołaną zanieczyszczeniami pochodzącymi ze źródeł komunalnych rozumianą jako wzbogacanie wód biogenami, w szczególności związkami azotu lub fosforu, powodującymi przyspieszony wzrost glonów oraz wyższych form życia roślinnego, w wyniku którego następują niepożądane zakłócenia biologicznych stosunków w środowisku wodnym oraz pogorszenie jakości tych wód;</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obszarów przeznaczonych do ochrony siedlisk lub gatunków,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dla których utrzymanie lub poprawa stanu wód jest ważnym czynnikiem w ich ochronie;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obszarów przeznaczonych do ochrony gatunków zwierząt wodnych o znaczeniu gospodarczym.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Na potrzeby dokumentacji planistycznych, o których mowa w </w:t>
      </w:r>
      <w:r>
        <w:rPr>
          <w:rFonts w:ascii="Times New Roman"/>
          <w:b w:val="false"/>
          <w:i w:val="false"/>
          <w:color w:val="1b1b1b"/>
          <w:sz w:val="24"/>
          <w:lang w:val="pl-PL"/>
        </w:rPr>
        <w:t>ust. 1</w:t>
      </w:r>
      <w:r>
        <w:rPr>
          <w:rFonts w:ascii="Times New Roman"/>
          <w:b w:val="false"/>
          <w:i w:val="false"/>
          <w:color w:val="000000"/>
          <w:sz w:val="24"/>
          <w:lang w:val="pl-PL"/>
        </w:rPr>
        <w:t>, wykorzystuje się odpowiednio profile wody w kąpieliskach.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Wody Polskie sporządzają projekty dokumentacji planistycznych, o których mowa w </w:t>
      </w:r>
      <w:r>
        <w:rPr>
          <w:rFonts w:ascii="Times New Roman"/>
          <w:b w:val="false"/>
          <w:i w:val="false"/>
          <w:color w:val="1b1b1b"/>
          <w:sz w:val="24"/>
          <w:lang w:val="pl-PL"/>
        </w:rPr>
        <w:t>ust. 1 pkt 1-6</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i przekazują je do zatwierdzenia ministrowi właściwemu do spraw gospodarki wodnej.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Minister właściwy do spraw gospodarki wodnej zatwierdza dokumentacje planistyczne, o których mowa w </w:t>
      </w:r>
      <w:r>
        <w:rPr>
          <w:rFonts w:ascii="Times New Roman"/>
          <w:b w:val="false"/>
          <w:i w:val="false"/>
          <w:color w:val="1b1b1b"/>
          <w:sz w:val="24"/>
          <w:lang w:val="pl-PL"/>
        </w:rPr>
        <w:t>ust. 1 pkt 1-6</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Dokumentacje planistyczne, o których mowa w </w:t>
      </w:r>
      <w:r>
        <w:rPr>
          <w:rFonts w:ascii="Times New Roman"/>
          <w:b w:val="false"/>
          <w:i w:val="false"/>
          <w:color w:val="1b1b1b"/>
          <w:sz w:val="24"/>
          <w:lang w:val="pl-PL"/>
        </w:rPr>
        <w:t>ust. 1 pkt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6</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aktualizuje się co 6 lat.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318.</w:t>
      </w:r>
      <w:r>
        <w:rPr>
          <w:rFonts w:ascii="Times New Roman"/>
          <w:b/>
          <w:i w:val="false"/>
          <w:color w:val="000000"/>
          <w:sz w:val="24"/>
          <w:lang w:val="pl-PL"/>
        </w:rPr>
        <w:t xml:space="preserve"> [Plan gospodarowania wodami na obszarze dorzecza]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Plan gospodarowania wodami na obszarze dorzecza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ogólny opis cech charakterystycznych obszaru dorzecza, obejmujący w szczególności: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wykaz jednolitych części wód powierzchniowych wraz z podaniem ich typów i ustalonych warunków referencyjnych,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wykaz jednolitych części wód podziemnych;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podsumowanie identyfikacji znaczących oddziaływań antropogenicznych i oceny ich wpływu na stan wód powierzchniowych i podziemnych, w tym: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oszacowanie punktowych źródeł zanieczyszczeń,</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oszacowanie rozproszonych źródeł zanieczyszczeń wraz z informacją o przeznaczeniu gruntów,</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oszacowanie oddziaływań wywieranych na ilościowy stan wód wraz z informacją na temat poboru wód,</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analizę innych oddziaływań antropogenicznych na stan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wykazy obszarów chronionych, o których mowa w </w:t>
      </w:r>
      <w:r>
        <w:rPr>
          <w:rFonts w:ascii="Times New Roman"/>
          <w:b w:val="false"/>
          <w:i w:val="false"/>
          <w:color w:val="1b1b1b"/>
          <w:sz w:val="24"/>
          <w:lang w:val="pl-PL"/>
        </w:rPr>
        <w:t>art. 317 ust. 4</w:t>
      </w:r>
      <w:r>
        <w:rPr>
          <w:rFonts w:ascii="Times New Roman"/>
          <w:b w:val="false"/>
          <w:i w:val="false"/>
          <w:color w:val="000000"/>
          <w:sz w:val="24"/>
          <w:lang w:val="pl-PL"/>
        </w:rPr>
        <w:t>, wraz z graficznym przedstawieniem przebiegu ich granic oraz określeniem podstaw prawnych ich utworzenia;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mapę sieci monitoringu wraz z prezentacją programów monitoringowych;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ustalenie celów środowiskowych dla jednolitych części wód i obszarów chronionych;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podsumowanie wyników analiz ekonomicznych związanych z korzystaniem z wód;</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zestaw działań z uwzględnieniem sposobów osiągania ustanawianych celów środowiskowych wraz z jego podsumowaniem;</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informacje o planowanych i podjętych działaniach, które służą wdrożeniu zasady zwrotu kosztów usług wodnych, przy uwzględnieniu wkładu wniesionego przez użytkowników wód oraz kosztów środowiskowych i zasobowych, zawierające w szczególności informacje o wynikach tych działań oraz ich wpływie na stan wód;</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podsumowanie działań podjętych dla realizacji: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wymagań wynikających z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7 czerwca 2001 r. o zbiorowym zaopatrzeniu w wodę i zbiorowym odprowadzaniu ścieków</w:t>
      </w:r>
    </w:p>
    <w:p>
      <w:pPr>
        <w:spacing w:before="25" w:after="0"/>
        <w:ind w:left="373"/>
        <w:jc w:val="left"/>
        <w:textAlignment w:val="auto"/>
      </w:pPr>
      <w:r>
        <w:rPr>
          <w:rFonts w:ascii="Times New Roman"/>
          <w:b w:val="false"/>
          <w:i w:val="false"/>
          <w:color w:val="000000"/>
          <w:sz w:val="24"/>
          <w:lang w:val="pl-PL"/>
        </w:rPr>
        <w:t>- dla jednolitych części wód przeznaczonych do poboru wody na potrzeby zaopatrzenia ludności w wodę przeznaczoną do spożycia przez ludzi;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informacje dotyczące pozwoleń wodnoprawnych udzielonych na: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pobór wód,</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magazynowanie wód,</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wprowadzanie ścieków do wód,</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regulację wód</w:t>
      </w:r>
    </w:p>
    <w:p>
      <w:pPr>
        <w:spacing w:before="25" w:after="0"/>
        <w:ind w:left="373"/>
        <w:jc w:val="left"/>
        <w:textAlignment w:val="auto"/>
      </w:pPr>
      <w:r>
        <w:rPr>
          <w:rFonts w:ascii="Times New Roman"/>
          <w:b w:val="false"/>
          <w:i w:val="false"/>
          <w:color w:val="000000"/>
          <w:sz w:val="24"/>
          <w:lang w:val="pl-PL"/>
        </w:rPr>
        <w:t>- wraz z informacją dotyczącą wyjątków od wymogu posiadania pozwolenia wodnoprawnego oraz odniesieniem się do rejestru pozwoleń wodnoprawnych zawartych w systemie informacyjnym gospodarowania wodami;</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informacje o przypadkach, w których udzielono zezwolenia na wprowadzanie zanieczyszczeń bezpośrednio do wód podziemnych, rozumiane jako wprowadzanie w inny sposób niż przez przesiąkanie przez glebę i podglebie;</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podsumowanie działań podjętych w celu eliminowania stężeń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dla których środowiskowe normy jakości zostały określone w faunie i florze oraz które wykazują tendencje do akumulowania się w osadach, zawierające w szczególności informacje o wynikach prowadzonych działań oraz ich wpływie na stan wód;</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podsumowanie działań podjętych w celu zapobieżenia skutkom zanieczyszczeń niedających się przewidzieć lub łagodzenia tych skutków, zawierające w szczególności informacje o wynikach prowadzonych działań oraz ich wpływie na stan wód;</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podsumowanie działań, o których mowa w </w:t>
      </w:r>
      <w:r>
        <w:rPr>
          <w:rFonts w:ascii="Times New Roman"/>
          <w:b w:val="false"/>
          <w:i w:val="false"/>
          <w:color w:val="1b1b1b"/>
          <w:sz w:val="24"/>
          <w:lang w:val="pl-PL"/>
        </w:rPr>
        <w:t>art. 325</w:t>
      </w:r>
      <w:r>
        <w:rPr>
          <w:rFonts w:ascii="Times New Roman"/>
          <w:b w:val="false"/>
          <w:i w:val="false"/>
          <w:color w:val="000000"/>
          <w:sz w:val="24"/>
          <w:lang w:val="pl-PL"/>
        </w:rPr>
        <w:t>, zawierające w szczególności informacje o wynikach przeglądu pozwoleń wodnoprawnych oraz programów monitoringu wód;</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informacje o sposobie prowadzenia działań polegających na utrzymywaniu wód uwzględniających cele środowiskowe określone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informacje o działaniach zastosowanych w celu niedopuszczenia do wzrostu zanieczyszczeń wód morskich, w tym zanieczyszczeń zawierającymi tworzywa sztuczne narzędziami połowowymi stanowiącymi odpady w rozumieniu </w:t>
      </w:r>
      <w:r>
        <w:rPr>
          <w:rFonts w:ascii="Times New Roman"/>
          <w:b w:val="false"/>
          <w:i w:val="false"/>
          <w:color w:val="1b1b1b"/>
          <w:sz w:val="24"/>
          <w:lang w:val="pl-PL"/>
        </w:rPr>
        <w:t>art. 2 pkt 4b</w:t>
      </w:r>
      <w:r>
        <w:rPr>
          <w:rFonts w:ascii="Times New Roman"/>
          <w:b w:val="false"/>
          <w:i w:val="false"/>
          <w:color w:val="000000"/>
          <w:sz w:val="24"/>
          <w:lang w:val="pl-PL"/>
        </w:rPr>
        <w:t xml:space="preserve"> ustawy z dnia 11 maja 2001 r. o obowiązkach przedsiębiorców w zakresie gospodarowania niektórymi odpadami oraz o opłacie produktowej;</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informacje o pozostałych działaniach, innych niż wskazane w </w:t>
      </w:r>
      <w:r>
        <w:rPr>
          <w:rFonts w:ascii="Times New Roman"/>
          <w:b w:val="false"/>
          <w:i w:val="false"/>
          <w:color w:val="1b1b1b"/>
          <w:sz w:val="24"/>
          <w:lang w:val="pl-PL"/>
        </w:rPr>
        <w:t>pkt 8-16</w:t>
      </w:r>
      <w:r>
        <w:rPr>
          <w:rFonts w:ascii="Times New Roman"/>
          <w:b w:val="false"/>
          <w:i w:val="false"/>
          <w:color w:val="000000"/>
          <w:sz w:val="24"/>
          <w:lang w:val="pl-PL"/>
        </w:rPr>
        <w:t>, które podjęto ze względu na konieczność osiągnięcia ustalonych celów środowiskowych;</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wykaz szczegółowych programów i planów gospodarowania dla obszaru dorzecza dotyczących zlewni, sektorów gospodarki, problemów lub typów wód wraz z omówieniem zawartości tych programów i planów;</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podsumowanie działań zastosowanych w celu informowania społeczeństwa i konsultacji publicznych, opis wyników i dokonanych na tej podstawie zmian w planie;</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wykaz organów właściwych w sprawach gospodarowania wodami dla obszaru dorzecza, w tym: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nazwy i adresy organów właściwych w sprawach gospodarowania wodami dla obszaru dorzecza,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zasięg geograficzny obszaru dorzecza,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status prawny organów właściwych w sprawach gospodarowania wodami dla obszaru dorzecza,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zakres kompetencji organów właściwych w sprawach gospodarowania wodami dla obszaru dorzecza, również w zakresie obejmującym uprawnienia organu koordynacyjnego w stosunku do innych organów,</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informacje dotyczące organów właściwych w sprawach gospodarowania wodami dla tych obszarów dorzeczy, które są położone na terenie innych państw;</w:t>
      </w:r>
    </w:p>
    <w:p>
      <w:pPr>
        <w:spacing w:before="26" w:after="0"/>
        <w:ind w:left="373"/>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informację o sposobach i procedurach pozyskiwania informacji i dokumentacji źródłowej wykorzystanej do sporządzenia planu oraz informacji o spodziewanych wynikach realizacji planu, w tym:</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dotyczących udzielonych pozwoleń wodnoprawnych,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dotyczących pozyskiwania danych w zakresie monitoringu wód,</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 których mowa w </w:t>
      </w:r>
      <w:r>
        <w:rPr>
          <w:rFonts w:ascii="Times New Roman"/>
          <w:b w:val="false"/>
          <w:i w:val="false"/>
          <w:color w:val="1b1b1b"/>
          <w:sz w:val="24"/>
          <w:lang w:val="pl-PL"/>
        </w:rPr>
        <w:t>art. 319 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22)</w:t>
      </w:r>
      <w:r>
        <w:rPr>
          <w:rFonts w:ascii="Times New Roman"/>
          <w:b w:val="false"/>
          <w:i w:val="false"/>
          <w:color w:val="000000"/>
          <w:sz w:val="24"/>
          <w:lang w:val="pl-PL"/>
        </w:rPr>
        <w:t xml:space="preserve"> wykaz inwestycji oraz działań, które mogą spowodować nieosiągnięcie dobrego stanu wód lub pogorszenie dobrego stanu wód, spełniających warunki, o których mowa w </w:t>
      </w:r>
      <w:r>
        <w:rPr>
          <w:rFonts w:ascii="Times New Roman"/>
          <w:b w:val="false"/>
          <w:i w:val="false"/>
          <w:color w:val="1b1b1b"/>
          <w:sz w:val="24"/>
          <w:lang w:val="pl-PL"/>
        </w:rPr>
        <w:t>art. 68</w:t>
      </w:r>
      <w:r>
        <w:rPr>
          <w:rFonts w:ascii="Times New Roman"/>
          <w:b w:val="false"/>
          <w:i w:val="false"/>
          <w:color w:val="000000"/>
          <w:sz w:val="24"/>
          <w:lang w:val="pl-PL"/>
        </w:rPr>
        <w:t>, wraz z uzasadnieniem spełnienia tych warunków;</w:t>
      </w:r>
    </w:p>
    <w:p>
      <w:pPr>
        <w:spacing w:before="26" w:after="0"/>
        <w:ind w:left="373"/>
        <w:jc w:val="left"/>
        <w:textAlignment w:val="auto"/>
      </w:pPr>
      <w:r>
        <w:rPr>
          <w:rFonts w:ascii="Times New Roman"/>
          <w:b w:val="false"/>
          <w:i w:val="false"/>
          <w:color w:val="000000"/>
          <w:sz w:val="24"/>
          <w:lang w:val="pl-PL"/>
        </w:rPr>
        <w:t>23)</w:t>
      </w:r>
      <w:r>
        <w:rPr>
          <w:rFonts w:ascii="Times New Roman"/>
          <w:b w:val="false"/>
          <w:i w:val="false"/>
          <w:color w:val="000000"/>
          <w:sz w:val="24"/>
          <w:lang w:val="pl-PL"/>
        </w:rPr>
        <w:t xml:space="preserve"> tabelę przedstawiającą granice oznaczalności stosowanych metodyk referencyjnych, określonych w przepisach wydanych na podstawie </w:t>
      </w:r>
      <w:r>
        <w:rPr>
          <w:rFonts w:ascii="Times New Roman"/>
          <w:b w:val="false"/>
          <w:i w:val="false"/>
          <w:color w:val="1b1b1b"/>
          <w:sz w:val="24"/>
          <w:lang w:val="pl-PL"/>
        </w:rPr>
        <w:t>art. 350 ust. 1</w:t>
      </w:r>
      <w:r>
        <w:rPr>
          <w:rFonts w:ascii="Times New Roman"/>
          <w:b w:val="false"/>
          <w:i w:val="false"/>
          <w:color w:val="000000"/>
          <w:sz w:val="24"/>
          <w:lang w:val="pl-PL"/>
        </w:rPr>
        <w:t xml:space="preserve">, w odniesieniu do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oraz informacje dotyczące wyników tych metodyk, z uwzględnieniem minimalnych kryteriów w zakresie wyników danej metodyki;</w:t>
      </w:r>
    </w:p>
    <w:p>
      <w:pPr>
        <w:spacing w:before="26" w:after="0"/>
        <w:ind w:left="373"/>
        <w:jc w:val="left"/>
        <w:textAlignment w:val="auto"/>
      </w:pPr>
      <w:r>
        <w:rPr>
          <w:rFonts w:ascii="Times New Roman"/>
          <w:b w:val="false"/>
          <w:i w:val="false"/>
          <w:color w:val="000000"/>
          <w:sz w:val="24"/>
          <w:lang w:val="pl-PL"/>
        </w:rPr>
        <w:t>24)</w:t>
      </w:r>
      <w:r>
        <w:rPr>
          <w:rFonts w:ascii="Times New Roman"/>
          <w:b w:val="false"/>
          <w:i w:val="false"/>
          <w:color w:val="000000"/>
          <w:sz w:val="24"/>
          <w:lang w:val="pl-PL"/>
        </w:rPr>
        <w:t xml:space="preserve"> uzasadnienie częstotliwości prowadzenia monitoringu substancji priorytetowych określonej w przepisach wydanych na podstawie </w:t>
      </w:r>
      <w:r>
        <w:rPr>
          <w:rFonts w:ascii="Times New Roman"/>
          <w:b w:val="false"/>
          <w:i w:val="false"/>
          <w:color w:val="1b1b1b"/>
          <w:sz w:val="24"/>
          <w:lang w:val="pl-PL"/>
        </w:rPr>
        <w:t>art. 350 ust. 1</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Plan gospodarowania wodami na obszarze dorzecza zawiera także: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określenie odcinków śródlądowych wód powierzchniowych, w obrębie których występują zagrożenia dla swobodnego przepływu wód oraz spływu lodów, wraz z identyfikacją tych zagrożeń;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wykaz będących własnością Skarbu Państwa budowli regulacyjnych i urządzeń wodnych o istotnym znaczeniu dla zarządzania wodami.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planie gospodarowania wodami na obszarze dorzecza należy zapewnić rozpoczęcie realizacji działań, o których mowa w </w:t>
      </w:r>
      <w:r>
        <w:rPr>
          <w:rFonts w:ascii="Times New Roman"/>
          <w:b w:val="false"/>
          <w:i w:val="false"/>
          <w:color w:val="1b1b1b"/>
          <w:sz w:val="24"/>
          <w:lang w:val="pl-PL"/>
        </w:rPr>
        <w:t>ust. 1 pkt 7</w:t>
      </w:r>
      <w:r>
        <w:rPr>
          <w:rFonts w:ascii="Times New Roman"/>
          <w:b w:val="false"/>
          <w:i w:val="false"/>
          <w:color w:val="000000"/>
          <w:sz w:val="24"/>
          <w:lang w:val="pl-PL"/>
        </w:rPr>
        <w:t>, nie później niż w terminie 3 lat od dnia ogłoszenia planu.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Wykaz inwestycji i działań, o których mowa w </w:t>
      </w:r>
      <w:r>
        <w:rPr>
          <w:rFonts w:ascii="Times New Roman"/>
          <w:b w:val="false"/>
          <w:i w:val="false"/>
          <w:color w:val="1b1b1b"/>
          <w:sz w:val="24"/>
          <w:lang w:val="pl-PL"/>
        </w:rPr>
        <w:t>ust. 1 pkt 22</w:t>
      </w:r>
      <w:r>
        <w:rPr>
          <w:rFonts w:ascii="Times New Roman"/>
          <w:b w:val="false"/>
          <w:i w:val="false"/>
          <w:color w:val="000000"/>
          <w:sz w:val="24"/>
          <w:lang w:val="pl-PL"/>
        </w:rPr>
        <w:t>, obejmuje: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wskazanie podmiotów odpowiedzialnych za realizację działań;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uzasadnienie konieczności realizacji działań, z uwzględnieniem spodziewanych efektów ich realizacji;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szacunkową analizę kosztów i korzyści wynikających z planowanych działań.</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Przeglądu i aktualizacji planu gospodarowania wodami na obszarze dorzecza dokonuje się co 6 lat.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Aktualizacja planu gospodarowania wodami na obszarze dorzecza powinna zawierać, oprócz danych,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następujące dane: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podsumowanie wszelkich zmian lub uaktualnień dokonanych od dnia ogłoszenia poprzedniego planu gospodarowania wodami na obszarze dorzecza;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ocenę postępu w osiąganiu celów środowiskowych z prezentacją wyników monitoringu w okresie objętym poprzednim planem oraz wyjaśnieniem przyczyn ewentualnego nieosiągnięcia niektórych celów środowiskowych;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charakterystykę i wyjaśnienie wszystkich działań przewidzianych we wcześniejszej wersji planu gospodarowania wodami na obszarze dorzecza, które nie zostały zastosowane;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charakterystykę koniecznych dodatkowych działań ustalonych w trakcie realizacji planu.</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aktualizacji planu gospodarowania wodami na obszarze dorzecza uwzględnia się planowane inwestycje lub działania, zawarte w wykazie, o którym mowa w </w:t>
      </w:r>
      <w:r>
        <w:rPr>
          <w:rFonts w:ascii="Times New Roman"/>
          <w:b w:val="false"/>
          <w:i w:val="false"/>
          <w:color w:val="1b1b1b"/>
          <w:sz w:val="24"/>
          <w:lang w:val="pl-PL"/>
        </w:rPr>
        <w:t>art. 435</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319.</w:t>
      </w:r>
      <w:r>
        <w:rPr>
          <w:rFonts w:ascii="Times New Roman"/>
          <w:b/>
          <w:i w:val="false"/>
          <w:color w:val="000000"/>
          <w:sz w:val="24"/>
          <w:lang w:val="pl-PL"/>
        </w:rPr>
        <w:t xml:space="preserve"> [Sporządzenie, udostępnianie i aktualizacja planu gospodarowania wodami na obszarze dorzecza]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Projekt planu gospodarowania wodami na obszarze dorzecza opracowują Wody Polskie po zasięgnięciu opinii właściwych wojewodów.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Wody Polskie uzgadniają projekt planu gospodarowania wodami na obszarze dorzecza w zakresie dotyczącym śródlądowych dróg wodnych z ministrem właściwym do spraw żeglugi śródlądowej.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Wody Polskie przekazują projekt planu gospodarowania wodami na obszarze dorzecza ministrowi właściwemu do spraw gospodarki wodnej.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Zapewniając aktywny udział wszystkich zainteresowanych w osiąganiu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w szczególności w opracowywaniu, przeglądzie i aktualizacji planu gospodarowania wodami na obszarze dorzecza, minister właściwy do spraw gospodarki wodnej podaje do publicznej wiadomości, na zasadach i w trybie określonych w przepisach ustawy z dnia 3 października 2008 r. o udostępnianiu informacji o środowisku i jego ochronie, udziale społeczeństwa w ochronie środowiska oraz o ocenach oddziaływania na środowisko, w celu zgłaszania uwag:</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harmonogram i program prac związanych ze sporządzaniem planu, w tym zestawienie działań, które należy wprowadzić w drodze konsultacji, co najmniej na 3 lata przed rozpoczęciem okresu, którego dotyczy plan;</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przegląd istotnych problemów gospodarki wodnej określonych dla danego obszaru dorzecza, co najmniej na 2 lata przed rozpoczęciem okresu, którego dotyczy plan;</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projekt planu gospodarowania wodami na obszarze dorzecza, co najmniej na rok przed rozpoczęciem okresu, którego dotyczy plan.</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terminie 6 miesięcy od dnia podania do publicznej wiadomości dokumentów, o których mowa w </w:t>
      </w:r>
      <w:r>
        <w:rPr>
          <w:rFonts w:ascii="Times New Roman"/>
          <w:b w:val="false"/>
          <w:i w:val="false"/>
          <w:color w:val="1b1b1b"/>
          <w:sz w:val="24"/>
          <w:lang w:val="pl-PL"/>
        </w:rPr>
        <w:t>ust. 4</w:t>
      </w:r>
      <w:r>
        <w:rPr>
          <w:rFonts w:ascii="Times New Roman"/>
          <w:b w:val="false"/>
          <w:i w:val="false"/>
          <w:color w:val="000000"/>
          <w:sz w:val="24"/>
          <w:lang w:val="pl-PL"/>
        </w:rPr>
        <w:t>, zainteresowani mogą składać do ministra właściwego do spraw gospodarki wodnej pisemne uwagi do ustaleń zawartych w tych dokumentach.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Udostępnienie przez Wody Polskie materiałów źródłowych wykorzystanych do opracowania projektu planu gospodarowania wodami na obszarze dorzecza odbywa się na zasadach i w trybie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 aktualizacji planu gospodarowania wodami na obszarze dorzecza przepisy </w:t>
      </w:r>
      <w:r>
        <w:rPr>
          <w:rFonts w:ascii="Times New Roman"/>
          <w:b w:val="false"/>
          <w:i w:val="false"/>
          <w:color w:val="1b1b1b"/>
          <w:sz w:val="24"/>
          <w:lang w:val="pl-PL"/>
        </w:rPr>
        <w:t>ust. 1-6</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Organy administracji rządowej i samorządowej oraz instytuty badawcze są obowiązane do nieodpłatnego przekazywania posiadanych danych niezbędnych do przygotowania planu gospodarowania wodami na obszarze dorzecza podmiotom przygotowującym, sporządzającym i aktualizującym te dokumenty.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320.</w:t>
      </w:r>
      <w:r>
        <w:rPr>
          <w:rFonts w:ascii="Times New Roman"/>
          <w:b/>
          <w:i w:val="false"/>
          <w:color w:val="000000"/>
          <w:sz w:val="24"/>
          <w:lang w:val="pl-PL"/>
        </w:rPr>
        <w:t xml:space="preserve"> [Współpraca z organami innych państw w przypadku obszaru dorzecza częściowo znajdującego się poza granicami RP]</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Dla obszaru dorzecza, którego część znajduje się na terytorium innych państw członkowskich Unii Europejskiej, minister właściwy do spraw gospodarki wodnej podejmuje współpracę z właściwymi organami tych państw w celu przygotowania jednego międzynarodowego planu gospodarowania wodami lub zapewnienia koordynacji w jak największym stopniu na poziomie międzynarodowego obszaru dorzecza planu gospodarowania wodami obejmującego obszar dorzecza znajdujący się na terytorium Rzeczypospolitej Polskiej, w szczególności w zakresie działań na tym obszarze dorzecza ukierunkowanych na osiągnięcie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celu, o którym mowa w </w:t>
      </w:r>
      <w:r>
        <w:rPr>
          <w:rFonts w:ascii="Times New Roman"/>
          <w:b w:val="false"/>
          <w:i w:val="false"/>
          <w:color w:val="1b1b1b"/>
          <w:sz w:val="24"/>
          <w:lang w:val="pl-PL"/>
        </w:rPr>
        <w:t>ust. 1</w:t>
      </w:r>
      <w:r>
        <w:rPr>
          <w:rFonts w:ascii="Times New Roman"/>
          <w:b w:val="false"/>
          <w:i w:val="false"/>
          <w:color w:val="000000"/>
          <w:sz w:val="24"/>
          <w:lang w:val="pl-PL"/>
        </w:rPr>
        <w:t>, minister właściwy do spraw gospodarki wodnej może wykorzystać istniejące struktury wynikające z umów międzynarodowych.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Dla obszaru dorzecza, którego część znajduje się na terytorium państw leżących poza granicami Unii Europejskiej, minister właściwy do spraw gospodarki wodnej podejmuje działania na rzecz nawiązania współpracy z właściwymi organami tych państw w celu przygotowania jednego międzynarodowego planu gospodarowania wodami lub zapewnienia koordynacji w jak największym stopniu na poziomie międzynarodowego obszaru dorzecza planu gospodarowania wodami obejmującego obszar dorzecza znajdujący się na terytorium Rzeczypospolitej Polskiej, w szczególności w zakresie działań na tym obszarze dorzecza ukierunkowanych na osiągnięcie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opracowanie planu,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lub zapewnienie koordynacji, o której mowa w </w:t>
      </w:r>
      <w:r>
        <w:rPr>
          <w:rFonts w:ascii="Times New Roman"/>
          <w:b w:val="false"/>
          <w:i w:val="false"/>
          <w:color w:val="1b1b1b"/>
          <w:sz w:val="24"/>
          <w:lang w:val="pl-PL"/>
        </w:rPr>
        <w:t>ust. 3</w:t>
      </w:r>
      <w:r>
        <w:rPr>
          <w:rFonts w:ascii="Times New Roman"/>
          <w:b w:val="false"/>
          <w:i w:val="false"/>
          <w:color w:val="000000"/>
          <w:sz w:val="24"/>
          <w:lang w:val="pl-PL"/>
        </w:rPr>
        <w:t xml:space="preserve">, nie jest możliwe, dla części międzynarodowego obszaru dorzecza leżącej na terytorium Unii Europejskiej stosuje się przepisy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celu uzupełnienia planów gospodarowania wodami na międzynarodowych obszarach dorzeczy,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o bardziej szczegółowe plany gospodarowania wodami skoordynowane na poziomie zlewni międzynarodowej, której część znajduje się na terytorium innych państw, minister właściwy do spraw gospodarki wodnej może podjąć współpracę z właściwymi organami tych państw.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321.</w:t>
      </w:r>
      <w:r>
        <w:rPr>
          <w:rFonts w:ascii="Times New Roman"/>
          <w:b/>
          <w:i w:val="false"/>
          <w:color w:val="000000"/>
          <w:sz w:val="24"/>
          <w:lang w:val="pl-PL"/>
        </w:rPr>
        <w:t xml:space="preserve"> [Przyjęcie i aktualizacja przez ministra planu gospodarowania wodami na obszarze dorzecza]</w:t>
      </w:r>
    </w:p>
    <w:p>
      <w:pPr>
        <w:spacing w:after="0"/>
        <w:ind w:left="0"/>
        <w:jc w:val="left"/>
        <w:textAlignment w:val="auto"/>
      </w:pPr>
      <w:r>
        <w:rPr>
          <w:rFonts w:ascii="Times New Roman"/>
          <w:b w:val="false"/>
          <w:i w:val="false"/>
          <w:color w:val="000000"/>
          <w:sz w:val="24"/>
          <w:lang w:val="pl-PL"/>
        </w:rPr>
        <w:t xml:space="preserve"> Minister właściwy do spraw gospodarki wodnej przyjmuje i aktualizuje plan gospodarowania wodami na obszarze dorzecza, w drodze rozporządzenia, kierując się koniecznością zapewnienia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oraz powszechnym charakterem tego planu.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322.</w:t>
      </w:r>
      <w:r>
        <w:rPr>
          <w:rFonts w:ascii="Times New Roman"/>
          <w:b/>
          <w:i w:val="false"/>
          <w:color w:val="000000"/>
          <w:sz w:val="24"/>
          <w:lang w:val="pl-PL"/>
        </w:rPr>
        <w:t xml:space="preserve"> [Delegacja ustawowa - szczegółowy zakres opracowywania planów gospodarowania wodami na obszarach dorzeczy]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Rada Ministrów określi, w drodze rozporządzenia, szczegółowy zakres opracowywania planów gospodarowania wodami na obszarach dorzeczy, w tym: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szczegółowy zakres informacji koniecznych do sporządzania planów;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zakres identyfikacji znaczących oddziaływań antropogenicznych i oceny ich wpływu na stan wód powierzchniowych i wód podziemnych;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wymagania, jakie należy spełnić przy ustalaniu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zakres analiz ekonomicznych związanych z korzystaniem z wód;</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częstotliwość weryfikacji pozyskiwanych informacji i sporządzanych dokumentów.</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Rada Ministrów kieruje się zasadami i potrzebami ochrony wód oraz koniecznością zapewnienia właściwego opracowania planów gospodarowania wodami na obszarach dorzeczy.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323.</w:t>
      </w:r>
      <w:r>
        <w:rPr>
          <w:rFonts w:ascii="Times New Roman"/>
          <w:b/>
          <w:i w:val="false"/>
          <w:color w:val="000000"/>
          <w:sz w:val="24"/>
          <w:lang w:val="pl-PL"/>
        </w:rPr>
        <w:t xml:space="preserve"> [Wykaz planowanych inwestycji lub działań mogących wpłynąć na możliwość osiągnięcia celów środowiskowych uwzględniany w planie gospodarowania wodami lub jego aktualizacji]</w:t>
      </w:r>
    </w:p>
    <w:p>
      <w:pPr>
        <w:spacing w:after="0"/>
        <w:ind w:left="0"/>
        <w:jc w:val="left"/>
        <w:textAlignment w:val="auto"/>
      </w:pPr>
      <w:r>
        <w:rPr>
          <w:rFonts w:ascii="Times New Roman"/>
          <w:b w:val="false"/>
          <w:i w:val="false"/>
          <w:color w:val="000000"/>
          <w:sz w:val="24"/>
          <w:lang w:val="pl-PL"/>
        </w:rPr>
        <w:t xml:space="preserve"> W planie gospodarowania wodami lub jego aktualizacji uwzględnia się wykaz, o którym mowa w </w:t>
      </w:r>
      <w:r>
        <w:rPr>
          <w:rFonts w:ascii="Times New Roman"/>
          <w:b w:val="false"/>
          <w:i w:val="false"/>
          <w:color w:val="1b1b1b"/>
          <w:sz w:val="24"/>
          <w:lang w:val="pl-PL"/>
        </w:rPr>
        <w:t>art. 435</w:t>
      </w:r>
      <w:r>
        <w:rPr>
          <w:rFonts w:ascii="Times New Roman"/>
          <w:b w:val="false"/>
          <w:i w:val="false"/>
          <w:color w:val="000000"/>
          <w:sz w:val="24"/>
          <w:lang w:val="pl-PL"/>
        </w:rPr>
        <w:t>, według stanu na rok przed terminem opracowania planu gospodarowania wodami lub jego aktualizacji.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324.</w:t>
      </w:r>
      <w:r>
        <w:rPr>
          <w:rFonts w:ascii="Times New Roman"/>
          <w:b/>
          <w:i w:val="false"/>
          <w:color w:val="000000"/>
          <w:sz w:val="24"/>
          <w:lang w:val="pl-PL"/>
        </w:rPr>
        <w:t xml:space="preserve"> [Działania podstawowe i uzupełniające]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Zestaw działań, o którym mowa w </w:t>
      </w:r>
      <w:r>
        <w:rPr>
          <w:rFonts w:ascii="Times New Roman"/>
          <w:b w:val="false"/>
          <w:i w:val="false"/>
          <w:color w:val="1b1b1b"/>
          <w:sz w:val="24"/>
          <w:lang w:val="pl-PL"/>
        </w:rPr>
        <w:t>art. 318 ust. 1 pkt 7</w:t>
      </w:r>
      <w:r>
        <w:rPr>
          <w:rFonts w:ascii="Times New Roman"/>
          <w:b w:val="false"/>
          <w:i w:val="false"/>
          <w:color w:val="000000"/>
          <w:sz w:val="24"/>
          <w:lang w:val="pl-PL"/>
        </w:rPr>
        <w:t>, określa działania podstawowe i działania uzupełniające zmierzające do poprawy lub utrzymania dobrego stanu wód na obszarach dorzeczy.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Działania podstawowe są ukierunkowane na spełnienie minimalnych wymogów i obejmują: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działania umożliwiające wdrożenie przepisów dotyczących ochrony wód, w szczególności działania służące: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zaspokajaniu obecnych i przyszłych potrzeb wodnych w zakresie zaopatrzenia ludności w wodę przeznaczoną do spożycia przez ludzi,</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ochronie siedlisk lub gatunków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kontroli zagrożeń wypadkami z udziałem substancji niebezpiecznych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27 kwietnia 2001 r. - Prawo ochrony środowiska,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właściwemu wykorzystaniu osadów ściekowych,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zapobieganiu zanieczyszczeniu wód związkami azotu pochodzącymi ze źródeł rolniczych,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zapewnieniu, żeby nie wystąpił znaczny wzrost stężeń substancji priorytetowych wykazujących tendencję do akumulowania się w osadach lub faunie i florze;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działania umożliwiające wdrożenie przepisów dotyczących ochrony wód związane z ocenami oddziaływania przedsięwzięć na środowisko oraz na obszar Natura 2000;</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działania służące wdrożeniu zasady zwrotu kosztów usług wodnych uwzględniającej wkład wniesiony przez użytkowników wód oraz koszty środowiskowe i koszty zasobowe;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działania służące propagowaniu skutecznego i zrównoważonego korzystania z wody w celu niedopuszczenia do zagrożenia realizacji celów środowiskowych;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działania prewencyjne, ochronne i kontrolne, związane z ochroną wód przed zanieczyszczeniami pochodzącymi ze źródeł punktowych i obszarowych;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działania uniemożliwiające znaczny wzrost stężeń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charakteryzujących się zdolnością do akumulacji, w osadach lub organizmach żywych;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działania podejmowane na rzecz optymalizowania zasad kształtowania zasobów wodnych i warunków korzystania z nich, w tym działania na rzecz kontroli poboru wody;</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ograniczanie poboru wód powierzchniowych i wód podziemnych z uwzględnieniem potrzeby rejestrowania poboru wód powierzchniowych i wód podziemnych oraz rejestrowania ograniczeń poboru;</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ograniczanie sztucznego zasilania wód podziemnych, które jest dopuszczalne tylko przy założeniu, że dokonywany w tym celu pobór wody powierzchniowej lub wody podziemnej nie zagrozi osiągnięciu celów środowiskowych ustalonych dla wód zasilanych lub zasilających;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działania służące eliminowaniu lub ograniczaniu zanieczyszczeń ze źródeł obszarowych, w tym stanowienie przepisów prawa powszechnie obowiązującego;</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działania służące temu, aby znaczące oddziaływania na stan wód, nieobjęte działaniami wymienionymi w pkt 1-10, zostały poprzedzone przedsięwzięciami zapewniającymi utrzymanie warunków hydromorfologicznych jednolitych części wód na takim poziomie, który umożliwi osiągnięcie wymaganego stanu ekologicznego lub dobrego potencjału ekologicznego, w przypadku sztucznych lub silnie zmienionych jednolitych części wód, z zachowaniem zasady zrównoważonego rozwoju;</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niewprowadzanie zanieczyszczeń bezpośrednio do wód podziemnych, rozumiane jako wprowadzanie w inny sposób niż przez przesiąkanie przez glebę i podglebie, z zastrzeżeniem wyjątków określonych w odrębnych </w:t>
      </w:r>
      <w:r>
        <w:rPr>
          <w:rFonts w:ascii="Times New Roman"/>
          <w:b w:val="false"/>
          <w:i w:val="false"/>
          <w:color w:val="1b1b1b"/>
          <w:sz w:val="24"/>
          <w:lang w:val="pl-PL"/>
        </w:rPr>
        <w:t>przepisach</w:t>
      </w:r>
      <w:r>
        <w:rPr>
          <w:rFonts w:ascii="Times New Roman"/>
          <w:b w:val="false"/>
          <w:i w:val="false"/>
          <w:color w:val="000000"/>
          <w:sz w:val="24"/>
          <w:lang w:val="pl-PL"/>
        </w:rPr>
        <w:t>, o ile nie zagrożą one osiągnięciu celów środowiskowych dla jednolitych części wód podziemnych;</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działania służące eliminowaniu substancji priorytetowych z wód powierzchniowych oraz stopniowemu ograniczaniu innych zanieczyszczeń, jeżeli mogłyby one zagrozić osiągnięciu celów środowiskowych ustalonych dla tych wód;</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działania zapobiegające uwalnianiu w znaczących ilościach substancji szczególnie szkodliwych dla środowiska wodnego z instalacji technicznych, a także służące zapobieganiu lub łagodzeniu skutków zanieczyszczeń niedających się przewidzieć, w tym przez stosowanie systemów wczesnego ostrzegania, a w przypadku zaistnienia niedających się przewidzieć okoliczności niezbędne środki dla zredukowania zagrożeń dla ekosystemów wodnych.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Realizacja działań podstawowych nie powinna: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powodować wzrostu zanieczyszczenia wód morskich;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przyczyniać się bezpośrednio ani pośrednio do wzrostu zanieczyszczenia śródlądowych wód powierzchniowych, chyba że byłoby to z korzyścią dla środowiska jako całości.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Działania uzupełniające działania podstawowe są ukierunkowane w szczególności na osiągnięcie celów środowiskowych i mogą wskazywać: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środki prawne, administracyjne i ekonomiczne niezbędne do zapewnienia optymalnego wdrożenia przyjętych działań;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wynegocjowane porozumienia dotyczące korzystania ze środowiska;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działania na rzecz ograniczenia emisji;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zasady dobrej praktyki;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przywracanie i tworzenie terenów podmokłych;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działania służące efektywnemu korzystaniu z wody i ponownemu jej wykorzystaniu, przede wszystkim promowanie technologii polegających na efektywnym wykorzystaniu wody w przemyśle i oszczędzających wodę technik nawadniania;</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przedsięwzięcia techniczne, badawcze, rozwojowe, demonstracyjne i edukacyjne.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Działania uzupełniające mogą być również przyjmowane dla zapewnienia dodatkowej ochrony lub poprawy stanu wód lub dla realizacji umów międzynarodowych mających na celu ochronę wód, w tym ochronę i zapobieganie zanieczyszczaniu środowiska morskiego.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Dla potrzeb sporządzania planu gospodarowania wodami na obszarze dorzecza przeprowadza się analizy ekonomiczne związane z korzystaniem z wód, z uwzględnieniem zasady zwrotu kosztów usług wodnych oraz długoterminowych prognoz dotyczących możliwości zaspokojenia potrzeb w zakresie korzystania z zasobów wodnych na obszarze dorzecza obejmujących śródlądowe wody powierzchniowe i wody podziemne, morskie wody wewnętrzne oraz wody przejściowe i wody przybrzeżne znajdujące się na obszarze dorzecza.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Działania ujęte w aktualizacjach planów gospodarowania wodami na obszarze dorzecza należy rozpocząć nie później niż w terminie 3 lat od dnia ogłoszenia tej aktualizacji.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325.</w:t>
      </w:r>
      <w:r>
        <w:rPr>
          <w:rFonts w:ascii="Times New Roman"/>
          <w:b/>
          <w:i w:val="false"/>
          <w:color w:val="000000"/>
          <w:sz w:val="24"/>
          <w:lang w:val="pl-PL"/>
        </w:rPr>
        <w:t xml:space="preserve"> [Działania podejmowane w razie zagrożenia osiągnięcia celów środowiskowych]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wyniki monitoringu wód lub innych danych wskazują, że jest zagrożone osiągnięcie celów środowiskowych: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dokonuje się analizy przyczyn tych zagrożeń i wprowadza do planu gospodarowania wodami na obszarze dorzecza lub jego aktualizacji działania uzupełniające, o których mowa w </w:t>
      </w:r>
      <w:r>
        <w:rPr>
          <w:rFonts w:ascii="Times New Roman"/>
          <w:b w:val="false"/>
          <w:i w:val="false"/>
          <w:color w:val="1b1b1b"/>
          <w:sz w:val="24"/>
          <w:lang w:val="pl-PL"/>
        </w:rPr>
        <w:t>art. 324 ust. 4</w:t>
      </w:r>
      <w:r>
        <w:rPr>
          <w:rFonts w:ascii="Times New Roman"/>
          <w:b w:val="false"/>
          <w:i w:val="false"/>
          <w:color w:val="000000"/>
          <w:sz w:val="24"/>
          <w:lang w:val="pl-PL"/>
        </w:rPr>
        <w:t>, w tym, jeżeli jest to uzasadnione, ustala się bardziej restrykcyjne środowiskowe normy jakości;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dokonuje się dodatkowego przeglądu udzielonych pozwoleń wodnoprawnych;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poddaje się przeglądowi programy monitoringu wód i w razie potrzeby właściwie je dostosowuje w celu zapewnienia osiągnięcia celów środowiskowych.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zastrzeżeniem </w:t>
      </w:r>
      <w:r>
        <w:rPr>
          <w:rFonts w:ascii="Times New Roman"/>
          <w:b w:val="false"/>
          <w:i w:val="false"/>
          <w:color w:val="1b1b1b"/>
          <w:sz w:val="24"/>
          <w:lang w:val="pl-PL"/>
        </w:rPr>
        <w:t>art. 65</w:t>
      </w:r>
      <w:r>
        <w:rPr>
          <w:rFonts w:ascii="Times New Roman"/>
          <w:b w:val="false"/>
          <w:i w:val="false"/>
          <w:color w:val="000000"/>
          <w:sz w:val="24"/>
          <w:lang w:val="pl-PL"/>
        </w:rPr>
        <w:t xml:space="preserve">, działań uzupełniających, o których mowa w </w:t>
      </w:r>
      <w:r>
        <w:rPr>
          <w:rFonts w:ascii="Times New Roman"/>
          <w:b w:val="false"/>
          <w:i w:val="false"/>
          <w:color w:val="1b1b1b"/>
          <w:sz w:val="24"/>
          <w:lang w:val="pl-PL"/>
        </w:rPr>
        <w:t>art. 324 ust. 4</w:t>
      </w:r>
      <w:r>
        <w:rPr>
          <w:rFonts w:ascii="Times New Roman"/>
          <w:b w:val="false"/>
          <w:i w:val="false"/>
          <w:color w:val="000000"/>
          <w:sz w:val="24"/>
          <w:lang w:val="pl-PL"/>
        </w:rPr>
        <w:t>, można nie wprowadzić do planu gospodarowania wodami na obszarze dorzecza lub jego aktualizacji, jeżeli zagrożenie osiągnięcia celów środowiskowych spowodowane jest okolicznościami pochodzenia naturalnego lub sił wyższych, które są wyjątkowymi i nie mogły być przewidziane, w szczególności ekstremalnymi zjawiskami powodziowymi lub długotrwałymi suszami.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dokonuje analizy przyczyny zagrożeń, o których mowa w </w:t>
      </w:r>
      <w:r>
        <w:rPr>
          <w:rFonts w:ascii="Times New Roman"/>
          <w:b w:val="false"/>
          <w:i w:val="false"/>
          <w:color w:val="1b1b1b"/>
          <w:sz w:val="24"/>
          <w:lang w:val="pl-PL"/>
        </w:rPr>
        <w:t>ust. 1 pkt 1</w:t>
      </w:r>
      <w:r>
        <w:rPr>
          <w:rFonts w:ascii="Times New Roman"/>
          <w:b w:val="false"/>
          <w:i w:val="false"/>
          <w:color w:val="000000"/>
          <w:sz w:val="24"/>
          <w:lang w:val="pl-PL"/>
        </w:rPr>
        <w:t>, i wprowadza do planu gospodarowania wodami na obszarze dorzecza lub jego aktualizacji działania uzupełniające.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Minister właściwy do spraw gospodarki wodnej informuje organy właściwe w sprawach pozwoleń wodnoprawnych o konieczności dokonania dodatkowego przeglądu udzielonych pozwoleń wodnoprawnych, wskazując przyczyny zagrożeń osiągnięcia celów środowiskowych, o których mowa w </w:t>
      </w:r>
      <w:r>
        <w:rPr>
          <w:rFonts w:ascii="Times New Roman"/>
          <w:b w:val="false"/>
          <w:i w:val="false"/>
          <w:color w:val="1b1b1b"/>
          <w:sz w:val="24"/>
          <w:lang w:val="pl-PL"/>
        </w:rPr>
        <w:t>ust. 1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Organy właściwe w sprawach pozwoleń wodnoprawnych przekazują ministrowi właściwemu do spraw gospodarki wodnej wyniki przeglądu pozwoleń wodnoprawnych, o którym mowa w </w:t>
      </w:r>
      <w:r>
        <w:rPr>
          <w:rFonts w:ascii="Times New Roman"/>
          <w:b w:val="false"/>
          <w:i w:val="false"/>
          <w:color w:val="1b1b1b"/>
          <w:sz w:val="24"/>
          <w:lang w:val="pl-PL"/>
        </w:rPr>
        <w:t>ust. 1 pkt 2</w:t>
      </w:r>
      <w:r>
        <w:rPr>
          <w:rFonts w:ascii="Times New Roman"/>
          <w:b w:val="false"/>
          <w:i w:val="false"/>
          <w:color w:val="000000"/>
          <w:sz w:val="24"/>
          <w:lang w:val="pl-PL"/>
        </w:rPr>
        <w:t xml:space="preserve">, w terminie 6 miesięcy od dnia przekazania informacji, o której mowa w </w:t>
      </w:r>
      <w:r>
        <w:rPr>
          <w:rFonts w:ascii="Times New Roman"/>
          <w:b w:val="false"/>
          <w:i w:val="false"/>
          <w:color w:val="1b1b1b"/>
          <w:sz w:val="24"/>
          <w:lang w:val="pl-PL"/>
        </w:rPr>
        <w:t>ust. 4</w:t>
      </w:r>
      <w:r>
        <w:rPr>
          <w:rFonts w:ascii="Times New Roman"/>
          <w:b w:val="false"/>
          <w:i w:val="false"/>
          <w:color w:val="000000"/>
          <w:sz w:val="24"/>
          <w:lang w:val="pl-PL"/>
        </w:rPr>
        <w:t>, wskazując pozwolenia wodnoprawne, które powinny zostać cofnięte lub ograniczone w celu zapobieżenia zagrożeniu osiągnięcia celów środowiskowych.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Właściwy organ Inspekcji Ochrony Środowiska, w uzgodnieniu z ministrem właściwym do spraw gospodarki wodnej, poddaje przeglądowi programy monitoringu wód, o których mowa w przepisach wydanych na podstawie </w:t>
      </w:r>
      <w:r>
        <w:rPr>
          <w:rFonts w:ascii="Times New Roman"/>
          <w:b w:val="false"/>
          <w:i w:val="false"/>
          <w:color w:val="1b1b1b"/>
          <w:sz w:val="24"/>
          <w:lang w:val="pl-PL"/>
        </w:rPr>
        <w:t>art. 350 ust. 1</w:t>
      </w:r>
      <w:r>
        <w:rPr>
          <w:rFonts w:ascii="Times New Roman"/>
          <w:b w:val="false"/>
          <w:i w:val="false"/>
          <w:color w:val="000000"/>
          <w:sz w:val="24"/>
          <w:lang w:val="pl-PL"/>
        </w:rPr>
        <w:t>, i w razie potrzeby odpowiednio te programy dostosowuje w celu zapewnienia osiągnięcia celów środowiskowych.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326.</w:t>
      </w:r>
      <w:r>
        <w:rPr>
          <w:rFonts w:ascii="Times New Roman"/>
          <w:b/>
          <w:i w:val="false"/>
          <w:color w:val="000000"/>
          <w:sz w:val="24"/>
          <w:lang w:val="pl-PL"/>
        </w:rPr>
        <w:t xml:space="preserve"> [Uwzględnianie postanowień planów przy sporządzaniu innych aktów planistycznych]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Ustalenia dokumentów planistycznych, o których mowa w </w:t>
      </w:r>
      <w:r>
        <w:rPr>
          <w:rFonts w:ascii="Times New Roman"/>
          <w:b w:val="false"/>
          <w:i w:val="false"/>
          <w:color w:val="1b1b1b"/>
          <w:sz w:val="24"/>
          <w:lang w:val="pl-PL"/>
        </w:rPr>
        <w:t>art. 315 pkt 1-3</w:t>
      </w:r>
      <w:r>
        <w:rPr>
          <w:rFonts w:ascii="Times New Roman"/>
          <w:b w:val="false"/>
          <w:i w:val="false"/>
          <w:color w:val="000000"/>
          <w:sz w:val="24"/>
          <w:lang w:val="pl-PL"/>
        </w:rPr>
        <w:t>, uwzględnia się, określając ustalenia strategii rozwoju województwa, planu zagospodarowania przestrzennego województwa, strategii rozwoju gminy, strategii rozwoju ponadlokalnego, planu ogólnego gminy oraz miejscowego planu zagospodarowania przestrzennego.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Informacje przedstawione na mapach zagrożenia powodziowego oraz na mapach ryzyka powodziowego powinny być spójne z informacjami zawartymi w dokumentach planistycznych, o których mowa w </w:t>
      </w:r>
      <w:r>
        <w:rPr>
          <w:rFonts w:ascii="Times New Roman"/>
          <w:b w:val="false"/>
          <w:i w:val="false"/>
          <w:color w:val="1b1b1b"/>
          <w:sz w:val="24"/>
          <w:lang w:val="pl-PL"/>
        </w:rPr>
        <w:t>art. 315 pkt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Opracowanie map zagrożenia powodziowego i map ryzyka powodziowego oraz ich przeglądy przeprowadza się w sposób skoordynowany z analizą dokumentacji planistycznych, o których mowa w </w:t>
      </w:r>
      <w:r>
        <w:rPr>
          <w:rFonts w:ascii="Times New Roman"/>
          <w:b w:val="false"/>
          <w:i w:val="false"/>
          <w:color w:val="1b1b1b"/>
          <w:sz w:val="24"/>
          <w:lang w:val="pl-PL"/>
        </w:rPr>
        <w:t>art. 317 ust. 1 pkt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Opracowanie planów zarządzania ryzykiem powodziowym i planu przeciwdziałania skutkom suszy oraz ich przeglądy przeprowadza się w sposób skoordynowany z przeglądami planów gospodarowania wodami na obszarze dorzecza.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Działania zapewniające udział wszystkich zainteresowanych w osiąganiu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przeprowadza się w sposób skoordynowany z działaniami zapewniającymi aktywny udział wszystkich zainteresowanych w osiąganiu celów zarządzania ryzykiem powodziowym, o którym mowa w </w:t>
      </w:r>
      <w:r>
        <w:rPr>
          <w:rFonts w:ascii="Times New Roman"/>
          <w:b w:val="false"/>
          <w:i w:val="false"/>
          <w:color w:val="1b1b1b"/>
          <w:sz w:val="24"/>
          <w:lang w:val="pl-PL"/>
        </w:rPr>
        <w:t>art. 173 ust. 10</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327.</w:t>
      </w:r>
      <w:r>
        <w:rPr>
          <w:rFonts w:ascii="Times New Roman"/>
          <w:b/>
          <w:i w:val="false"/>
          <w:color w:val="000000"/>
          <w:sz w:val="24"/>
          <w:lang w:val="pl-PL"/>
        </w:rPr>
        <w:t xml:space="preserve"> [Plany utrzymania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Plany utrzymania wód zawierają: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określenie odcinków śródlądowych wód powierzchniowych, w obrębie których występują zagrożenia dla swobodnego przepływu wód oraz spływu lodów, wraz z identyfikacją tych zagrożeń;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wykaz będących własnością Skarbu Państwa budowli regulacyjnych i urządzeń wodnych o istotnym znaczeniu dla zarządzania wodami;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wykaz planowanych działań, o których mowa w </w:t>
      </w:r>
      <w:r>
        <w:rPr>
          <w:rFonts w:ascii="Times New Roman"/>
          <w:b w:val="false"/>
          <w:i w:val="false"/>
          <w:color w:val="1b1b1b"/>
          <w:sz w:val="24"/>
          <w:lang w:val="pl-PL"/>
        </w:rPr>
        <w:t>art. 227 ust. 3</w:t>
      </w:r>
      <w:r>
        <w:rPr>
          <w:rFonts w:ascii="Times New Roman"/>
          <w:b w:val="false"/>
          <w:i w:val="false"/>
          <w:color w:val="000000"/>
          <w:sz w:val="24"/>
          <w:lang w:val="pl-PL"/>
        </w:rPr>
        <w:t>, obejmujący: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wskazanie podmiotów odpowiedzialnych za realizację działań,</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uzasadnienie konieczności realizacji działań, z uwzględnieniem spodziewanych efektów ich realizacji,</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jeżeli jest to możliwe, szacunkową analizę kosztów i korzyści wynikających z planowanych działań,</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w przypadku działań, o których mowa w </w:t>
      </w:r>
      <w:r>
        <w:rPr>
          <w:rFonts w:ascii="Times New Roman"/>
          <w:b w:val="false"/>
          <w:i w:val="false"/>
          <w:color w:val="1b1b1b"/>
          <w:sz w:val="24"/>
          <w:lang w:val="pl-PL"/>
        </w:rPr>
        <w:t>art. 227 ust. 3 pkt 3</w:t>
      </w:r>
      <w:r>
        <w:rPr>
          <w:rFonts w:ascii="Times New Roman"/>
          <w:b w:val="false"/>
          <w:i w:val="false"/>
          <w:color w:val="000000"/>
          <w:sz w:val="24"/>
          <w:lang w:val="pl-PL"/>
        </w:rPr>
        <w:t xml:space="preserve">, </w:t>
      </w:r>
      <w:r>
        <w:rPr>
          <w:rFonts w:ascii="Times New Roman"/>
          <w:b w:val="false"/>
          <w:i w:val="false"/>
          <w:color w:val="1b1b1b"/>
          <w:sz w:val="24"/>
          <w:lang w:val="pl-PL"/>
        </w:rPr>
        <w:t>6</w:t>
      </w:r>
      <w:r>
        <w:rPr>
          <w:rFonts w:ascii="Times New Roman"/>
          <w:b w:val="false"/>
          <w:i w:val="false"/>
          <w:color w:val="000000"/>
          <w:sz w:val="24"/>
          <w:lang w:val="pl-PL"/>
        </w:rPr>
        <w:t xml:space="preserve"> i </w:t>
      </w:r>
      <w:r>
        <w:rPr>
          <w:rFonts w:ascii="Times New Roman"/>
          <w:b w:val="false"/>
          <w:i w:val="false"/>
          <w:color w:val="1b1b1b"/>
          <w:sz w:val="24"/>
          <w:lang w:val="pl-PL"/>
        </w:rPr>
        <w:t>7</w:t>
      </w:r>
      <w:r>
        <w:rPr>
          <w:rFonts w:ascii="Times New Roman"/>
          <w:b w:val="false"/>
          <w:i w:val="false"/>
          <w:color w:val="000000"/>
          <w:sz w:val="24"/>
          <w:lang w:val="pl-PL"/>
        </w:rPr>
        <w:t xml:space="preserve"> - zakres, rozmiar, przybliżoną lokalizację działań oraz terminy i sposoby ich prowadzenia.</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Projekty planów utrzymania wód opracowuje się z uwzględnieniem: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potrzeb z zakresu ochrony przed powodzią;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konieczności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i </w:t>
      </w:r>
      <w:r>
        <w:rPr>
          <w:rFonts w:ascii="Times New Roman"/>
          <w:b w:val="false"/>
          <w:i w:val="false"/>
          <w:color w:val="1b1b1b"/>
          <w:sz w:val="24"/>
          <w:lang w:val="pl-PL"/>
        </w:rPr>
        <w:t>art. 61</w:t>
      </w:r>
      <w:r>
        <w:rPr>
          <w:rFonts w:ascii="Times New Roman"/>
          <w:b w:val="false"/>
          <w:i w:val="false"/>
          <w:color w:val="000000"/>
          <w:sz w:val="24"/>
          <w:lang w:val="pl-PL"/>
        </w:rPr>
        <w:t>, oraz celów ochrony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przesłanek dopuszczalności nieosiągnięcia dobrego stanu ekologicznego oraz niezapobieżenia pogorszeniu stanu ekologicznego oraz dobrego potencjału ekologicznego, o których mowa w </w:t>
      </w:r>
      <w:r>
        <w:rPr>
          <w:rFonts w:ascii="Times New Roman"/>
          <w:b w:val="false"/>
          <w:i w:val="false"/>
          <w:color w:val="1b1b1b"/>
          <w:sz w:val="24"/>
          <w:lang w:val="pl-PL"/>
        </w:rPr>
        <w:t>art. 66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Projekty planów utrzymania wód wymagają przeprowadzenia strategicznej oceny oddziaływania na środowisko. Przepisy działu IV rozdziału 1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 stosuje się odpowiednio.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Wojewoda, na wniosek Wód Polskich, przyjmuje plan utrzymania wód w drodze aktu prawa miejscowego.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zawiera propozycje dotyczące elementów,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Jeżeli plan utrzymania wód obejmowałby tereny położone w obszarze działania co najmniej dwóch wojewodów, plan ten ustanawiają wspólnie właściwi wojewodowie w drodze aktu prawa miejscowego.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Projekt aktu prawa miejscowego,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 podlega uzgodnieniu z Wodami Polskimi.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328.</w:t>
      </w:r>
      <w:r>
        <w:rPr>
          <w:rFonts w:ascii="Times New Roman"/>
          <w:b/>
          <w:i w:val="false"/>
          <w:color w:val="000000"/>
          <w:sz w:val="24"/>
          <w:lang w:val="pl-PL"/>
        </w:rPr>
        <w:t xml:space="preserve"> [Monitorowanie realizacji działań zawartych w dokumentach planistycznych]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monitoruje realizację działań zawartych 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planach gospodarowania wodami na obszarach dorzeczy;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planach zarządzania ryzykiem powodziowym;</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programie ochrony wód morskich.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Wody Polskie oraz wojewodowie, marszałkowie województw, wójtowie, burmistrzowie lub prezydenci miast i dyrektorzy urzędów morskich, w zakresie swojej właściwości, sporządzają roczne sprawozdania z realizacji działań zawartych w dokumentach, o których mowa w </w:t>
      </w:r>
      <w:r>
        <w:rPr>
          <w:rFonts w:ascii="Times New Roman"/>
          <w:b w:val="false"/>
          <w:i w:val="false"/>
          <w:color w:val="1b1b1b"/>
          <w:sz w:val="24"/>
          <w:lang w:val="pl-PL"/>
        </w:rPr>
        <w:t>ust. 1</w:t>
      </w:r>
      <w:r>
        <w:rPr>
          <w:rFonts w:ascii="Times New Roman"/>
          <w:b w:val="false"/>
          <w:i w:val="false"/>
          <w:color w:val="000000"/>
          <w:sz w:val="24"/>
          <w:lang w:val="pl-PL"/>
        </w:rPr>
        <w:t>, za rok poprzedni i przekazują te sprawozdania ministrowi właściwemu do spraw gospodarki wodnej w terminie do dnia 28 lutego roku następnego.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określi, w drodze rozporządzenia, zakres informacji przekazywanych przez podmioty, o których mowa w </w:t>
      </w:r>
      <w:r>
        <w:rPr>
          <w:rFonts w:ascii="Times New Roman"/>
          <w:b w:val="false"/>
          <w:i w:val="false"/>
          <w:color w:val="1b1b1b"/>
          <w:sz w:val="24"/>
          <w:lang w:val="pl-PL"/>
        </w:rPr>
        <w:t>ust. 2</w:t>
      </w:r>
      <w:r>
        <w:rPr>
          <w:rFonts w:ascii="Times New Roman"/>
          <w:b w:val="false"/>
          <w:i w:val="false"/>
          <w:color w:val="000000"/>
          <w:sz w:val="24"/>
          <w:lang w:val="pl-PL"/>
        </w:rPr>
        <w:t xml:space="preserve">, mając na uwadze ustalenia dokumentów,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Minister właściwy do spraw gospodarki wodnej przekazuje Komisji Europejskiej sprawozdanie o postępach we wdrażaniu działań,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Sprawozdanie, o którym mowa w </w:t>
      </w:r>
      <w:r>
        <w:rPr>
          <w:rFonts w:ascii="Times New Roman"/>
          <w:b w:val="false"/>
          <w:i w:val="false"/>
          <w:color w:val="1b1b1b"/>
          <w:sz w:val="24"/>
          <w:lang w:val="pl-PL"/>
        </w:rPr>
        <w:t>ust. 4</w:t>
      </w:r>
      <w:r>
        <w:rPr>
          <w:rFonts w:ascii="Times New Roman"/>
          <w:b w:val="false"/>
          <w:i w:val="false"/>
          <w:color w:val="000000"/>
          <w:sz w:val="24"/>
          <w:lang w:val="pl-PL"/>
        </w:rPr>
        <w:t>, przekazuje się co 6 lat.</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System informacyjny gospodarowania wodami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329.</w:t>
      </w:r>
      <w:r>
        <w:rPr>
          <w:rFonts w:ascii="Times New Roman"/>
          <w:b/>
          <w:i w:val="false"/>
          <w:color w:val="000000"/>
          <w:sz w:val="24"/>
          <w:lang w:val="pl-PL"/>
        </w:rPr>
        <w:t xml:space="preserve"> [Informacje gromadzone w systemie informacyjnym gospodarowania wodami]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System informacyjny gospodarowania wodami jest prowadzony w systemie teleinformatycznym.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systemie informacyjnym gospodarowania wodami gromadzi się informacje w zakresie gospodarowania wodami, w szczególności informacje na temat: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sieci hydrograficznej;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hydrologicznych i meteorologicznych stacji pomiarowo-obserwacyjnych;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przebiegu granic obszarów zlewni, dorzeczy i regionów wodnych;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ilości i jakości zasobów wód podziemnych, w tym dostępnych zasobów wód podziemnych, lokalizacji głównych zbiorników wód podziemnych oraz sieci obserwacyjno-badawczej wód podziemnych;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ilości i jakości zasobów wód powierzchniowych, w tym stanu ekologicznego lub potencjału ekologicznego oraz stanu chemicznego wód powierzchniowych;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wielkości poboru wód powierzchniowych lub wód podziemnych oraz wielkości zrzutów ścieków do wód lub do ziemi według wartości rzeczywistych i informacji ze zgód wodnoprawnych;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lokalizacji źródeł zanieczyszczeń punktowych i obszarowych wraz z ich charakterystyką, w tym lokalizacją punktów zrzutu ścieków z podaniem współrzędnych;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obwodów rybackich;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profili wody w kąpieliskach;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pozwoleń wodnoprawnych, ocen wodnoprawnych oraz pozwoleń zintegrowanych wydawanych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27 kwietnia 2001 r. - Prawo ochrony środowiska w zakresie poboru wód powierzchniowych lub wód podziemnych oraz wprowadzania ścieków do wód lub do ziemi;</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ilości i rodzaju substancji szczególnie szkodliwych dla środowiska wodnego określonych w pozwoleniach, o których mowa w </w:t>
      </w:r>
      <w:r>
        <w:rPr>
          <w:rFonts w:ascii="Times New Roman"/>
          <w:b w:val="false"/>
          <w:i w:val="false"/>
          <w:color w:val="1b1b1b"/>
          <w:sz w:val="24"/>
          <w:lang w:val="pl-PL"/>
        </w:rPr>
        <w:t>pkt 10</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urządzeń wodnych;</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obszarów chronionych stref ochronnych oraz obszarów ochronnych;</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oceny obszarów chronionych, o której mowa w </w:t>
      </w:r>
      <w:r>
        <w:rPr>
          <w:rFonts w:ascii="Times New Roman"/>
          <w:b w:val="false"/>
          <w:i w:val="false"/>
          <w:color w:val="1b1b1b"/>
          <w:sz w:val="24"/>
          <w:lang w:val="pl-PL"/>
        </w:rPr>
        <w:t>art. 349 ust. 14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wyników badań i oceny, o których mowa w przepisach wydanych na podstawie </w:t>
      </w:r>
      <w:r>
        <w:rPr>
          <w:rFonts w:ascii="Times New Roman"/>
          <w:b w:val="false"/>
          <w:i w:val="false"/>
          <w:color w:val="1b1b1b"/>
          <w:sz w:val="24"/>
          <w:lang w:val="pl-PL"/>
        </w:rPr>
        <w:t>art. 74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ocen obszarowych jakości wody przeznaczonej do spożycia przez ludzi, o których mowa w </w:t>
      </w:r>
      <w:r>
        <w:rPr>
          <w:rFonts w:ascii="Times New Roman"/>
          <w:b w:val="false"/>
          <w:i w:val="false"/>
          <w:color w:val="1b1b1b"/>
          <w:sz w:val="24"/>
          <w:lang w:val="pl-PL"/>
        </w:rPr>
        <w:t>art. 349 ust. 16 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ocen jakości wody w kąpielisku, o których mowa w </w:t>
      </w:r>
      <w:r>
        <w:rPr>
          <w:rFonts w:ascii="Times New Roman"/>
          <w:b w:val="false"/>
          <w:i w:val="false"/>
          <w:color w:val="1b1b1b"/>
          <w:sz w:val="24"/>
          <w:lang w:val="pl-PL"/>
        </w:rPr>
        <w:t>art. 344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spółek wodnych;</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następujących dokumentów planistycznych: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planów gospodarowania wodami na obszarach dorzeczy,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planów zarządzania ryzykiem powodziowym,</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planu przeciwdziałania skutkom suszy,</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wstępnej oceny ryzyka powodziowego,</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map zagrożenia powodziowego,</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map ryzyka powodziowego,</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programu ochrony wód morskich;</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urządzeń melioracji wodnych oraz zmeliorowanych gruntów, o których mowa w </w:t>
      </w:r>
      <w:r>
        <w:rPr>
          <w:rFonts w:ascii="Times New Roman"/>
          <w:b w:val="false"/>
          <w:i w:val="false"/>
          <w:color w:val="1b1b1b"/>
          <w:sz w:val="24"/>
          <w:lang w:val="pl-PL"/>
        </w:rPr>
        <w:t>art. 196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systemie informacyjnym gospodarowania wodami uwzględnia się także decyzje wydane na podstawie ustawy, w tym zgody wodnoprawne, oraz informację o pozwoleniu wodnoprawnym, które wygasło z mocy prawa, informację o zrzeczeniu się przez zakład pozwolenia wodnoprawnego, informację o zgłoszeniach, które stały się bezprzedmiotowe, decyzje o nałożeniu obowiązków usunięcia negatywnych skutków w środowisku wynikających z wykonywania zgody wodnoprawnej lub powstałych w wyniku działalności prowadzonej niezgodnie z warunkami wynikającymi ze zgody wodnoprawnej, obowiązkach zakładu niezbędnych do kształtowania zasobów wodnych po wygaśnięciu pozwolenia wodnoprawnego.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330.</w:t>
      </w:r>
      <w:r>
        <w:rPr>
          <w:rFonts w:ascii="Times New Roman"/>
          <w:b/>
          <w:i w:val="false"/>
          <w:color w:val="000000"/>
          <w:sz w:val="24"/>
          <w:lang w:val="pl-PL"/>
        </w:rPr>
        <w:t xml:space="preserve"> [Prowadzenie systemu informacyjnego]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System informacyjny gospodarowania wodami dla obszaru państwa, z uwzględnieniem podziału państwa na obszary dorzeczy i regiony wodne, prowadzą Wody Polskie.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Dla zbiorów danych objętych systemem informacyjnym gospodarowania wodami oraz dla związanych z nimi usług tworzy się metadane infrastruktury informacji przestrzennej opisujące te zbiory i usługi zgodnie z </w:t>
      </w:r>
      <w:r>
        <w:rPr>
          <w:rFonts w:ascii="Times New Roman"/>
          <w:b w:val="false"/>
          <w:i w:val="false"/>
          <w:color w:val="1b1b1b"/>
          <w:sz w:val="24"/>
          <w:lang w:val="pl-PL"/>
        </w:rPr>
        <w:t>art. 5</w:t>
      </w:r>
      <w:r>
        <w:rPr>
          <w:rFonts w:ascii="Times New Roman"/>
          <w:b w:val="false"/>
          <w:i w:val="false"/>
          <w:color w:val="000000"/>
          <w:sz w:val="24"/>
          <w:lang w:val="pl-PL"/>
        </w:rPr>
        <w:t xml:space="preserve"> ustawy z dnia 4 marca 2010 r. o infrastrukturze informacji przestrzennej.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Zbiory danych objęte systemem informacyjnym gospodarowania wodami prowadzi się, w tym aktualizuje, w sposób zapewniający interoperacyjność na poziomie organizacyjnym, semantycznym i technologicznym w rozumieniu </w:t>
      </w:r>
      <w:r>
        <w:rPr>
          <w:rFonts w:ascii="Times New Roman"/>
          <w:b w:val="false"/>
          <w:i w:val="false"/>
          <w:color w:val="1b1b1b"/>
          <w:sz w:val="24"/>
          <w:lang w:val="pl-PL"/>
        </w:rPr>
        <w:t>ustawy</w:t>
      </w:r>
      <w:r>
        <w:rPr>
          <w:rFonts w:ascii="Times New Roman"/>
          <w:b w:val="false"/>
          <w:i w:val="false"/>
          <w:color w:val="000000"/>
          <w:sz w:val="24"/>
          <w:lang w:val="pl-PL"/>
        </w:rPr>
        <w:t xml:space="preserve"> z dnia 17 lutego 2005 r. o informatyzacji działalności podmiotów realizujących zadania publiczne.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Organy realizujące zadania określone w ustawie mogą, w drodze porozumień, utrzymywać wspólne elementy infrastruktury technicznej przeznaczonej do przechowywania i udostępniania zbiorów danych objętych systemem informacyjnym gospodarowania wodami, mając na względzie minimalizację kosztów budowy i utrzymania tej infrastruktury oraz optymalizację dostępności do danych, ich bezpieczeństwa i jakości, a także zapewnienie ich autentyczności i integralności.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Wymiana informacji stanowiących zakres systemu informacyjnego gospodarowania wodami między podmiotami realizującymi zadania publiczne, o których mowa w </w:t>
      </w:r>
      <w:r>
        <w:rPr>
          <w:rFonts w:ascii="Times New Roman"/>
          <w:b w:val="false"/>
          <w:i w:val="false"/>
          <w:color w:val="1b1b1b"/>
          <w:sz w:val="24"/>
          <w:lang w:val="pl-PL"/>
        </w:rPr>
        <w:t>art. 2 ust. 1</w:t>
      </w:r>
      <w:r>
        <w:rPr>
          <w:rFonts w:ascii="Times New Roman"/>
          <w:b w:val="false"/>
          <w:i w:val="false"/>
          <w:color w:val="000000"/>
          <w:sz w:val="24"/>
          <w:lang w:val="pl-PL"/>
        </w:rPr>
        <w:t xml:space="preserve"> ustawy z dnia 17 lutego 2005 r. o informatyzacji działalności podmiotów realizujących zadania publiczne, odbywa się zgodnie z przepisami tej </w:t>
      </w:r>
      <w:r>
        <w:rPr>
          <w:rFonts w:ascii="Times New Roman"/>
          <w:b w:val="false"/>
          <w:i w:val="false"/>
          <w:color w:val="1b1b1b"/>
          <w:sz w:val="24"/>
          <w:lang w:val="pl-PL"/>
        </w:rPr>
        <w:t>ustawy</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331.</w:t>
      </w:r>
      <w:r>
        <w:rPr>
          <w:rFonts w:ascii="Times New Roman"/>
          <w:b/>
          <w:i w:val="false"/>
          <w:color w:val="000000"/>
          <w:sz w:val="24"/>
          <w:lang w:val="pl-PL"/>
        </w:rPr>
        <w:t xml:space="preserve"> [Źródła danych dla systemu informacyjnego]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Źródłami danych dla systemu informacyjnego gospodarowania wodami są rejestry i zbiory danych prowadzone przez ministra właściwego do spraw gospodarki wodnej oraz Wody Polskie, a także: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zakresie stacji wodowskazowych, stacji synoptycznych, stacji klimatologicznych oraz stacji opadowych - podstawowa sieć pomiarowo-obserwacyjna, o której mowa w </w:t>
      </w:r>
      <w:r>
        <w:rPr>
          <w:rFonts w:ascii="Times New Roman"/>
          <w:b w:val="false"/>
          <w:i w:val="false"/>
          <w:color w:val="1b1b1b"/>
          <w:sz w:val="24"/>
          <w:lang w:val="pl-PL"/>
        </w:rPr>
        <w:t>art. 378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zakresie wyników oceny stanu ilościowego i chemicznego jednolitych części wód podziemnych - Inspekcja Ochrony Środowiska oraz państwowy monitoring środowiska;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zakresie warunków hydrogeologicznych, oceny wielkości zasobów wód podziemnych, stanu chemicznego oraz ilościowego wód podziemnych - państwowa służba geologiczna oraz sieć obserwacyjno-badawcza wód podziemnych, o której mowa w </w:t>
      </w:r>
      <w:r>
        <w:rPr>
          <w:rFonts w:ascii="Times New Roman"/>
          <w:b w:val="false"/>
          <w:i w:val="false"/>
          <w:color w:val="1b1b1b"/>
          <w:sz w:val="24"/>
          <w:lang w:val="pl-PL"/>
        </w:rPr>
        <w:t>art. 381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zakresie stanów wód i przepływów dla posterunków wodowskazowych - państwowa służba hydrologiczno-meteorologiczna i pomiary i obserwacje hydrologiczne, o których mowa w </w:t>
      </w:r>
      <w:r>
        <w:rPr>
          <w:rFonts w:ascii="Times New Roman"/>
          <w:b w:val="false"/>
          <w:i w:val="false"/>
          <w:color w:val="1b1b1b"/>
          <w:sz w:val="24"/>
          <w:lang w:val="pl-PL"/>
        </w:rPr>
        <w:t>art. 376 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zakresie wyników pomiarów monitoringu wód - państwowy monitoring środowiska;</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zakresie profilu wody w kąpielisku - profil wody w kąpielisku;</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zakresie wyników badań i oceny wód powierzchniowych wykorzystywanych do zaopatrzenia ludności w wodę przeznaczoną do spożycia przez ludzi - państwowy monitoring środowiska;</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zakresie ocen obszarowych jakości wody przeznaczonej do spożycia przez ludzi - organy Państwowej Inspekcji Sanitarnej;</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zakresie wyników oceny stanu biologicznego i chemicznego jednolitych części wód powierzchniowych - Inspekcja Ochrony Środowiska oraz państwowy monitoring środowiska;</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 zakresie spółek wodnych - spółki wodne oraz właściwi starostowie;</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 zakresie związków spółek wodnych - związki spółek wodnych oraz właściwi wojewodowie;</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 zakresie pozwoleń zintegrowanych - organ ochrony środowiska w rozumieniu </w:t>
      </w:r>
      <w:r>
        <w:rPr>
          <w:rFonts w:ascii="Times New Roman"/>
          <w:b w:val="false"/>
          <w:i w:val="false"/>
          <w:color w:val="1b1b1b"/>
          <w:sz w:val="24"/>
          <w:lang w:val="pl-PL"/>
        </w:rPr>
        <w:t>art. 3 pkt 15</w:t>
      </w:r>
      <w:r>
        <w:rPr>
          <w:rFonts w:ascii="Times New Roman"/>
          <w:b w:val="false"/>
          <w:i w:val="false"/>
          <w:color w:val="000000"/>
          <w:sz w:val="24"/>
          <w:lang w:val="pl-PL"/>
        </w:rPr>
        <w:t xml:space="preserve"> ustawy z dnia 27 kwietnia 2001 r. - Prawo ochrony środowiska;</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 zakresie stref ochronnych, o których mowa w </w:t>
      </w:r>
      <w:r>
        <w:rPr>
          <w:rFonts w:ascii="Times New Roman"/>
          <w:b w:val="false"/>
          <w:i w:val="false"/>
          <w:color w:val="1b1b1b"/>
          <w:sz w:val="24"/>
          <w:lang w:val="pl-PL"/>
        </w:rPr>
        <w:t>art. 135 ust. 1 pkt 2</w:t>
      </w:r>
      <w:r>
        <w:rPr>
          <w:rFonts w:ascii="Times New Roman"/>
          <w:b w:val="false"/>
          <w:i w:val="false"/>
          <w:color w:val="000000"/>
          <w:sz w:val="24"/>
          <w:lang w:val="pl-PL"/>
        </w:rPr>
        <w:t xml:space="preserve">, oraz obszarów ochronnych, o których mowa w </w:t>
      </w:r>
      <w:r>
        <w:rPr>
          <w:rFonts w:ascii="Times New Roman"/>
          <w:b w:val="false"/>
          <w:i w:val="false"/>
          <w:color w:val="1b1b1b"/>
          <w:sz w:val="24"/>
          <w:lang w:val="pl-PL"/>
        </w:rPr>
        <w:t>art. 141 ust. 1</w:t>
      </w:r>
      <w:r>
        <w:rPr>
          <w:rFonts w:ascii="Times New Roman"/>
          <w:b w:val="false"/>
          <w:i w:val="false"/>
          <w:color w:val="000000"/>
          <w:sz w:val="24"/>
          <w:lang w:val="pl-PL"/>
        </w:rPr>
        <w:t xml:space="preserve"> - wojewodowie;</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w zakresie ocen jakości wody w kąpielisku - organy Państwowej Inspekcji Sanitarnej;</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 zakresie urządzeń wodnych - właściciele tych urządzeń;</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w zakresie nieruchomości - ewidencja gruntów i budynków.</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Organy administracji publicznej i podmioty, o których mowa w </w:t>
      </w:r>
      <w:r>
        <w:rPr>
          <w:rFonts w:ascii="Times New Roman"/>
          <w:b w:val="false"/>
          <w:i w:val="false"/>
          <w:color w:val="1b1b1b"/>
          <w:sz w:val="24"/>
          <w:lang w:val="pl-PL"/>
        </w:rPr>
        <w:t>ust. 1</w:t>
      </w:r>
      <w:r>
        <w:rPr>
          <w:rFonts w:ascii="Times New Roman"/>
          <w:b w:val="false"/>
          <w:i w:val="false"/>
          <w:color w:val="000000"/>
          <w:sz w:val="24"/>
          <w:lang w:val="pl-PL"/>
        </w:rPr>
        <w:t>, mają obowiązek nieodpłatnego przekazywania danych wchodzących w zakres informacji gromadzonych w systemie informacyjnym gospodarowania wodami.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Właściciel urządzenia wodnego zgłasza posiadane urządzenie wodne Wodom Polskim w celu wpisania do systemu informacyjnego gospodarowania wodami w terminie 60 dni od dnia przystąpienia do użytkowania tego urządzenia.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Wpis urządzenia wodnego do systemu informacyjnego gospodarowania wodami obejmuje: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nazwę, siedzibę, adres właściciela i sposób korzystania z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parametry urządzenia wodnego i jego stan techniczny;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lokalizację urządzenia wodnego, w tym nazwę lub numer obrębu ewidencyjnego z numerem lub numerami działek ewidencyjnych oraz współrzędne;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dane dotyczące zgody wodnoprawnej określającej warunki korzystania z wód.</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Wszelkie zmiany danych, o których mowa w </w:t>
      </w:r>
      <w:r>
        <w:rPr>
          <w:rFonts w:ascii="Times New Roman"/>
          <w:b w:val="false"/>
          <w:i w:val="false"/>
          <w:color w:val="1b1b1b"/>
          <w:sz w:val="24"/>
          <w:lang w:val="pl-PL"/>
        </w:rPr>
        <w:t>ust. 4</w:t>
      </w:r>
      <w:r>
        <w:rPr>
          <w:rFonts w:ascii="Times New Roman"/>
          <w:b w:val="false"/>
          <w:i w:val="false"/>
          <w:color w:val="000000"/>
          <w:sz w:val="24"/>
          <w:lang w:val="pl-PL"/>
        </w:rPr>
        <w:t>, właściciel urządzenia wodnego zgłasza do systemu informacyjnego gospodarowania wodami w terminie 30 dni od dnia wystąpienia tych zmian.</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Organizator kąpieliska jest obowiązany przekazać Wodom Polskim, w celu zarejestrowania w systemie informacyjnym gospodarowania wodami, aktualny profil wody w kąpielisku w terminie 30 dni od jego sporządzenia.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Minister właściwy do spraw gospodarki wodnej w porozumieniu z ministrem właściwym do spraw informatyzacji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szczegółowy zakres informacji gromadzonych w systemie informacyjnym gospodarowania wodami;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organizację, sposób i standardy techniczne prowadzenia systemu informacyjnego gospodarowania wodami;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źródła danych dla systemu informacyjnego gospodarowania wodami oraz częstotliwość i standardy przekazywania danych do tego systemu.</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7</w:t>
      </w:r>
      <w:r>
        <w:rPr>
          <w:rFonts w:ascii="Times New Roman"/>
          <w:b w:val="false"/>
          <w:i w:val="false"/>
          <w:color w:val="000000"/>
          <w:sz w:val="24"/>
          <w:lang w:val="pl-PL"/>
        </w:rPr>
        <w:t>, minister właściwy do spraw gospodarki wodnej kieruje się podstawowym znaczeniem systemu informacyjnego gospodarowania wodami dla prawidłowego zarządzania zasobami wodnymi i budowy infrastruktury informacji przestrzennej oraz zasadą interoperacyjności, o której mowa w art. 7 ustawy z dnia 4 marca 2010 r. o infrastrukturze informacji przestrzennej, a także potrzebą harmonizacji zbiorów danych tego systemu, w tym zbiorów danych przestrzennych i związanych z nimi usług, z innymi zbiorami danych tworzącymi infrastrukturę informacji przestrzennej.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332.</w:t>
      </w:r>
      <w:r>
        <w:rPr>
          <w:rFonts w:ascii="Times New Roman"/>
          <w:b/>
          <w:i w:val="false"/>
          <w:color w:val="000000"/>
          <w:sz w:val="24"/>
          <w:lang w:val="pl-PL"/>
        </w:rPr>
        <w:t xml:space="preserve"> [Udostępnianie danych z systemu informacyjnego]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System informacyjny gospodarowania wodami jest udostępniany do wglądu nieodpłatnie.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Zbiory danych przestrzennych zawarte w systemie informacyjnym gospodarowania wodami są udostępniane w formie usług, o których mowa w art. 9 ustawy z dnia 4 marca 2010 r. o infrastrukturze informacji przestrzennej.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Wody Polskie utrzymują Hydroportal jako węzeł krajowej infrastruktury informacji przestrzennej oraz centralny punkt dostępowy do usług, o których mowa w art. 9 ustawy z dnia 4 marca 2010 r. o infrastrukturze informacji przestrzennej, oraz innych informacji z zakresu gospodarowania wodami.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Wyszukiwanie informacji, sporządzanie kopii dokumentów oraz ich przesyłanie odbywa się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333.</w:t>
      </w:r>
      <w:r>
        <w:rPr>
          <w:rFonts w:ascii="Times New Roman"/>
          <w:b/>
          <w:i w:val="false"/>
          <w:color w:val="000000"/>
          <w:sz w:val="24"/>
          <w:lang w:val="pl-PL"/>
        </w:rPr>
        <w:t xml:space="preserve"> [Opłata za przygotowanie i udostępnienie danych z systemu informacyjnego]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 przygotowanie i udostępnienie informacji w innej formie niż określona w </w:t>
      </w:r>
      <w:r>
        <w:rPr>
          <w:rFonts w:ascii="Times New Roman"/>
          <w:b w:val="false"/>
          <w:i w:val="false"/>
          <w:color w:val="1b1b1b"/>
          <w:sz w:val="24"/>
          <w:lang w:val="pl-PL"/>
        </w:rPr>
        <w:t>art. 332 ust. 5</w:t>
      </w:r>
      <w:r>
        <w:rPr>
          <w:rFonts w:ascii="Times New Roman"/>
          <w:b w:val="false"/>
          <w:i w:val="false"/>
          <w:color w:val="000000"/>
          <w:sz w:val="24"/>
          <w:lang w:val="pl-PL"/>
        </w:rPr>
        <w:t xml:space="preserve"> Wody Polskie pobierają opłatę, z zastrzeżeniem </w:t>
      </w:r>
      <w:r>
        <w:rPr>
          <w:rFonts w:ascii="Times New Roman"/>
          <w:b w:val="false"/>
          <w:i w:val="false"/>
          <w:color w:val="1b1b1b"/>
          <w:sz w:val="24"/>
          <w:lang w:val="pl-PL"/>
        </w:rPr>
        <w:t>art. 12 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w:t>
      </w:r>
      <w:r>
        <w:rPr>
          <w:rFonts w:ascii="Times New Roman"/>
          <w:b w:val="false"/>
          <w:i w:val="false"/>
          <w:color w:val="1b1b1b"/>
          <w:sz w:val="24"/>
          <w:lang w:val="pl-PL"/>
        </w:rPr>
        <w:t>art. 14 ust. 1</w:t>
      </w:r>
      <w:r>
        <w:rPr>
          <w:rFonts w:ascii="Times New Roman"/>
          <w:b w:val="false"/>
          <w:i w:val="false"/>
          <w:color w:val="000000"/>
          <w:sz w:val="24"/>
          <w:lang w:val="pl-PL"/>
        </w:rPr>
        <w:t xml:space="preserve"> oraz </w:t>
      </w:r>
      <w:r>
        <w:rPr>
          <w:rFonts w:ascii="Times New Roman"/>
          <w:b w:val="false"/>
          <w:i w:val="false"/>
          <w:color w:val="1b1b1b"/>
          <w:sz w:val="24"/>
          <w:lang w:val="pl-PL"/>
        </w:rPr>
        <w:t>art. 15 ust.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ustawy z dnia 4 marca 2010 r. o infrastrukturze informacji przestrzennej oraz </w:t>
      </w:r>
      <w:r>
        <w:rPr>
          <w:rFonts w:ascii="Times New Roman"/>
          <w:b w:val="false"/>
          <w:i w:val="false"/>
          <w:color w:val="1b1b1b"/>
          <w:sz w:val="24"/>
          <w:lang w:val="pl-PL"/>
        </w:rPr>
        <w:t>art. 15</w:t>
      </w:r>
      <w:r>
        <w:rPr>
          <w:rFonts w:ascii="Times New Roman"/>
          <w:b w:val="false"/>
          <w:i w:val="false"/>
          <w:color w:val="000000"/>
          <w:sz w:val="24"/>
          <w:lang w:val="pl-PL"/>
        </w:rPr>
        <w:t xml:space="preserve"> ustawy z dnia 17 lutego 2005 r. o informatyzacji działalności podmiotów realizujących zadania publiczne.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Maksymalna opłata nie może być wyższa niż 5000 zł za jedną czynność wskazaną w nocie księgowej.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Opłatę uiszcza się przed udostępnieniem informacji na rachunek bankowy Wód Polskich.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przypadku nieuiszczenia opłaty Wody Polskie odmawiają udostępnienia tych informacji.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Opłata, o której mowa w </w:t>
      </w:r>
      <w:r>
        <w:rPr>
          <w:rFonts w:ascii="Times New Roman"/>
          <w:b w:val="false"/>
          <w:i w:val="false"/>
          <w:color w:val="1b1b1b"/>
          <w:sz w:val="24"/>
          <w:lang w:val="pl-PL"/>
        </w:rPr>
        <w:t>ust. 1</w:t>
      </w:r>
      <w:r>
        <w:rPr>
          <w:rFonts w:ascii="Times New Roman"/>
          <w:b w:val="false"/>
          <w:i w:val="false"/>
          <w:color w:val="000000"/>
          <w:sz w:val="24"/>
          <w:lang w:val="pl-PL"/>
        </w:rPr>
        <w:t>, stanowi przychód Wód Polskich.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Bezpłatny dostęp do danych z systemu informacyjnego gospodarowania wodami przysługuje: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organom administracji publicznej oraz instytutom badawczym - w celu realizacji zadań ustawowych;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szkołom, uczelniom oraz organizacjom pozarządowym - w celu edukacyjnym.</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Minister właściwy do spraw gospodarki wodnej w porozumieniu z ministrem właściwym do spraw informatyzacji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zakres informacji z systemu informacyjnego gospodarowania wodami podlegających udostępnianiu na warunkach określonych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udostępniania i ponownego wykorzystania informacji zgromadzonych w systemie informacyjnym gospodarowania wodami;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wysokość opłat za przygotowanie i udostępnianie informacji z systemu informacyjnego gospodarowania wodami podlegających udostępnianiu na warunkach określonych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7</w:t>
      </w:r>
      <w:r>
        <w:rPr>
          <w:rFonts w:ascii="Times New Roman"/>
          <w:b w:val="false"/>
          <w:i w:val="false"/>
          <w:color w:val="000000"/>
          <w:sz w:val="24"/>
          <w:lang w:val="pl-PL"/>
        </w:rPr>
        <w:t>, minister właściwy do spraw gospodarki wodnej kieruje się zakresem czynności koniecznych do przygotowania informacji w żądanej formie, a także możliwościami technicznymi pozwalającymi na przygotowanie i udostępnianie danych.</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3</w:t>
      </w:r>
    </w:p>
    <w:p>
      <w:pPr>
        <w:spacing w:before="25" w:after="0"/>
        <w:ind w:left="0"/>
        <w:jc w:val="center"/>
        <w:textAlignment w:val="auto"/>
      </w:pPr>
      <w:r>
        <w:rPr>
          <w:rFonts w:ascii="Times New Roman"/>
          <w:b/>
          <w:i w:val="false"/>
          <w:color w:val="000000"/>
          <w:sz w:val="24"/>
          <w:lang w:val="pl-PL"/>
        </w:rPr>
        <w:t>Kontrola gospodarowania wodami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334.</w:t>
      </w:r>
      <w:r>
        <w:rPr>
          <w:rFonts w:ascii="Times New Roman"/>
          <w:b/>
          <w:i w:val="false"/>
          <w:color w:val="000000"/>
          <w:sz w:val="24"/>
          <w:lang w:val="pl-PL"/>
        </w:rPr>
        <w:t xml:space="preserve"> [Zakres kontroli gospodarowania wodami]</w:t>
      </w:r>
    </w:p>
    <w:p>
      <w:pPr>
        <w:spacing w:after="0"/>
        <w:ind w:left="0"/>
        <w:jc w:val="left"/>
        <w:textAlignment w:val="auto"/>
      </w:pPr>
      <w:r>
        <w:rPr>
          <w:rFonts w:ascii="Times New Roman"/>
          <w:b w:val="false"/>
          <w:i w:val="false"/>
          <w:color w:val="000000"/>
          <w:sz w:val="24"/>
          <w:lang w:val="pl-PL"/>
        </w:rPr>
        <w:t xml:space="preserve"> Kontrola gospodarowania wodami dotyczy: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korzystania z wód oraz ochrony zasobów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przestrzegania warunków ustalonych w decyzjach wydanych na podstawie ustawy;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przestrzegania warunków ustalonych w pozwoleniach zintegrowanych;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wykonywania urządzeń wodnych;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utrzymywania wód oraz urządzeń wodnych;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przestrzegania nałożonych na właścicieli gruntów obowiązków oraz ograniczeń;</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przestrzegania warunków obowiązujących w strefach ochronnych i obszarach ochronnych;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stanu jakości wody ujmowanej do zaopatrzenia ludności w wodę przeznaczoną do spożycia przez ludzi oraz wody w kąpieliskach i miejscu okazjonalnie wykorzystywanym do kąpieli;</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przestrzegania warunków obowiązujących na wałach przeciwpowodziowych oraz na obszarach szczególnego zagrożenia powodzią;</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stanu zabezpieczenia przed powodzią oraz przebiegu usuwania skutków powodzi związanych z utrzymaniem wód oraz urządzeń wodnych;</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ustawiania i utrzymywania stałych urządzeń pomiarowych na brzegach i w wodach;</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wykonywania w pobliżu urządzeń wodnych robót lub czynności, które mogą zagrażać tym urządzeniom lub spowodować ich uszkodzenie;</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usuwania szkód związanych z ruchem zakładu górniczego w zakresie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335.</w:t>
      </w:r>
      <w:r>
        <w:rPr>
          <w:rFonts w:ascii="Times New Roman"/>
          <w:b/>
          <w:i w:val="false"/>
          <w:color w:val="000000"/>
          <w:sz w:val="24"/>
          <w:lang w:val="pl-PL"/>
        </w:rPr>
        <w:t xml:space="preserve"> [Podmioty wykonujący kontrolę]</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Kontrolę gospodarowania wodami wykonują: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Inspekcja Wodna w imieniu Wód Polskich - w zakresie określonym w </w:t>
      </w:r>
      <w:r>
        <w:rPr>
          <w:rFonts w:ascii="Times New Roman"/>
          <w:b w:val="false"/>
          <w:i w:val="false"/>
          <w:color w:val="1b1b1b"/>
          <w:sz w:val="24"/>
          <w:lang w:val="pl-PL"/>
        </w:rPr>
        <w:t>art. 334 pkt 1-7</w:t>
      </w:r>
      <w:r>
        <w:rPr>
          <w:rFonts w:ascii="Times New Roman"/>
          <w:b w:val="false"/>
          <w:i w:val="false"/>
          <w:color w:val="000000"/>
          <w:sz w:val="24"/>
          <w:lang w:val="pl-PL"/>
        </w:rPr>
        <w:t xml:space="preserve"> oraz </w:t>
      </w:r>
      <w:r>
        <w:rPr>
          <w:rFonts w:ascii="Times New Roman"/>
          <w:b w:val="false"/>
          <w:i w:val="false"/>
          <w:color w:val="1b1b1b"/>
          <w:sz w:val="24"/>
          <w:lang w:val="pl-PL"/>
        </w:rPr>
        <w:t>9-13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dyrektorzy urzędów morskich - w zakresie określonym w </w:t>
      </w:r>
      <w:r>
        <w:rPr>
          <w:rFonts w:ascii="Times New Roman"/>
          <w:b w:val="false"/>
          <w:i w:val="false"/>
          <w:color w:val="1b1b1b"/>
          <w:sz w:val="24"/>
          <w:lang w:val="pl-PL"/>
        </w:rPr>
        <w:t>art. 334 pkt 6</w:t>
      </w:r>
      <w:r>
        <w:rPr>
          <w:rFonts w:ascii="Times New Roman"/>
          <w:b w:val="false"/>
          <w:i w:val="false"/>
          <w:color w:val="000000"/>
          <w:sz w:val="24"/>
          <w:lang w:val="pl-PL"/>
        </w:rPr>
        <w:t xml:space="preserve"> w odniesieniu do pasa technicznego</w:t>
      </w:r>
    </w:p>
    <w:p>
      <w:pPr>
        <w:spacing w:before="25" w:after="0"/>
        <w:ind w:left="0"/>
        <w:jc w:val="left"/>
        <w:textAlignment w:val="auto"/>
      </w:pPr>
      <w:r>
        <w:rPr>
          <w:rFonts w:ascii="Times New Roman"/>
          <w:b w:val="false"/>
          <w:i w:val="false"/>
          <w:color w:val="000000"/>
          <w:sz w:val="24"/>
          <w:lang w:val="pl-PL"/>
        </w:rPr>
        <w:t>- zwani dalej "organami wykonującymi kontrolę".</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Kontrolę gospodarowania wodami w zakresie określonym w </w:t>
      </w:r>
      <w:r>
        <w:rPr>
          <w:rFonts w:ascii="Times New Roman"/>
          <w:b w:val="false"/>
          <w:i w:val="false"/>
          <w:color w:val="1b1b1b"/>
          <w:sz w:val="24"/>
          <w:lang w:val="pl-PL"/>
        </w:rPr>
        <w:t>art. 334 pkt 1-7</w:t>
      </w:r>
      <w:r>
        <w:rPr>
          <w:rFonts w:ascii="Times New Roman"/>
          <w:b w:val="false"/>
          <w:i w:val="false"/>
          <w:color w:val="000000"/>
          <w:sz w:val="24"/>
          <w:lang w:val="pl-PL"/>
        </w:rPr>
        <w:t xml:space="preserve"> oraz </w:t>
      </w:r>
      <w:r>
        <w:rPr>
          <w:rFonts w:ascii="Times New Roman"/>
          <w:b w:val="false"/>
          <w:i w:val="false"/>
          <w:color w:val="1b1b1b"/>
          <w:sz w:val="24"/>
          <w:lang w:val="pl-PL"/>
        </w:rPr>
        <w:t>9-13</w:t>
      </w:r>
      <w:r>
        <w:rPr>
          <w:rFonts w:ascii="Times New Roman"/>
          <w:b w:val="false"/>
          <w:i w:val="false"/>
          <w:color w:val="000000"/>
          <w:sz w:val="24"/>
          <w:lang w:val="pl-PL"/>
        </w:rPr>
        <w:t xml:space="preserve"> w stosunku do Wód Polskich - wykonuje minister właściwy do spraw gospodarki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Pracownicy urzędu zapewniającego obsługę ministra właściwego do spraw gospodarki wodnej, Wód Polskich oraz urzędów morskich wykonują kontrolę gospodarowania wodami na podstawie upoważnień udzielonych odpowiednio przez organy wykonujące kontrolę.</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Kontrolę gospodarowania wodami w zakresie określonym w </w:t>
      </w:r>
      <w:r>
        <w:rPr>
          <w:rFonts w:ascii="Times New Roman"/>
          <w:b w:val="false"/>
          <w:i w:val="false"/>
          <w:color w:val="1b1b1b"/>
          <w:sz w:val="24"/>
          <w:lang w:val="pl-PL"/>
        </w:rPr>
        <w:t>art. 334 pkt 8</w:t>
      </w:r>
      <w:r>
        <w:rPr>
          <w:rFonts w:ascii="Times New Roman"/>
          <w:b w:val="false"/>
          <w:i w:val="false"/>
          <w:color w:val="000000"/>
          <w:sz w:val="24"/>
          <w:lang w:val="pl-PL"/>
        </w:rPr>
        <w:t xml:space="preserve"> wykonuje Państwowa Inspekcja Sanitarna.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Kontrolę gospodarowania wodami w zakresie określonym w </w:t>
      </w:r>
      <w:r>
        <w:rPr>
          <w:rFonts w:ascii="Times New Roman"/>
          <w:b w:val="false"/>
          <w:i w:val="false"/>
          <w:color w:val="1b1b1b"/>
          <w:sz w:val="24"/>
          <w:lang w:val="pl-PL"/>
        </w:rPr>
        <w:t>art. 334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pkt 2 i 3 dotyczącą pobranych wód oraz ochrony wód przed zanieczyszczeniami,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pkt 6 dotyczącą stosowania programu działań mających na celu zmniejszenie zanieczyszczenia wód azotanami pochodzącymi ze źródeł rolniczych oraz zapobieganie dalszemu zanieczyszczeniu przez podmioty prowadzące produkcję rolną i działalność, o których mowa w </w:t>
      </w:r>
      <w:r>
        <w:rPr>
          <w:rFonts w:ascii="Times New Roman"/>
          <w:b w:val="false"/>
          <w:i w:val="false"/>
          <w:color w:val="1b1b1b"/>
          <w:sz w:val="24"/>
          <w:lang w:val="pl-PL"/>
        </w:rPr>
        <w:t>art. 102 ust. 1</w:t>
      </w:r>
      <w:r>
        <w:rPr>
          <w:rFonts w:ascii="Times New Roman"/>
          <w:b w:val="false"/>
          <w:i w:val="false"/>
          <w:color w:val="000000"/>
          <w:sz w:val="24"/>
          <w:lang w:val="pl-PL"/>
        </w:rPr>
        <w:t xml:space="preserve"> </w:t>
      </w:r>
    </w:p>
    <w:p>
      <w:pPr>
        <w:spacing w:before="25" w:after="0"/>
        <w:ind w:left="0"/>
        <w:jc w:val="left"/>
        <w:textAlignment w:val="auto"/>
      </w:pPr>
      <w:r>
        <w:rPr>
          <w:rFonts w:ascii="Times New Roman"/>
          <w:b w:val="false"/>
          <w:i w:val="false"/>
          <w:color w:val="000000"/>
          <w:sz w:val="24"/>
          <w:lang w:val="pl-PL"/>
        </w:rPr>
        <w:t>- wykonuje Inspekcja Ochrony Środowiska.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336.</w:t>
      </w:r>
      <w:r>
        <w:rPr>
          <w:rFonts w:ascii="Times New Roman"/>
          <w:b/>
          <w:i w:val="false"/>
          <w:color w:val="000000"/>
          <w:sz w:val="24"/>
          <w:lang w:val="pl-PL"/>
        </w:rPr>
        <w:t xml:space="preserve"> [Uprawnienia wykonujących kontrolę]</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Wykonujący kontrolę, o której mowa w </w:t>
      </w:r>
      <w:r>
        <w:rPr>
          <w:rFonts w:ascii="Times New Roman"/>
          <w:b w:val="false"/>
          <w:i w:val="false"/>
          <w:color w:val="1b1b1b"/>
          <w:sz w:val="24"/>
          <w:lang w:val="pl-PL"/>
        </w:rPr>
        <w:t>art. 335 ust. 1</w:t>
      </w:r>
      <w:r>
        <w:rPr>
          <w:rFonts w:ascii="Times New Roman"/>
          <w:b w:val="false"/>
          <w:i w:val="false"/>
          <w:color w:val="000000"/>
          <w:sz w:val="24"/>
          <w:lang w:val="pl-PL"/>
        </w:rPr>
        <w:t>, są uprawnieni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wstępu wraz z pracownikami pomocniczymi, rzeczoznawcami i niezbędnym wyposażeniem przez całą dobę na teren nieruchomości, na której znajdują się urządzenia wodne lub prowadzona jest działalność związana z korzystaniem z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przeprowadzania niezbędnych pomiarów lub badań lub wykonywania innych czynności kontrolnych w celu ustalenia, na terenie kontrolowanej nieruchomości, przestrzegania warunków wynikających z przepisów ustawy, a także stanu urządzeń wodnych;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utrwalania przebiegu i wyników oględzin za pomocą aparatury i środków technicznych służących do utrwalania obrazu lub dźwięku;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żądania pisemnych lub ustnych informacji oraz wzywania i przesłuchiwania osób w zakresie niezbędnym do ustalenia stanu faktycznego;</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żądania okazywania dokumentów i udostępnienia wszelkich danych mających związek z problematyką kontroli;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wykonywania niezbędnych dla celów kontroli odpisów lub wyciągów z dokumentów oraz zestawień i obliczeń sporządzanych na podstawie dokumentów, a w razie potrzeby żądania ich od podmiotu kontrolowanego;</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sprawdzania tożsamości osób uczestniczących w kontroli;</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oceny sposobu i poprawności wykonywania pomiarów dotyczących korzystania z wód przez zakład;</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nakładania grzywien w drodze mandatu karnego.</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Wykonujący kontrolę, o której mowa w </w:t>
      </w:r>
      <w:r>
        <w:rPr>
          <w:rFonts w:ascii="Times New Roman"/>
          <w:b w:val="false"/>
          <w:i w:val="false"/>
          <w:color w:val="1b1b1b"/>
          <w:sz w:val="24"/>
          <w:lang w:val="pl-PL"/>
        </w:rPr>
        <w:t>art. 335 ust. 1</w:t>
      </w:r>
      <w:r>
        <w:rPr>
          <w:rFonts w:ascii="Times New Roman"/>
          <w:b w:val="false"/>
          <w:i w:val="false"/>
          <w:color w:val="000000"/>
          <w:sz w:val="24"/>
          <w:lang w:val="pl-PL"/>
        </w:rPr>
        <w:t xml:space="preserve">, w związku z pełnieniem obowiązków służbowych, korzystają z ochrony przewidzianej dla funkcjonariuszy publicznych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6 czerwca 1997 r. - Kodeks karny (Dz. U. z 2025 r. poz. 383).</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 terenach zamkniętych w rozumieniu </w:t>
      </w:r>
      <w:r>
        <w:rPr>
          <w:rFonts w:ascii="Times New Roman"/>
          <w:b w:val="false"/>
          <w:i w:val="false"/>
          <w:color w:val="1b1b1b"/>
          <w:sz w:val="24"/>
          <w:lang w:val="pl-PL"/>
        </w:rPr>
        <w:t>art. 2 pkt 9</w:t>
      </w:r>
      <w:r>
        <w:rPr>
          <w:rFonts w:ascii="Times New Roman"/>
          <w:b w:val="false"/>
          <w:i w:val="false"/>
          <w:color w:val="000000"/>
          <w:sz w:val="24"/>
          <w:lang w:val="pl-PL"/>
        </w:rPr>
        <w:t xml:space="preserve"> ustawy z dnia 17 maja 1989 r. - Prawo geodezyjne i kartograficzne wstęp na teren zamknięty następuje za zgodą i pod nadzorem zarządzającego tym terenem.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337.</w:t>
      </w:r>
      <w:r>
        <w:rPr>
          <w:rFonts w:ascii="Times New Roman"/>
          <w:b/>
          <w:i w:val="false"/>
          <w:color w:val="000000"/>
          <w:sz w:val="24"/>
          <w:lang w:val="pl-PL"/>
        </w:rPr>
        <w:t xml:space="preserve"> [Upoważnienie do przeprowadzenia kontroli]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Kontrolę, o której mowa w </w:t>
      </w:r>
      <w:r>
        <w:rPr>
          <w:rFonts w:ascii="Times New Roman"/>
          <w:b w:val="false"/>
          <w:i w:val="false"/>
          <w:color w:val="1b1b1b"/>
          <w:sz w:val="24"/>
          <w:lang w:val="pl-PL"/>
        </w:rPr>
        <w:t>art. 335 ust. 1</w:t>
      </w:r>
      <w:r>
        <w:rPr>
          <w:rFonts w:ascii="Times New Roman"/>
          <w:b w:val="false"/>
          <w:i w:val="false"/>
          <w:color w:val="000000"/>
          <w:sz w:val="24"/>
          <w:lang w:val="pl-PL"/>
        </w:rPr>
        <w:t>, przeprowadza się po okazaniu upoważnienia do jej przeprowadzenia, a jeżeli kontrolę wykonują pracownicy urzędu zapewniającego obsługę ministra właściwego do spraw gospodarki wodnej lub Wód Polskich, także legitymacji służbowej.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Upoważnienie do przeprowadzenia kontroli, o której mowa w </w:t>
      </w:r>
      <w:r>
        <w:rPr>
          <w:rFonts w:ascii="Times New Roman"/>
          <w:b w:val="false"/>
          <w:i w:val="false"/>
          <w:color w:val="1b1b1b"/>
          <w:sz w:val="24"/>
          <w:lang w:val="pl-PL"/>
        </w:rPr>
        <w:t>art. 335 ust. 1</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wskazanie podstawy prawnej przeprowadzenia kontroli;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oznaczenie organu wykonującego kontrolę;</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imię i nazwisko, stanowisko służbowe wykonującego kontrolę, a jeżeli kontrolę wykonują pracownicy urzędu zapewniającego obsługę ministra właściwego do spraw gospodarki wodnej oraz Wód Polskich, także numer legitymacji służbowej;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określenie zakresu przedmiotowego kontroli;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wskazanie daty rozpoczęcia i przewidywanego terminu zakończenia kontroli;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podpis osoby udzielającej upoważnienia, z podaniem zajmowanego stanowiska lub funkcji;</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pouczenie kontrolowanego o jego prawach i obowiązkach;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datę i miejsce wystawienia upoważnienia.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Upoważnienie do przeprowadzenia kontroli, o której mowa w </w:t>
      </w:r>
      <w:r>
        <w:rPr>
          <w:rFonts w:ascii="Times New Roman"/>
          <w:b w:val="false"/>
          <w:i w:val="false"/>
          <w:color w:val="1b1b1b"/>
          <w:sz w:val="24"/>
          <w:lang w:val="pl-PL"/>
        </w:rPr>
        <w:t>art. 335 ust. 1</w:t>
      </w:r>
      <w:r>
        <w:rPr>
          <w:rFonts w:ascii="Times New Roman"/>
          <w:b w:val="false"/>
          <w:i w:val="false"/>
          <w:color w:val="000000"/>
          <w:sz w:val="24"/>
          <w:lang w:val="pl-PL"/>
        </w:rPr>
        <w:t>, w odniesieniu do przedsiębiorcy zawiera dodatkowo oznaczenie przedsiębiorcy objętego kontrolą.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przypadku gdy: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podjęcie kontroli jest niezbędne dla przeciwdziałania popełnieniu przestępstwa lub wykroczenia,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przeprowadzenie kontroli jest uzasadnione bezpośrednim zagrożeniem życia, zdrowia lub środowiska naturalnego</w:t>
      </w:r>
    </w:p>
    <w:p>
      <w:pPr>
        <w:spacing w:before="25" w:after="0"/>
        <w:ind w:left="0"/>
        <w:jc w:val="left"/>
        <w:textAlignment w:val="auto"/>
      </w:pPr>
      <w:r>
        <w:rPr>
          <w:rFonts w:ascii="Times New Roman"/>
          <w:b w:val="false"/>
          <w:i w:val="false"/>
          <w:color w:val="000000"/>
          <w:sz w:val="24"/>
          <w:lang w:val="pl-PL"/>
        </w:rPr>
        <w:t>- pracownicy urzędu zapewniającego obsługę ministra właściwego do spraw gospodarki wodnej oraz Wód Polskich są uprawnieni do jej przeprowadzania, po okazaniu legitymacji służbowej.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przypadkach, o których mowa w </w:t>
      </w:r>
      <w:r>
        <w:rPr>
          <w:rFonts w:ascii="Times New Roman"/>
          <w:b w:val="false"/>
          <w:i w:val="false"/>
          <w:color w:val="1b1b1b"/>
          <w:sz w:val="24"/>
          <w:lang w:val="pl-PL"/>
        </w:rPr>
        <w:t>ust. 4</w:t>
      </w:r>
      <w:r>
        <w:rPr>
          <w:rFonts w:ascii="Times New Roman"/>
          <w:b w:val="false"/>
          <w:i w:val="false"/>
          <w:color w:val="000000"/>
          <w:sz w:val="24"/>
          <w:lang w:val="pl-PL"/>
        </w:rPr>
        <w:t xml:space="preserve">, kontrolowanemu należy niezwłocznie, nie później niż w terminie 7 dni od dnia podjęcia kontroli, o której mowa w </w:t>
      </w:r>
      <w:r>
        <w:rPr>
          <w:rFonts w:ascii="Times New Roman"/>
          <w:b w:val="false"/>
          <w:i w:val="false"/>
          <w:color w:val="1b1b1b"/>
          <w:sz w:val="24"/>
          <w:lang w:val="pl-PL"/>
        </w:rPr>
        <w:t>art. 335 ust. 1</w:t>
      </w:r>
      <w:r>
        <w:rPr>
          <w:rFonts w:ascii="Times New Roman"/>
          <w:b w:val="false"/>
          <w:i w:val="false"/>
          <w:color w:val="000000"/>
          <w:sz w:val="24"/>
          <w:lang w:val="pl-PL"/>
        </w:rPr>
        <w:t>, doręczyć upoważnienie do przeprowadzenia tej kontroli.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Kontrolę, o której mowa w </w:t>
      </w:r>
      <w:r>
        <w:rPr>
          <w:rFonts w:ascii="Times New Roman"/>
          <w:b w:val="false"/>
          <w:i w:val="false"/>
          <w:color w:val="1b1b1b"/>
          <w:sz w:val="24"/>
          <w:lang w:val="pl-PL"/>
        </w:rPr>
        <w:t>art. 335 ust. 1</w:t>
      </w:r>
      <w:r>
        <w:rPr>
          <w:rFonts w:ascii="Times New Roman"/>
          <w:b w:val="false"/>
          <w:i w:val="false"/>
          <w:color w:val="000000"/>
          <w:sz w:val="24"/>
          <w:lang w:val="pl-PL"/>
        </w:rPr>
        <w:t>, można przeprowadzić bez udziału kontrolowanego lub osoby przez niego upoważnionej, w obecności innego pracownika kontrolowanego lub w obecności przywołanego świadka, którym powinien być funkcjonariusz publiczny.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Funkcjonariusz publiczny ma obowiązek uczestniczyć w kontroli, o której mowa w </w:t>
      </w:r>
      <w:r>
        <w:rPr>
          <w:rFonts w:ascii="Times New Roman"/>
          <w:b w:val="false"/>
          <w:i w:val="false"/>
          <w:color w:val="1b1b1b"/>
          <w:sz w:val="24"/>
          <w:lang w:val="pl-PL"/>
        </w:rPr>
        <w:t>ust. 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odniesieniu do kontroli przedsiębiorcy, przepisy </w:t>
      </w:r>
      <w:r>
        <w:rPr>
          <w:rFonts w:ascii="Times New Roman"/>
          <w:b w:val="false"/>
          <w:i w:val="false"/>
          <w:color w:val="1b1b1b"/>
          <w:sz w:val="24"/>
          <w:lang w:val="pl-PL"/>
        </w:rPr>
        <w:t>ust. 6</w:t>
      </w:r>
      <w:r>
        <w:rPr>
          <w:rFonts w:ascii="Times New Roman"/>
          <w:b w:val="false"/>
          <w:i w:val="false"/>
          <w:color w:val="000000"/>
          <w:sz w:val="24"/>
          <w:lang w:val="pl-PL"/>
        </w:rPr>
        <w:t xml:space="preserve"> i </w:t>
      </w:r>
      <w:r>
        <w:rPr>
          <w:rFonts w:ascii="Times New Roman"/>
          <w:b w:val="false"/>
          <w:i w:val="false"/>
          <w:color w:val="1b1b1b"/>
          <w:sz w:val="24"/>
          <w:lang w:val="pl-PL"/>
        </w:rPr>
        <w:t>7</w:t>
      </w:r>
      <w:r>
        <w:rPr>
          <w:rFonts w:ascii="Times New Roman"/>
          <w:b w:val="false"/>
          <w:i w:val="false"/>
          <w:color w:val="000000"/>
          <w:sz w:val="24"/>
          <w:lang w:val="pl-PL"/>
        </w:rPr>
        <w:t xml:space="preserve"> stosuje się w przypadkach, o których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zakresie nieuregulowanym w niniejszym rozdziale, w odniesieniu do kontroli przedsiębiorcy, stosuje się przepisy </w:t>
      </w:r>
      <w:r>
        <w:rPr>
          <w:rFonts w:ascii="Times New Roman"/>
          <w:b w:val="false"/>
          <w:i w:val="false"/>
          <w:color w:val="1b1b1b"/>
          <w:sz w:val="24"/>
          <w:lang w:val="pl-PL"/>
        </w:rPr>
        <w:t>rozdziału 5</w:t>
      </w:r>
      <w:r>
        <w:rPr>
          <w:rFonts w:ascii="Times New Roman"/>
          <w:b w:val="false"/>
          <w:i w:val="false"/>
          <w:color w:val="000000"/>
          <w:sz w:val="24"/>
          <w:lang w:val="pl-PL"/>
        </w:rPr>
        <w:t> </w:t>
      </w:r>
      <w:r>
        <w:rPr>
          <w:rFonts w:ascii="Times New Roman"/>
          <w:b w:val="false"/>
          <w:i w:val="false"/>
          <w:color w:val="1b1b1b"/>
          <w:sz w:val="24"/>
          <w:lang w:val="pl-PL"/>
        </w:rPr>
        <w:t>ustawy</w:t>
      </w:r>
      <w:r>
        <w:rPr>
          <w:rFonts w:ascii="Times New Roman"/>
          <w:b w:val="false"/>
          <w:i w:val="false"/>
          <w:color w:val="000000"/>
          <w:sz w:val="24"/>
          <w:lang w:val="pl-PL"/>
        </w:rPr>
        <w:t xml:space="preserve"> z dnia 6 marca 2018 r. - Prawo przedsiębiorców.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338.</w:t>
      </w:r>
      <w:r>
        <w:rPr>
          <w:rFonts w:ascii="Times New Roman"/>
          <w:b/>
          <w:i w:val="false"/>
          <w:color w:val="000000"/>
          <w:sz w:val="24"/>
          <w:lang w:val="pl-PL"/>
        </w:rPr>
        <w:t xml:space="preserve"> [Delegacja ustawowa - wzór legitymacji służbowej]</w:t>
      </w:r>
    </w:p>
    <w:p>
      <w:pPr>
        <w:spacing w:after="0"/>
        <w:ind w:left="0"/>
        <w:jc w:val="left"/>
        <w:textAlignment w:val="auto"/>
      </w:pPr>
      <w:r>
        <w:rPr>
          <w:rFonts w:ascii="Times New Roman"/>
          <w:b w:val="false"/>
          <w:i w:val="false"/>
          <w:color w:val="000000"/>
          <w:sz w:val="24"/>
          <w:lang w:val="pl-PL"/>
        </w:rPr>
        <w:t xml:space="preserve"> Minister właściwy do spraw gospodarki wodnej określi, w drodze rozporządzenia, wzór legitymacji służbowej, o której mowa w </w:t>
      </w:r>
      <w:r>
        <w:rPr>
          <w:rFonts w:ascii="Times New Roman"/>
          <w:b w:val="false"/>
          <w:i w:val="false"/>
          <w:color w:val="1b1b1b"/>
          <w:sz w:val="24"/>
          <w:lang w:val="pl-PL"/>
        </w:rPr>
        <w:t>art. 337 ust. 1</w:t>
      </w:r>
      <w:r>
        <w:rPr>
          <w:rFonts w:ascii="Times New Roman"/>
          <w:b w:val="false"/>
          <w:i w:val="false"/>
          <w:color w:val="000000"/>
          <w:sz w:val="24"/>
          <w:lang w:val="pl-PL"/>
        </w:rPr>
        <w:t>, mając na uwadze zapewnienie możliwości identyfikacji organu wykonującego kontrolę i wykonujących kontrolę.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339.</w:t>
      </w:r>
      <w:r>
        <w:rPr>
          <w:rFonts w:ascii="Times New Roman"/>
          <w:b/>
          <w:i w:val="false"/>
          <w:color w:val="000000"/>
          <w:sz w:val="24"/>
          <w:lang w:val="pl-PL"/>
        </w:rPr>
        <w:t xml:space="preserve"> [Obowiązek umożliwienia przeprowadzenia kontroli]</w:t>
      </w:r>
    </w:p>
    <w:p>
      <w:pPr>
        <w:spacing w:after="0"/>
        <w:ind w:left="0"/>
        <w:jc w:val="left"/>
        <w:textAlignment w:val="auto"/>
      </w:pPr>
      <w:r>
        <w:rPr>
          <w:rFonts w:ascii="Times New Roman"/>
          <w:b w:val="false"/>
          <w:i w:val="false"/>
          <w:color w:val="000000"/>
          <w:sz w:val="24"/>
          <w:lang w:val="pl-PL"/>
        </w:rPr>
        <w:t xml:space="preserve"> Kontrolowany, z zachowaniem </w:t>
      </w:r>
      <w:r>
        <w:rPr>
          <w:rFonts w:ascii="Times New Roman"/>
          <w:b w:val="false"/>
          <w:i w:val="false"/>
          <w:color w:val="1b1b1b"/>
          <w:sz w:val="24"/>
          <w:lang w:val="pl-PL"/>
        </w:rPr>
        <w:t>przepisów</w:t>
      </w:r>
      <w:r>
        <w:rPr>
          <w:rFonts w:ascii="Times New Roman"/>
          <w:b w:val="false"/>
          <w:i w:val="false"/>
          <w:color w:val="000000"/>
          <w:sz w:val="24"/>
          <w:lang w:val="pl-PL"/>
        </w:rPr>
        <w:t xml:space="preserve"> o ochronie informacji niejawnych oraz o zakwaterowaniu sił zbrojnych, jest obowiązany umożliwić przeprowadzenie kontroli, o której mowa w </w:t>
      </w:r>
      <w:r>
        <w:rPr>
          <w:rFonts w:ascii="Times New Roman"/>
          <w:b w:val="false"/>
          <w:i w:val="false"/>
          <w:color w:val="1b1b1b"/>
          <w:sz w:val="24"/>
          <w:lang w:val="pl-PL"/>
        </w:rPr>
        <w:t>art. 335 ust. 1</w:t>
      </w:r>
      <w:r>
        <w:rPr>
          <w:rFonts w:ascii="Times New Roman"/>
          <w:b w:val="false"/>
          <w:i w:val="false"/>
          <w:color w:val="000000"/>
          <w:sz w:val="24"/>
          <w:lang w:val="pl-PL"/>
        </w:rPr>
        <w:t xml:space="preserve">, w szczególności dokonanie czynności, o których mowa w </w:t>
      </w:r>
      <w:r>
        <w:rPr>
          <w:rFonts w:ascii="Times New Roman"/>
          <w:b w:val="false"/>
          <w:i w:val="false"/>
          <w:color w:val="1b1b1b"/>
          <w:sz w:val="24"/>
          <w:lang w:val="pl-PL"/>
        </w:rPr>
        <w:t>art. 336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340.</w:t>
      </w:r>
      <w:r>
        <w:rPr>
          <w:rFonts w:ascii="Times New Roman"/>
          <w:b/>
          <w:i w:val="false"/>
          <w:color w:val="000000"/>
          <w:sz w:val="24"/>
          <w:lang w:val="pl-PL"/>
        </w:rPr>
        <w:t xml:space="preserve"> [Protokół kontroli]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czynności kontrolnych sporządza się protokół kontroli, o której mowa w </w:t>
      </w:r>
      <w:r>
        <w:rPr>
          <w:rFonts w:ascii="Times New Roman"/>
          <w:b w:val="false"/>
          <w:i w:val="false"/>
          <w:color w:val="1b1b1b"/>
          <w:sz w:val="24"/>
          <w:lang w:val="pl-PL"/>
        </w:rPr>
        <w:t>art. 335 ust. 1</w:t>
      </w:r>
      <w:r>
        <w:rPr>
          <w:rFonts w:ascii="Times New Roman"/>
          <w:b w:val="false"/>
          <w:i w:val="false"/>
          <w:color w:val="000000"/>
          <w:sz w:val="24"/>
          <w:lang w:val="pl-PL"/>
        </w:rPr>
        <w:t>, którego jeden egzemplarz doręcza się kontrolowanemu.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Protokół kontroli podpisują: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organy wykonujące kontrolę albo minister właściwy do spraw gospodarki wodnej, albo ich upoważnieni pracownicy;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kontrolowany albo upoważniony przedstawiciel kontrolowanego, którzy mogą wnieść do protokołu kontroli umotywowane zastrzeżenia i uwagi.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przypadku odmowy podpisania protokołu kontroli przez kontrolowanego albo jego upoważnionego przedstawiciela czyni się o tym wzmiankę w protokole kontroli, a odmawiający podpisu może w terminie 7 dni od dnia dokonania odmowy podpisania protokołu kontroli przedstawić swoje stanowisko na piśmie organowi wykonującemu kontrolę albo ministrowi właściwemu do spraw gospodarki wodnej.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Odmowa podpisania protokołu kontroli nie stanowi przeszkody do podjęcia środków prawnych przewidzianych w przepisach ustawy.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341.</w:t>
      </w:r>
      <w:r>
        <w:rPr>
          <w:rFonts w:ascii="Times New Roman"/>
          <w:b/>
          <w:i w:val="false"/>
          <w:color w:val="000000"/>
          <w:sz w:val="24"/>
          <w:lang w:val="pl-PL"/>
        </w:rPr>
        <w:t xml:space="preserve"> [Zarządzenie pokontrolne i inne działania podejmowane po przeprowadzeniu kontroli]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 podstawie ustaleń kontroli, o której mowa w </w:t>
      </w:r>
      <w:r>
        <w:rPr>
          <w:rFonts w:ascii="Times New Roman"/>
          <w:b w:val="false"/>
          <w:i w:val="false"/>
          <w:color w:val="1b1b1b"/>
          <w:sz w:val="24"/>
          <w:lang w:val="pl-PL"/>
        </w:rPr>
        <w:t>art. 335 ust. 1</w:t>
      </w:r>
      <w:r>
        <w:rPr>
          <w:rFonts w:ascii="Times New Roman"/>
          <w:b w:val="false"/>
          <w:i w:val="false"/>
          <w:color w:val="000000"/>
          <w:sz w:val="24"/>
          <w:lang w:val="pl-PL"/>
        </w:rPr>
        <w:t>, organ wykonujący kontrolę albo minister właściwy do spraw gospodarki wodnej mogą: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wydać kontrolowanemu zarządzenie pokontrolne;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wystąpić do właściwego organu z wnioskiem o wszczęcie postępowania administracyjnego przewidzianego przepisami ustawy;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wystąpić do właściwego organu o dopuszczenie do udziału w toczącym się postępowaniu na prawach strony;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nałożyć grzywnę w drodze mandatu karnego za wykroczenia określone w przepisach ustawy.</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Kontrolowany, w terminie wyznaczonym w zarządzeniu pokontrolnym, jest obowiązany powiadomić organ wykonujący kontrolę albo ministra właściwego do spraw gospodarki wodnej o realizacji zaleceń wskazanych w tym zarządzeniu.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Organ wykonujący kontrolę albo minister właściwy do spraw gospodarki wodnej mogą wystąpić z wnioskiem o wszczęcie postępowania dyscyplinarnego lub innego przewidzianego prawem postępowania wobec osób odpowiedzialnych za dopuszczenie do uchybień i powiadomienie, w określonym terminie, o wynikach tego postępowania i podjętych działaniach.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341a.</w:t>
      </w:r>
      <w:r>
        <w:rPr>
          <w:rFonts w:ascii="Times New Roman"/>
          <w:b/>
          <w:i w:val="false"/>
          <w:color w:val="000000"/>
          <w:sz w:val="24"/>
          <w:lang w:val="pl-PL"/>
        </w:rPr>
        <w:t xml:space="preserve"> [Administrator danych osobowych przetwarzanych w celu zapobiegania i zwalczania przestępczości]</w:t>
      </w:r>
    </w:p>
    <w:p>
      <w:pPr>
        <w:spacing w:after="0"/>
        <w:ind w:left="0"/>
        <w:jc w:val="left"/>
        <w:textAlignment w:val="auto"/>
      </w:pPr>
      <w:r>
        <w:rPr>
          <w:rFonts w:ascii="Times New Roman"/>
          <w:b w:val="false"/>
          <w:i w:val="false"/>
          <w:color w:val="000000"/>
          <w:sz w:val="24"/>
          <w:lang w:val="pl-PL"/>
        </w:rPr>
        <w:t xml:space="preserve"> Administratorem danych osobowych przetwarzanych w celu, o którym mowa w </w:t>
      </w:r>
      <w:r>
        <w:rPr>
          <w:rFonts w:ascii="Times New Roman"/>
          <w:b w:val="false"/>
          <w:i w:val="false"/>
          <w:color w:val="1b1b1b"/>
          <w:sz w:val="24"/>
          <w:lang w:val="pl-PL"/>
        </w:rPr>
        <w:t>art. 1 pkt 1</w:t>
      </w:r>
      <w:r>
        <w:rPr>
          <w:rFonts w:ascii="Times New Roman"/>
          <w:b w:val="false"/>
          <w:i w:val="false"/>
          <w:color w:val="000000"/>
          <w:sz w:val="24"/>
          <w:lang w:val="pl-PL"/>
        </w:rPr>
        <w:t xml:space="preserve"> ustawy z dnia 14 grudnia 2018 r. o ochronie danych osobowych przetwarzanych w związku z zapobieganiem i zwalczaniem przestępczości (Dz. U. z 2023 r. poz. 1206), jest minister właściwy do spraw gospodarki wodnej lub organ wykonujący kontrolę.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342.</w:t>
      </w:r>
      <w:r>
        <w:rPr>
          <w:rFonts w:ascii="Times New Roman"/>
          <w:b/>
          <w:i w:val="false"/>
          <w:color w:val="000000"/>
          <w:sz w:val="24"/>
          <w:lang w:val="pl-PL"/>
        </w:rPr>
        <w:t xml:space="preserve"> [Współdziałanie między organami przy wykonywaniu czynności kontrolnych]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Organy wykonujące kontrolę oraz minister właściwy do spraw gospodarki wodnej współdziałają w wykonywaniu czynności kontrolnych z innymi organami kontroli, organami administracji publicznej, organami obrony cywilnej oraz organizacjami społecznymi.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Współdziałanie, o którym mowa w </w:t>
      </w:r>
      <w:r>
        <w:rPr>
          <w:rFonts w:ascii="Times New Roman"/>
          <w:b w:val="false"/>
          <w:i w:val="false"/>
          <w:color w:val="1b1b1b"/>
          <w:sz w:val="24"/>
          <w:lang w:val="pl-PL"/>
        </w:rPr>
        <w:t>ust. 1</w:t>
      </w:r>
      <w:r>
        <w:rPr>
          <w:rFonts w:ascii="Times New Roman"/>
          <w:b w:val="false"/>
          <w:i w:val="false"/>
          <w:color w:val="000000"/>
          <w:sz w:val="24"/>
          <w:lang w:val="pl-PL"/>
        </w:rPr>
        <w:t>, obejmuje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rozpatrywanie wniosków o przeprowadzenie kontroli;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bezpłatne udzielanie informacji lub udostępnianie dokumentów lub danych niezbędnych do przeprowadzenia kontroli;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przekazywanie innym organom kontroli, właściwym organom administracji publicznej oraz organom obrony cywilnej informacji o wynikach przeprowadzonych kontroli oraz działaniach pokontrolnych;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wymianę informacji o wynikach kontroli;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współpracę ze Strażą Graniczną w wykonywaniu kontroli w strefie nadgranicznej.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w porozumieniu z ministrem właściwym do spraw wewnętrznych może określić, w drodze rozporządzenia, szczegółowy sposób współpracy ze Strażą Graniczną, o której mowa w </w:t>
      </w:r>
      <w:r>
        <w:rPr>
          <w:rFonts w:ascii="Times New Roman"/>
          <w:b w:val="false"/>
          <w:i w:val="false"/>
          <w:color w:val="1b1b1b"/>
          <w:sz w:val="24"/>
          <w:lang w:val="pl-PL"/>
        </w:rPr>
        <w:t>ust. 2 pkt 5</w:t>
      </w:r>
      <w:r>
        <w:rPr>
          <w:rFonts w:ascii="Times New Roman"/>
          <w:b w:val="false"/>
          <w:i w:val="false"/>
          <w:color w:val="000000"/>
          <w:sz w:val="24"/>
          <w:lang w:val="pl-PL"/>
        </w:rPr>
        <w:t>, mając na uwadze zakres współpracy oraz zakres wykonywanej kontroli.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343.</w:t>
      </w:r>
      <w:r>
        <w:rPr>
          <w:rFonts w:ascii="Times New Roman"/>
          <w:b/>
          <w:i w:val="false"/>
          <w:color w:val="000000"/>
          <w:sz w:val="24"/>
          <w:lang w:val="pl-PL"/>
        </w:rPr>
        <w:t xml:space="preserve"> [Wezwanie do usunięcia zaniedbań; decyzja o wstrzymaniu działalności zakładu]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Właściwy organ Wód Polskich wzywa zakład do usunięcia w określonym terminie zaniedbań w zakresie gospodarki wodnej, w wyniku których może powstać stan zagrażający życiu lub zdrowiu ludzi, zwierząt lub środowisku albo prawnie chronionemu interesowi osób trzecich.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Jeżeli zaniedbania zakładu nie zostaną usunięte w określonym terminie i nadal utrzymuje się stan zagrażający życiu lub zdrowiu ludzi, zwierząt lub środowisku albo prawnie chronionemu interesowi osób trzecich, właściwy organ Wód Polskich wydaje decyzję o wstrzymaniu działalności zakładu lub jego części do czasu usunięcia zaniedbań.</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Podjęcie wstrzymanej działalności może nastąpić za zgodą właściwego organu Wód Polskich, wyrażoną w drodze decyzji, po stwierdzeniu, że usunięto zaniedbania,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Przepisów </w:t>
      </w:r>
      <w:r>
        <w:rPr>
          <w:rFonts w:ascii="Times New Roman"/>
          <w:b w:val="false"/>
          <w:i w:val="false"/>
          <w:color w:val="1b1b1b"/>
          <w:sz w:val="24"/>
          <w:lang w:val="pl-PL"/>
        </w:rPr>
        <w:t>ust. 1-3</w:t>
      </w:r>
      <w:r>
        <w:rPr>
          <w:rFonts w:ascii="Times New Roman"/>
          <w:b w:val="false"/>
          <w:i w:val="false"/>
          <w:color w:val="000000"/>
          <w:sz w:val="24"/>
          <w:lang w:val="pl-PL"/>
        </w:rPr>
        <w:t xml:space="preserve"> nie stosuje się, jeżeli zaniedbania, o których mowa w </w:t>
      </w:r>
      <w:r>
        <w:rPr>
          <w:rFonts w:ascii="Times New Roman"/>
          <w:b w:val="false"/>
          <w:i w:val="false"/>
          <w:color w:val="1b1b1b"/>
          <w:sz w:val="24"/>
          <w:lang w:val="pl-PL"/>
        </w:rPr>
        <w:t>ust. 1</w:t>
      </w:r>
      <w:r>
        <w:rPr>
          <w:rFonts w:ascii="Times New Roman"/>
          <w:b w:val="false"/>
          <w:i w:val="false"/>
          <w:color w:val="000000"/>
          <w:sz w:val="24"/>
          <w:lang w:val="pl-PL"/>
        </w:rPr>
        <w:t>, dotyczą wprowadzania ścieków do wód lub do ziemi.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Działania, o których mowa w </w:t>
      </w:r>
      <w:r>
        <w:rPr>
          <w:rFonts w:ascii="Times New Roman"/>
          <w:b w:val="false"/>
          <w:i w:val="false"/>
          <w:color w:val="1b1b1b"/>
          <w:sz w:val="24"/>
          <w:lang w:val="pl-PL"/>
        </w:rPr>
        <w:t>ust. 1-3</w:t>
      </w:r>
      <w:r>
        <w:rPr>
          <w:rFonts w:ascii="Times New Roman"/>
          <w:b w:val="false"/>
          <w:i w:val="false"/>
          <w:color w:val="000000"/>
          <w:sz w:val="24"/>
          <w:lang w:val="pl-PL"/>
        </w:rPr>
        <w:t>, w odniesieniu do Wód Polskich wykonuje minister właściwy do spraw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Jeżeli w toku kontroli zostanie ustalone, że zakład działa bez wymaganego pozwolenia wodnoprawnego, właściwy organ Wód Polskich może, w drodze decyzji, zakazać korzystania z wód. Decyzji nadaje się rygor natychmiastowej wykonalności.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344.</w:t>
      </w:r>
      <w:r>
        <w:rPr>
          <w:rFonts w:ascii="Times New Roman"/>
          <w:b/>
          <w:i w:val="false"/>
          <w:color w:val="000000"/>
          <w:sz w:val="24"/>
          <w:lang w:val="pl-PL"/>
        </w:rPr>
        <w:t xml:space="preserve"> [Kontrola urzędowa; kontrola wewnętrzna kąpieliska]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Organy Państwowej Inspekcji Sanitarnej, w ramach kontroli urzędowej, dokonują: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oceny jakości wody w kąpielisku pod względem spełniania wymagań określonych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bieżącej,</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sezonowej;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klasyfikacji jakości wody w kąpielisku pod względem spełniania wymagań określonych w przepisach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 określając ją jako: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niedostateczną,</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dostateczną,</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dobrą,</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doskonałą;</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bieżącej oceny jakości wody w miejscu okazjonalnie wykorzystywanym do kąpieli pod względem spełniania wymagań określonych w przepisach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Kontrola urzędowa obejmuje: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wyznaczenie punktów pobierania próbek wody z kąpieliska do badań;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pobieranie, transport i badanie próbek wody z kąpieliska metodami określonymi w przepisach wydanych na podstawie </w:t>
      </w:r>
      <w:r>
        <w:rPr>
          <w:rFonts w:ascii="Times New Roman"/>
          <w:b w:val="false"/>
          <w:i w:val="false"/>
          <w:color w:val="1b1b1b"/>
          <w:sz w:val="24"/>
          <w:lang w:val="pl-PL"/>
        </w:rPr>
        <w:t>art. 48 ust. 1 pkt 3</w:t>
      </w:r>
      <w:r>
        <w:rPr>
          <w:rFonts w:ascii="Times New Roman"/>
          <w:b w:val="false"/>
          <w:i w:val="false"/>
          <w:color w:val="000000"/>
          <w:sz w:val="24"/>
          <w:lang w:val="pl-PL"/>
        </w:rPr>
        <w:t>, przed sezonem kąpielowym oraz w przypadku zaistnienia sytuacji mogącej powodować pogorszenie jakości wody w kąpielisku;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ocenę prowadzonej kontroli wewnętrznej;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ocenę i klasyfikację jakości wody w kąpielisku.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Kontrola, o której mowa w </w:t>
      </w:r>
      <w:r>
        <w:rPr>
          <w:rFonts w:ascii="Times New Roman"/>
          <w:b w:val="false"/>
          <w:i w:val="false"/>
          <w:color w:val="1b1b1b"/>
          <w:sz w:val="24"/>
          <w:lang w:val="pl-PL"/>
        </w:rPr>
        <w:t>ust. 1 pkt 3</w:t>
      </w:r>
      <w:r>
        <w:rPr>
          <w:rFonts w:ascii="Times New Roman"/>
          <w:b w:val="false"/>
          <w:i w:val="false"/>
          <w:color w:val="000000"/>
          <w:sz w:val="24"/>
          <w:lang w:val="pl-PL"/>
        </w:rPr>
        <w:t xml:space="preserve">, jest wykonywana, gdy zaistniała sytuacja mogąca powodować pogorszenie jakości wody w miejscu okazjonalnie wykorzystywanym do kąpieli. Kontrola ta obejmuje wyłącznie wyznaczenie punktów pobierania próbek wody z miejsca okazjonalnie wykorzystywanego do kąpieli do badań oraz pobieranie, transport i badanie próbek wody z tego miejsca metodami określonymi w przepisach wydanych na podstawie </w:t>
      </w:r>
      <w:r>
        <w:rPr>
          <w:rFonts w:ascii="Times New Roman"/>
          <w:b w:val="false"/>
          <w:i w:val="false"/>
          <w:color w:val="1b1b1b"/>
          <w:sz w:val="24"/>
          <w:lang w:val="pl-PL"/>
        </w:rPr>
        <w:t>art. 48 ust. 1 pkt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Organizator kąpieliska jest obowiązany do prowadzenia kontroli wewnętrznej.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 ramach prowadzonej kontroli wewnętrznej organizator kąpieliska: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ustala do dnia 1 czerwca w porozumieniu z właściwym państwowym powiatowym lub państwowym granicznym inspektorem sanitarnym harmonogram pobrania próbek wody z kąpieliska w sezonie kąpielowym, zwany dalej "harmonogramem pobrania próbek";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systematycznie wizualnie nadzoruje wodę w kąpielisku i wodę zasilającą kąpielisko pod kątem występowania zanieczyszczeń niekorzystnie wpływających na jakość wody i stanowiących zagrożenie dla zdrowia kąpiących się osób;</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pobiera próbki wody w kąpielisku w punktach ustalonych z właściwym państwowym powiatowym lub państwowym granicznym inspektorem sanitarnym nie później niż 4 dni po terminie wyznaczonym w harmonogramie pobrania próbek;</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pobiera dodatkowe próbki wody w kąpielisku w terminie 7 dni po ustaniu krótkotrwałego zanieczyszczenia;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wykonuje badania wody z kąpieliska w zakresie określonym w przepisach wydanych na podstawie </w:t>
      </w:r>
      <w:r>
        <w:rPr>
          <w:rFonts w:ascii="Times New Roman"/>
          <w:b w:val="false"/>
          <w:i w:val="false"/>
          <w:color w:val="1b1b1b"/>
          <w:sz w:val="24"/>
          <w:lang w:val="pl-PL"/>
        </w:rPr>
        <w:t>art. 48 ust. 1 pkt 2</w:t>
      </w:r>
      <w:r>
        <w:rPr>
          <w:rFonts w:ascii="Times New Roman"/>
          <w:b w:val="false"/>
          <w:i w:val="false"/>
          <w:color w:val="000000"/>
          <w:sz w:val="24"/>
          <w:lang w:val="pl-PL"/>
        </w:rPr>
        <w:t xml:space="preserve"> i metodami określonymi w przepisach wydanych na podstawie </w:t>
      </w:r>
      <w:r>
        <w:rPr>
          <w:rFonts w:ascii="Times New Roman"/>
          <w:b w:val="false"/>
          <w:i w:val="false"/>
          <w:color w:val="1b1b1b"/>
          <w:sz w:val="24"/>
          <w:lang w:val="pl-PL"/>
        </w:rPr>
        <w:t>art. 48 ust. 1 pkt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dokumentuje i przekazuje państwowemu powiatowemu lub państwowemu granicznemu inspektorowi sanitarnemu wyniki badania wody w przypadku:</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przekroczenia wymagań określonych w przepisach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 w dniu pozyskania wyniku badania,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spełniania wymagań określonych w przepisach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 w terminie nie dłuższym niż 3 dni od dnia otrzymania wyniku badania;</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informuje właściwego państwowego powiatowego lub państwowego granicznego inspektora sanitarnego o wystąpieniu zmian, które mogą mieć wpływ na pogorszenie jakości wody w kąpielisku, oraz o każdym zawieszeniu harmonogramu pobrania próbek w ramach kontroli wewnętrznej i jego przyczynach;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informuje kąpiące się osoby o jakości wody w kąpielisku i zaleceniach organów Państwowej Inspekcji Sanitarnej.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Organizator kąpieliska nieodpłatnie przekazuje Głównemu Inspektorowi Sanitarnemu profil wody w kąpielisku w formie papierowej lub elektronicznej za pośrednictwem internetowego serwisu kąpieliskowego, o którym mowa w </w:t>
      </w:r>
      <w:r>
        <w:rPr>
          <w:rFonts w:ascii="Times New Roman"/>
          <w:b w:val="false"/>
          <w:i w:val="false"/>
          <w:color w:val="1b1b1b"/>
          <w:sz w:val="24"/>
          <w:lang w:val="pl-PL"/>
        </w:rPr>
        <w:t>art. 347 ust. 3</w:t>
      </w:r>
      <w:r>
        <w:rPr>
          <w:rFonts w:ascii="Times New Roman"/>
          <w:b w:val="false"/>
          <w:i w:val="false"/>
          <w:color w:val="000000"/>
          <w:sz w:val="24"/>
          <w:lang w:val="pl-PL"/>
        </w:rPr>
        <w:t>, przed otwarciem sezonu kąpielowego.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345.</w:t>
      </w:r>
      <w:r>
        <w:rPr>
          <w:rFonts w:ascii="Times New Roman"/>
          <w:b/>
          <w:i w:val="false"/>
          <w:color w:val="000000"/>
          <w:sz w:val="24"/>
          <w:lang w:val="pl-PL"/>
        </w:rPr>
        <w:t xml:space="preserve"> [Harmonogram pobrania próbek wody z kąpieliska]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Harmonogram pobrania próbek uwzględnia terminy pobierania i analizy jednej próbki pobranej nie wcześniej niż 10 dni przed otwarciem sezonu kąpielowego oraz nie mniej niż trzech próbek w sezonie kąpielowym, w okresie funkcjonowania kąpieliska, tak aby przerwa między badaniami nie przekraczała miesiąca.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odniesieniu do kąpieliska, w którym sezon kąpielowy nie przekracza 8 tygodni, harmonogram pobrania próbek uwzględnia terminy pobierania i analizy jednej próbki pobranej nie wcześniej niż 10 dni przed otwarciem sezonu kąpielowego oraz nie mniej niż dwóch próbek w sezonie kąpielowym, w okresie funkcjonowania kąpieliska, tak aby przerwa między badaniami nie przekraczała miesiąca.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Stosowanie harmonogramu pobrania próbek może zostać zawieszone w przypadku wystąpienia sytuacji wyjątkowej będącej zdarzeniem mającym niekorzystny wpływ na jakość wody w kąpielisku o prawdopodobieństwie występowania mniejszym niż raz na 4 lata. W terminie nie dłuższym niż 3 dni od dnia ustania sytuacji wyjątkowej, należy powrócić do stosowania obowiązującego harmonogramu pobrania próbek i uzupełnić brakujące próbki nowymi.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przypadku zawieszenia stosowania harmonogramu pobrania próbek właściwy państwowy powiatowy lub państwowy graniczny inspektor sanitarny sporządza sprawozdanie, przedstawiając przyczyny zawieszenia, i przekazuje je Głównemu Inspektorowi Sanitarnemu celem przekazania wraz ze sprawozdaniem rocznym Komisji Europejskiej.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346.</w:t>
      </w:r>
      <w:r>
        <w:rPr>
          <w:rFonts w:ascii="Times New Roman"/>
          <w:b/>
          <w:i w:val="false"/>
          <w:color w:val="000000"/>
          <w:sz w:val="24"/>
          <w:lang w:val="pl-PL"/>
        </w:rPr>
        <w:t xml:space="preserve"> [Wprowadzenie zakazu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przypadku stwierdzenia w wyniku przeprowadzonej kontroli wewnętrznej lub urzędowej, że woda w kąpielisku nie spełnia wymagań określonych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 w szczególności wystąpienia krótkotrwałego zanieczyszczenia lub nadmiernego zakwitu sinic, państwowy powiatowy lub państwowy graniczny inspektor sanitarny zobowiązuje organizatora kąpieliska, w drodze decyzji, do ustalenia przyczyny zanieczyszczenia i podjęcia działań dla ochrony zdrowia ludzkiego i poprawy jakości wody.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określonym w </w:t>
      </w:r>
      <w:r>
        <w:rPr>
          <w:rFonts w:ascii="Times New Roman"/>
          <w:b w:val="false"/>
          <w:i w:val="false"/>
          <w:color w:val="1b1b1b"/>
          <w:sz w:val="24"/>
          <w:lang w:val="pl-PL"/>
        </w:rPr>
        <w:t>ust. 1</w:t>
      </w:r>
      <w:r>
        <w:rPr>
          <w:rFonts w:ascii="Times New Roman"/>
          <w:b w:val="false"/>
          <w:i w:val="false"/>
          <w:color w:val="000000"/>
          <w:sz w:val="24"/>
          <w:lang w:val="pl-PL"/>
        </w:rPr>
        <w:t xml:space="preserve"> państwowy powiatowy lub państwowy graniczny inspektor sanitarny: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niezwłocznie podejmuje działania mające na celu ochronę zdrowia ludzkiego i w razie konieczności wprowadza zakaz kąpieli w danym sezonie kąpielowym albo tymczasowy zakaz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dniu wydania decyzji, o której mowa w </w:t>
      </w:r>
      <w:r>
        <w:rPr>
          <w:rFonts w:ascii="Times New Roman"/>
          <w:b w:val="false"/>
          <w:i w:val="false"/>
          <w:color w:val="1b1b1b"/>
          <w:sz w:val="24"/>
          <w:lang w:val="pl-PL"/>
        </w:rPr>
        <w:t>ust. 1</w:t>
      </w:r>
      <w:r>
        <w:rPr>
          <w:rFonts w:ascii="Times New Roman"/>
          <w:b w:val="false"/>
          <w:i w:val="false"/>
          <w:color w:val="000000"/>
          <w:sz w:val="24"/>
          <w:lang w:val="pl-PL"/>
        </w:rPr>
        <w:t>, zawiadamia organizatora kąpieliska i właściwego miejscowo wójta, burmistrza lub prezydenta miasta w celu niezwłocznego rozpowszechnienia informacji o wprowadzonym zakazie za pomocą środków masowego przekazu.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Organizator kąpieliska i właściwy miejscowo wójt, burmistrz lub prezydent miasta w dniu otrzymania decyzji, o której mowa w </w:t>
      </w:r>
      <w:r>
        <w:rPr>
          <w:rFonts w:ascii="Times New Roman"/>
          <w:b w:val="false"/>
          <w:i w:val="false"/>
          <w:color w:val="1b1b1b"/>
          <w:sz w:val="24"/>
          <w:lang w:val="pl-PL"/>
        </w:rPr>
        <w:t>ust. 1</w:t>
      </w:r>
      <w:r>
        <w:rPr>
          <w:rFonts w:ascii="Times New Roman"/>
          <w:b w:val="false"/>
          <w:i w:val="false"/>
          <w:color w:val="000000"/>
          <w:sz w:val="24"/>
          <w:lang w:val="pl-PL"/>
        </w:rPr>
        <w:t>, rozpowszechnia informację o wprowadzonym zakazie kąpieli za pomocą środków masowego przekazu.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Organizator kąpieliska w dniu otrzymania decyzji,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zamieszcza informację o wprowadzonym zakazie kąpieli w miejscu oznakowania kąpieliska określonym w przepisach wydanych na podstawie </w:t>
      </w:r>
      <w:r>
        <w:rPr>
          <w:rFonts w:ascii="Times New Roman"/>
          <w:b w:val="false"/>
          <w:i w:val="false"/>
          <w:color w:val="1b1b1b"/>
          <w:sz w:val="24"/>
          <w:lang w:val="pl-PL"/>
        </w:rPr>
        <w:t>art. 49 pkt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Państwowy powiatowy lub państwowy graniczny inspektor sanitarny wprowadza, w drodze decyzji, stały zakaz kąpieli, w przypadku gdy jakość wody w kąpielisku została zaklasyfikowana jako niedostateczna w 5 kolejnych sezonach kąpielowych.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przypadku kąpielisk zlokalizowanych w częściach wód przekraczających granicę państwa lub zlokalizowanych przy tej granicy właściwy państwowy powiatowy lub państwowy graniczny inspektor sanitarny niezwłocznie, nie później niż w terminie 1 dnia od dnia wydania decyzji,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5</w:t>
      </w:r>
      <w:r>
        <w:rPr>
          <w:rFonts w:ascii="Times New Roman"/>
          <w:b w:val="false"/>
          <w:i w:val="false"/>
          <w:color w:val="000000"/>
          <w:sz w:val="24"/>
          <w:lang w:val="pl-PL"/>
        </w:rPr>
        <w:t xml:space="preserve">, informuje wojewodę o działaniach podjętych zgodnie z </w:t>
      </w:r>
      <w:r>
        <w:rPr>
          <w:rFonts w:ascii="Times New Roman"/>
          <w:b w:val="false"/>
          <w:i w:val="false"/>
          <w:color w:val="1b1b1b"/>
          <w:sz w:val="24"/>
          <w:lang w:val="pl-PL"/>
        </w:rPr>
        <w:t>ust. 2 pkt 1</w:t>
      </w:r>
      <w:r>
        <w:rPr>
          <w:rFonts w:ascii="Times New Roman"/>
          <w:b w:val="false"/>
          <w:i w:val="false"/>
          <w:color w:val="000000"/>
          <w:sz w:val="24"/>
          <w:lang w:val="pl-PL"/>
        </w:rPr>
        <w:t xml:space="preserve"> oraz </w:t>
      </w:r>
      <w:r>
        <w:rPr>
          <w:rFonts w:ascii="Times New Roman"/>
          <w:b w:val="false"/>
          <w:i w:val="false"/>
          <w:color w:val="1b1b1b"/>
          <w:sz w:val="24"/>
          <w:lang w:val="pl-PL"/>
        </w:rPr>
        <w:t>art. 47 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Wojewoda niezwłocznie, nie później niż w terminie 2 dni od dnia uzyskania informacji, o której mowa w </w:t>
      </w:r>
      <w:r>
        <w:rPr>
          <w:rFonts w:ascii="Times New Roman"/>
          <w:b w:val="false"/>
          <w:i w:val="false"/>
          <w:color w:val="1b1b1b"/>
          <w:sz w:val="24"/>
          <w:lang w:val="pl-PL"/>
        </w:rPr>
        <w:t>ust. 6</w:t>
      </w:r>
      <w:r>
        <w:rPr>
          <w:rFonts w:ascii="Times New Roman"/>
          <w:b w:val="false"/>
          <w:i w:val="false"/>
          <w:color w:val="000000"/>
          <w:sz w:val="24"/>
          <w:lang w:val="pl-PL"/>
        </w:rPr>
        <w:t>, zawiadamia odpowiednie władze państwa członkowskiego Unii Europejskiej lub państwa niebędącego państwem członkowskim Unii Europejskiej.</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 przypadkach, o których mowa w </w:t>
      </w:r>
      <w:r>
        <w:rPr>
          <w:rFonts w:ascii="Times New Roman"/>
          <w:b w:val="false"/>
          <w:i w:val="false"/>
          <w:color w:val="1b1b1b"/>
          <w:sz w:val="24"/>
          <w:lang w:val="pl-PL"/>
        </w:rPr>
        <w:t>ust. 1-7</w:t>
      </w:r>
      <w:r>
        <w:rPr>
          <w:rFonts w:ascii="Times New Roman"/>
          <w:b w:val="false"/>
          <w:i w:val="false"/>
          <w:color w:val="000000"/>
          <w:sz w:val="24"/>
          <w:lang w:val="pl-PL"/>
        </w:rPr>
        <w:t>, wójt, burmistrz lub prezydent miasta, organy Państwowej Inspekcji Sanitarnej oraz organizator kąpieliska przekazują społeczeństwu informacje dotyczące jakości wody w kąpielisku w sposób niebudzący wątpliwości co do stwierdzonych zagrożeń.</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347.</w:t>
      </w:r>
      <w:r>
        <w:rPr>
          <w:rFonts w:ascii="Times New Roman"/>
          <w:b/>
          <w:i w:val="false"/>
          <w:color w:val="000000"/>
          <w:sz w:val="24"/>
          <w:lang w:val="pl-PL"/>
        </w:rPr>
        <w:t xml:space="preserve"> [Analiza danych z kontroli jakości wody w kąpielisku; internetowy serwis kąpieliskowy]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Państwowa Inspekcja Sanitarna gromadzi, weryfikuje, analizuje i ocenia dane uzyskane w wyniku kontroli jakości wody w kąpielisku.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Główny Inspektor Sanitarny sporządza po sezonie kąpielowym sprawozdanie o jakości wody w kąpieliskach i przekazuje je corocznie do dnia 31 grudnia Komisji Europejskiej wraz z informacją o podjętych środkach zarządzania oraz przypadkach i przyczynach zawieszenia stosowania harmonogramu pobrania próbek w ramach kontroli wewnętrznej.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Państwowa Inspekcja Sanitarna prowadzi i aktualizuje internetowy serwis kąpieliskowy zawierający informacje dotyczące kąpielisk,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wykaz kąpielisk;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klasyfikację wody w każdym kąpielisku na przestrzeni ostatnich 3 lat oraz profil wody w kąpielisku, a także wyniki kontroli przeprowadzonej na podstawie </w:t>
      </w:r>
      <w:r>
        <w:rPr>
          <w:rFonts w:ascii="Times New Roman"/>
          <w:b w:val="false"/>
          <w:i w:val="false"/>
          <w:color w:val="1b1b1b"/>
          <w:sz w:val="24"/>
          <w:lang w:val="pl-PL"/>
        </w:rPr>
        <w:t>art. 344 ust. 1</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bieżącą ocenę jakości wody w kąpielisku;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informację o zakazie kąpieli wraz ze wskazaniem przyczyn wprowadzenia zakazu kąpieli oraz informację o innych zaleceniach dotyczących jakości wody w kąpielisku;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ogólny opis wody w kąpielisku sporządzony w oparciu o profil wody w kąpielisku, przedstawiony w języku nietechnicznym;</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informacje 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możliwości występowania krótkotrwałych zanieczyszczeń,</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liczbie dni, w których kąpiel była zakazana w czasie poprzedniego sezonu kąpielowego z uwagi na krótkotrwałe zanieczyszczenie,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ostrzeżeniu o każdym występującym lub przewidywanym krótkotrwałym zanieczyszczeniu</w:t>
      </w:r>
    </w:p>
    <w:p>
      <w:pPr>
        <w:spacing w:before="25" w:after="0"/>
        <w:ind w:left="373"/>
        <w:jc w:val="left"/>
        <w:textAlignment w:val="auto"/>
      </w:pPr>
      <w:r>
        <w:rPr>
          <w:rFonts w:ascii="Times New Roman"/>
          <w:b w:val="false"/>
          <w:i w:val="false"/>
          <w:color w:val="000000"/>
          <w:sz w:val="24"/>
          <w:lang w:val="pl-PL"/>
        </w:rPr>
        <w:t>- w przypadku wód w kąpieliskach, w których można spodziewać się wystąpienia takich zanieczyszczeń;</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dane o rodzaju oraz spodziewanym czasie trwania sytuacji wyjątkowej, której występowania nie przewiduje się przeciętnie częściej niż raz na 4 lata.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Organizator kąpieliska wprowadza do internetowego serwisu kąpieliskowego dane o temperaturze wody, temperaturze powietrza i sile wiatru.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348.</w:t>
      </w:r>
      <w:r>
        <w:rPr>
          <w:rFonts w:ascii="Times New Roman"/>
          <w:b/>
          <w:i w:val="false"/>
          <w:color w:val="000000"/>
          <w:sz w:val="24"/>
          <w:lang w:val="pl-PL"/>
        </w:rPr>
        <w:t xml:space="preserve"> [Laboratoria wykonujące badania próbek wody z kąpielisk i miejsc okazjonalnie wykorzystywanych do kąpieli]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Badanie pobranych próbek wody w kąpieliskach i miejscach okazjonalnie wykorzystywanych do kąpieli mogą wykonywać: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laboratoria Państwowej Inspekcji Sanitarnej lub</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laboratoria o udokumentowanym systemie jakości prowadzonych badań wody, zatwierdzonym przez Państwową Inspekcję Sanitarną.</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Udokumentowany system jakości prowadzonych badań wody powinien być zgodny z wymaganiami zawartymi w normie PN-EN ISO/IEC-17025.</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Zatwierdzenie, o którym mowa w </w:t>
      </w:r>
      <w:r>
        <w:rPr>
          <w:rFonts w:ascii="Times New Roman"/>
          <w:b w:val="false"/>
          <w:i w:val="false"/>
          <w:color w:val="1b1b1b"/>
          <w:sz w:val="24"/>
          <w:lang w:val="pl-PL"/>
        </w:rPr>
        <w:t>ust. 1 pkt 2</w:t>
      </w:r>
      <w:r>
        <w:rPr>
          <w:rFonts w:ascii="Times New Roman"/>
          <w:b w:val="false"/>
          <w:i w:val="false"/>
          <w:color w:val="000000"/>
          <w:sz w:val="24"/>
          <w:lang w:val="pl-PL"/>
        </w:rPr>
        <w:t>, jest dokonywane każdego roku przez właściwego państwowego powiatowego lub państwowego granicznego inspektora sanitarnego na podstawie: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zaświadczenia potwierdzającego przeszkolenie przez organy Państwowej Inspekcji Sanitarnej osób pobierających próbki wody do badań albo certyfikatu laboratorium w zakresie pobierania próbek wody;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wykazu badań prowadzonych przez laboratorium oraz dokumentacji potwierdzającej poprawność badań, o których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zestawienia wyników i oceny badań biegłości, wykonanych nie później niż 2 lata od dnia wystąpienia o zatwierdzenie.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Określa się dwustopniowy system zapewnienia jakości badań obejmujący: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wewnętrzną kontrolę jakości wyników badań;</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zewnętrzną kontrolę jakości wyników badań realizowaną przez udział w badaniach biegłości.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zmiany normy PN-EN ISO/IEC-17025 zatwierdzenie, o którym mowa w </w:t>
      </w:r>
      <w:r>
        <w:rPr>
          <w:rFonts w:ascii="Times New Roman"/>
          <w:b w:val="false"/>
          <w:i w:val="false"/>
          <w:color w:val="1b1b1b"/>
          <w:sz w:val="24"/>
          <w:lang w:val="pl-PL"/>
        </w:rPr>
        <w:t>ust. 1 pkt 2</w:t>
      </w:r>
      <w:r>
        <w:rPr>
          <w:rFonts w:ascii="Times New Roman"/>
          <w:b w:val="false"/>
          <w:i w:val="false"/>
          <w:color w:val="000000"/>
          <w:sz w:val="24"/>
          <w:lang w:val="pl-PL"/>
        </w:rPr>
        <w:t>, jest wykonywane zgodnie z wydaniem normy obowiązującym w momencie wykonania badań biegłości.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Organizator badań biegłości powinien postępować zgodnie z wymaganiami zawartymi w normie PN-EN ISO/IEC 17043.</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Właściwy państwowy powiatowy lub państwowy graniczny inspektor sanitarny może dokonać kontroli laboratorium przed zatwierdzeniem, o którym mowa w </w:t>
      </w:r>
      <w:r>
        <w:rPr>
          <w:rFonts w:ascii="Times New Roman"/>
          <w:b w:val="false"/>
          <w:i w:val="false"/>
          <w:color w:val="1b1b1b"/>
          <w:sz w:val="24"/>
          <w:lang w:val="pl-PL"/>
        </w:rPr>
        <w:t>ust. 1 pkt 2</w:t>
      </w:r>
      <w:r>
        <w:rPr>
          <w:rFonts w:ascii="Times New Roman"/>
          <w:b w:val="false"/>
          <w:i w:val="false"/>
          <w:color w:val="000000"/>
          <w:sz w:val="24"/>
          <w:lang w:val="pl-PL"/>
        </w:rPr>
        <w:t>, w zakresie zgodności systemu jakości prowadzonych badań z wymaganiami zawartymi w normie PN-EN ISO/IEC-17025.</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4</w:t>
      </w:r>
    </w:p>
    <w:p>
      <w:pPr>
        <w:spacing w:before="25" w:after="0"/>
        <w:ind w:left="0"/>
        <w:jc w:val="center"/>
        <w:textAlignment w:val="auto"/>
      </w:pPr>
      <w:r>
        <w:rPr>
          <w:rFonts w:ascii="Times New Roman"/>
          <w:b/>
          <w:i w:val="false"/>
          <w:color w:val="000000"/>
          <w:sz w:val="24"/>
          <w:lang w:val="pl-PL"/>
        </w:rPr>
        <w:t>Monitoring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349.</w:t>
      </w:r>
      <w:r>
        <w:rPr>
          <w:rFonts w:ascii="Times New Roman"/>
          <w:b/>
          <w:i w:val="false"/>
          <w:color w:val="000000"/>
          <w:sz w:val="24"/>
          <w:lang w:val="pl-PL"/>
        </w:rPr>
        <w:t xml:space="preserve"> [Cele oraz zasady przeprowadzania monitoringu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Monitoring wód ma na celu pozyskanie informacji: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 stanie wód powierzchniowych i stanie wód podziemnych oraz o stanie wód obszarów chronionych na potrzeby planowania w gospodarowaniu wodami oraz oceny osiągania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 stanie środowiska wód morskich na potrzeby planowania w gospodarowaniu wodami oraz oceny osiągania celów środowiskowych dla wód morskich, a także bieżącej oceny stanu środowiska wód morskich.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Badania i oceny stanu wód powierzchniowych, stanu wód podziemnych, stanu środowiska wód morskich oraz stanu wód obszarów chronionych dokonuje się w ramach państwowego monitoringu środowiska.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Właściwy organ Inspekcji Ochrony Środowiska wykonuje badania wód powierzchniowych w zakresie elementów biologicznych, fizykochemicznych oraz chemicznych, w tym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xml:space="preserve"> w matrycy będącej wodą.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Państwowa służba hydrologiczno-meteorologiczna wykonuje badania wód powierzchniowych w zakresie elementów hydrologicznych i morfologicznych i przekazuje wyniki tych badań ministrowi właściwemu do spraw gospodarki wodnej, Wodom Polskim, właściwemu organowi Inspekcji Ochrony Środowiska, właściwym organom ochrony przyrody,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a także wszystkim podmiotom wykonującym na zamówienie tych organów i podmiotów prace na potrzeby opracowania oceny stopnia osiągnięcia celów środowiskowych określonych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oceny stanu wód powierzchniowych, oceny stanu wód podziemnych oraz oceny stanu wód obszarów chronionych.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Właściwy organ Inspekcji Ochrony Środowiska prowadzi obserwacje elementów hydromorfologicznych na potrzeby oceny stanu ekologicznego i potencjału ekologicznego.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Właściwy organ Inspekcji Ochrony Środowiska wykonuje badania osadów dennych rzek i jezior na potrzeby klasyfikacji stanu chemicznego wód powierzchniowych.</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Właściwy organ Inspekcji Ochrony Środowiska wykonuje badania bioakumulacji substancji priorytetowych, określonych w przepisach wydanych na podstawie </w:t>
      </w:r>
      <w:r>
        <w:rPr>
          <w:rFonts w:ascii="Times New Roman"/>
          <w:b w:val="false"/>
          <w:i w:val="false"/>
          <w:color w:val="1b1b1b"/>
          <w:sz w:val="24"/>
          <w:lang w:val="pl-PL"/>
        </w:rPr>
        <w:t>art. 114</w:t>
      </w:r>
      <w:r>
        <w:rPr>
          <w:rFonts w:ascii="Times New Roman"/>
          <w:b w:val="false"/>
          <w:i w:val="false"/>
          <w:color w:val="000000"/>
          <w:sz w:val="24"/>
          <w:lang w:val="pl-PL"/>
        </w:rPr>
        <w:t xml:space="preserve">, na potrzeby klasyfikacji stanu chemicznego wód powierzchniowych, oraz badania stanu ichtiofauny na potrzeby klasyfikacji stanu ekologicznego lub potencjału ekologicznego, a dodatkowo, jeżeli jest to uzasadnione specyfiką badań, wykonuje badania i obserwacje,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w:t>
      </w:r>
      <w:r>
        <w:rPr>
          <w:rFonts w:ascii="Times New Roman"/>
          <w:b w:val="false"/>
          <w:i w:val="false"/>
          <w:color w:val="1b1b1b"/>
          <w:sz w:val="24"/>
          <w:lang w:val="pl-PL"/>
        </w:rPr>
        <w:t>5</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Państwowa służba geologiczna wykonuje badania i ocenia stan wód podziemnych w zakresie elementów fizykochemicznych i ilościowych.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 uzasadnionych przypadkach właściwy organ Inspekcji Ochrony Środowiska wykonuje uzupełniające badania wód podziemnych w zakresie elementów fizykochemicznych.</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Właściwy organ Inspekcji Ochrony Środowiska na podstawie wyników badań i obserwacji,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i </w:t>
      </w:r>
      <w:r>
        <w:rPr>
          <w:rFonts w:ascii="Times New Roman"/>
          <w:b w:val="false"/>
          <w:i w:val="false"/>
          <w:color w:val="1b1b1b"/>
          <w:sz w:val="24"/>
          <w:lang w:val="pl-PL"/>
        </w:rPr>
        <w:t>5-7</w:t>
      </w:r>
      <w:r>
        <w:rPr>
          <w:rFonts w:ascii="Times New Roman"/>
          <w:b w:val="false"/>
          <w:i w:val="false"/>
          <w:color w:val="000000"/>
          <w:sz w:val="24"/>
          <w:lang w:val="pl-PL"/>
        </w:rPr>
        <w:t xml:space="preserve">, oraz z wykorzystaniem wyników badań, o których mowa w </w:t>
      </w:r>
      <w:r>
        <w:rPr>
          <w:rFonts w:ascii="Times New Roman"/>
          <w:b w:val="false"/>
          <w:i w:val="false"/>
          <w:color w:val="1b1b1b"/>
          <w:sz w:val="24"/>
          <w:lang w:val="pl-PL"/>
        </w:rPr>
        <w:t>ust. 4</w:t>
      </w:r>
      <w:r>
        <w:rPr>
          <w:rFonts w:ascii="Times New Roman"/>
          <w:b w:val="false"/>
          <w:i w:val="false"/>
          <w:color w:val="000000"/>
          <w:sz w:val="24"/>
          <w:lang w:val="pl-PL"/>
        </w:rPr>
        <w:t>, dokonuje oceny stanu jednolitych części wód powierzchniowych dla obszaru województwa, z uwzględnieniem wód przejściowych i wód przybrzeżnych.</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Właściwy organ Inspekcji Ochrony Środowiska dokonuje oceny stanu wód na obszarach dorzeczy: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 podstawie wyników badań i obserwacji,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i </w:t>
      </w:r>
      <w:r>
        <w:rPr>
          <w:rFonts w:ascii="Times New Roman"/>
          <w:b w:val="false"/>
          <w:i w:val="false"/>
          <w:color w:val="1b1b1b"/>
          <w:sz w:val="24"/>
          <w:lang w:val="pl-PL"/>
        </w:rPr>
        <w:t>5-7</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wykorzystaniem wyników badań, o których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na podstawie oceny, o której mowa w </w:t>
      </w:r>
      <w:r>
        <w:rPr>
          <w:rFonts w:ascii="Times New Roman"/>
          <w:b w:val="false"/>
          <w:i w:val="false"/>
          <w:color w:val="1b1b1b"/>
          <w:sz w:val="24"/>
          <w:lang w:val="pl-PL"/>
        </w:rPr>
        <w:t>ust. 10</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 podstawie wyników oceny, o której mowa w </w:t>
      </w:r>
      <w:r>
        <w:rPr>
          <w:rFonts w:ascii="Times New Roman"/>
          <w:b w:val="false"/>
          <w:i w:val="false"/>
          <w:color w:val="1b1b1b"/>
          <w:sz w:val="24"/>
          <w:lang w:val="pl-PL"/>
        </w:rPr>
        <w:t>ust. 8</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 wykorzystaniem wyników badań, o których mowa w </w:t>
      </w:r>
      <w:r>
        <w:rPr>
          <w:rFonts w:ascii="Times New Roman"/>
          <w:b w:val="false"/>
          <w:i w:val="false"/>
          <w:color w:val="1b1b1b"/>
          <w:sz w:val="24"/>
          <w:lang w:val="pl-PL"/>
        </w:rPr>
        <w:t>ust. 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Minister właściwy do spraw gospodarki wodnej, właściwy organ Inspekcji Ochrony Środowiska, właściwy organ ochrony przyrody, o którym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i Główny Inspektor Sanitarny ustalają, w drodze porozumienia, rodzaj, zakres i sposób nieodpłatnego przekazywania informacji niezbędnych dla działań związanych z monitoringiem i oceną stanu wód oraz gospodarowaniem wodami.</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Właściwy organ Inspekcji Ochrony Środowiska prowadzi monitoring wód, o którym mowa w </w:t>
      </w:r>
      <w:r>
        <w:rPr>
          <w:rFonts w:ascii="Times New Roman"/>
          <w:b w:val="false"/>
          <w:i w:val="false"/>
          <w:color w:val="1b1b1b"/>
          <w:sz w:val="24"/>
          <w:lang w:val="pl-PL"/>
        </w:rPr>
        <w:t>ust. 1 pkt 2</w:t>
      </w:r>
      <w:r>
        <w:rPr>
          <w:rFonts w:ascii="Times New Roman"/>
          <w:b w:val="false"/>
          <w:i w:val="false"/>
          <w:color w:val="000000"/>
          <w:sz w:val="24"/>
          <w:lang w:val="pl-PL"/>
        </w:rPr>
        <w:t>, współpracując z organami administracji morskiej oraz organami administracji rybołówstwa morskiego.</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Sprawujący nadzór nad obszarami przeznaczonymi do ochrony siedlisk lub gatunków, ustanowionymi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dla których utrzymanie lub poprawa stanu wód jest ważnym czynnikiem w ich ochronie, sporządza ocenę tych obszarów na podstawie badań własnych przedmiotów ochrony zależnych od stanu wód oraz wyników monitoringu, o którym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Właściciele ujęć wód powierzchniowych zlokalizowanych na jednolitych częściach wód powierzchniowych przeznaczonych do poboru wody na potrzeby zaopatrzenia ludności w wodę przeznaczoną do spożycia przez ludzi prowadzą badania i ocenę, o których mowa w przepisach wydanych na podstawie </w:t>
      </w:r>
      <w:r>
        <w:rPr>
          <w:rFonts w:ascii="Times New Roman"/>
          <w:b w:val="false"/>
          <w:i w:val="false"/>
          <w:color w:val="1b1b1b"/>
          <w:sz w:val="24"/>
          <w:lang w:val="pl-PL"/>
        </w:rPr>
        <w:t>art. 74 ust. 1</w:t>
      </w:r>
      <w:r>
        <w:rPr>
          <w:rFonts w:ascii="Times New Roman"/>
          <w:b w:val="false"/>
          <w:i w:val="false"/>
          <w:color w:val="000000"/>
          <w:sz w:val="24"/>
          <w:lang w:val="pl-PL"/>
        </w:rPr>
        <w:t>, i przekazują nieodpłatnie wyniki tych badań i ocenę Wodom Polskim, właściwemu organowi Inspekcji Ochrony Środowiska oraz Państwowej Inspekcji Sanitarnej.</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Wody Polskie dokonują oceny stopnia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z uwzględnieniem ocen, o których mowa w </w:t>
      </w:r>
      <w:r>
        <w:rPr>
          <w:rFonts w:ascii="Times New Roman"/>
          <w:b w:val="false"/>
          <w:i w:val="false"/>
          <w:color w:val="1b1b1b"/>
          <w:sz w:val="24"/>
          <w:lang w:val="pl-PL"/>
        </w:rPr>
        <w:t>ust. 11</w:t>
      </w:r>
      <w:r>
        <w:rPr>
          <w:rFonts w:ascii="Times New Roman"/>
          <w:b w:val="false"/>
          <w:i w:val="false"/>
          <w:color w:val="000000"/>
          <w:sz w:val="24"/>
          <w:lang w:val="pl-PL"/>
        </w:rPr>
        <w:t xml:space="preserve"> i </w:t>
      </w:r>
      <w:r>
        <w:rPr>
          <w:rFonts w:ascii="Times New Roman"/>
          <w:b w:val="false"/>
          <w:i w:val="false"/>
          <w:color w:val="1b1b1b"/>
          <w:sz w:val="24"/>
          <w:lang w:val="pl-PL"/>
        </w:rPr>
        <w:t>14</w:t>
      </w:r>
      <w:r>
        <w:rPr>
          <w:rFonts w:ascii="Times New Roman"/>
          <w:b w:val="false"/>
          <w:i w:val="false"/>
          <w:color w:val="000000"/>
          <w:sz w:val="24"/>
          <w:lang w:val="pl-PL"/>
        </w:rPr>
        <w:t xml:space="preserve">, a także wyników badań i oceny, o których mowa w przepisach wydanych na podstawie </w:t>
      </w:r>
      <w:r>
        <w:rPr>
          <w:rFonts w:ascii="Times New Roman"/>
          <w:b w:val="false"/>
          <w:i w:val="false"/>
          <w:color w:val="1b1b1b"/>
          <w:sz w:val="24"/>
          <w:lang w:val="pl-PL"/>
        </w:rPr>
        <w:t>art. 74 ust. 1</w:t>
      </w:r>
      <w:r>
        <w:rPr>
          <w:rFonts w:ascii="Times New Roman"/>
          <w:b w:val="false"/>
          <w:i w:val="false"/>
          <w:color w:val="000000"/>
          <w:sz w:val="24"/>
          <w:lang w:val="pl-PL"/>
        </w:rPr>
        <w:t>, oraz: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ocen obszarowych jakości wody przeznaczonej do spożycia przez ludzi w zakresie określonym w przepisach wydanych na podstawie </w:t>
      </w:r>
      <w:r>
        <w:rPr>
          <w:rFonts w:ascii="Times New Roman"/>
          <w:b w:val="false"/>
          <w:i w:val="false"/>
          <w:color w:val="1b1b1b"/>
          <w:sz w:val="24"/>
          <w:lang w:val="pl-PL"/>
        </w:rPr>
        <w:t>art. 13 pkt 1</w:t>
      </w:r>
      <w:r>
        <w:rPr>
          <w:rFonts w:ascii="Times New Roman"/>
          <w:b w:val="false"/>
          <w:i w:val="false"/>
          <w:color w:val="000000"/>
          <w:sz w:val="24"/>
          <w:lang w:val="pl-PL"/>
        </w:rPr>
        <w:t xml:space="preserve"> ustawy z dnia 7 czerwca 2001 r. o zbiorowym zaopatrzeniu w wodę i zbiorowym odprowadzaniu ścieków;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oceny jakości wody w kąpielisku, o której mowa w </w:t>
      </w:r>
      <w:r>
        <w:rPr>
          <w:rFonts w:ascii="Times New Roman"/>
          <w:b w:val="false"/>
          <w:i w:val="false"/>
          <w:color w:val="1b1b1b"/>
          <w:sz w:val="24"/>
          <w:lang w:val="pl-PL"/>
        </w:rPr>
        <w:t>art. 344 ust. 1 pkt 1</w:t>
      </w:r>
      <w:r>
        <w:rPr>
          <w:rFonts w:ascii="Times New Roman"/>
          <w:b w:val="false"/>
          <w:i w:val="false"/>
          <w:color w:val="000000"/>
          <w:sz w:val="24"/>
          <w:lang w:val="pl-PL"/>
        </w:rPr>
        <w:t xml:space="preserve">, pod względem spełniania wymagań określonych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48 ust. 1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Oceny, o których mowa w </w:t>
      </w:r>
      <w:r>
        <w:rPr>
          <w:rFonts w:ascii="Times New Roman"/>
          <w:b w:val="false"/>
          <w:i w:val="false"/>
          <w:color w:val="1b1b1b"/>
          <w:sz w:val="24"/>
          <w:lang w:val="pl-PL"/>
        </w:rPr>
        <w:t>ust. 15</w:t>
      </w:r>
      <w:r>
        <w:rPr>
          <w:rFonts w:ascii="Times New Roman"/>
          <w:b w:val="false"/>
          <w:i w:val="false"/>
          <w:color w:val="000000"/>
          <w:sz w:val="24"/>
          <w:lang w:val="pl-PL"/>
        </w:rPr>
        <w:t xml:space="preserve"> i </w:t>
      </w:r>
      <w:r>
        <w:rPr>
          <w:rFonts w:ascii="Times New Roman"/>
          <w:b w:val="false"/>
          <w:i w:val="false"/>
          <w:color w:val="1b1b1b"/>
          <w:sz w:val="24"/>
          <w:lang w:val="pl-PL"/>
        </w:rPr>
        <w:t>16</w:t>
      </w:r>
      <w:r>
        <w:rPr>
          <w:rFonts w:ascii="Times New Roman"/>
          <w:b w:val="false"/>
          <w:i w:val="false"/>
          <w:color w:val="000000"/>
          <w:sz w:val="24"/>
          <w:lang w:val="pl-PL"/>
        </w:rPr>
        <w:t xml:space="preserve">, oraz badania i ocena, o których mowa w przepisach wydanych na podstawie </w:t>
      </w:r>
      <w:r>
        <w:rPr>
          <w:rFonts w:ascii="Times New Roman"/>
          <w:b w:val="false"/>
          <w:i w:val="false"/>
          <w:color w:val="1b1b1b"/>
          <w:sz w:val="24"/>
          <w:lang w:val="pl-PL"/>
        </w:rPr>
        <w:t>art. 74 ust. 1</w:t>
      </w:r>
      <w:r>
        <w:rPr>
          <w:rFonts w:ascii="Times New Roman"/>
          <w:b w:val="false"/>
          <w:i w:val="false"/>
          <w:color w:val="000000"/>
          <w:sz w:val="24"/>
          <w:lang w:val="pl-PL"/>
        </w:rPr>
        <w:t xml:space="preserve">, stanowią wypełnienie dodatkowych wymagań ustanowionych dla spełnienia celów środowiskowych dla obszarów chronionych, o których mowa w </w:t>
      </w:r>
      <w:r>
        <w:rPr>
          <w:rFonts w:ascii="Times New Roman"/>
          <w:b w:val="false"/>
          <w:i w:val="false"/>
          <w:color w:val="1b1b1b"/>
          <w:sz w:val="24"/>
          <w:lang w:val="pl-PL"/>
        </w:rPr>
        <w:t>art. 16 pkt 32 lit. a-d</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350.</w:t>
      </w:r>
      <w:r>
        <w:rPr>
          <w:rFonts w:ascii="Times New Roman"/>
          <w:b/>
          <w:i w:val="false"/>
          <w:color w:val="000000"/>
          <w:sz w:val="24"/>
          <w:lang w:val="pl-PL"/>
        </w:rPr>
        <w:t xml:space="preserve"> [Delegacja ustawowa - formy i sposób prowadzenia monitoringu wód]</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określi, w drodze rozporządzenia, formy i sposób prowadzenia monitoringu jednolitych części wód powierzchniowych i jednolitych części wód podziemnych, w tym: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dla wód powierzchniowych: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rodzaje monitoringu i cele ich ustanowienia,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kryteria wyboru jednolitych części wód do monitorowania,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rodzaje punktów pomiarowo-kontrolnych i kryteria ich wyznaczania,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zakres i częstotliwość prowadzonych badań dla poszczególnych elementów klasyfikacji stanu ekologicznego i stanu chemicznego jednolitych części wód w ciekach naturalnych, jeziorach i innych naturalnych zbiornikach wodnych, wodach przejściowych oraz wodach przybrzeżnych, z uwzględnieniem specyfiki poszczególnych typów wód, a w przypadku stanu chemicznego - także z uwzględnieniem rodzajów matrycy lub taksonu rozumianego jako jednostka systematyki organizmów, w tym fauny i flory ekosystemów wodnych,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zakres prowadzonych badań dla poszczególnych elementów klasyfikacji potencjału ekologicznego i stanu chemicznego sztucznych jednolitych części wód powierzchniowych i silnie zmienionych jednolitych części wód powierzchniowych, a w przypadku stanu chemicznego - także z uwzględnieniem rodzajów matrycy lub taksonu,</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metodyki referencyjne oraz warunki zapewnienia jakości pomiarów i badań,</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liczbę, kryteria wyboru punktów pomiarowo-kontrolnych oraz zakres i częstotliwość badania substancji szczególnie szkodliwych dla środowiska wodnego zawartych na liście obserwacyjnej,</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zakres i częstotliwość prowadzonych badań na potrzeby oceny wypełnienia dodatkowych wymagań ustanowionych dla spełnienia celów środowiskowych dla obszarów chronionych, o których mowa w </w:t>
      </w:r>
      <w:r>
        <w:rPr>
          <w:rFonts w:ascii="Times New Roman"/>
          <w:b w:val="false"/>
          <w:i w:val="false"/>
          <w:color w:val="1b1b1b"/>
          <w:sz w:val="24"/>
          <w:lang w:val="pl-PL"/>
        </w:rPr>
        <w:t>art. 16 pkt 32 lit. c-e</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dla wód podziemnych: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rodzaje monitoringu i cele ich ustanowienia,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kryteria wyboru jednolitych części wód do monitorowania,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kryteria wyznaczania punktów pomiarowo-kontrolnych,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zakres i częstotliwość monitoringu,</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metodyki referencyjne oraz warunki zapewnienia jakości monitoringu.</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minister właściwy do spraw gospodarki wodnej kieruje się wynikami wyznaczania jednolitych części wód, ustaleniami zawartymi w dokumentacji, o której mowa w </w:t>
      </w:r>
      <w:r>
        <w:rPr>
          <w:rFonts w:ascii="Times New Roman"/>
          <w:b w:val="false"/>
          <w:i w:val="false"/>
          <w:color w:val="1b1b1b"/>
          <w:sz w:val="24"/>
          <w:lang w:val="pl-PL"/>
        </w:rPr>
        <w:t>art. 317 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oraz przepisami prawa Unii Europejskiej dotyczącymi substancji priorytetowych w dziedzinie polityki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351.</w:t>
      </w:r>
      <w:r>
        <w:rPr>
          <w:rFonts w:ascii="Times New Roman"/>
          <w:b/>
          <w:i w:val="false"/>
          <w:color w:val="000000"/>
          <w:sz w:val="24"/>
          <w:lang w:val="pl-PL"/>
        </w:rPr>
        <w:t xml:space="preserve"> [Opracowanie, wdrożenie i aktualizacja programu monitoringu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Właściwy organ Inspekcji Ochrony Środowiska opracowuje program monitoringu wód morskich zawierający wykaz stanowisk badań monitoringowych z przyporządkowaniem im zakresu i częstotliwości prowadzenia pomiarów i badań oraz metodyk referencyjnych lub warunków zapewnienia jakości pomiarów i badań dla poszczególnych wskaźników,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Przy opracowywaniu programu monitoringu wód morskich bierze się pod uwagę potrzebę: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uwzględnienia ustaleń zawartych we wstępnej ocenie stanu środowiska wód morskich;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prowadzenia monitoringu wód morskich w sposób skoordynowany i spójny w regionie Morza Bałtyckiego;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dostarczenia informacji pozwalających na bieżącą ocenę stanu środowiska wód morskich oraz na określenie działań pozostających do podjęcia i postępów działań już podjętych dla osiągnięcia dobrego stanu środowiska wód morskich, zgodnie ze wstępną oceną stanu środowiska wód morskich oraz z zestawem właściwości typowych dla dobrego stanu środowiska wód morskich;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dostarczenia informacji umożliwiających identyfikację odpowiednich wskaźników,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 dla celów środowiskowych dla wód morskich;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dostarczenia informacji umożliwiających ocenę skuteczności działań określonych w programie ochrony wód morskich;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zapewnienia identyfikacji przyczyny zmian stanu środowiska wód morskich oraz podjęcia możliwych działań korygujących, mających na celu przywrócenie dobrego stanu środowiska wód morskich, w przypadku stwierdzenia odstępstw od dobrego stanu środowiska wód morskich;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dostarczenia informacji o substancjach szczególnie szkodliwych występujących w gatunkach przeznaczonych do spożycia przez ludzi z obszarów połowów komercyjnych;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uwzględnienia badań zapewniających uzyskanie informacji, czy działania korygujące, o których mowa w </w:t>
      </w:r>
      <w:r>
        <w:rPr>
          <w:rFonts w:ascii="Times New Roman"/>
          <w:b w:val="false"/>
          <w:i w:val="false"/>
          <w:color w:val="1b1b1b"/>
          <w:sz w:val="24"/>
          <w:lang w:val="pl-PL"/>
        </w:rPr>
        <w:t>pkt 6</w:t>
      </w:r>
      <w:r>
        <w:rPr>
          <w:rFonts w:ascii="Times New Roman"/>
          <w:b w:val="false"/>
          <w:i w:val="false"/>
          <w:color w:val="000000"/>
          <w:sz w:val="24"/>
          <w:lang w:val="pl-PL"/>
        </w:rPr>
        <w:t>, przyniosą oczekiwane zmiany stanu środowiska wód morskich i nie będą miały niepożądanych skutków ubocznych;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zapewnienia porównywalności i możliwości wykonywania zbiorczych ocen stanu środowiska wód morskich w regionie Morza Bałtyckiego;</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opracowywania specyfikacji technicznych i ujednoliconych metod monitorowania stanu środowiska wód morskich w sposób zapewniający porównywalność informacji o stanie środowiska wód morskich na poziomie Unii Europejskiej;</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zapewnienia, w zakresie, w jakim jest to możliwe, zgodności programu monitoringu wód morskich z programami opracowywanymi przez inne państwa członkowskie Unii Europejskiej położone w regionie Morza Bałtyckiego oraz państwa leżące poza granicami Unii Europejskiej, które graniczą z regionem Morza Bałtyckiego, w tym przy wykorzystaniu najbardziej odpowiednich dla regionu Morza Bałtyckiego wytycznych dotyczących monitorowania stanu środowiska wód morskich;</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uwzględnienia oceny zmian cech i właściwości wód morskich, o których mowa w </w:t>
      </w:r>
      <w:r>
        <w:rPr>
          <w:rFonts w:ascii="Times New Roman"/>
          <w:b w:val="false"/>
          <w:i w:val="false"/>
          <w:color w:val="1b1b1b"/>
          <w:sz w:val="24"/>
          <w:lang w:val="pl-PL"/>
        </w:rPr>
        <w:t>art. 150 ust. 1</w:t>
      </w:r>
      <w:r>
        <w:rPr>
          <w:rFonts w:ascii="Times New Roman"/>
          <w:b w:val="false"/>
          <w:i w:val="false"/>
          <w:color w:val="000000"/>
          <w:sz w:val="24"/>
          <w:lang w:val="pl-PL"/>
        </w:rPr>
        <w:t>, a także, w razie konieczności, nowych i przyszłych zagrożeń ekosystemów morskich;</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uwzględnienia właściwości fizycznych, chemicznych, hydromorfologicznych i biologicznych wód morskich, typów siedlisk oraz presji i oddziaływań na wody morskie zawartych w analizie, o której mowa w </w:t>
      </w:r>
      <w:r>
        <w:rPr>
          <w:rFonts w:ascii="Times New Roman"/>
          <w:b w:val="false"/>
          <w:i w:val="false"/>
          <w:color w:val="1b1b1b"/>
          <w:sz w:val="24"/>
          <w:lang w:val="pl-PL"/>
        </w:rPr>
        <w:t>art. 150 ust. 1 pkt 2</w:t>
      </w:r>
      <w:r>
        <w:rPr>
          <w:rFonts w:ascii="Times New Roman"/>
          <w:b w:val="false"/>
          <w:i w:val="false"/>
          <w:color w:val="000000"/>
          <w:sz w:val="24"/>
          <w:lang w:val="pl-PL"/>
        </w:rPr>
        <w:t xml:space="preserve">, w tym ich naturalnej zmienności, jak również potrzebę przeprowadzenia oceny postępów w realizacji celów środowiskowych dla wód morskich z zastosowaniem wskaźników, o których mowa w </w:t>
      </w:r>
      <w:r>
        <w:rPr>
          <w:rFonts w:ascii="Times New Roman"/>
          <w:b w:val="false"/>
          <w:i w:val="false"/>
          <w:color w:val="1b1b1b"/>
          <w:sz w:val="24"/>
          <w:lang w:val="pl-PL"/>
        </w:rPr>
        <w:t>art. 153 ust. 1 pkt 1</w:t>
      </w:r>
      <w:r>
        <w:rPr>
          <w:rFonts w:ascii="Times New Roman"/>
          <w:b w:val="false"/>
          <w:i w:val="false"/>
          <w:color w:val="000000"/>
          <w:sz w:val="24"/>
          <w:lang w:val="pl-PL"/>
        </w:rPr>
        <w:t>, oraz ich granicznych i docelowych punktów odniesienia - o ile zostały ustalone;</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uwzględnienia oceny stanu środowiska i programów monitoringu realizowanych na podstawie przepisów odrębnych, w tym monitoringu przyrodniczego różnorodności biologicznej i krajobrazowej, o którym mowa w </w:t>
      </w:r>
      <w:r>
        <w:rPr>
          <w:rFonts w:ascii="Times New Roman"/>
          <w:b w:val="false"/>
          <w:i w:val="false"/>
          <w:color w:val="1b1b1b"/>
          <w:sz w:val="24"/>
          <w:lang w:val="pl-PL"/>
        </w:rPr>
        <w:t>art. 112</w:t>
      </w:r>
      <w:r>
        <w:rPr>
          <w:rFonts w:ascii="Times New Roman"/>
          <w:b w:val="false"/>
          <w:i w:val="false"/>
          <w:color w:val="000000"/>
          <w:sz w:val="24"/>
          <w:lang w:val="pl-PL"/>
        </w:rPr>
        <w:t xml:space="preserve"> ustawy z dnia 16 kwietnia 2004 r. o ochronie przyrody;</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uwzględnienia właściwości i oddziaływań o charakterze transgranicznym na stan środowiska wód regionu Morza Bałtyckiego.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Właściwy organ Inspekcji Ochrony Środowiska, zapewniając aktywny udział wszystkich zainteresowanych w opracowaniu programu monitoringu wód morskich, zamieszcza na stronie podmiotowej Biuletynu Informacji Publicznej urzędu zapewniającego jego obsługę, w celu zgłoszenia uwag, projekt programu monitoringu wód morskich.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terminie 21 dni od dnia zamieszczenia projektu programu monitoringu wód morskich na stronie podmiotowej Biuletynu Informacji Publicznej, o której mowa w </w:t>
      </w:r>
      <w:r>
        <w:rPr>
          <w:rFonts w:ascii="Times New Roman"/>
          <w:b w:val="false"/>
          <w:i w:val="false"/>
          <w:color w:val="1b1b1b"/>
          <w:sz w:val="24"/>
          <w:lang w:val="pl-PL"/>
        </w:rPr>
        <w:t>ust. 3</w:t>
      </w:r>
      <w:r>
        <w:rPr>
          <w:rFonts w:ascii="Times New Roman"/>
          <w:b w:val="false"/>
          <w:i w:val="false"/>
          <w:color w:val="000000"/>
          <w:sz w:val="24"/>
          <w:lang w:val="pl-PL"/>
        </w:rPr>
        <w:t>, zainteresowani mogą składać do właściwego organu Inspekcji Ochrony Środowiska uwagi, w formie pisemnej lub elektronicznej, do ustaleń zawartych w projekcie tego dokumentu.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Właściwy organ Inspekcji Ochrony Środowiska zamieszcza na stronie podmiotowej Biuletynu Informacji Publicznej urzędu zapewniającego jego obsługę informację o sposobie i zakresie uwzględnienia uwag do projektu programu monitoringu wód morskich.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 zakończeniu konsultacji zgodnie z </w:t>
      </w:r>
      <w:r>
        <w:rPr>
          <w:rFonts w:ascii="Times New Roman"/>
          <w:b w:val="false"/>
          <w:i w:val="false"/>
          <w:color w:val="1b1b1b"/>
          <w:sz w:val="24"/>
          <w:lang w:val="pl-PL"/>
        </w:rPr>
        <w:t>ust. 3-5</w:t>
      </w:r>
      <w:r>
        <w:rPr>
          <w:rFonts w:ascii="Times New Roman"/>
          <w:b w:val="false"/>
          <w:i w:val="false"/>
          <w:color w:val="000000"/>
          <w:sz w:val="24"/>
          <w:lang w:val="pl-PL"/>
        </w:rPr>
        <w:t xml:space="preserve"> właściwy organ Inspekcji Ochrony Środowiska przekazuje program monitoringu wód morskich ministrowi właściwemu do spraw gospodarki wodnej.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Minister właściwy do spraw gospodarki wodnej przedkłada Komisji Europejskiej program monitoringu wód morskich po uzyskaniu zgody Rady Ministrów, wyrażonej w drodze uchwały. Program monitoringu wód morskich jest przedkładany w terminie 3 miesięcy od dnia uzyskania zgody Rady Ministrów wyrażonej w drodze uchwały.</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Jeżeli Komisja Europejska odrzuci program monitoringu wód morskich w części, minister właściwy do spraw gospodarki wodnej opracowuje poprawiony program monitoringu wód morskich, uwzględniając stanowisko Komisji Europejskiej.</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Do poprawionego programu monitoringu wód morskich stosuje się odpowiednio przepisy </w:t>
      </w:r>
      <w:r>
        <w:rPr>
          <w:rFonts w:ascii="Times New Roman"/>
          <w:b w:val="false"/>
          <w:i w:val="false"/>
          <w:color w:val="1b1b1b"/>
          <w:sz w:val="24"/>
          <w:lang w:val="pl-PL"/>
        </w:rPr>
        <w:t>ust. 1</w:t>
      </w:r>
      <w:r>
        <w:rPr>
          <w:rFonts w:ascii="Times New Roman"/>
          <w:b w:val="false"/>
          <w:i w:val="false"/>
          <w:color w:val="000000"/>
          <w:sz w:val="24"/>
          <w:lang w:val="pl-PL"/>
        </w:rPr>
        <w:t xml:space="preserve">, </w:t>
      </w:r>
      <w:r>
        <w:rPr>
          <w:rFonts w:ascii="Times New Roman"/>
          <w:b w:val="false"/>
          <w:i w:val="false"/>
          <w:color w:val="1b1b1b"/>
          <w:sz w:val="24"/>
          <w:lang w:val="pl-PL"/>
        </w:rPr>
        <w:t>2</w:t>
      </w:r>
      <w:r>
        <w:rPr>
          <w:rFonts w:ascii="Times New Roman"/>
          <w:b w:val="false"/>
          <w:i w:val="false"/>
          <w:color w:val="000000"/>
          <w:sz w:val="24"/>
          <w:lang w:val="pl-PL"/>
        </w:rPr>
        <w:t xml:space="preserve">, </w:t>
      </w:r>
      <w:r>
        <w:rPr>
          <w:rFonts w:ascii="Times New Roman"/>
          <w:b w:val="false"/>
          <w:i w:val="false"/>
          <w:color w:val="1b1b1b"/>
          <w:sz w:val="24"/>
          <w:lang w:val="pl-PL"/>
        </w:rPr>
        <w:t>7</w:t>
      </w:r>
      <w:r>
        <w:rPr>
          <w:rFonts w:ascii="Times New Roman"/>
          <w:b w:val="false"/>
          <w:i w:val="false"/>
          <w:color w:val="000000"/>
          <w:sz w:val="24"/>
          <w:lang w:val="pl-PL"/>
        </w:rPr>
        <w:t xml:space="preserve">, </w:t>
      </w:r>
      <w:r>
        <w:rPr>
          <w:rFonts w:ascii="Times New Roman"/>
          <w:b w:val="false"/>
          <w:i w:val="false"/>
          <w:color w:val="1b1b1b"/>
          <w:sz w:val="24"/>
          <w:lang w:val="pl-PL"/>
        </w:rPr>
        <w:t>8</w:t>
      </w:r>
      <w:r>
        <w:rPr>
          <w:rFonts w:ascii="Times New Roman"/>
          <w:b w:val="false"/>
          <w:i w:val="false"/>
          <w:color w:val="000000"/>
          <w:sz w:val="24"/>
          <w:lang w:val="pl-PL"/>
        </w:rPr>
        <w:t xml:space="preserve"> i </w:t>
      </w:r>
      <w:r>
        <w:rPr>
          <w:rFonts w:ascii="Times New Roman"/>
          <w:b w:val="false"/>
          <w:i w:val="false"/>
          <w:color w:val="1b1b1b"/>
          <w:sz w:val="24"/>
          <w:lang w:val="pl-PL"/>
        </w:rPr>
        <w:t>11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Jeżeli Komisja Europejska odrzuci program monitoringu wód morskich w całości, opracowuje się nowy program monitoringu wód morskich zgodnie z </w:t>
      </w:r>
      <w:r>
        <w:rPr>
          <w:rFonts w:ascii="Times New Roman"/>
          <w:b w:val="false"/>
          <w:i w:val="false"/>
          <w:color w:val="1b1b1b"/>
          <w:sz w:val="24"/>
          <w:lang w:val="pl-PL"/>
        </w:rPr>
        <w:t>ust. 1-8</w:t>
      </w:r>
      <w:r>
        <w:rPr>
          <w:rFonts w:ascii="Times New Roman"/>
          <w:b w:val="false"/>
          <w:i w:val="false"/>
          <w:color w:val="000000"/>
          <w:sz w:val="24"/>
          <w:lang w:val="pl-PL"/>
        </w:rPr>
        <w:t xml:space="preserve"> i </w:t>
      </w:r>
      <w:r>
        <w:rPr>
          <w:rFonts w:ascii="Times New Roman"/>
          <w:b w:val="false"/>
          <w:i w:val="false"/>
          <w:color w:val="1b1b1b"/>
          <w:sz w:val="24"/>
          <w:lang w:val="pl-PL"/>
        </w:rPr>
        <w:t>11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Minister właściwy do spraw gospodarki wodnej zatwierdza program monitoringu wód morskich i jego aktualizacje.</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Program monitoringu wód morskich jest wdrażany, jeżeli w terminie 6 miesięcy od dnia jego przedłożenia Komisja Europejska nie odrzuci programu monitoringu wód morskich w całości albo w części.</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Program monitoringu wód morskich podlega przeglądowi co 6 lat i w razie potrzeby aktualizacji.</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Minister właściwy do spraw gospodarki wodnej informuje Komisję Europejską, Komisję Ochrony Środowiska Morza Bałtyckiego oraz zainteresowane państwa członkowskie Unii Europejskiej o przyjęciu programu monitoringu wód morskich i jego aktualizacjach, po uzyskaniu zgody Rady Ministrów, wyrażonej w drodze uchwały.</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Informacja jest przekazywana w terminie 3 miesięcy od dnia zatwierdzenia programu monitoringu wód morskich lub dokonania jego aktualizacji.</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Przepisy </w:t>
      </w:r>
      <w:r>
        <w:rPr>
          <w:rFonts w:ascii="Times New Roman"/>
          <w:b w:val="false"/>
          <w:i w:val="false"/>
          <w:color w:val="1b1b1b"/>
          <w:sz w:val="24"/>
          <w:lang w:val="pl-PL"/>
        </w:rPr>
        <w:t>ust. 1-11</w:t>
      </w:r>
      <w:r>
        <w:rPr>
          <w:rFonts w:ascii="Times New Roman"/>
          <w:b w:val="false"/>
          <w:i w:val="false"/>
          <w:color w:val="000000"/>
          <w:sz w:val="24"/>
          <w:lang w:val="pl-PL"/>
        </w:rPr>
        <w:t xml:space="preserve"> stosuje się odpowiednio do aktualizacji programu monitoringu wód morskich.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352.</w:t>
      </w:r>
      <w:r>
        <w:rPr>
          <w:rFonts w:ascii="Times New Roman"/>
          <w:b/>
          <w:i w:val="false"/>
          <w:color w:val="000000"/>
          <w:sz w:val="24"/>
          <w:lang w:val="pl-PL"/>
        </w:rPr>
        <w:t xml:space="preserve"> [Udostępnianie Komisji Europejskiej i Europejskiej Agencji Środowiska danych z monitoringu wód morskich]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Właściwy organ Inspekcji Ochrony Środowiska udostępnia Komisji Europejskiej dane i informacje wykorzystane do opracowania programu monitoringu wód morskich oraz uzyskane przy jego opracowaniu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4 marca 2010 r. o infrastrukturze informacji przestrzennej.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 później niż w terminie 6 miesięcy od dnia udostępnienia Komisji Europejskiej danych i informacji,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właściwy organ Inspekcji Ochrony Środowiska udostępnia te dane i informacje również Europejskiej Agencji Środowiska, o której mowa w przepisach </w:t>
      </w:r>
      <w:r>
        <w:rPr>
          <w:rFonts w:ascii="Times New Roman"/>
          <w:b w:val="false"/>
          <w:i w:val="false"/>
          <w:color w:val="1b1b1b"/>
          <w:sz w:val="24"/>
          <w:lang w:val="pl-PL"/>
        </w:rPr>
        <w:t>rozporządzenia</w:t>
      </w:r>
      <w:r>
        <w:rPr>
          <w:rFonts w:ascii="Times New Roman"/>
          <w:b w:val="false"/>
          <w:i w:val="false"/>
          <w:color w:val="000000"/>
          <w:sz w:val="24"/>
          <w:lang w:val="pl-PL"/>
        </w:rPr>
        <w:t xml:space="preserve"> Parlamentu Europejskiego i Rady (WE) nr 401/2009 z dnia 23 kwietnia 2009 r. w sprawie Europejskiej Agencji Środowiska oraz Europejskiej Sieci Informacji i Obserwacji Środowiska.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Przepisy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stosuje się odpowiednio do danych i informacji wykorzystanych do aktualizacji programu monitoringu wód morskich oraz uzyskanych przy jego aktualizacji.</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VIII</w:t>
      </w:r>
    </w:p>
    <w:p>
      <w:pPr>
        <w:spacing w:before="25" w:after="0"/>
        <w:ind w:left="0"/>
        <w:jc w:val="center"/>
        <w:textAlignment w:val="auto"/>
      </w:pPr>
      <w:r>
        <w:rPr>
          <w:rFonts w:ascii="Times New Roman"/>
          <w:b/>
          <w:i w:val="false"/>
          <w:color w:val="000000"/>
          <w:sz w:val="24"/>
          <w:lang w:val="pl-PL"/>
        </w:rPr>
        <w:t>Władza wodna</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Minister właściwy do spraw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353.</w:t>
      </w:r>
      <w:r>
        <w:rPr>
          <w:rFonts w:ascii="Times New Roman"/>
          <w:b/>
          <w:i w:val="false"/>
          <w:color w:val="000000"/>
          <w:sz w:val="24"/>
          <w:lang w:val="pl-PL"/>
        </w:rPr>
        <w:t xml:space="preserve"> [Status ministra właściwego do spraw gospodarki wodnej; informacja o gospodarowaniu wodami składana Sejmowi]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jest naczelnym organem administracji rządowej właściwym w sprawach gospodarowania wodami.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Minister właściwy do spraw gospodarki wodnej składa Sejmowi Rzeczypospolitej Polskiej co 2 lata, nie później niż do dnia 31 sierpnia, informację o gospodarowaniu wodami dotyczącą: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stanu zasobów wodnych państwa i stanu ich wykorzystywania;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realizacji planów gospodarowania wodami na obszarach dorzeczy;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współpracy międzynarodowej na wodach granicznych oraz wykonywania </w:t>
      </w:r>
      <w:r>
        <w:rPr>
          <w:rFonts w:ascii="Times New Roman"/>
          <w:b w:val="false"/>
          <w:i w:val="false"/>
          <w:color w:val="1b1b1b"/>
          <w:sz w:val="24"/>
          <w:lang w:val="pl-PL"/>
        </w:rPr>
        <w:t>umów</w:t>
      </w:r>
      <w:r>
        <w:rPr>
          <w:rFonts w:ascii="Times New Roman"/>
          <w:b w:val="false"/>
          <w:i w:val="false"/>
          <w:color w:val="000000"/>
          <w:sz w:val="24"/>
          <w:lang w:val="pl-PL"/>
        </w:rPr>
        <w:t xml:space="preserve"> w tym zakresie;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realizacji zadań w zakresie utrzymywania wód oraz pozostałego mienia Skarbu Państwa związanego z gospodarką wodną;</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prowadzonych inwestycji;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realizacji planów zarządzania ryzykiem powodziowym oraz planu przeciwdziałania skutkom suszy;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stanu ochrony ludności i mienia przed powodzią oraz suszą.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354.</w:t>
      </w:r>
      <w:r>
        <w:rPr>
          <w:rFonts w:ascii="Times New Roman"/>
          <w:b/>
          <w:i w:val="false"/>
          <w:color w:val="000000"/>
          <w:sz w:val="24"/>
          <w:lang w:val="pl-PL"/>
        </w:rPr>
        <w:t xml:space="preserve"> [Zadania ministra]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kształtuje kierunki polityki wodnej państwa, uwzględniając kierunki rozwoju żeglugi śródlądowej.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Minister właściwy do spraw gospodarki wodnej koordynuje realizację zadań publicznych w gospodarce wodnej,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wydaje Prezesowi Wód Polskich wytyczne i polecenia dotyczące sposobu realizacji zadań oraz żąda przekazania informacji w tym zakresie, wskazując termin ich przekazania, nie dłuższy niż 3 miesiące i nie krótszy niż 14 dni od dnia przekazania żądania;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akceptuje przygotowane przez Prezesa Wód Polskich propozycje dotyczące sposobu realizacji zadań w zakresie inwestycji.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Minister właściwy do spraw gospodarki wodnej wykonuje obowiązki informacyjne i sprawozdawcze wobec Komisji Europejskiej w zakresie określonym w przepisach ustawy.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gospodarki wodnej wykonuje obowiązki wynikające z umów międzynarodowych dotyczących gospodarki wodnej, których Rzeczpospolita Polska jest stroną.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355.</w:t>
      </w:r>
      <w:r>
        <w:rPr>
          <w:rFonts w:ascii="Times New Roman"/>
          <w:b/>
          <w:i w:val="false"/>
          <w:color w:val="000000"/>
          <w:sz w:val="24"/>
          <w:lang w:val="pl-PL"/>
        </w:rPr>
        <w:t xml:space="preserve"> [Tworzenie delegatur urzędu ministra]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Minister właściwy do spraw gospodarki wodnej, w celu zapewnienia sprawnej realizacji zadań, może tworzyć delegatury urzędu zapewniającego obsługę ministra właściwego do spraw gospodarki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Delegatury, o których mowa w </w:t>
      </w:r>
      <w:r>
        <w:rPr>
          <w:rFonts w:ascii="Times New Roman"/>
          <w:b w:val="false"/>
          <w:i w:val="false"/>
          <w:color w:val="1b1b1b"/>
          <w:sz w:val="24"/>
          <w:lang w:val="pl-PL"/>
        </w:rPr>
        <w:t>ust. 1</w:t>
      </w:r>
      <w:r>
        <w:rPr>
          <w:rFonts w:ascii="Times New Roman"/>
          <w:b w:val="false"/>
          <w:i w:val="false"/>
          <w:color w:val="000000"/>
          <w:sz w:val="24"/>
          <w:lang w:val="pl-PL"/>
        </w:rPr>
        <w:t>, mogą być tworzone w szczególności do prowadzenia spraw dotyczących zgód wodnoprawnych w przypadkach, w których wnioskodawcą są Wody Polskie, oraz wykonywania kontroli gospodarowania wodami wykonywanej w stosunku do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356.</w:t>
      </w:r>
      <w:r>
        <w:rPr>
          <w:rFonts w:ascii="Times New Roman"/>
          <w:b/>
          <w:i w:val="false"/>
          <w:color w:val="000000"/>
          <w:sz w:val="24"/>
          <w:lang w:val="pl-PL"/>
        </w:rPr>
        <w:t xml:space="preserve"> [Nadzór nad Wodami Polskimi]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zastrzeżeniem </w:t>
      </w:r>
      <w:r>
        <w:rPr>
          <w:rFonts w:ascii="Times New Roman"/>
          <w:b w:val="false"/>
          <w:i w:val="false"/>
          <w:color w:val="1b1b1b"/>
          <w:sz w:val="24"/>
          <w:lang w:val="pl-PL"/>
        </w:rPr>
        <w:t>art. 263 ust. 5</w:t>
      </w:r>
      <w:r>
        <w:rPr>
          <w:rFonts w:ascii="Times New Roman"/>
          <w:b w:val="false"/>
          <w:i w:val="false"/>
          <w:color w:val="000000"/>
          <w:sz w:val="24"/>
          <w:lang w:val="pl-PL"/>
        </w:rPr>
        <w:t>, minister właściwy do spraw gospodarki wodnej nadzoruje Wody Polskie.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Nadzór, o którym mowa w </w:t>
      </w:r>
      <w:r>
        <w:rPr>
          <w:rFonts w:ascii="Times New Roman"/>
          <w:b w:val="false"/>
          <w:i w:val="false"/>
          <w:color w:val="1b1b1b"/>
          <w:sz w:val="24"/>
          <w:lang w:val="pl-PL"/>
        </w:rPr>
        <w:t>ust. 1</w:t>
      </w:r>
      <w:r>
        <w:rPr>
          <w:rFonts w:ascii="Times New Roman"/>
          <w:b w:val="false"/>
          <w:i w:val="false"/>
          <w:color w:val="000000"/>
          <w:sz w:val="24"/>
          <w:lang w:val="pl-PL"/>
        </w:rPr>
        <w:t>, polega w szczególności 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dokonaniu oceny okresowej Prezesa Wód Polskich;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dokonywaniu rocznej oceny działalności Wód Polskich;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zatwierdzaniu planu finansowego oraz rocznych planów działalności;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zatwierdzaniu programów realizacji zadań związanych z utrzymywaniem wód oraz pozostałego mienia Skarbu Państwa związanego z gospodarką wodną oraz planowanych inwestycji w gospodarce wodnej i ich zmian;</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zatwierdzaniu sprawozdań z działalności za rok poprzedni;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zatwierdzaniu planów kontroli: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 jednostkach organizacyjnych Wód Polskich,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gospodarowania wodami wykonywanej przez Wody Polskie;</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polecaniu przeprowadzenia kontroli nieujętych w planie kontroli.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przeprowadza kontrolę w Wodach Polskich na zasadach i w trybie określonych w </w:t>
      </w:r>
      <w:r>
        <w:rPr>
          <w:rFonts w:ascii="Times New Roman"/>
          <w:b w:val="false"/>
          <w:i w:val="false"/>
          <w:color w:val="1b1b1b"/>
          <w:sz w:val="24"/>
          <w:lang w:val="pl-PL"/>
        </w:rPr>
        <w:t>przepisach</w:t>
      </w:r>
      <w:r>
        <w:rPr>
          <w:rFonts w:ascii="Times New Roman"/>
          <w:b w:val="false"/>
          <w:i w:val="false"/>
          <w:color w:val="000000"/>
          <w:sz w:val="24"/>
          <w:lang w:val="pl-PL"/>
        </w:rPr>
        <w:t xml:space="preserve"> o kontroli w administracji rządowej.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357.</w:t>
      </w:r>
      <w:r>
        <w:rPr>
          <w:rFonts w:ascii="Times New Roman"/>
          <w:b/>
          <w:i w:val="false"/>
          <w:color w:val="000000"/>
          <w:sz w:val="24"/>
          <w:lang w:val="pl-PL"/>
        </w:rPr>
        <w:t xml:space="preserve"> [Organy administracji żeglugi śródlądowej jako inwestor]</w:t>
      </w:r>
    </w:p>
    <w:p>
      <w:pPr>
        <w:spacing w:after="0"/>
        <w:ind w:left="0"/>
        <w:jc w:val="left"/>
        <w:textAlignment w:val="auto"/>
      </w:pPr>
      <w:r>
        <w:rPr>
          <w:rFonts w:ascii="Times New Roman"/>
          <w:b w:val="false"/>
          <w:i w:val="false"/>
          <w:color w:val="000000"/>
          <w:sz w:val="24"/>
          <w:lang w:val="pl-PL"/>
        </w:rPr>
        <w:t xml:space="preserve"> Organy administracji żeglugi śródlądowej pełnią funkcje inwestora w zakresie budowy, przebudowy lub modernizacji śródlądowych dróg wodnych o szczególnym znaczeniu transportowym.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358.</w:t>
      </w:r>
      <w:r>
        <w:rPr>
          <w:rFonts w:ascii="Times New Roman"/>
          <w:b/>
          <w:i w:val="false"/>
          <w:color w:val="000000"/>
          <w:sz w:val="24"/>
          <w:lang w:val="pl-PL"/>
        </w:rPr>
        <w:t xml:space="preserve"> [Roczna ocena działalności Wód Polskich]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Rocznej oceny działalności Wód Polskich, zwanej dalej "roczną oceną", dokonuje minister właściwy do spraw gospodarki wodnej w terminie do dnia 30 czerwca roku następującego po roku, którego dotyczy roczna ocena.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Rocznej oceny dokonuje się na podstawie: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analizy sprawozdania z działalności, o którym mowa w </w:t>
      </w:r>
      <w:r>
        <w:rPr>
          <w:rFonts w:ascii="Times New Roman"/>
          <w:b w:val="false"/>
          <w:i w:val="false"/>
          <w:color w:val="1b1b1b"/>
          <w:sz w:val="24"/>
          <w:lang w:val="pl-PL"/>
        </w:rPr>
        <w:t>art. 240 ust. 14</w:t>
      </w:r>
      <w:r>
        <w:rPr>
          <w:rFonts w:ascii="Times New Roman"/>
          <w:b w:val="false"/>
          <w:i w:val="false"/>
          <w:color w:val="000000"/>
          <w:sz w:val="24"/>
          <w:lang w:val="pl-PL"/>
        </w:rPr>
        <w:t xml:space="preserve">, oraz rocznego sprawozdania finansowego, o którym mowa w </w:t>
      </w:r>
      <w:r>
        <w:rPr>
          <w:rFonts w:ascii="Times New Roman"/>
          <w:b w:val="false"/>
          <w:i w:val="false"/>
          <w:color w:val="1b1b1b"/>
          <w:sz w:val="24"/>
          <w:lang w:val="pl-PL"/>
        </w:rPr>
        <w:t>art. 252 ust. 13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wyników bieżącego monitoringu realizacji zadań;</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wyników kontroli resortowej oraz zewnętrznych organów kontroli;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okresowej oceny przyjmowania i załatwiania skarg.</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Roczna ocena ma na celu w szczególności przekazanie informacji na temat skuteczności i jakości wykonywanych zadań oraz wskazanie oczekiwań dotyczących funkcjonowania Wód Polskich.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Roczna ocena może być pozytywna, pozytywna z zastrzeżeniami albo negatywna.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Rocznej oceny dokonuje się na piśmie.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Roczna ocena wymaga uzasadnienia.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Roczną ocenę przekazuje się Prezesowi Wód Polskich.</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Prezes Wód Polskich może wnieść zastrzeżenia do rocznej oceny w terminie 14 dni od dnia jej otrzymania.</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 przypadku uznania za zasadne zastrzeżeń Prezesa Wód Polskich do rocznej oceny, roczna ocena ulega zmianie.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359.</w:t>
      </w:r>
      <w:r>
        <w:rPr>
          <w:rFonts w:ascii="Times New Roman"/>
          <w:b/>
          <w:i w:val="false"/>
          <w:color w:val="000000"/>
          <w:sz w:val="24"/>
          <w:lang w:val="pl-PL"/>
        </w:rPr>
        <w:t xml:space="preserve"> [Ocena okresowa Prezesa Wód Polskich]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Oceny okresowej Prezesa Wód Polskich, zwanej dalej "oceną okresową", minister właściwy do spraw gospodarki wodnej dokonuje w terminie do dnia 30 września roku następującego po roku, którego dotyczy ocena okresowa.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Ocena okresowa ma na celu w szczególności przekazanie Prezesowi Wód Polskich informacji na temat skuteczności, jakości i celowości podejmowanych przez niego działań, oczekiwań dotyczących efektów i jakości pracy oraz preferowanych kierunków rozwoju.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Ocena okresowa jest dokonywana w szczególności w oparciu o informacje zawarte w rocznej ocenie.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Oceny okresowej dokonuje się na piśmie.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Ocena okresowa może być pozytywna, pozytywna z zastrzeżeniami albo negatywna.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Ocena okresowa wymaga uzasadnienia.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Ocenę okresową przekazuje się Prezesowi Wód Polskich w celu zajęcia przez niego stanowiska.</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Prezes Wód Polskich może przedstawić na piśmie ministrowi właściwemu do spraw gospodarki wodnej swoje stanowisko, w tym zastrzeżenia do oceny okresowej, w terminie miesiąca od dnia jej otrzymania.</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 przypadku uznania przez ministra właściwego do spraw gospodarki wodnej za zasadne zastrzeżeń Prezesa Wód Polskich do oceny okresowej ocena okresowa ulega zmianie.</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W przypadku przyznania Prezesowi Wód Polskich negatywnej oceny okresowej minister właściwy do spraw gospodarki wodnej odwołuje Prezesa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360.</w:t>
      </w:r>
      <w:r>
        <w:rPr>
          <w:rFonts w:ascii="Times New Roman"/>
          <w:b/>
          <w:i w:val="false"/>
          <w:color w:val="000000"/>
          <w:sz w:val="24"/>
          <w:lang w:val="pl-PL"/>
        </w:rPr>
        <w:t xml:space="preserve"> [Nadzór nad działalnością państwowych służb]</w:t>
      </w:r>
    </w:p>
    <w:p>
      <w:pPr>
        <w:spacing w:after="0"/>
        <w:ind w:left="0"/>
        <w:jc w:val="left"/>
        <w:textAlignment w:val="auto"/>
      </w:pPr>
      <w:r>
        <w:rPr>
          <w:rFonts w:ascii="Times New Roman"/>
          <w:b w:val="false"/>
          <w:i w:val="false"/>
          <w:color w:val="000000"/>
          <w:sz w:val="24"/>
          <w:lang w:val="pl-PL"/>
        </w:rPr>
        <w:t> Minister właściwy do spraw gospodarki wodnej sprawuje nadzór nad działalnością: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państwowej służby hydrologiczno-meteorologicznej;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państwowej służby do spraw bezpieczeństwa budowli piętrzących.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361.</w:t>
      </w:r>
      <w:r>
        <w:rPr>
          <w:rFonts w:ascii="Times New Roman"/>
          <w:b/>
          <w:i w:val="false"/>
          <w:color w:val="000000"/>
          <w:sz w:val="24"/>
          <w:lang w:val="pl-PL"/>
        </w:rPr>
        <w:t xml:space="preserve"> [Nadzór nad działalnością państwowych służb - rozwinięcie]</w:t>
      </w:r>
    </w:p>
    <w:p>
      <w:pPr>
        <w:spacing w:after="0"/>
        <w:ind w:left="0"/>
        <w:jc w:val="left"/>
        <w:textAlignment w:val="auto"/>
      </w:pPr>
      <w:r>
        <w:rPr>
          <w:rFonts w:ascii="Times New Roman"/>
          <w:b w:val="false"/>
          <w:i w:val="false"/>
          <w:color w:val="000000"/>
          <w:sz w:val="24"/>
          <w:lang w:val="pl-PL"/>
        </w:rPr>
        <w:t xml:space="preserve"> Nadzór, o którym mowa w </w:t>
      </w:r>
      <w:r>
        <w:rPr>
          <w:rFonts w:ascii="Times New Roman"/>
          <w:b w:val="false"/>
          <w:i w:val="false"/>
          <w:color w:val="1b1b1b"/>
          <w:sz w:val="24"/>
          <w:lang w:val="pl-PL"/>
        </w:rPr>
        <w:t>art. 360</w:t>
      </w:r>
      <w:r>
        <w:rPr>
          <w:rFonts w:ascii="Times New Roman"/>
          <w:b w:val="false"/>
          <w:i w:val="false"/>
          <w:color w:val="000000"/>
          <w:sz w:val="24"/>
          <w:lang w:val="pl-PL"/>
        </w:rPr>
        <w:t>, polega w szczególności 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zatwierdzaniu rocznych sprawozdań z realizacji przez państwową służbę hydrologiczno-meteorologiczną oraz państwową służbę do spraw bezpieczeństwa budowli piętrzących zadań określonych w przepisach ustawy;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kontroli efektywności i celowości wydatkowania środków publicznych, w tym wykorzystania środków przekazanych przez Wody Polskie, na realizację zadań przez państwową służbę hydrologiczno-meteorologiczną oraz państwową służbę do spraw bezpieczeństwa budowli piętrzących.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362.</w:t>
      </w:r>
      <w:r>
        <w:rPr>
          <w:rFonts w:ascii="Times New Roman"/>
          <w:b/>
          <w:i w:val="false"/>
          <w:color w:val="000000"/>
          <w:sz w:val="24"/>
          <w:lang w:val="pl-PL"/>
        </w:rPr>
        <w:t xml:space="preserve"> [Status Państwowej Rady Gospodarki Wodnej]</w:t>
      </w:r>
    </w:p>
    <w:p>
      <w:pPr>
        <w:spacing w:after="0"/>
        <w:ind w:left="0"/>
        <w:jc w:val="left"/>
        <w:textAlignment w:val="auto"/>
      </w:pPr>
      <w:r>
        <w:rPr>
          <w:rFonts w:ascii="Times New Roman"/>
          <w:b w:val="false"/>
          <w:i w:val="false"/>
          <w:color w:val="000000"/>
          <w:sz w:val="24"/>
          <w:lang w:val="pl-PL"/>
        </w:rPr>
        <w:t xml:space="preserve"> Państwowa Rada Gospodarki Wodnej, zwana dalej "Państwową Radą", jest organem opiniodawczo-doradczym ministra właściwego do spraw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363.</w:t>
      </w:r>
      <w:r>
        <w:rPr>
          <w:rFonts w:ascii="Times New Roman"/>
          <w:b/>
          <w:i w:val="false"/>
          <w:color w:val="000000"/>
          <w:sz w:val="24"/>
          <w:lang w:val="pl-PL"/>
        </w:rPr>
        <w:t xml:space="preserve"> [Zadania i skład Państwowej Rady]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 zakresu działania Państwowej Rady należy opracowywanie dla ministra właściwego do spraw gospodarki wodnej opinii, propozycji i wniosków w sprawach gospodarowania wodami, ochrony przed powodzią i skutkami suszy,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przedstawianie propozycji oraz wniosków dotyczących poprawy stanu zasobów wodnych oraz ochrony przed powodzią i skutkami suszy;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opiniowanie projektów dokumentów planistycznych, o których mowa w </w:t>
      </w:r>
      <w:r>
        <w:rPr>
          <w:rFonts w:ascii="Times New Roman"/>
          <w:b w:val="false"/>
          <w:i w:val="false"/>
          <w:color w:val="1b1b1b"/>
          <w:sz w:val="24"/>
          <w:lang w:val="pl-PL"/>
        </w:rPr>
        <w:t>art. 315 pkt 1-3</w:t>
      </w:r>
      <w:r>
        <w:rPr>
          <w:rFonts w:ascii="Times New Roman"/>
          <w:b w:val="false"/>
          <w:i w:val="false"/>
          <w:color w:val="000000"/>
          <w:sz w:val="24"/>
          <w:lang w:val="pl-PL"/>
        </w:rPr>
        <w:t xml:space="preserve">, </w:t>
      </w:r>
      <w:r>
        <w:rPr>
          <w:rFonts w:ascii="Times New Roman"/>
          <w:b w:val="false"/>
          <w:i w:val="false"/>
          <w:color w:val="1b1b1b"/>
          <w:sz w:val="24"/>
          <w:lang w:val="pl-PL"/>
        </w:rPr>
        <w:t>6</w:t>
      </w:r>
      <w:r>
        <w:rPr>
          <w:rFonts w:ascii="Times New Roman"/>
          <w:b w:val="false"/>
          <w:i w:val="false"/>
          <w:color w:val="000000"/>
          <w:sz w:val="24"/>
          <w:lang w:val="pl-PL"/>
        </w:rPr>
        <w:t xml:space="preserve">, </w:t>
      </w:r>
      <w:r>
        <w:rPr>
          <w:rFonts w:ascii="Times New Roman"/>
          <w:b w:val="false"/>
          <w:i w:val="false"/>
          <w:color w:val="1b1b1b"/>
          <w:sz w:val="24"/>
          <w:lang w:val="pl-PL"/>
        </w:rPr>
        <w:t>7</w:t>
      </w:r>
      <w:r>
        <w:rPr>
          <w:rFonts w:ascii="Times New Roman"/>
          <w:b w:val="false"/>
          <w:i w:val="false"/>
          <w:color w:val="000000"/>
          <w:sz w:val="24"/>
          <w:lang w:val="pl-PL"/>
        </w:rPr>
        <w:t xml:space="preserve"> oraz </w:t>
      </w:r>
      <w:r>
        <w:rPr>
          <w:rFonts w:ascii="Times New Roman"/>
          <w:b w:val="false"/>
          <w:i w:val="false"/>
          <w:color w:val="1b1b1b"/>
          <w:sz w:val="24"/>
          <w:lang w:val="pl-PL"/>
        </w:rPr>
        <w:t>11</w:t>
      </w:r>
      <w:r>
        <w:rPr>
          <w:rFonts w:ascii="Times New Roman"/>
          <w:b w:val="false"/>
          <w:i w:val="false"/>
          <w:color w:val="000000"/>
          <w:sz w:val="24"/>
          <w:lang w:val="pl-PL"/>
        </w:rPr>
        <w:t xml:space="preserve"> i </w:t>
      </w:r>
      <w:r>
        <w:rPr>
          <w:rFonts w:ascii="Times New Roman"/>
          <w:b w:val="false"/>
          <w:i w:val="false"/>
          <w:color w:val="1b1b1b"/>
          <w:sz w:val="24"/>
          <w:lang w:val="pl-PL"/>
        </w:rPr>
        <w:t>12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opiniowanie projektów programów realizacji zadań związanych z utrzymywaniem wód oraz pozostałego mienia Skarbu Państwa związanego z gospodarką wodną oraz planowanych inwestycji w gospodarce wodnej, o których mowa w </w:t>
      </w:r>
      <w:r>
        <w:rPr>
          <w:rFonts w:ascii="Times New Roman"/>
          <w:b w:val="false"/>
          <w:i w:val="false"/>
          <w:color w:val="1b1b1b"/>
          <w:sz w:val="24"/>
          <w:lang w:val="pl-PL"/>
        </w:rPr>
        <w:t>art. 240 ust. 9</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opiniowanie projektów aktów normatywnych regulujących sprawy gospodarki wodnej;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wyrażanie opinii w sprawach zleconych przez ministra właściwego do spraw gospodarki wodnej.</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skład Państwowej Rady wchodzą: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Przewodniczący Państwowej Rady;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dwóch Zastępców Przewodniczącego Państwowej Rady;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Sekretarz Państwowej Rady;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członkowie Państwowej Rady w liczbie 30.</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Przewodniczący Państwowej Rady, Zastępcy Przewodniczącego Państwowej Rady oraz członkowie Państwowej Rady są powoływani przez ministra właściwego do spraw gospodarki wodnej spośród kandydatów zgłaszanych przez ogólnopolskie organizacje zrzeszające jednostki samorządu terytorialnego, podmioty, o których mowa w </w:t>
      </w:r>
      <w:r>
        <w:rPr>
          <w:rFonts w:ascii="Times New Roman"/>
          <w:b w:val="false"/>
          <w:i w:val="false"/>
          <w:color w:val="1b1b1b"/>
          <w:sz w:val="24"/>
          <w:lang w:val="pl-PL"/>
        </w:rPr>
        <w:t>art. 7 ust. 1 pkt 1</w:t>
      </w:r>
      <w:r>
        <w:rPr>
          <w:rFonts w:ascii="Times New Roman"/>
          <w:b w:val="false"/>
          <w:i w:val="false"/>
          <w:color w:val="000000"/>
          <w:sz w:val="24"/>
          <w:lang w:val="pl-PL"/>
        </w:rPr>
        <w:t xml:space="preserve">, </w:t>
      </w:r>
      <w:r>
        <w:rPr>
          <w:rFonts w:ascii="Times New Roman"/>
          <w:b w:val="false"/>
          <w:i w:val="false"/>
          <w:color w:val="1b1b1b"/>
          <w:sz w:val="24"/>
          <w:lang w:val="pl-PL"/>
        </w:rPr>
        <w:t>2</w:t>
      </w:r>
      <w:r>
        <w:rPr>
          <w:rFonts w:ascii="Times New Roman"/>
          <w:b w:val="false"/>
          <w:i w:val="false"/>
          <w:color w:val="000000"/>
          <w:sz w:val="24"/>
          <w:lang w:val="pl-PL"/>
        </w:rPr>
        <w:t xml:space="preserve"> i </w:t>
      </w:r>
      <w:r>
        <w:rPr>
          <w:rFonts w:ascii="Times New Roman"/>
          <w:b w:val="false"/>
          <w:i w:val="false"/>
          <w:color w:val="1b1b1b"/>
          <w:sz w:val="24"/>
          <w:lang w:val="pl-PL"/>
        </w:rPr>
        <w:t>4-8</w:t>
      </w:r>
      <w:r>
        <w:rPr>
          <w:rFonts w:ascii="Times New Roman"/>
          <w:b w:val="false"/>
          <w:i w:val="false"/>
          <w:color w:val="000000"/>
          <w:sz w:val="24"/>
          <w:lang w:val="pl-PL"/>
        </w:rPr>
        <w:t xml:space="preserve"> ustawy z dnia 20 lipca 2018 r. - Prawo o szkolnictwie wyższym i nauce (Dz. U. z 2024 r. poz. 1571, z późn. zm.), organizacje społeczne, gospodarcze oraz ekologiczne, związane z gospodarką wodną.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Minister właściwy do spraw gospodarki wodnej może odwołać Przewodniczącego Państwowej Rady, Zastępców Przewodniczącego Państwowej Rady lub członka Państwowej Rady przed upływem jej kadencji na wniosek jednostki samorządu terytorialnego, podmiotu, o którym mowa w </w:t>
      </w:r>
      <w:r>
        <w:rPr>
          <w:rFonts w:ascii="Times New Roman"/>
          <w:b w:val="false"/>
          <w:i w:val="false"/>
          <w:color w:val="1b1b1b"/>
          <w:sz w:val="24"/>
          <w:lang w:val="pl-PL"/>
        </w:rPr>
        <w:t>art. 7 ust. 1 pkt 1</w:t>
      </w:r>
      <w:r>
        <w:rPr>
          <w:rFonts w:ascii="Times New Roman"/>
          <w:b w:val="false"/>
          <w:i w:val="false"/>
          <w:color w:val="000000"/>
          <w:sz w:val="24"/>
          <w:lang w:val="pl-PL"/>
        </w:rPr>
        <w:t xml:space="preserve">, </w:t>
      </w:r>
      <w:r>
        <w:rPr>
          <w:rFonts w:ascii="Times New Roman"/>
          <w:b w:val="false"/>
          <w:i w:val="false"/>
          <w:color w:val="1b1b1b"/>
          <w:sz w:val="24"/>
          <w:lang w:val="pl-PL"/>
        </w:rPr>
        <w:t>2</w:t>
      </w:r>
      <w:r>
        <w:rPr>
          <w:rFonts w:ascii="Times New Roman"/>
          <w:b w:val="false"/>
          <w:i w:val="false"/>
          <w:color w:val="000000"/>
          <w:sz w:val="24"/>
          <w:lang w:val="pl-PL"/>
        </w:rPr>
        <w:t xml:space="preserve"> i </w:t>
      </w:r>
      <w:r>
        <w:rPr>
          <w:rFonts w:ascii="Times New Roman"/>
          <w:b w:val="false"/>
          <w:i w:val="false"/>
          <w:color w:val="1b1b1b"/>
          <w:sz w:val="24"/>
          <w:lang w:val="pl-PL"/>
        </w:rPr>
        <w:t>4-8</w:t>
      </w:r>
      <w:r>
        <w:rPr>
          <w:rFonts w:ascii="Times New Roman"/>
          <w:b w:val="false"/>
          <w:i w:val="false"/>
          <w:color w:val="000000"/>
          <w:sz w:val="24"/>
          <w:lang w:val="pl-PL"/>
        </w:rPr>
        <w:t xml:space="preserve"> ustawy z dnia 20 lipca 2018 r. - Prawo o szkolnictwie wyższym i nauce, lub organizacji, która zgłosiła jego kandydaturę.</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miejsce odwołanego Przewodniczącego Państwowej Rady, Zastępców Przewodniczącego Państwowej Rady lub członka Państwowej Rady minister właściwy do spraw gospodarki wodnej powołuje nowego Przewodniczącego Państwowej Rady, Zastępców Przewodniczącego Państwowej Rady lub członka Państwowej Rady. Przepis </w:t>
      </w:r>
      <w:r>
        <w:rPr>
          <w:rFonts w:ascii="Times New Roman"/>
          <w:b w:val="false"/>
          <w:i w:val="false"/>
          <w:color w:val="1b1b1b"/>
          <w:sz w:val="24"/>
          <w:lang w:val="pl-PL"/>
        </w:rPr>
        <w:t>ust. 3</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Minister właściwy do spraw gospodarki wodnej powołuje Sekretarza Państwowej Rady spośród osób zatrudnionych w urzędzie zapewniającym jego obsługę. Minister właściwy do spraw gospodarki wodnej odwołuje Sekretarza Państwowej Rady.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Ta sama osoba może pełnić funkcję Przewodniczącego Państwowej Rady nie dłużej niż przez dwie kadencje.</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Kadencja Państwowej Rady trwa 4 lata.</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Przewodniczący Państwowej Rady kieruje pracami Państwowej Rady oraz reprezentuje Państwową Radę na zewnątrz.</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364.</w:t>
      </w:r>
      <w:r>
        <w:rPr>
          <w:rFonts w:ascii="Times New Roman"/>
          <w:b/>
          <w:i w:val="false"/>
          <w:color w:val="000000"/>
          <w:sz w:val="24"/>
          <w:lang w:val="pl-PL"/>
        </w:rPr>
        <w:t xml:space="preserve"> [Pokrywanie wydatków związanych z działalnością Państwowej Rady; należności przysługujące członkom Państwowej Rady; obsługa biurowa Państwowej Rady]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Wydatki związane z działalnością Państwowej Rady pokrywa się ze środków budżetu państwa z części, której dysponentem jest minister właściwy do spraw gospodarki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Przewodniczącemu Państwowej Rady, Zastępcom Przewodniczącego Państwowej Rady, Sekretarzowi Państwowej Rady, członkom Państwowej Rady oraz zapraszanym na posiedzenie Państwowej Rady specjalistom, zamieszkałym poza miejscowością, w której odbywa się posiedzenie, i biorącym udział w posiedzeniu, przysługują diety oraz zwrot kosztów podróży i noclegów na zasadach określonych w </w:t>
      </w:r>
      <w:r>
        <w:rPr>
          <w:rFonts w:ascii="Times New Roman"/>
          <w:b w:val="false"/>
          <w:i w:val="false"/>
          <w:color w:val="1b1b1b"/>
          <w:sz w:val="24"/>
          <w:lang w:val="pl-PL"/>
        </w:rPr>
        <w:t>przepisach</w:t>
      </w:r>
      <w:r>
        <w:rPr>
          <w:rFonts w:ascii="Times New Roman"/>
          <w:b w:val="false"/>
          <w:i w:val="false"/>
          <w:color w:val="000000"/>
          <w:sz w:val="24"/>
          <w:lang w:val="pl-PL"/>
        </w:rPr>
        <w:t xml:space="preserve"> w sprawie zasad ustalania oraz wysokości należności przysługujących pracownikom z tytułu podróży służbowej na obszarze kraju.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Obsługę biurową i administracyjno-techniczną Państwowej Rady zapewnia urząd zapewniający obsługę ministra właściwego do spraw gospodarki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365.</w:t>
      </w:r>
      <w:r>
        <w:rPr>
          <w:rFonts w:ascii="Times New Roman"/>
          <w:b/>
          <w:i w:val="false"/>
          <w:color w:val="000000"/>
          <w:sz w:val="24"/>
          <w:lang w:val="pl-PL"/>
        </w:rPr>
        <w:t xml:space="preserve"> [Delegacja ustawowa - szczegółowy sposób funkcjonowania Państwowej Rady]</w:t>
      </w:r>
    </w:p>
    <w:p>
      <w:pPr>
        <w:spacing w:after="0"/>
        <w:ind w:left="0"/>
        <w:jc w:val="left"/>
        <w:textAlignment w:val="auto"/>
      </w:pPr>
      <w:r>
        <w:rPr>
          <w:rFonts w:ascii="Times New Roman"/>
          <w:b w:val="false"/>
          <w:i w:val="false"/>
          <w:color w:val="000000"/>
          <w:sz w:val="24"/>
          <w:lang w:val="pl-PL"/>
        </w:rPr>
        <w:t xml:space="preserve"> Minister właściwy do spraw gospodarki wodnej określi, w drodze zarządzenia, szczegółowy sposób funkcjonowania Państwowej Rady, jej organizację, tryb pracy oraz częstotliwość zwoływania posiedzeń, kierując się potrzebą zapewnienia sprawnego jej działania.</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Służby państwowe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366.</w:t>
      </w:r>
      <w:r>
        <w:rPr>
          <w:rFonts w:ascii="Times New Roman"/>
          <w:b/>
          <w:i w:val="false"/>
          <w:color w:val="000000"/>
          <w:sz w:val="24"/>
          <w:lang w:val="pl-PL"/>
        </w:rPr>
        <w:t xml:space="preserve"> [Pojęcie służb państwowych]</w:t>
      </w:r>
    </w:p>
    <w:p>
      <w:pPr>
        <w:spacing w:after="0"/>
        <w:ind w:left="0"/>
        <w:jc w:val="left"/>
        <w:textAlignment w:val="auto"/>
      </w:pPr>
      <w:r>
        <w:rPr>
          <w:rFonts w:ascii="Times New Roman"/>
          <w:b w:val="false"/>
          <w:i w:val="false"/>
          <w:color w:val="000000"/>
          <w:sz w:val="24"/>
          <w:lang w:val="pl-PL"/>
        </w:rPr>
        <w:t xml:space="preserve"> Ilekroć w niniejszym rozdziale jest mowa o "służbach państwowych", rozumie się przez to państwową służbę hydrologiczno-meteorologiczną, państwową służbę do spraw bezpieczeństwa budowli piętrzących oraz państwową służbę geologiczną.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367.</w:t>
      </w:r>
      <w:r>
        <w:rPr>
          <w:rFonts w:ascii="Times New Roman"/>
          <w:b/>
          <w:i w:val="false"/>
          <w:color w:val="000000"/>
          <w:sz w:val="24"/>
          <w:lang w:val="pl-PL"/>
        </w:rPr>
        <w:t xml:space="preserve"> [Państwowa służba hydrologiczno-meteorologiczna]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Państwowa służba hydrologiczno-meteorologiczna wykonuje zadania państwa w zakresie osłony hydrologicznej i meteorologicznej społeczeństwa, środowiska, dziedzictwa kulturowego, gospodarki i rozpoznawania zagrożeń niebezpiecznymi zjawiskami zachodzącymi w atmosferze lub hydrosferze, a także na potrzeby rozpoznania i kształtowania oraz ochrony zasobów wodnych kraju.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Państwowa służba hydrologiczno-meteorologiczna przekazuje ministrowi właściwemu do spraw gospodarki wodnej roczne sprawozdanie z realizacji zadań określonych w przepisach ustawy w terminie do dnia 30 czerwca roku następującego po roku, którego dotyczy sprawozdanie.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368.</w:t>
      </w:r>
      <w:r>
        <w:rPr>
          <w:rFonts w:ascii="Times New Roman"/>
          <w:b/>
          <w:i w:val="false"/>
          <w:color w:val="000000"/>
          <w:sz w:val="24"/>
          <w:lang w:val="pl-PL"/>
        </w:rPr>
        <w:t xml:space="preserve"> [Państwowa służba do spraw bezpieczeństwa budowli piętrzących]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Państwowa służba do spraw bezpieczeństwa budowli piętrzących wykonuje zadania państwa w zakresie nadzoru nad stanem technicznym i stanem bezpieczeństwa budowli piętrzących.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Kompetencje państwowej służby do spraw bezpieczeństwa budowli piętrzących nie naruszają kompetencji organów nadzoru budowlanego,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7 lipca 1994 r. - Prawo budowlane.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Państwowa służba do spraw bezpieczeństwa budowli piętrzących przekazuje ministrowi właściwemu do spraw gospodarki wodnej roczne sprawozdanie z realizacji zadań określonych w przepisach ustawy w terminie do dnia 30 czerwca roku następującego po roku, którego dotyczy sprawozdanie.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369.</w:t>
      </w:r>
      <w:r>
        <w:rPr>
          <w:rFonts w:ascii="Times New Roman"/>
          <w:b/>
          <w:i w:val="false"/>
          <w:color w:val="000000"/>
          <w:sz w:val="24"/>
          <w:lang w:val="pl-PL"/>
        </w:rPr>
        <w:t xml:space="preserve"> [Państwowa służba geologiczna]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Państwowa służba geologiczna wykonuje zadania państwa na potrzeby rozpoznawania, bilansowania i ochrony wód podziemnych w celu racjonalnego wykorzystania tych wód przez społeczeństwo oraz gospodarkę.</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Państwowa służba geologiczna przekazuje ministrowi właściwemu do spraw gospodarki wodnej oraz ministrowi właściwemu do spraw środowiska roczne sprawozdanie z realizacji zadań określonych w przepisach ustawy w terminie do dnia 30 czerwca roku następującego po roku, którego dotyczy to sprawozdanie.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370.</w:t>
      </w:r>
      <w:r>
        <w:rPr>
          <w:rFonts w:ascii="Times New Roman"/>
          <w:b/>
          <w:i w:val="false"/>
          <w:color w:val="000000"/>
          <w:sz w:val="24"/>
          <w:lang w:val="pl-PL"/>
        </w:rPr>
        <w:t xml:space="preserve"> [Instytut Meteorologii i Gospodarki Wodnej - Państwowy Instytut Badawczy]</w:t>
      </w:r>
    </w:p>
    <w:p>
      <w:pPr>
        <w:spacing w:after="0"/>
        <w:ind w:left="0"/>
        <w:jc w:val="left"/>
        <w:textAlignment w:val="auto"/>
      </w:pPr>
      <w:r>
        <w:rPr>
          <w:rFonts w:ascii="Times New Roman"/>
          <w:b w:val="false"/>
          <w:i w:val="false"/>
          <w:color w:val="000000"/>
          <w:sz w:val="24"/>
          <w:lang w:val="pl-PL"/>
        </w:rPr>
        <w:t xml:space="preserve"> Państwową służbę hydrologiczno-meteorologiczną oraz państwową służbę do spraw bezpieczeństwa budowli piętrzących pełni Instytut Meteorologii i Gospodarki Wodnej - Państwowy Instytut Badawczy.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371.</w:t>
      </w:r>
      <w:r>
        <w:rPr>
          <w:rFonts w:ascii="Times New Roman"/>
          <w:b/>
          <w:i w:val="false"/>
          <w:color w:val="000000"/>
          <w:sz w:val="24"/>
          <w:lang w:val="pl-PL"/>
        </w:rPr>
        <w:t xml:space="preserve"> [Baza danych historycznych i bieżących z zakresu stanu technicznego oraz stanu bezpieczeństwa budowli piętrzących]</w:t>
      </w:r>
    </w:p>
    <w:p>
      <w:pPr>
        <w:spacing w:after="0"/>
        <w:ind w:left="0"/>
        <w:jc w:val="left"/>
        <w:textAlignment w:val="auto"/>
      </w:pPr>
      <w:r>
        <w:rPr>
          <w:rFonts w:ascii="Times New Roman"/>
          <w:b w:val="false"/>
          <w:i w:val="false"/>
          <w:color w:val="000000"/>
          <w:sz w:val="24"/>
          <w:lang w:val="pl-PL"/>
        </w:rPr>
        <w:t xml:space="preserve"> Instytut Meteorologii i Gospodarki Wodnej - Państwowy Instytut Badawczy posiada i utrzymuje bazę danych historycznych i bieżących z zakresu stanu technicznego oraz stanu bezpieczeństwa budowli piętrzących zaliczonych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7 lipca 1994 r. - Prawo budowlane do XXVII kategorii, zgromadzoną w wyniku ujednoliconych metod określania stanu technicznego oraz stanu bezpieczeństwa tych budowli, stanowiącą jednolite źródło informacji dla organów administracji rządowej.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372.</w:t>
      </w:r>
      <w:r>
        <w:rPr>
          <w:rFonts w:ascii="Times New Roman"/>
          <w:b/>
          <w:i w:val="false"/>
          <w:color w:val="000000"/>
          <w:sz w:val="24"/>
          <w:lang w:val="pl-PL"/>
        </w:rPr>
        <w:t xml:space="preserve"> [Baza danych historycznych z zakresu meteorologii, hydrologii i oceanologii]</w:t>
      </w:r>
    </w:p>
    <w:p>
      <w:pPr>
        <w:spacing w:after="0"/>
        <w:ind w:left="0"/>
        <w:jc w:val="left"/>
        <w:textAlignment w:val="auto"/>
      </w:pPr>
      <w:r>
        <w:rPr>
          <w:rFonts w:ascii="Times New Roman"/>
          <w:b w:val="false"/>
          <w:i w:val="false"/>
          <w:color w:val="000000"/>
          <w:sz w:val="24"/>
          <w:lang w:val="pl-PL"/>
        </w:rPr>
        <w:t> Instytut Meteorologii i Gospodarki Wodnej - Państwowy Instytut Badawczy posiada i utrzymuje bazę danych historycznych z zakresu meteorologii, hydrologii i oceanologii, zgromadzoną w wyniku ujednoliconych metod określanych przez Światową Organizację Meteorologiczną, stanowiącą wyłączne źródło informacji hydrologicznych, meteorologicznych i oceanologicznych dla potrzeb rozpoznania i kształtowania oraz ochrony zasobów wodnych kraju, a także rozpoznania warunków meteorologicznych, klimatologicznych i oceanologicznych.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373.</w:t>
      </w:r>
      <w:r>
        <w:rPr>
          <w:rFonts w:ascii="Times New Roman"/>
          <w:b/>
          <w:i w:val="false"/>
          <w:color w:val="000000"/>
          <w:sz w:val="24"/>
          <w:lang w:val="pl-PL"/>
        </w:rPr>
        <w:t xml:space="preserve"> [Państwowy Instytut Geologiczny - Państwowy Instytut Badawczy]</w:t>
      </w:r>
    </w:p>
    <w:p>
      <w:pPr>
        <w:spacing w:after="0"/>
        <w:ind w:left="0"/>
        <w:jc w:val="left"/>
        <w:textAlignment w:val="auto"/>
      </w:pPr>
      <w:r>
        <w:rPr>
          <w:rFonts w:ascii="Times New Roman"/>
          <w:b w:val="false"/>
          <w:i w:val="false"/>
          <w:color w:val="000000"/>
          <w:sz w:val="24"/>
          <w:lang w:val="pl-PL"/>
        </w:rPr>
        <w:t> Państwową służbę geologiczną w zakresie realizacji zadań określonych w przepisach ustawy pełni Państwowy Instytut Geologiczny - Państwowy Instytut Badawczy.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374.</w:t>
      </w:r>
      <w:r>
        <w:rPr>
          <w:rFonts w:ascii="Times New Roman"/>
          <w:b/>
          <w:i w:val="false"/>
          <w:color w:val="000000"/>
          <w:sz w:val="24"/>
          <w:lang w:val="pl-PL"/>
        </w:rPr>
        <w:t xml:space="preserve"> [Baza danych historycznych z zakresu hydrogeologii]</w:t>
      </w:r>
    </w:p>
    <w:p>
      <w:pPr>
        <w:spacing w:after="0"/>
        <w:ind w:left="0"/>
        <w:jc w:val="left"/>
        <w:textAlignment w:val="auto"/>
      </w:pPr>
      <w:r>
        <w:rPr>
          <w:rFonts w:ascii="Times New Roman"/>
          <w:b w:val="false"/>
          <w:i w:val="false"/>
          <w:color w:val="000000"/>
          <w:sz w:val="24"/>
          <w:lang w:val="pl-PL"/>
        </w:rPr>
        <w:t> Państwowy Instytut Geologiczny - Państwowy Instytut Badawczy posiada i utrzymuje bazę danych historycznych z zakresu hydrogeologii.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375.</w:t>
      </w:r>
      <w:r>
        <w:rPr>
          <w:rFonts w:ascii="Times New Roman"/>
          <w:b/>
          <w:i w:val="false"/>
          <w:color w:val="000000"/>
          <w:sz w:val="24"/>
          <w:lang w:val="pl-PL"/>
        </w:rPr>
        <w:t xml:space="preserve"> [Państwowe instytuty badawcze]</w:t>
      </w:r>
    </w:p>
    <w:p>
      <w:pPr>
        <w:spacing w:after="0"/>
        <w:ind w:left="0"/>
        <w:jc w:val="left"/>
        <w:textAlignment w:val="auto"/>
      </w:pPr>
      <w:r>
        <w:rPr>
          <w:rFonts w:ascii="Times New Roman"/>
          <w:b w:val="false"/>
          <w:i w:val="false"/>
          <w:color w:val="000000"/>
          <w:sz w:val="24"/>
          <w:lang w:val="pl-PL"/>
        </w:rPr>
        <w:t xml:space="preserve"> Instytut Meteorologii i Gospodarki Wodnej - Państwowy Instytut Badawczy oraz Państwowy Instytut Geologiczny - Państwowy Instytut Badawczy są państwowymi instytutami badawczymi w rozumieniu </w:t>
      </w:r>
      <w:r>
        <w:rPr>
          <w:rFonts w:ascii="Times New Roman"/>
          <w:b w:val="false"/>
          <w:i w:val="false"/>
          <w:color w:val="1b1b1b"/>
          <w:sz w:val="24"/>
          <w:lang w:val="pl-PL"/>
        </w:rPr>
        <w:t>ustawy</w:t>
      </w:r>
      <w:r>
        <w:rPr>
          <w:rFonts w:ascii="Times New Roman"/>
          <w:b w:val="false"/>
          <w:i w:val="false"/>
          <w:color w:val="000000"/>
          <w:sz w:val="24"/>
          <w:lang w:val="pl-PL"/>
        </w:rPr>
        <w:t xml:space="preserve"> z dnia 30 kwietnia 2010 r. o instytutach badawczych (Dz. U. z 2024 r. poz. 534).</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376.</w:t>
      </w:r>
      <w:r>
        <w:rPr>
          <w:rFonts w:ascii="Times New Roman"/>
          <w:b/>
          <w:i w:val="false"/>
          <w:color w:val="000000"/>
          <w:sz w:val="24"/>
          <w:lang w:val="pl-PL"/>
        </w:rPr>
        <w:t xml:space="preserve"> [Zadania państwowej służby hydrologiczno-meteorologicznej]</w:t>
      </w:r>
    </w:p>
    <w:p>
      <w:pPr>
        <w:spacing w:after="0"/>
        <w:ind w:left="0"/>
        <w:jc w:val="left"/>
        <w:textAlignment w:val="auto"/>
      </w:pPr>
      <w:r>
        <w:rPr>
          <w:rFonts w:ascii="Times New Roman"/>
          <w:b w:val="false"/>
          <w:i w:val="false"/>
          <w:color w:val="000000"/>
          <w:sz w:val="24"/>
          <w:lang w:val="pl-PL"/>
        </w:rPr>
        <w:t xml:space="preserve"> Do zadań państwowej służby hydrologiczno-meteorologicznej należy: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wykonywanie pomiarów i obserwacji hydrologicznych oraz meteorologicznych;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wykonywanie badań elementów hydrologicznych i morfologicznych wód powierzchniowych na potrzeby planowania w gospodarowaniu wodami, w szczególności sporządzania dokumentacji planistycznych, o których mowa w </w:t>
      </w:r>
      <w:r>
        <w:rPr>
          <w:rFonts w:ascii="Times New Roman"/>
          <w:b w:val="false"/>
          <w:i w:val="false"/>
          <w:color w:val="1b1b1b"/>
          <w:sz w:val="24"/>
          <w:lang w:val="pl-PL"/>
        </w:rPr>
        <w:t>art. 317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gromadzenie, przetwarzanie, archiwizowanie i udostępnianie informacji hydrologicznych oraz meteorologicznych;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wykonywanie bieżących analiz i ocen sytuacji hydrologicznej oraz meteorologicznej;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opracowywanie i przekazywanie prognoz meteorologicznych oraz hydrologicznych;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opracowywanie i przekazywanie organom administracji publicznej ostrzeżeń przed niebezpiecznymi zjawiskami zachodzącymi w atmosferze i hydrosferze;</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realizowanie zadań wynikających z przynależności do organizacji międzynarodowych w zakresie dotyczącym meteorologii, hydrologii i oceanologii;</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wykonywanie modelowania hydrologicznego i hydraulicznego w zakresie zagrożeń powodziowych oraz zjawiska suszy;</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prowadzenie działań edukacyjnych w zakresie hydrologii, meteorologii i oceanologii;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współpraca z organami administracji publicznej w zakresie ograniczania skutków niebezpiecznych zjawisk zachodzących w atmosferze i hydrosferze;</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przygotowywanie scenariuszy ekstremalnych zdarzeń hydrologicznych i meteorologicznych.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377.</w:t>
      </w:r>
      <w:r>
        <w:rPr>
          <w:rFonts w:ascii="Times New Roman"/>
          <w:b/>
          <w:i w:val="false"/>
          <w:color w:val="000000"/>
          <w:sz w:val="24"/>
          <w:lang w:val="pl-PL"/>
        </w:rPr>
        <w:t xml:space="preserve"> [Zadania państwowej służby do spraw bezpieczeństwa budowli piętrzących]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 zadań państwowej służby do spraw bezpieczeństwa budowli piętrzących należy: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wykonywanie badań i pomiarów pozwalających na opracowanie oceny stanu technicznego i stanu bezpieczeństwa: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budowli piętrzących stanowiących własność Skarbu Państwa, zaliczonych na podstawie </w:t>
      </w:r>
      <w:r>
        <w:rPr>
          <w:rFonts w:ascii="Times New Roman"/>
          <w:b w:val="false"/>
          <w:i w:val="false"/>
          <w:color w:val="1b1b1b"/>
          <w:sz w:val="24"/>
          <w:lang w:val="pl-PL"/>
        </w:rPr>
        <w:t>przepisów</w:t>
      </w:r>
      <w:r>
        <w:rPr>
          <w:rFonts w:ascii="Times New Roman"/>
          <w:b w:val="false"/>
          <w:i w:val="false"/>
          <w:color w:val="000000"/>
          <w:sz w:val="24"/>
          <w:lang w:val="pl-PL"/>
        </w:rPr>
        <w:t xml:space="preserve"> w sprawie warunków technicznych, jakim powinny odpowiadać budowle hydrotechniczne i ich usytuowanie, wydanych na podstawie </w:t>
      </w:r>
      <w:r>
        <w:rPr>
          <w:rFonts w:ascii="Times New Roman"/>
          <w:b w:val="false"/>
          <w:i w:val="false"/>
          <w:color w:val="1b1b1b"/>
          <w:sz w:val="24"/>
          <w:lang w:val="pl-PL"/>
        </w:rPr>
        <w:t>art. 7 ust. 2 pkt 2</w:t>
      </w:r>
      <w:r>
        <w:rPr>
          <w:rFonts w:ascii="Times New Roman"/>
          <w:b w:val="false"/>
          <w:i w:val="false"/>
          <w:color w:val="000000"/>
          <w:sz w:val="24"/>
          <w:lang w:val="pl-PL"/>
        </w:rPr>
        <w:t xml:space="preserve"> ustawy z dnia 7 lipca 1994 r. - Prawo budowlane - do I lub II klasy,</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budowli piętrzących stanowiących własność Skarbu Państwa innych niż określone w </w:t>
      </w:r>
      <w:r>
        <w:rPr>
          <w:rFonts w:ascii="Times New Roman"/>
          <w:b w:val="false"/>
          <w:i w:val="false"/>
          <w:color w:val="1b1b1b"/>
          <w:sz w:val="24"/>
          <w:lang w:val="pl-PL"/>
        </w:rPr>
        <w:t>lit. a</w:t>
      </w:r>
      <w:r>
        <w:rPr>
          <w:rFonts w:ascii="Times New Roman"/>
          <w:b w:val="false"/>
          <w:i w:val="false"/>
          <w:color w:val="000000"/>
          <w:sz w:val="24"/>
          <w:lang w:val="pl-PL"/>
        </w:rPr>
        <w:t>, wskazanych przez ministra właściwego do spraw gospodarki wodnej, które z uwagi na zły stan techniczny zagrażają lub mogą zagrażać bezpieczeństwu;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opracowywanie ocen stanu technicznego i stanu bezpieczeństwa budowli piętrzących, o których mowa w </w:t>
      </w:r>
      <w:r>
        <w:rPr>
          <w:rFonts w:ascii="Times New Roman"/>
          <w:b w:val="false"/>
          <w:i w:val="false"/>
          <w:color w:val="1b1b1b"/>
          <w:sz w:val="24"/>
          <w:lang w:val="pl-PL"/>
        </w:rPr>
        <w:t>pkt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prowadzenie bazy danych dotyczących budowli piętrzących zaliczonych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7 lipca 1994 r. - Prawo budowlane do XXVII kategorii, zawierającej dane techniczne oraz informacje o lokalizacji, stanie prawnym, stanie technicznym i stanie bezpieczeństwa tych budowli;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opracowywanie, w oparciu o wykonane oceny stanu technicznego i stanu bezpieczeństwa budowli piętrzących, raportu o stanie bezpieczeństwa tych budowli;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analiza i weryfikacja wytycznych w zakresie wykonywania badań, pomiarów i ocen stanu technicznego i stanu bezpieczeństwa budowli piętrzących w oparciu o aktualną wiedzę techniczną;</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organizowanie szkoleń i seminariów dotyczących bezpieczeństwa budowli piętrzących.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Państwowa służba do spraw bezpieczeństwa budowli piętrzących przekazuje: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wyniki badań i pomiarów, o których mowa w </w:t>
      </w:r>
      <w:r>
        <w:rPr>
          <w:rFonts w:ascii="Times New Roman"/>
          <w:b w:val="false"/>
          <w:i w:val="false"/>
          <w:color w:val="1b1b1b"/>
          <w:sz w:val="24"/>
          <w:lang w:val="pl-PL"/>
        </w:rPr>
        <w:t>ust. 1 pkt 1</w:t>
      </w:r>
      <w:r>
        <w:rPr>
          <w:rFonts w:ascii="Times New Roman"/>
          <w:b w:val="false"/>
          <w:i w:val="false"/>
          <w:color w:val="000000"/>
          <w:sz w:val="24"/>
          <w:lang w:val="pl-PL"/>
        </w:rPr>
        <w:t>, oraz oceny stanu technicznego i stanu bezpieczeństwa budowli piętrzących Wodom Polskim niezwłocznie po ich opracowaniu;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raport, o którym mowa w </w:t>
      </w:r>
      <w:r>
        <w:rPr>
          <w:rFonts w:ascii="Times New Roman"/>
          <w:b w:val="false"/>
          <w:i w:val="false"/>
          <w:color w:val="1b1b1b"/>
          <w:sz w:val="24"/>
          <w:lang w:val="pl-PL"/>
        </w:rPr>
        <w:t>ust. 1 pkt 4</w:t>
      </w:r>
      <w:r>
        <w:rPr>
          <w:rFonts w:ascii="Times New Roman"/>
          <w:b w:val="false"/>
          <w:i w:val="false"/>
          <w:color w:val="000000"/>
          <w:sz w:val="24"/>
          <w:lang w:val="pl-PL"/>
        </w:rPr>
        <w:t>, ministrowi właściwemu do spraw gospodarki wodnej, Wodom Polskim oraz Głównemu Inspektorowi Nadzoru Budowlanego nie później niż do dnia 30 kwietnia każdego roku.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378.</w:t>
      </w:r>
      <w:r>
        <w:rPr>
          <w:rFonts w:ascii="Times New Roman"/>
          <w:b/>
          <w:i w:val="false"/>
          <w:color w:val="000000"/>
          <w:sz w:val="24"/>
          <w:lang w:val="pl-PL"/>
        </w:rPr>
        <w:t xml:space="preserve"> [Sieci, systemy i inne komórki organizacyjne utrzymywane przez państwową służbę hydrologiczno-meteorologiczną]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Państwowa służba hydrologiczno-meteorologiczna posiada i utrzymuje: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podstawową sieć i specjalne sieci pomiarowo-obserwacyjne;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system gromadzenia, przetwarzania i wymiany danych;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biura prognoz meteorologicznych, biura prognoz hydrologicznych i centra modelowania powodziowego i suszy;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inne komórki organizacyjne, które: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organizują, nadzorują i eksploatują podstawową sieć i specjalne sieci pomiarowo-obserwacyjne oraz system gromadzenia, przetwarzania i wymiany danych,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opracowują oceny oraz analizy charakterystyk hydrologicznych i meteorologicznych dla potrzeb projektowych,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przygotowują dane i oceny dla potrzeb bilansowania zasobów wód powierzchniowych, rozpoznawania, kształtowania oraz ochrony zasobów wodnych kraju,</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prowadzą prace rozwojowe i metodyczne w zakresie określonym w </w:t>
      </w:r>
      <w:r>
        <w:rPr>
          <w:rFonts w:ascii="Times New Roman"/>
          <w:b w:val="false"/>
          <w:i w:val="false"/>
          <w:color w:val="1b1b1b"/>
          <w:sz w:val="24"/>
          <w:lang w:val="pl-PL"/>
        </w:rPr>
        <w:t>pkt 1-3</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Podstawową sieć pomiarowo-obserwacyjną stanowią: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stacje hydrologiczno-meteorologiczne i stacje hydrologiczne;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podstawowe stacje i posterunki pomiarowe hydrologiczne i meteorologiczne: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synoptyczne,</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klimatologiczne,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opadowe,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wodowskazowe;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stacje pomiarów aerologicznych;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stacje radarów meteorologicznych;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stacje lokalizacji wyładowań atmosferycznych;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stacje odbioru danych z satelitów meteorologicznych.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Specjalne sieci pomiarowo-obserwacyjne stanowią: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stacje badań specjalnych;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specjalne posterunki i sieci pomiarowe;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punkty pomiarowe dla Morza Bałtyckiego oraz strefy brzegowej;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lotniskowe stacje meteorologiczne.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Biura prognoz meteorologicznych oraz biura prognoz hydrologicznych: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opracowują i udostępniają krótkoterminowe oraz średnioterminowe, ogólne i specjalistyczne prognozy hydrologiczne i meteorologiczne;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udzielają informacji o aktualnych warunkach hydrologicznych i meteorologicznych;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opracowują i udostępniają ostrzeżenia przed żywiołowym działaniem sił przyrody oraz przed suszą;</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prowadzą na bieżąco osłonę hydrologiczną i meteorologiczną społeczeństwa oraz gospodarki.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Państwowa służba hydrologiczno-meteorologiczna może wykorzystywać wyniki pomiarów meteorologicznych, hydrologicznych i oceanologicznych pochodzące z urządzeń i systemów pomiarowych będących własnością innych podmiotów, za ich zgodą.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379.</w:t>
      </w:r>
      <w:r>
        <w:rPr>
          <w:rFonts w:ascii="Times New Roman"/>
          <w:b/>
          <w:i w:val="false"/>
          <w:color w:val="000000"/>
          <w:sz w:val="24"/>
          <w:lang w:val="pl-PL"/>
        </w:rPr>
        <w:t xml:space="preserve"> [Sprzęt, systemy i inne komórki organizacyjne utrzymywane przez państwową służbę do spraw bezpieczeństwa budowli piętrzących]</w:t>
      </w:r>
    </w:p>
    <w:p>
      <w:pPr>
        <w:spacing w:after="0"/>
        <w:ind w:left="0"/>
        <w:jc w:val="left"/>
        <w:textAlignment w:val="auto"/>
      </w:pPr>
      <w:r>
        <w:rPr>
          <w:rFonts w:ascii="Times New Roman"/>
          <w:b w:val="false"/>
          <w:i w:val="false"/>
          <w:color w:val="000000"/>
          <w:sz w:val="24"/>
          <w:lang w:val="pl-PL"/>
        </w:rPr>
        <w:t> Państwowa służba do spraw bezpieczeństwa budowli piętrzących posiada i utrzymuje: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specjalistyczny sprzęt niezbędny do prowadzenia badań i pomiarów stanu technicznego i stanu bezpieczeństwa budowli piętrzących;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system gromadzenia, przetwarzania i wymiany danych;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komórki organizacyjne, które: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wykonują badania i pomiary niezbędne do sporządzania ocen stanu technicznego i stanu bezpieczeństwa budowli piętrzących,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opracowują oceny stanu technicznego i stanu bezpieczeństwa budowli piętrzących,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opracowują raport o stanie bezpieczeństwa budowli piętrzących na podstawie analizy oceny stanu technicznego i stanu bezpieczeństwa budowli piętrzących, o której mowa w </w:t>
      </w:r>
      <w:r>
        <w:rPr>
          <w:rFonts w:ascii="Times New Roman"/>
          <w:b w:val="false"/>
          <w:i w:val="false"/>
          <w:color w:val="1b1b1b"/>
          <w:sz w:val="24"/>
          <w:lang w:val="pl-PL"/>
        </w:rPr>
        <w:t>art. 377 ust. 1 pkt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prowadzą prace rozwojowe i metodyczne w zakresie oceny stanu technicznego i stanu bezpieczeństwa budowli piętrzących oraz w zakresie określonym w </w:t>
      </w:r>
      <w:r>
        <w:rPr>
          <w:rFonts w:ascii="Times New Roman"/>
          <w:b w:val="false"/>
          <w:i w:val="false"/>
          <w:color w:val="1b1b1b"/>
          <w:sz w:val="24"/>
          <w:lang w:val="pl-PL"/>
        </w:rPr>
        <w:t>pkt 2</w:t>
      </w:r>
      <w:r>
        <w:rPr>
          <w:rFonts w:ascii="Times New Roman"/>
          <w:b w:val="false"/>
          <w:i w:val="false"/>
          <w:color w:val="000000"/>
          <w:sz w:val="24"/>
          <w:lang w:val="pl-PL"/>
        </w:rPr>
        <w:t xml:space="preserve"> i w </w:t>
      </w:r>
      <w:r>
        <w:rPr>
          <w:rFonts w:ascii="Times New Roman"/>
          <w:b w:val="false"/>
          <w:i w:val="false"/>
          <w:color w:val="1b1b1b"/>
          <w:sz w:val="24"/>
          <w:lang w:val="pl-PL"/>
        </w:rPr>
        <w:t>art. 377 ust. 1 pkt 1</w:t>
      </w:r>
      <w:r>
        <w:rPr>
          <w:rFonts w:ascii="Times New Roman"/>
          <w:b w:val="false"/>
          <w:i w:val="false"/>
          <w:color w:val="000000"/>
          <w:sz w:val="24"/>
          <w:lang w:val="pl-PL"/>
        </w:rPr>
        <w:t xml:space="preserve">, </w:t>
      </w:r>
      <w:r>
        <w:rPr>
          <w:rFonts w:ascii="Times New Roman"/>
          <w:b w:val="false"/>
          <w:i w:val="false"/>
          <w:color w:val="1b1b1b"/>
          <w:sz w:val="24"/>
          <w:lang w:val="pl-PL"/>
        </w:rPr>
        <w:t>5</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380.</w:t>
      </w:r>
      <w:r>
        <w:rPr>
          <w:rFonts w:ascii="Times New Roman"/>
          <w:b/>
          <w:i w:val="false"/>
          <w:color w:val="000000"/>
          <w:sz w:val="24"/>
          <w:lang w:val="pl-PL"/>
        </w:rPr>
        <w:t xml:space="preserve"> [Zadania państwowej służby geologicznej]</w:t>
      </w:r>
    </w:p>
    <w:p>
      <w:pPr>
        <w:spacing w:after="0"/>
        <w:ind w:left="0"/>
        <w:jc w:val="left"/>
        <w:textAlignment w:val="auto"/>
      </w:pPr>
      <w:r>
        <w:rPr>
          <w:rFonts w:ascii="Times New Roman"/>
          <w:b w:val="false"/>
          <w:i w:val="false"/>
          <w:color w:val="000000"/>
          <w:sz w:val="24"/>
          <w:lang w:val="pl-PL"/>
        </w:rPr>
        <w:t xml:space="preserve"> Do zadań państwowej służby geologicznej należy: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wykonywanie pomiarów, obserwacji i badań hydrogeologicznych;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gromadzenie, przetwarzanie, archiwizowanie oraz udostępnianie zgromadzonych informacji dotyczących warunków hydrogeologicznych, wielkości zasobów, stanu chemicznego i ilościowego wód podziemnych;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prowadzenie i aktualizacja baz danych hydrogeologicznych, w szczególności:</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wykazu wielkości zasobów wód podziemnych, w tym dostępnych zasobów wód podziemnych i zasobów eksploatacyjnych ujęć wód podziemnych,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bazy danych o obiektach hydrogeologicznych,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bazy danych mapy hydrogeologicznej kraju,</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bazy danych monitoringu wód podziemnych,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bazy danych o poborze wód podziemnych,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bazy danych jednolitych części wód podziemnych,</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bazy danych o obiektach związanych z działalnością człowieka oddziaływujących na stan wód podziemnych,</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bazy danych zasięgów powodzi wywołanych przez wody gruntowe;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wykonywanie bieżących analiz i ocen sytuacji hydrogeologicznej;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opracowywanie oraz przekazywanie prognoz zmian wielkości zasobów wód podziemnych, w tym dostępnych zasobów wód podziemnych oraz stanu wód podziemnych, a także ich zagrożeń;</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opracowywanie i przekazywanie organom administracji publicznej ostrzeżeń przed niebezpiecznymi zjawiskami zachodzącymi w strefach zasilania oraz poboru wód podziemnych;</w:t>
      </w:r>
    </w:p>
    <w:p>
      <w:pPr>
        <w:spacing w:before="26" w:after="0"/>
        <w:ind w:left="373"/>
        <w:jc w:val="left"/>
        <w:textAlignment w:val="auto"/>
      </w:pPr>
      <w:r>
        <w:rPr>
          <w:rFonts w:ascii="Times New Roman"/>
          <w:b w:val="false"/>
          <w:i w:val="false"/>
          <w:color w:val="000000"/>
          <w:sz w:val="24"/>
          <w:lang w:val="pl-PL"/>
        </w:rPr>
        <w:t>6a)</w:t>
      </w:r>
      <w:r>
        <w:rPr>
          <w:rFonts w:ascii="Times New Roman"/>
          <w:b w:val="false"/>
          <w:i w:val="false"/>
          <w:color w:val="000000"/>
          <w:sz w:val="24"/>
          <w:lang w:val="pl-PL"/>
        </w:rPr>
        <w:t xml:space="preserve"> monitorowanie i bilansowanie transgranicznych jednolitych części wód podziemnych na obszarach szczególnie ważnych ze względu na interes publiczny;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udział w działaniach związanych z zapobieganiem skutkom nadzwyczajnych zagrożeń wywołanych w szczególności przez powodzie, o których mowa w </w:t>
      </w:r>
      <w:r>
        <w:rPr>
          <w:rFonts w:ascii="Times New Roman"/>
          <w:b w:val="false"/>
          <w:i w:val="false"/>
          <w:color w:val="1b1b1b"/>
          <w:sz w:val="24"/>
          <w:lang w:val="pl-PL"/>
        </w:rPr>
        <w:t>pkt 3 lit. h</w:t>
      </w:r>
      <w:r>
        <w:rPr>
          <w:rFonts w:ascii="Times New Roman"/>
          <w:b w:val="false"/>
          <w:i w:val="false"/>
          <w:color w:val="000000"/>
          <w:sz w:val="24"/>
          <w:lang w:val="pl-PL"/>
        </w:rPr>
        <w:t>, oraz susze, a także wyznaczanie zasięgów powodzi historycznych na podstawie danych geologicznych;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ocena wpływu i oddziaływań na stan chemiczny i ilościowy wód podziemnych;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wykonywanie badań hydrogeologicznych na potrzeby planowania w gospodarowaniu wodami;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prowadzenie działań edukacyjnych w zakresie hydrogeologii;</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prowadzenie prac rozwojowych i metodycznych w zakresie zadań wymienionych w </w:t>
      </w:r>
      <w:r>
        <w:rPr>
          <w:rFonts w:ascii="Times New Roman"/>
          <w:b w:val="false"/>
          <w:i w:val="false"/>
          <w:color w:val="1b1b1b"/>
          <w:sz w:val="24"/>
          <w:lang w:val="pl-PL"/>
        </w:rPr>
        <w:t>pkt 1-9</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381.</w:t>
      </w:r>
      <w:r>
        <w:rPr>
          <w:rFonts w:ascii="Times New Roman"/>
          <w:b/>
          <w:i w:val="false"/>
          <w:color w:val="000000"/>
          <w:sz w:val="24"/>
          <w:lang w:val="pl-PL"/>
        </w:rPr>
        <w:t xml:space="preserve"> [Sieć obserwacyjno-badawcza utrzymywana przez państwową służbę hydrogeologiczną]</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Państwowa służba geologiczna posiada i utrzymuje sieć obserwacyjno-badawczą wód podziemnych oraz zespoły do spraw ocen i prognoz hydrogeologicznych.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Sieć obserwacyjno-badawczą wód podziemnych stanowią: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stacje hydrogeologiczne;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punkty obserwacyjne zwierciadła wód podziemnych;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punkty badawcze jakości wód podziemnych;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piezometry;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obudowane źródła.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382.</w:t>
      </w:r>
      <w:r>
        <w:rPr>
          <w:rFonts w:ascii="Times New Roman"/>
          <w:b/>
          <w:i w:val="false"/>
          <w:color w:val="000000"/>
          <w:sz w:val="24"/>
          <w:lang w:val="pl-PL"/>
        </w:rPr>
        <w:t xml:space="preserve"> [Ochrona urządzeń pomiarowych służb państwowych]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Urządzenia pomiarowe służb państwowych podlegają ochronie na warunkach określonych w przepisach ustawy.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Zakazuje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przemieszczania urządzeń pomiarowych służb państwowych przez osoby nieupoważnione;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wykonywania w pobliżu urządzeń pomiarowych służb państwowych czynności powodujących ich zniszczenie, uszkodzenie, zakłócenie prawidłowego funkcjonowania lub zmianę warunków obserwacji.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Właściciel gruntu jest obowiązany udostępnić grunt na potrzeby budowy oraz ustanowienia strefy ochronnej urządzeń pomiarowych służb państwowych.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celu zapewnienia reprezentatywności dokonywanych pomiarów lub obserwacji mogą być ustanawiane strefy ochronne urządzeń pomiarowych służb państwowych stanowiące obszary, na których obowiązują zakazy, nakazy lub ograniczenia w zakresie użytkowania gruntów oraz korzystania z wód.</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Na obszarach stref ochronnych urządzeń pomiarowych służb państwowych może być zakazane wznoszenie obiektów budowlanych oraz wykonywanie robót lub czynności, które mogą spowodować czasowe lub trwałe zaburzenie reprezentatywności pomiarów i obserwacji, a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odległości 30 m od urządzeń pomiarowych - wznoszenie wszelkich obiektów budowlanych, sadzenie drzew lub krzewów oraz sztuczne zraszanie upraw;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odległości od 30 do 500 m od urządzeń pomiarowych - wznoszenie zwartej zabudowy piętrowej oraz sadzenie drzew w zwartych zespołach.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Na obszarach stref ochronnych urządzeń pomiarowych służb państwowych może być nakazane usunięcie drzew lub krzewów.</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Strefę ochronną urządzeń pomiarowych służb państwowych ustanawia, w drodze uchwały będącej aktem prawa miejscowego, rada powiatu na wniosek właściwej służby państwowej, określając zakazy, nakazy lub ograniczenia oraz obszary, na których obowiązują.</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ust. 7</w:t>
      </w:r>
      <w:r>
        <w:rPr>
          <w:rFonts w:ascii="Times New Roman"/>
          <w:b w:val="false"/>
          <w:i w:val="false"/>
          <w:color w:val="000000"/>
          <w:sz w:val="24"/>
          <w:lang w:val="pl-PL"/>
        </w:rPr>
        <w:t>, zawiera propozycje granic strefy ochronnej urządzeń pomiarowych służb państwowych wraz z planem sytuacyjnym oraz propozycje dotyczące zakazów lub nakazów w zakresie użytkowania gruntów lub korzystania z wód.</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Za szkody poniesione w związku z udostępnieniem gruntu na potrzeby budowy urządzeń pomiarowych służb państwowych oraz w związku z wprowadzeniem w strefie ochronnej urządzeń pomiarowych służb państwowych zakazów, nakazów lub ograniczeń w zakresie użytkowania gruntów lub korzystania z wód właścicielowi nieruchomości położonej w tej strefie przysługuje odszkodowanie od właściwej służby państwowej na zasadach określonych w </w:t>
      </w:r>
      <w:r>
        <w:rPr>
          <w:rFonts w:ascii="Times New Roman"/>
          <w:b w:val="false"/>
          <w:i w:val="false"/>
          <w:color w:val="1b1b1b"/>
          <w:sz w:val="24"/>
          <w:lang w:val="pl-PL"/>
        </w:rPr>
        <w:t>art. 471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383.</w:t>
      </w:r>
      <w:r>
        <w:rPr>
          <w:rFonts w:ascii="Times New Roman"/>
          <w:b/>
          <w:i w:val="false"/>
          <w:color w:val="000000"/>
          <w:sz w:val="24"/>
          <w:lang w:val="pl-PL"/>
        </w:rPr>
        <w:t xml:space="preserve"> [Uprawnienia osób wykonujących badania, obserwacje i prace kontrolne na rzecz służb państwowych]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Osoby wykonujące badania, pomiary, obserwacje oraz prace kontrolne na potrzeby realizacji przez służby państwowe zadań, o których mowa w </w:t>
      </w:r>
      <w:r>
        <w:rPr>
          <w:rFonts w:ascii="Times New Roman"/>
          <w:b w:val="false"/>
          <w:i w:val="false"/>
          <w:color w:val="1b1b1b"/>
          <w:sz w:val="24"/>
          <w:lang w:val="pl-PL"/>
        </w:rPr>
        <w:t>art. 376</w:t>
      </w:r>
      <w:r>
        <w:rPr>
          <w:rFonts w:ascii="Times New Roman"/>
          <w:b w:val="false"/>
          <w:i w:val="false"/>
          <w:color w:val="000000"/>
          <w:sz w:val="24"/>
          <w:lang w:val="pl-PL"/>
        </w:rPr>
        <w:t xml:space="preserve">, </w:t>
      </w:r>
      <w:r>
        <w:rPr>
          <w:rFonts w:ascii="Times New Roman"/>
          <w:b w:val="false"/>
          <w:i w:val="false"/>
          <w:color w:val="1b1b1b"/>
          <w:sz w:val="24"/>
          <w:lang w:val="pl-PL"/>
        </w:rPr>
        <w:t>art. 377 ust. 1</w:t>
      </w:r>
      <w:r>
        <w:rPr>
          <w:rFonts w:ascii="Times New Roman"/>
          <w:b w:val="false"/>
          <w:i w:val="false"/>
          <w:color w:val="000000"/>
          <w:sz w:val="24"/>
          <w:lang w:val="pl-PL"/>
        </w:rPr>
        <w:t xml:space="preserve"> oraz </w:t>
      </w:r>
      <w:r>
        <w:rPr>
          <w:rFonts w:ascii="Times New Roman"/>
          <w:b w:val="false"/>
          <w:i w:val="false"/>
          <w:color w:val="1b1b1b"/>
          <w:sz w:val="24"/>
          <w:lang w:val="pl-PL"/>
        </w:rPr>
        <w:t>art. 380</w:t>
      </w:r>
      <w:r>
        <w:rPr>
          <w:rFonts w:ascii="Times New Roman"/>
          <w:b w:val="false"/>
          <w:i w:val="false"/>
          <w:color w:val="000000"/>
          <w:sz w:val="24"/>
          <w:lang w:val="pl-PL"/>
        </w:rPr>
        <w:t>, a także prace związane z wykonywaniem, obsługą lub utrzymaniem urządzeń pomiarowych służb państwowych, mają prawo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wstępu na grunt, do obiektów budowlanych, na wody powierzchniowe, dostępu do urządzeń wodnych zlokalizowanych na terenie nieruchomości oraz dokonywania niezbędnych czynności związanych z wykonywanymi pracami;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umieszczania na gruntach, obiektach budowlanych oraz w wodach powierzchniowych urządzeń pomiarowych służb państwowych;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usuwania drzew lub krzewów z obszaru strefy ochronnej oraz wykonywania niwelacji terenu.</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 terenach zamkniętych w rozumieniu </w:t>
      </w:r>
      <w:r>
        <w:rPr>
          <w:rFonts w:ascii="Times New Roman"/>
          <w:b w:val="false"/>
          <w:i w:val="false"/>
          <w:color w:val="1b1b1b"/>
          <w:sz w:val="24"/>
          <w:lang w:val="pl-PL"/>
        </w:rPr>
        <w:t>art. 2 pkt 9</w:t>
      </w:r>
      <w:r>
        <w:rPr>
          <w:rFonts w:ascii="Times New Roman"/>
          <w:b w:val="false"/>
          <w:i w:val="false"/>
          <w:color w:val="000000"/>
          <w:sz w:val="24"/>
          <w:lang w:val="pl-PL"/>
        </w:rPr>
        <w:t xml:space="preserve"> ustawy z dnia 17 maja 1989 r. - Prawo geodezyjne i kartograficzne prace, o których mowa w </w:t>
      </w:r>
      <w:r>
        <w:rPr>
          <w:rFonts w:ascii="Times New Roman"/>
          <w:b w:val="false"/>
          <w:i w:val="false"/>
          <w:color w:val="1b1b1b"/>
          <w:sz w:val="24"/>
          <w:lang w:val="pl-PL"/>
        </w:rPr>
        <w:t>ust. 1</w:t>
      </w:r>
      <w:r>
        <w:rPr>
          <w:rFonts w:ascii="Times New Roman"/>
          <w:b w:val="false"/>
          <w:i w:val="false"/>
          <w:color w:val="000000"/>
          <w:sz w:val="24"/>
          <w:lang w:val="pl-PL"/>
        </w:rPr>
        <w:t>, mogą być wykonywane tylko za zgodą zarządzającego tym terenem.</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granicach parku narodowego prace, o których mowa w </w:t>
      </w:r>
      <w:r>
        <w:rPr>
          <w:rFonts w:ascii="Times New Roman"/>
          <w:b w:val="false"/>
          <w:i w:val="false"/>
          <w:color w:val="1b1b1b"/>
          <w:sz w:val="24"/>
          <w:lang w:val="pl-PL"/>
        </w:rPr>
        <w:t>ust. 1</w:t>
      </w:r>
      <w:r>
        <w:rPr>
          <w:rFonts w:ascii="Times New Roman"/>
          <w:b w:val="false"/>
          <w:i w:val="false"/>
          <w:color w:val="000000"/>
          <w:sz w:val="24"/>
          <w:lang w:val="pl-PL"/>
        </w:rPr>
        <w:t>, mogą być wykonywane za zgodą dyrektora parku narodowego.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Właściciel nieruchomości jest obowiązany umożliwić wykonanie prac, o których mowa w </w:t>
      </w:r>
      <w:r>
        <w:rPr>
          <w:rFonts w:ascii="Times New Roman"/>
          <w:b w:val="false"/>
          <w:i w:val="false"/>
          <w:color w:val="1b1b1b"/>
          <w:sz w:val="24"/>
          <w:lang w:val="pl-PL"/>
        </w:rPr>
        <w:t>ust. 1</w:t>
      </w:r>
      <w:r>
        <w:rPr>
          <w:rFonts w:ascii="Times New Roman"/>
          <w:b w:val="false"/>
          <w:i w:val="false"/>
          <w:color w:val="000000"/>
          <w:sz w:val="24"/>
          <w:lang w:val="pl-PL"/>
        </w:rPr>
        <w:t>, przez osoby upoważnione przez służby państwowe.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Osoby, o których mowa w </w:t>
      </w:r>
      <w:r>
        <w:rPr>
          <w:rFonts w:ascii="Times New Roman"/>
          <w:b w:val="false"/>
          <w:i w:val="false"/>
          <w:color w:val="1b1b1b"/>
          <w:sz w:val="24"/>
          <w:lang w:val="pl-PL"/>
        </w:rPr>
        <w:t>ust. 1</w:t>
      </w:r>
      <w:r>
        <w:rPr>
          <w:rFonts w:ascii="Times New Roman"/>
          <w:b w:val="false"/>
          <w:i w:val="false"/>
          <w:color w:val="000000"/>
          <w:sz w:val="24"/>
          <w:lang w:val="pl-PL"/>
        </w:rPr>
        <w:t>, będące pracownikami państwowej służby hydrologiczno-meteorologicznej i państwowej służby do spraw bezpieczeństwa budowli piętrzących są obowiązane do posiadania legitymacji służbowej pozwalającej zidentyfikować pracownika oraz określającej przysługujące im uprawnienia.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Minister właściwy do spraw gospodarki wodnej określi, w drodze rozporządzenia, wzór legitymacji służbowej, o której mowa w </w:t>
      </w:r>
      <w:r>
        <w:rPr>
          <w:rFonts w:ascii="Times New Roman"/>
          <w:b w:val="false"/>
          <w:i w:val="false"/>
          <w:color w:val="1b1b1b"/>
          <w:sz w:val="24"/>
          <w:lang w:val="pl-PL"/>
        </w:rPr>
        <w:t>ust. 5</w:t>
      </w:r>
      <w:r>
        <w:rPr>
          <w:rFonts w:ascii="Times New Roman"/>
          <w:b w:val="false"/>
          <w:i w:val="false"/>
          <w:color w:val="000000"/>
          <w:sz w:val="24"/>
          <w:lang w:val="pl-PL"/>
        </w:rPr>
        <w:t>, kierując się koniecznością zapewnienia identyfikacji państwowej służby hydrologiczno-meteorologicznej i państwowej służby do spraw bezpieczeństwa budowli piętrzących i osób wykonujących kontrolę.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384.</w:t>
      </w:r>
      <w:r>
        <w:rPr>
          <w:rFonts w:ascii="Times New Roman"/>
          <w:b/>
          <w:i w:val="false"/>
          <w:color w:val="000000"/>
          <w:sz w:val="24"/>
          <w:lang w:val="pl-PL"/>
        </w:rPr>
        <w:t xml:space="preserve"> [Rozkład czasu pracy pracowników inżynieryjno-technicznych państwowej służby hydrologiczno-meteorologicznej]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Wobec pracowników inżynieryjno-technicznych zatrudnionych w ramach państwowej służby hydrologiczno-meteorologicznej wprowadza się rozkład czasu pracy: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zmianowy - na stanowiskach, na których jest to konieczne ze względu na szczególne warunki pracy lub warunki atmosferyczne;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podstawowy - na pozostałych stanowiskach.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Stanowiska, o których mowa w </w:t>
      </w:r>
      <w:r>
        <w:rPr>
          <w:rFonts w:ascii="Times New Roman"/>
          <w:b w:val="false"/>
          <w:i w:val="false"/>
          <w:color w:val="1b1b1b"/>
          <w:sz w:val="24"/>
          <w:lang w:val="pl-PL"/>
        </w:rPr>
        <w:t>ust. 1</w:t>
      </w:r>
      <w:r>
        <w:rPr>
          <w:rFonts w:ascii="Times New Roman"/>
          <w:b w:val="false"/>
          <w:i w:val="false"/>
          <w:color w:val="000000"/>
          <w:sz w:val="24"/>
          <w:lang w:val="pl-PL"/>
        </w:rPr>
        <w:t>, ustala dyrektor Instytutu Meteorologii i Gospodarki Wodnej - Państwowego Instytutu Badawczego.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Zmianowy rozkład czasu pracy pracowników, o których mowa w </w:t>
      </w:r>
      <w:r>
        <w:rPr>
          <w:rFonts w:ascii="Times New Roman"/>
          <w:b w:val="false"/>
          <w:i w:val="false"/>
          <w:color w:val="1b1b1b"/>
          <w:sz w:val="24"/>
          <w:lang w:val="pl-PL"/>
        </w:rPr>
        <w:t>ust. 1 pkt 1</w:t>
      </w:r>
      <w:r>
        <w:rPr>
          <w:rFonts w:ascii="Times New Roman"/>
          <w:b w:val="false"/>
          <w:i w:val="false"/>
          <w:color w:val="000000"/>
          <w:sz w:val="24"/>
          <w:lang w:val="pl-PL"/>
        </w:rPr>
        <w:t>, polega na wykonywaniu powierzonych im zadań nie dłużej niż przez 48 godzin, po których następuje co najmniej 48 godzin wolnych od pracy.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Podstawowy rozkład czasu pracy pracowników, o których mowa w </w:t>
      </w:r>
      <w:r>
        <w:rPr>
          <w:rFonts w:ascii="Times New Roman"/>
          <w:b w:val="false"/>
          <w:i w:val="false"/>
          <w:color w:val="1b1b1b"/>
          <w:sz w:val="24"/>
          <w:lang w:val="pl-PL"/>
        </w:rPr>
        <w:t>ust. 1 pkt 2</w:t>
      </w:r>
      <w:r>
        <w:rPr>
          <w:rFonts w:ascii="Times New Roman"/>
          <w:b w:val="false"/>
          <w:i w:val="false"/>
          <w:color w:val="000000"/>
          <w:sz w:val="24"/>
          <w:lang w:val="pl-PL"/>
        </w:rPr>
        <w:t>, polega na wykonywaniu powierzonych im zadań w dobowym wymiarze czasu pracy nieprzekraczającym 8 godzin w okresie rozliczeniowym nieprzekraczającym 3 miesięcy.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Czas pracy pracowników, o których mowa w </w:t>
      </w:r>
      <w:r>
        <w:rPr>
          <w:rFonts w:ascii="Times New Roman"/>
          <w:b w:val="false"/>
          <w:i w:val="false"/>
          <w:color w:val="1b1b1b"/>
          <w:sz w:val="24"/>
          <w:lang w:val="pl-PL"/>
        </w:rPr>
        <w:t>ust. 1</w:t>
      </w:r>
      <w:r>
        <w:rPr>
          <w:rFonts w:ascii="Times New Roman"/>
          <w:b w:val="false"/>
          <w:i w:val="false"/>
          <w:color w:val="000000"/>
          <w:sz w:val="24"/>
          <w:lang w:val="pl-PL"/>
        </w:rPr>
        <w:t>, nie może przekraczać przeciętnie 40 godzin tygodniowo w okresie rozliczeniowym nieprzekraczającym 6 miesięcy.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szczególnie uzasadnionych przypadkach dyrektor Instytutu Meteorologii i Gospodarki Wodnej - Państwowego Instytutu Badawczego może ustalić indywidualny rozkład czasu pracy pracowników,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 ramach normy czasu pracy, o której mowa w </w:t>
      </w:r>
      <w:r>
        <w:rPr>
          <w:rFonts w:ascii="Times New Roman"/>
          <w:b w:val="false"/>
          <w:i w:val="false"/>
          <w:color w:val="1b1b1b"/>
          <w:sz w:val="24"/>
          <w:lang w:val="pl-PL"/>
        </w:rPr>
        <w:t>ust. 4</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385.</w:t>
      </w:r>
      <w:r>
        <w:rPr>
          <w:rFonts w:ascii="Times New Roman"/>
          <w:b/>
          <w:i w:val="false"/>
          <w:color w:val="000000"/>
          <w:sz w:val="24"/>
          <w:lang w:val="pl-PL"/>
        </w:rPr>
        <w:t xml:space="preserve"> [Finansowanie służb państwowych]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Służby państwowe są finansowane ze środków budżetu państwa.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Ze środków budżetu państwa w części dotyczącej gospodarki wodnej będących w dyspozycji ministra właściwego do spraw gospodarki wodnej finansuje się, w formie dotacji celowej, na zasadach określonych w </w:t>
      </w:r>
      <w:r>
        <w:rPr>
          <w:rFonts w:ascii="Times New Roman"/>
          <w:b w:val="false"/>
          <w:i w:val="false"/>
          <w:color w:val="1b1b1b"/>
          <w:sz w:val="24"/>
          <w:lang w:val="pl-PL"/>
        </w:rPr>
        <w:t>art. 150</w:t>
      </w:r>
      <w:r>
        <w:rPr>
          <w:rFonts w:ascii="Times New Roman"/>
          <w:b w:val="false"/>
          <w:i w:val="false"/>
          <w:color w:val="000000"/>
          <w:sz w:val="24"/>
          <w:lang w:val="pl-PL"/>
        </w:rPr>
        <w:t xml:space="preserve"> ustawy z dnia 27 sierpnia 2009 r. o finansach publicznych: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utrzymywanie bieżącej działalności służb państwowych, z wyłączeniem bieżącej działalności państwowej służby geologicznej w zakresie realizacji zadań określonych w przepisach ustawy;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utrzymywanie, odbudowę, rozbudowę, przebudowę i rozbiórkę podstawowej sieci pomiarowo-obserwacyjnej państwowej służby hydrologiczno-meteorologicznej oraz system gromadzenia, przetwarzania i wymiany danych;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utrzymywanie i rozwój komórek metodycznych;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opracowywanie danych oraz informacji hydrologiczno-meteorologicznych;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opracowywanie i publikowanie ostrzeżeń, ogólnych prognoz oraz komunikatów hydrologicznych i meteorologicznych, biuletynów, a także roczników hydrologicznych i meteorologicznych;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wykonywanie modelowania hydrologiczno-hydraulicznego, szczególnie w zakresie zagrożeń powodziowych i zjawiska suszy;</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prowadzenie działań edukacyjnych w zakresie hydrologii, meteorologii i oceanologii;</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współpracę z organami administracji publicznej w zakresie ograniczania skutków niebezpiecznych zjawisk zachodzących w atmosferze i hydrosferze;</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wypłatę odszkodowań, o których mowa w </w:t>
      </w:r>
      <w:r>
        <w:rPr>
          <w:rFonts w:ascii="Times New Roman"/>
          <w:b w:val="false"/>
          <w:i w:val="false"/>
          <w:color w:val="1b1b1b"/>
          <w:sz w:val="24"/>
          <w:lang w:val="pl-PL"/>
        </w:rPr>
        <w:t>art. 382 ust. 9</w:t>
      </w:r>
      <w:r>
        <w:rPr>
          <w:rFonts w:ascii="Times New Roman"/>
          <w:b w:val="false"/>
          <w:i w:val="false"/>
          <w:color w:val="000000"/>
          <w:sz w:val="24"/>
          <w:lang w:val="pl-PL"/>
        </w:rPr>
        <w:t xml:space="preserve">, z uwzględnieniem </w:t>
      </w:r>
      <w:r>
        <w:rPr>
          <w:rFonts w:ascii="Times New Roman"/>
          <w:b w:val="false"/>
          <w:i w:val="false"/>
          <w:color w:val="1b1b1b"/>
          <w:sz w:val="24"/>
          <w:lang w:val="pl-PL"/>
        </w:rPr>
        <w:t>ust. 2a pkt 7</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Ze środków budżetu państwa w części dotyczącej środowiska będących w dyspozycji ministra właściwego do spraw środowiska finansuje się, w formie dotacji celowej, na zasadach określonych w </w:t>
      </w:r>
      <w:r>
        <w:rPr>
          <w:rFonts w:ascii="Times New Roman"/>
          <w:b w:val="false"/>
          <w:i w:val="false"/>
          <w:color w:val="1b1b1b"/>
          <w:sz w:val="24"/>
          <w:lang w:val="pl-PL"/>
        </w:rPr>
        <w:t>art. 150</w:t>
      </w:r>
      <w:r>
        <w:rPr>
          <w:rFonts w:ascii="Times New Roman"/>
          <w:b w:val="false"/>
          <w:i w:val="false"/>
          <w:color w:val="000000"/>
          <w:sz w:val="24"/>
          <w:lang w:val="pl-PL"/>
        </w:rPr>
        <w:t xml:space="preserve"> ustawy z dnia 27 sierpnia 2009 r. o finansach publicznych: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utrzymywanie bieżącej działalności państwowej służby geologicznej w zakresie realizacji zadań określonych w przepisach ustawy;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utrzymywanie, odbudowę, rozbudowę, przebudowę i rozbiórkę hydrogeologicznych urządzeń pomiarowych państwowej służby geologicznej w zakresie dotyczącym realizacji zadań określonych w przepisach ustawy;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utrzymywanie i rozwój komórek metodycznych;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opracowywanie danych oraz informacji hydrogeologicznych;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opracowywanie i publikowanie ostrzeżeń, ogólnych prognoz, komunikatów, biuletynów, a także roczników hydrogeologicznych;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współpracę z organami administracji publicznej w zakresie ograniczania skutków niebezpiecznych zjawisk zachodzących w atmosferze i hydrosferze, w szczególności zjawiska suszy;</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wypłatę odszkodowań, o których mowa w </w:t>
      </w:r>
      <w:r>
        <w:rPr>
          <w:rFonts w:ascii="Times New Roman"/>
          <w:b w:val="false"/>
          <w:i w:val="false"/>
          <w:color w:val="1b1b1b"/>
          <w:sz w:val="24"/>
          <w:lang w:val="pl-PL"/>
        </w:rPr>
        <w:t>art. 382 ust. 9</w:t>
      </w:r>
      <w:r>
        <w:rPr>
          <w:rFonts w:ascii="Times New Roman"/>
          <w:b w:val="false"/>
          <w:i w:val="false"/>
          <w:color w:val="000000"/>
          <w:sz w:val="24"/>
          <w:lang w:val="pl-PL"/>
        </w:rPr>
        <w:t>, w zakresie wynikającym z działalności państwowej służby geologicznej.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Ze środków budżetu państwa będących w dyspozycji właściwych dysponentów części budżetu państwa finansuje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osłonę hydrologiczno-meteorologiczną żeglugi morskiej, rybołówstwa i żeglugi śródlądowej;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osłonę hydrologiczno-meteorologiczną rolnictwa;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badania elementów hydrologicznych i morfologicznych wód powierzchniowych na potrzeby planowania w gospodarowaniu wodami, w szczególności sporządzania dokumentacji planistycznych, o których mowa w </w:t>
      </w:r>
      <w:r>
        <w:rPr>
          <w:rFonts w:ascii="Times New Roman"/>
          <w:b w:val="false"/>
          <w:i w:val="false"/>
          <w:color w:val="1b1b1b"/>
          <w:sz w:val="24"/>
          <w:lang w:val="pl-PL"/>
        </w:rPr>
        <w:t>art. 317 ust. 1</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badania wód podziemnych w zakresie elementów fizykochemicznych;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informacje przekazywane na potrzeby obronności państwa;</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utrzymanie specjalnych sieci pomiarowo-obserwacyjnych.</w:t>
      </w:r>
    </w:p>
    <w:p>
      <w:pPr>
        <w:spacing w:before="26" w:after="0"/>
        <w:ind w:left="0"/>
        <w:jc w:val="left"/>
        <w:textAlignment w:val="auto"/>
      </w:pPr>
      <w:r>
        <w:rPr>
          <w:rFonts w:ascii="Times New Roman"/>
          <w:b w:val="false"/>
          <w:i w:val="false"/>
          <w:color w:val="000000"/>
          <w:sz w:val="24"/>
          <w:lang w:val="pl-PL"/>
        </w:rPr>
        <w:t>3a.</w:t>
      </w:r>
      <w:r>
        <w:rPr>
          <w:rFonts w:ascii="Times New Roman"/>
          <w:b w:val="false"/>
          <w:i w:val="false"/>
          <w:color w:val="000000"/>
          <w:sz w:val="24"/>
          <w:lang w:val="pl-PL"/>
        </w:rPr>
        <w:t xml:space="preserve"> Instytut Meteorologii i Gospodarki Wodnej - Państwowy Instytut Badawczy w zakresie, w jakim wykonuje zadania państwowej służby hydrologiczno-meteorologicznej oraz państwowej służby do spraw bezpieczeństwa budowli piętrzących, może otrzymywać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27 sierpnia 2009 r. o finansach publicznych dotacje podmiotowe z budżetu państwa przeznaczone na dofinansowanie ich bieżącej działalności określonej w </w:t>
      </w:r>
      <w:r>
        <w:rPr>
          <w:rFonts w:ascii="Times New Roman"/>
          <w:b w:val="false"/>
          <w:i w:val="false"/>
          <w:color w:val="1b1b1b"/>
          <w:sz w:val="24"/>
          <w:lang w:val="pl-PL"/>
        </w:rPr>
        <w:t>art. 376-379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3b.</w:t>
      </w:r>
      <w:r>
        <w:rPr>
          <w:rFonts w:ascii="Times New Roman"/>
          <w:b w:val="false"/>
          <w:i w:val="false"/>
          <w:color w:val="000000"/>
          <w:sz w:val="24"/>
          <w:lang w:val="pl-PL"/>
        </w:rPr>
        <w:t xml:space="preserve"> Państwowy Instytut Geologiczny - Państwowy Instytut Badawczy w zakresie, w jakim wykonuje zadania państwowej służby geologicznej, może otrzymywać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27 sierpnia 2009 r. o finansach publicznych dotacje podmiotowe z budżetu państwa przeznaczone na dofinansowanie jej bieżącej działalności określonej w </w:t>
      </w:r>
      <w:r>
        <w:rPr>
          <w:rFonts w:ascii="Times New Roman"/>
          <w:b w:val="false"/>
          <w:i w:val="false"/>
          <w:color w:val="1b1b1b"/>
          <w:sz w:val="24"/>
          <w:lang w:val="pl-PL"/>
        </w:rPr>
        <w:t>art. 380</w:t>
      </w:r>
      <w:r>
        <w:rPr>
          <w:rFonts w:ascii="Times New Roman"/>
          <w:b w:val="false"/>
          <w:i w:val="false"/>
          <w:color w:val="000000"/>
          <w:sz w:val="24"/>
          <w:lang w:val="pl-PL"/>
        </w:rPr>
        <w:t xml:space="preserve"> i </w:t>
      </w:r>
      <w:r>
        <w:rPr>
          <w:rFonts w:ascii="Times New Roman"/>
          <w:b w:val="false"/>
          <w:i w:val="false"/>
          <w:color w:val="1b1b1b"/>
          <w:sz w:val="24"/>
          <w:lang w:val="pl-PL"/>
        </w:rPr>
        <w:t>art. 381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Służby państwowe mogą być dofinansowywane ze środków publicznych innych niż środki,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3-3b</w:t>
      </w:r>
      <w:r>
        <w:rPr>
          <w:rFonts w:ascii="Times New Roman"/>
          <w:b w:val="false"/>
          <w:i w:val="false"/>
          <w:color w:val="000000"/>
          <w:sz w:val="24"/>
          <w:lang w:val="pl-PL"/>
        </w:rPr>
        <w:t>, na zasadach dotyczących wykorzystania tych środków.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Podmioty, które dla potrzeb działalności gospodarczej lub dla realizacji zadań, o których mowa w </w:t>
      </w:r>
      <w:r>
        <w:rPr>
          <w:rFonts w:ascii="Times New Roman"/>
          <w:b w:val="false"/>
          <w:i w:val="false"/>
          <w:color w:val="1b1b1b"/>
          <w:sz w:val="24"/>
          <w:lang w:val="pl-PL"/>
        </w:rPr>
        <w:t>ust. 3</w:t>
      </w:r>
      <w:r>
        <w:rPr>
          <w:rFonts w:ascii="Times New Roman"/>
          <w:b w:val="false"/>
          <w:i w:val="false"/>
          <w:color w:val="000000"/>
          <w:sz w:val="24"/>
          <w:lang w:val="pl-PL"/>
        </w:rPr>
        <w:t>, korzystają z informacji uzyskanych 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podstawowej sieci pomiarowo-obserwacyjnej, systemu gromadzenia, przetwarzania i wymiany danych oraz biur prognoz hydrologicznych i biur prognoz meteorologicznych państwowej służby hydrologiczno-meteorologicznej,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sieci obserwacyjno-badawczej wód podziemnych państwowej służby geologicznej</w:t>
      </w:r>
    </w:p>
    <w:p>
      <w:pPr>
        <w:spacing w:before="25" w:after="0"/>
        <w:ind w:left="0"/>
        <w:jc w:val="left"/>
        <w:textAlignment w:val="auto"/>
      </w:pPr>
      <w:r>
        <w:rPr>
          <w:rFonts w:ascii="Times New Roman"/>
          <w:b w:val="false"/>
          <w:i w:val="false"/>
          <w:color w:val="000000"/>
          <w:sz w:val="24"/>
          <w:lang w:val="pl-PL"/>
        </w:rPr>
        <w:t>- ponoszą koszty utrzymywania, odbudowy, rozbudowy i przebudowy tych sieci, systemów i biur lub koszty wykonania tych badań, pomiarów i ocen, na zasadach uzgodnionych przez strony w umowie.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Przepisu </w:t>
      </w:r>
      <w:r>
        <w:rPr>
          <w:rFonts w:ascii="Times New Roman"/>
          <w:b w:val="false"/>
          <w:i w:val="false"/>
          <w:color w:val="1b1b1b"/>
          <w:sz w:val="24"/>
          <w:lang w:val="pl-PL"/>
        </w:rPr>
        <w:t>ust. 5</w:t>
      </w:r>
      <w:r>
        <w:rPr>
          <w:rFonts w:ascii="Times New Roman"/>
          <w:b w:val="false"/>
          <w:i w:val="false"/>
          <w:color w:val="000000"/>
          <w:sz w:val="24"/>
          <w:lang w:val="pl-PL"/>
        </w:rPr>
        <w:t xml:space="preserve"> nie stosuje się do informacji stanowiących dane o wysokiej wartości, o których mowa w </w:t>
      </w:r>
      <w:r>
        <w:rPr>
          <w:rFonts w:ascii="Times New Roman"/>
          <w:b w:val="false"/>
          <w:i w:val="false"/>
          <w:color w:val="1b1b1b"/>
          <w:sz w:val="24"/>
          <w:lang w:val="pl-PL"/>
        </w:rPr>
        <w:t>art. 26</w:t>
      </w:r>
      <w:r>
        <w:rPr>
          <w:rFonts w:ascii="Times New Roman"/>
          <w:b w:val="false"/>
          <w:i w:val="false"/>
          <w:color w:val="000000"/>
          <w:sz w:val="24"/>
          <w:lang w:val="pl-PL"/>
        </w:rPr>
        <w:t xml:space="preserve"> ustawy z dnia 11 sierpnia 2021 r. o otwartych danych i ponownym wykorzystywaniu informacji sektora publicznego (Dz. U. z 2023 r. poz. 1524).</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386.</w:t>
      </w:r>
      <w:r>
        <w:rPr>
          <w:rFonts w:ascii="Times New Roman"/>
          <w:b/>
          <w:i w:val="false"/>
          <w:color w:val="000000"/>
          <w:sz w:val="24"/>
          <w:lang w:val="pl-PL"/>
        </w:rPr>
        <w:t xml:space="preserve"> [Informacje zbierane i przetwarzane przez służby państwowe]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Skarb Państwa jest właścicielem wszystkich informacji zbieranych i przetwarzanych przez służby państwowe.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imieniu Skarbu Państwa informacjami, o których mowa w </w:t>
      </w:r>
      <w:r>
        <w:rPr>
          <w:rFonts w:ascii="Times New Roman"/>
          <w:b w:val="false"/>
          <w:i w:val="false"/>
          <w:color w:val="1b1b1b"/>
          <w:sz w:val="24"/>
          <w:lang w:val="pl-PL"/>
        </w:rPr>
        <w:t>ust. 1</w:t>
      </w:r>
      <w:r>
        <w:rPr>
          <w:rFonts w:ascii="Times New Roman"/>
          <w:b w:val="false"/>
          <w:i w:val="false"/>
          <w:color w:val="000000"/>
          <w:sz w:val="24"/>
          <w:lang w:val="pl-PL"/>
        </w:rPr>
        <w:t>, rozporządzają odpowiednio Instytut Meteorologii i Gospodarki Wodnej - Państwowy Instytut Badawczy oraz Państwowy Instytut Geologiczny - Państwowy Instytut Badawczy.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Instytut Meteorologii i Gospodarki Wodnej - Państwowy Instytut Badawczy oraz Państwowy Instytut Geologiczny - Państwowy Instytut Badawczy przekazują nieodpłatnie w celu ponownego wykorzystywania informacje zbierane i przetwarzane odpowiednio przez państwową służbę hydrologiczno-meteorologiczną oraz państwową służbę geologiczną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11 sierpnia 2021 r. o otwartych danych i ponownym wykorzystywaniu informacji sektora publicznego.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387.</w:t>
      </w:r>
      <w:r>
        <w:rPr>
          <w:rFonts w:ascii="Times New Roman"/>
          <w:b/>
          <w:i w:val="false"/>
          <w:color w:val="000000"/>
          <w:sz w:val="24"/>
          <w:lang w:val="pl-PL"/>
        </w:rPr>
        <w:t xml:space="preserve"> [Ostrzeżenia, prognozy, komunikaty, biuletyny i roczniki służb państwowych]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Państwowa służba hydrologiczno-meteorologiczna i państwowa służba geologiczna publikują informacje zebrane i przetworzone w ostrzeżeniach, prognozach, komunikatach, biuletynach lub rocznikach.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Państwowa służba hydrologiczno-meteorologiczna i państwowa służba geologiczna nieodpłatnie przekazują ostrzeżenia, prognozy, komunikaty, biuletyny lub roczniki podmiotom określonym w przepisach wydanych na podstawie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Państwowa służba hydrologiczno-meteorologiczna opracowuje i przekazuje zakładom odprowadzającym ścieki o zwiększonym zasoleniu ostrzeżenia przed suszą hydrologiczną dla obszaru lokalizacji zrzutu chlorków i siarczanów dokonywanego przez zakład, a także prognozy hydrologiczne dotyczące suszy hydrologicznej, jeżeli posiada takie informacje.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Minister właściwy do spraw gospodarki wodnej w porozumieniu z ministrem właściwym do spraw środowiska określi, w drodze rozporządzenia: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podmioty, którym państwowa służba hydrologiczno-meteorologiczna i państwowa służba geologiczna są obowiązane przekazywać ostrzeżenia, prognozy, komunikaty, biuletyny lub roczniki, z wyjątkiem podmiotów, o których mowa w </w:t>
      </w:r>
      <w:r>
        <w:rPr>
          <w:rFonts w:ascii="Times New Roman"/>
          <w:b w:val="false"/>
          <w:i w:val="false"/>
          <w:color w:val="1b1b1b"/>
          <w:sz w:val="24"/>
          <w:lang w:val="pl-PL"/>
        </w:rPr>
        <w:t>ust. 2a</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sposób i częstotliwość opracowywania oraz przekazywania ostrzeżeń, prognoz, komunikatów, biuletynów lub roczników;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sposób opracowywania oraz przekazywania ostrzeżeń przed suszą hydrologiczną i prognoz hydrologicznych dotyczących suszy hydrologicznej zakładom odprowadzającym ścieki o zwiększonym zasoleniu;</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sposoby uzyskiwania potwierdzenia przekazania ostrzeżeń;</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charakterystykę stanu hydrologicznego, meteorologicznego oraz hydrogeologicznego.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Wydając rozporządzenie, o którym mowa w </w:t>
      </w:r>
      <w:r>
        <w:rPr>
          <w:rFonts w:ascii="Times New Roman"/>
          <w:b w:val="false"/>
          <w:i w:val="false"/>
          <w:color w:val="1b1b1b"/>
          <w:sz w:val="24"/>
          <w:lang w:val="pl-PL"/>
        </w:rPr>
        <w:t>ust. 3</w:t>
      </w:r>
      <w:r>
        <w:rPr>
          <w:rFonts w:ascii="Times New Roman"/>
          <w:b w:val="false"/>
          <w:i w:val="false"/>
          <w:color w:val="000000"/>
          <w:sz w:val="24"/>
          <w:lang w:val="pl-PL"/>
        </w:rPr>
        <w:t>, minister właściwy do spraw gospodarki wodnej kieruje się względami bezpieczeństwa państwa, bezpieczeństwa ludzi i mienia oraz uwzględnia konieczność sprawnego przekazywania ostrzeżeń, prognoz, komunikatów i biuletynów w zależności od aktualnego lub prognozowanego stanu hydrologicznego, meteorologicznego lub hydrogeologicznego.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Instytut Meteorologii i Gospodarki Wodnej - Państwowy Instytut Badawczy jest obowiązany udostępniać nieodpłatnie informacje o stanie atmosfery i hydrosfery organom władzy publicznej oraz właścicielom wód lub działającym w ich imieniu zarządcom, a także uczelniom, instytutom badawczym, Centrum Łukasiewicz, instytutom działającym w ramach Sieci Badawczej Łukasiewicz oraz jednostkom naukowym Polskiej Akademii Nauk.</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Państwowy Instytut Geologiczny - Państwowy Instytut Badawczy jest obowiązany udostępniać nieodpłatnie zebrane informacje o stanie zasobów wód podziemnych organom władzy publicznej, a także uczelniom, instytutom badawczym, Centrum Łukasiewicz, instytutom działającym w ramach Sieci Badawczej Łukasiewicz oraz jednostkom naukowym Polskiej Akademii Nauk.</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Informacje, o których mowa w </w:t>
      </w:r>
      <w:r>
        <w:rPr>
          <w:rFonts w:ascii="Times New Roman"/>
          <w:b w:val="false"/>
          <w:i w:val="false"/>
          <w:color w:val="1b1b1b"/>
          <w:sz w:val="24"/>
          <w:lang w:val="pl-PL"/>
        </w:rPr>
        <w:t>ust. 5</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 udostępnia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organom władzy publicznej, właścicielom wód lub działającym w ich imieniu zarządcom na potrzeby wykonywania zadań ustawowych;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uczelniom, instytutom badawczym oraz jednostkom naukowym Polskiej Akademii Nauk na potrzeby badań naukowych i działalności dydaktycznej;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Centrum Łukasiewicz i instytutom działającym w ramach Sieci Badawczej Łukasiewicz na potrzeby badań naukowych.</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Informacje, o których mowa w </w:t>
      </w:r>
      <w:r>
        <w:rPr>
          <w:rFonts w:ascii="Times New Roman"/>
          <w:b w:val="false"/>
          <w:i w:val="false"/>
          <w:color w:val="1b1b1b"/>
          <w:sz w:val="24"/>
          <w:lang w:val="pl-PL"/>
        </w:rPr>
        <w:t>ust. 5</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 udostępnia się na wniosek.</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IX</w:t>
      </w:r>
    </w:p>
    <w:p>
      <w:pPr>
        <w:spacing w:before="25" w:after="0"/>
        <w:ind w:left="0"/>
        <w:jc w:val="center"/>
        <w:textAlignment w:val="auto"/>
      </w:pPr>
      <w:r>
        <w:rPr>
          <w:rFonts w:ascii="Times New Roman"/>
          <w:b/>
          <w:i w:val="false"/>
          <w:color w:val="000000"/>
          <w:sz w:val="24"/>
          <w:lang w:val="pl-PL"/>
        </w:rPr>
        <w:t>Zgoda wodnoprawna</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Przepisy ogólne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388.</w:t>
      </w:r>
      <w:r>
        <w:rPr>
          <w:rFonts w:ascii="Times New Roman"/>
          <w:b/>
          <w:i w:val="false"/>
          <w:color w:val="000000"/>
          <w:sz w:val="24"/>
          <w:lang w:val="pl-PL"/>
        </w:rPr>
        <w:t xml:space="preserve"> [Formy zgód wodnoprawnych; obowiązek uprzedniego wydania pozwolenia wodnoprawnego lub przyjęcie zgłoszenia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Zgoda wodnoprawna jest udzielana przez: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wydanie pozwolenia wodnoprawnego;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przyjęcie zgłoszenia wodnoprawnego;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wydanie oceny wodnoprawnej;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wydanie decyzji, o których mowa w </w:t>
      </w:r>
      <w:r>
        <w:rPr>
          <w:rFonts w:ascii="Times New Roman"/>
          <w:b w:val="false"/>
          <w:i w:val="false"/>
          <w:color w:val="1b1b1b"/>
          <w:sz w:val="24"/>
          <w:lang w:val="pl-PL"/>
        </w:rPr>
        <w:t>art. 77 ust. 3</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xml:space="preserve"> oraz w </w:t>
      </w:r>
      <w:r>
        <w:rPr>
          <w:rFonts w:ascii="Times New Roman"/>
          <w:b w:val="false"/>
          <w:i w:val="false"/>
          <w:color w:val="1b1b1b"/>
          <w:sz w:val="24"/>
          <w:lang w:val="pl-PL"/>
        </w:rPr>
        <w:t>art. 176 ust. 4</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Wydanie pozwolenia wodnoprawnego, o którym mowa w </w:t>
      </w:r>
      <w:r>
        <w:rPr>
          <w:rFonts w:ascii="Times New Roman"/>
          <w:b w:val="false"/>
          <w:i w:val="false"/>
          <w:color w:val="1b1b1b"/>
          <w:sz w:val="24"/>
          <w:lang w:val="pl-PL"/>
        </w:rPr>
        <w:t>art. 389 pkt 6-10</w:t>
      </w:r>
      <w:r>
        <w:rPr>
          <w:rFonts w:ascii="Times New Roman"/>
          <w:b w:val="false"/>
          <w:i w:val="false"/>
          <w:color w:val="000000"/>
          <w:sz w:val="24"/>
          <w:lang w:val="pl-PL"/>
        </w:rPr>
        <w:t xml:space="preserve"> oraz </w:t>
      </w:r>
      <w:r>
        <w:rPr>
          <w:rFonts w:ascii="Times New Roman"/>
          <w:b w:val="false"/>
          <w:i w:val="false"/>
          <w:color w:val="1b1b1b"/>
          <w:sz w:val="24"/>
          <w:lang w:val="pl-PL"/>
        </w:rPr>
        <w:t>art. 390 ust. 1 pkt 1</w:t>
      </w:r>
      <w:r>
        <w:rPr>
          <w:rFonts w:ascii="Times New Roman"/>
          <w:b w:val="false"/>
          <w:i w:val="false"/>
          <w:color w:val="000000"/>
          <w:sz w:val="24"/>
          <w:lang w:val="pl-PL"/>
        </w:rPr>
        <w:t>, następuje przed uzyskaniem: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decyzji o pozwoleniu na budowę, decyzji o zatwierdzeniu projektu budowlanego oraz decyzji o pozwoleniu na wznowienie robót budowlanych - wydawanych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7 lipca 1994 r. - Prawo budowlane;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decyzji o pozwoleniu na rozbiórkę obiektów jądrowych - wydawanej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7 lipca 1994 r. - Prawo budowlane;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decyzji o zezwoleniu na realizację inwestycji drogowej - wydawanej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10 kwietnia 2003 r. o szczególnych zasadach przygotowania i realizacji inwestycji w zakresie dróg publicznych (Dz. U. z 2024 r. poz. 311);</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decyzji o zezwoleniu na realizację inwestycji w zakresie lotniska użytku publicznego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12 lutego 2009 r. o szczególnych zasadach przygotowania i realizacji inwestycji w zakresie lotnisk użytku publicznego (Dz. U. z 2024 r. poz. 1464);</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decyzji o pozwoleniu na realizację inwestycji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8 lipca 2010 r. o szczególnych zasadach przygotowania do realizacji inwestycji w zakresie budowli przeciwpowodziowych (Dz. U. z 2024 r. poz. 274 oraz z 2025 r. poz. 680);</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zezwolenia na budowę obiektu jądrowego oraz zezwolenia na budowę składowiska odpadów promieniotwórczych wydawanych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29 listopada 2000 r. - Prawo atomowe (Dz. U. z 2024 r. poz. 1277, 1897 i 1907);</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decyzji o zezwoleniu na założenie lotniska - wydawanej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3 lipca 2002 r. - Prawo lotnicze (Dz. U. z 2023 r. poz. 2110, z późn. zm.).</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(uchylony)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Wydanie pozwolenia wodnoprawnego, o którym mowa w </w:t>
      </w:r>
      <w:r>
        <w:rPr>
          <w:rFonts w:ascii="Times New Roman"/>
          <w:b w:val="false"/>
          <w:i w:val="false"/>
          <w:color w:val="1b1b1b"/>
          <w:sz w:val="24"/>
          <w:lang w:val="pl-PL"/>
        </w:rPr>
        <w:t>art. 389 pkt 6-10</w:t>
      </w:r>
      <w:r>
        <w:rPr>
          <w:rFonts w:ascii="Times New Roman"/>
          <w:b w:val="false"/>
          <w:i w:val="false"/>
          <w:color w:val="000000"/>
          <w:sz w:val="24"/>
          <w:lang w:val="pl-PL"/>
        </w:rPr>
        <w:t xml:space="preserve"> oraz w </w:t>
      </w:r>
      <w:r>
        <w:rPr>
          <w:rFonts w:ascii="Times New Roman"/>
          <w:b w:val="false"/>
          <w:i w:val="false"/>
          <w:color w:val="1b1b1b"/>
          <w:sz w:val="24"/>
          <w:lang w:val="pl-PL"/>
        </w:rPr>
        <w:t>art. 390 ust. 1 pkt 1</w:t>
      </w:r>
      <w:r>
        <w:rPr>
          <w:rFonts w:ascii="Times New Roman"/>
          <w:b w:val="false"/>
          <w:i w:val="false"/>
          <w:color w:val="000000"/>
          <w:sz w:val="24"/>
          <w:lang w:val="pl-PL"/>
        </w:rPr>
        <w:t>, lub przyjęcie zgłoszenia wodnoprawnego następuje także przed dokonaniem zgłoszenia budowy lub wykonania robót budowlanych oraz zgłoszenia zmiany sposobu użytkowania obiektu budowlanego lub jego części na podstawie przepisów ustawy z dnia 7 lipca 1994 r. - Prawo budowlane.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Wydanie decyzji, o których mowa w </w:t>
      </w:r>
      <w:r>
        <w:rPr>
          <w:rFonts w:ascii="Times New Roman"/>
          <w:b w:val="false"/>
          <w:i w:val="false"/>
          <w:color w:val="1b1b1b"/>
          <w:sz w:val="24"/>
          <w:lang w:val="pl-PL"/>
        </w:rPr>
        <w:t>ust. 1 pkt 4</w:t>
      </w:r>
      <w:r>
        <w:rPr>
          <w:rFonts w:ascii="Times New Roman"/>
          <w:b w:val="false"/>
          <w:i w:val="false"/>
          <w:color w:val="000000"/>
          <w:sz w:val="24"/>
          <w:lang w:val="pl-PL"/>
        </w:rPr>
        <w:t>, następuje przed uzyskaniem decyzji wydawanych na podstawie przepisów ustawy z dnia 27 marca 2003 r. o planowaniu i zagospodarowaniu przestrzennym.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Pozwolenie wodnoprawne dołącza się do wniosku o wydanie decyzji, o których mowa w </w:t>
      </w:r>
      <w:r>
        <w:rPr>
          <w:rFonts w:ascii="Times New Roman"/>
          <w:b w:val="false"/>
          <w:i w:val="false"/>
          <w:color w:val="1b1b1b"/>
          <w:sz w:val="24"/>
          <w:lang w:val="pl-PL"/>
        </w:rPr>
        <w:t>ust. 2</w:t>
      </w:r>
      <w:r>
        <w:rPr>
          <w:rFonts w:ascii="Times New Roman"/>
          <w:b w:val="false"/>
          <w:i w:val="false"/>
          <w:color w:val="000000"/>
          <w:sz w:val="24"/>
          <w:lang w:val="pl-PL"/>
        </w:rPr>
        <w:t xml:space="preserve">, oraz zgłoszenia, o którym mowa w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389.</w:t>
      </w:r>
      <w:r>
        <w:rPr>
          <w:rFonts w:ascii="Times New Roman"/>
          <w:b/>
          <w:i w:val="false"/>
          <w:color w:val="000000"/>
          <w:sz w:val="24"/>
          <w:lang w:val="pl-PL"/>
        </w:rPr>
        <w:t xml:space="preserve"> [Przypadki, w których wymagane jest pozwolenie wodnoprawne]</w:t>
      </w:r>
    </w:p>
    <w:p>
      <w:pPr>
        <w:spacing w:after="0"/>
        <w:ind w:left="0"/>
        <w:jc w:val="left"/>
        <w:textAlignment w:val="auto"/>
      </w:pPr>
      <w:r>
        <w:rPr>
          <w:rFonts w:ascii="Times New Roman"/>
          <w:b w:val="false"/>
          <w:i w:val="false"/>
          <w:color w:val="000000"/>
          <w:sz w:val="24"/>
          <w:lang w:val="pl-PL"/>
        </w:rPr>
        <w:t> Jeżeli ustawa nie stanowi inaczej, pozwolenie wodnoprawne jest wymagane 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usługi wodne;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szczególne korzystanie z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długotrwałe obniżenie poziomu zwierciadła wody podziemnej;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rekultywację wód powierzchniowych lub wód podziemnych;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wprowadzanie do wód powierzchniowych substancji hamujących rozwój glonów;</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wykonanie urządzeń wodnych;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regulację wód, zabudowę potoków górskich oraz kształtowanie nowych koryt cieków naturalnych;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zmianę ukształtowania terenu na gruntach przylegających do wód, mającą wpływ na warunki przepływu wód;</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prowadzenie przez wody powierzchniowe płynące oraz przez wały przeciwpowodziowe obiektów mostowych, rurociągów, przewodów w rurociągach osłonowych lub przepustów;</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prowadzenie przez śródlądowe drogi wodne oraz przez wały przeciwpowodziowe napowietrznych linii energetycznych i telekomunikacyjnych.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390.</w:t>
      </w:r>
      <w:r>
        <w:rPr>
          <w:rFonts w:ascii="Times New Roman"/>
          <w:b/>
          <w:i w:val="false"/>
          <w:color w:val="000000"/>
          <w:sz w:val="24"/>
          <w:lang w:val="pl-PL"/>
        </w:rPr>
        <w:t xml:space="preserve"> [Przypadki, w których wymagane jest pozwolenie wodnoprawne]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Pozwolenie wodnoprawne jest wymagane również 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lokalizowanie na obszarach szczególnego zagrożenia powodzią:</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nowych przedsięwzięć mogących znacząco oddziaływać na środowisko,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nowych obiektów budowlanych;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gromadzenie na obszarach szczególnego zagrożenia powodzią ścieków, środków chemicznych, a także innych materiałów, które mogą zanieczyścić wody, oraz prowadzenie na tych obszarach przetwarzania odpadów, w szczególności ich składowania, jeżeli wydano decyzję, o której mowa w </w:t>
      </w:r>
      <w:r>
        <w:rPr>
          <w:rFonts w:ascii="Times New Roman"/>
          <w:b w:val="false"/>
          <w:i w:val="false"/>
          <w:color w:val="1b1b1b"/>
          <w:sz w:val="24"/>
          <w:lang w:val="pl-PL"/>
        </w:rPr>
        <w:t>art. 77 ust. 3</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pozwoleniu wodnoprawnym, o którym mowa w </w:t>
      </w:r>
      <w:r>
        <w:rPr>
          <w:rFonts w:ascii="Times New Roman"/>
          <w:b w:val="false"/>
          <w:i w:val="false"/>
          <w:color w:val="1b1b1b"/>
          <w:sz w:val="24"/>
          <w:lang w:val="pl-PL"/>
        </w:rPr>
        <w:t>ust. 1 pkt 1 lit. b</w:t>
      </w:r>
      <w:r>
        <w:rPr>
          <w:rFonts w:ascii="Times New Roman"/>
          <w:b w:val="false"/>
          <w:i w:val="false"/>
          <w:color w:val="000000"/>
          <w:sz w:val="24"/>
          <w:lang w:val="pl-PL"/>
        </w:rPr>
        <w:t>, określa się wymagania dla obiektów budowlanych lokalizowanych na obszarach szczególnego zagrożenia powodzią.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Pozwolenie wodnoprawne na wprowadzanie do ziemi ścieków i wód innych niż wymienione w </w:t>
      </w:r>
      <w:r>
        <w:rPr>
          <w:rFonts w:ascii="Times New Roman"/>
          <w:b w:val="false"/>
          <w:i w:val="false"/>
          <w:color w:val="1b1b1b"/>
          <w:sz w:val="24"/>
          <w:lang w:val="pl-PL"/>
        </w:rPr>
        <w:t>art. 76 ust. 1 pkt 1</w:t>
      </w:r>
      <w:r>
        <w:rPr>
          <w:rFonts w:ascii="Times New Roman"/>
          <w:b w:val="false"/>
          <w:i w:val="false"/>
          <w:color w:val="000000"/>
          <w:sz w:val="24"/>
          <w:lang w:val="pl-PL"/>
        </w:rPr>
        <w:t xml:space="preserve"> może być udzielone, jeżeli wydano decyzję, o której mowa w </w:t>
      </w:r>
      <w:r>
        <w:rPr>
          <w:rFonts w:ascii="Times New Roman"/>
          <w:b w:val="false"/>
          <w:i w:val="false"/>
          <w:color w:val="1b1b1b"/>
          <w:sz w:val="24"/>
          <w:lang w:val="pl-PL"/>
        </w:rPr>
        <w:t>art. 76 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Minister właściwy do spraw gospodarki wodnej, minister właściwy do spraw gospodarki morskiej oraz minister właściwy do spraw budownictwa, planowania i zagospodarowania przestrzennego oraz mieszkalnictwa w porozumieniu z ministrem właściwym do spraw transportu oraz ministrem właściwym do spraw żeglugi śródlądowej określą, w drodze rozporządzenia, zakres wymagań, jakie dla obiektów budowlanych lokalizowanych na obszarach szczególnego zagrożenia powodzią może określać pozwolenie wodnoprawne, kierując się koniecznością zapewnienia ochrony przed powodzią.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391.</w:t>
      </w:r>
      <w:r>
        <w:rPr>
          <w:rFonts w:ascii="Times New Roman"/>
          <w:b/>
          <w:i w:val="false"/>
          <w:color w:val="000000"/>
          <w:sz w:val="24"/>
          <w:lang w:val="pl-PL"/>
        </w:rPr>
        <w:t xml:space="preserve"> [Pozwolenie wodnoprawne na rekultywację wód powierzchniowych lub wód podziemnych w przypadku wytwórców ścieków przemysłowych]</w:t>
      </w:r>
    </w:p>
    <w:p>
      <w:pPr>
        <w:spacing w:after="0"/>
        <w:ind w:left="0"/>
        <w:jc w:val="left"/>
        <w:textAlignment w:val="auto"/>
      </w:pPr>
      <w:r>
        <w:rPr>
          <w:rFonts w:ascii="Times New Roman"/>
          <w:b w:val="false"/>
          <w:i w:val="false"/>
          <w:color w:val="000000"/>
          <w:sz w:val="24"/>
          <w:lang w:val="pl-PL"/>
        </w:rPr>
        <w:t xml:space="preserve"> Obowiązek posiadania pozwolenia wodnoprawnego na szczególne korzystanie z wód na wprowadzanie do urządzeń kanalizacyjnych będących własnością innych podmiotów ścieków przemysłowych zawierających substancje szczególnie szkodliwe dla środowiska wodnego określone w przepisach wydanych na podstawie </w:t>
      </w:r>
      <w:r>
        <w:rPr>
          <w:rFonts w:ascii="Times New Roman"/>
          <w:b w:val="false"/>
          <w:i w:val="false"/>
          <w:color w:val="1b1b1b"/>
          <w:sz w:val="24"/>
          <w:lang w:val="pl-PL"/>
        </w:rPr>
        <w:t>art. 100 ust. 1</w:t>
      </w:r>
      <w:r>
        <w:rPr>
          <w:rFonts w:ascii="Times New Roman"/>
          <w:b w:val="false"/>
          <w:i w:val="false"/>
          <w:color w:val="000000"/>
          <w:sz w:val="24"/>
          <w:lang w:val="pl-PL"/>
        </w:rPr>
        <w:t xml:space="preserve"> dotyczy wytwórcy ścieków przemysłowych.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392.</w:t>
      </w:r>
      <w:r>
        <w:rPr>
          <w:rFonts w:ascii="Times New Roman"/>
          <w:b/>
          <w:i w:val="false"/>
          <w:color w:val="000000"/>
          <w:sz w:val="24"/>
          <w:lang w:val="pl-PL"/>
        </w:rPr>
        <w:t xml:space="preserve"> [Pozwolenia wodnoprawne na wprowadzanie ścieków do wód lub do ziemi albo do urządzeń kanalizacyjnych]</w:t>
      </w:r>
    </w:p>
    <w:p>
      <w:pPr>
        <w:spacing w:after="0"/>
        <w:ind w:left="0"/>
        <w:jc w:val="left"/>
        <w:textAlignment w:val="auto"/>
      </w:pPr>
      <w:r>
        <w:rPr>
          <w:rFonts w:ascii="Times New Roman"/>
          <w:b w:val="false"/>
          <w:i w:val="false"/>
          <w:color w:val="000000"/>
          <w:sz w:val="24"/>
          <w:lang w:val="pl-PL"/>
        </w:rPr>
        <w:t xml:space="preserve"> Pozwolenia wodnoprawne na wprowadzanie ścieków do wód lub do ziemi albo do urządzeń kanalizacyjnych są wydawane z uwzględnieniem przepisów rozdziałów 1-4 w dziale IV </w:t>
      </w:r>
      <w:r>
        <w:rPr>
          <w:rFonts w:ascii="Times New Roman"/>
          <w:b w:val="false"/>
          <w:i w:val="false"/>
          <w:color w:val="1b1b1b"/>
          <w:sz w:val="24"/>
          <w:lang w:val="pl-PL"/>
        </w:rPr>
        <w:t>tytułu III</w:t>
      </w:r>
      <w:r>
        <w:rPr>
          <w:rFonts w:ascii="Times New Roman"/>
          <w:b w:val="false"/>
          <w:i w:val="false"/>
          <w:color w:val="000000"/>
          <w:sz w:val="24"/>
          <w:lang w:val="pl-PL"/>
        </w:rPr>
        <w:t> </w:t>
      </w:r>
      <w:r>
        <w:rPr>
          <w:rFonts w:ascii="Times New Roman"/>
          <w:b w:val="false"/>
          <w:i w:val="false"/>
          <w:color w:val="1b1b1b"/>
          <w:sz w:val="24"/>
          <w:lang w:val="pl-PL"/>
        </w:rPr>
        <w:t>ustawy</w:t>
      </w:r>
      <w:r>
        <w:rPr>
          <w:rFonts w:ascii="Times New Roman"/>
          <w:b w:val="false"/>
          <w:i w:val="false"/>
          <w:color w:val="000000"/>
          <w:sz w:val="24"/>
          <w:lang w:val="pl-PL"/>
        </w:rPr>
        <w:t xml:space="preserve"> z dnia 27 kwietnia 2001 r. - Prawo ochrony środowiska.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393.</w:t>
      </w:r>
      <w:r>
        <w:rPr>
          <w:rFonts w:ascii="Times New Roman"/>
          <w:b/>
          <w:i w:val="false"/>
          <w:color w:val="000000"/>
          <w:sz w:val="24"/>
          <w:lang w:val="pl-PL"/>
        </w:rPr>
        <w:t xml:space="preserve"> [Pierwszeństwo w uzyskaniu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Jeżeli o wydanie pozwolenia wodnoprawnego ubiega się kilka zakładów, których działalność wzajemnie się wyklucza z powodu stanu zasobów wodnych, pierwszeństwo w uzyskaniu pozwolenia wodnoprawnego mają zakłady, które będą pobierać wodę w celu zaopatrzenia ludności w wodę przeznaczoną do spożycia przez ludzi, następnie zakłady, których korzystanie z wód przyczyni się do zwiększenia naturalnej lub sztucznej retencji wód lub poprawy stosunków biologicznych w środowisku wodnym, a w dalszej kolejności właściciele oraz posiadacze samoistni i zależni innych obiektów, instalacji lub urządzeń infrastruktury krytycznej w rozumieniu </w:t>
      </w:r>
      <w:r>
        <w:rPr>
          <w:rFonts w:ascii="Times New Roman"/>
          <w:b w:val="false"/>
          <w:i w:val="false"/>
          <w:color w:val="1b1b1b"/>
          <w:sz w:val="24"/>
          <w:lang w:val="pl-PL"/>
        </w:rPr>
        <w:t>art. 3 pkt 2</w:t>
      </w:r>
      <w:r>
        <w:rPr>
          <w:rFonts w:ascii="Times New Roman"/>
          <w:b w:val="false"/>
          <w:i w:val="false"/>
          <w:color w:val="000000"/>
          <w:sz w:val="24"/>
          <w:lang w:val="pl-PL"/>
        </w:rPr>
        <w:t xml:space="preserve"> ustawy z dnia 26 kwietnia 2007 r. o zarządzaniu kryzysowym.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Jeżeli jednym z zakładów ubiegających się o wydanie pozwolenia wodnoprawnego jest właściciel urządzenia wodnego koniecznego do realizacji tego pozwolenia, pierwszeństwo w uzyskaniu pozwolenia przysługuje temu zakładowi.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Pierwszeństwo, o którym mowa w </w:t>
      </w:r>
      <w:r>
        <w:rPr>
          <w:rFonts w:ascii="Times New Roman"/>
          <w:b w:val="false"/>
          <w:i w:val="false"/>
          <w:color w:val="1b1b1b"/>
          <w:sz w:val="24"/>
          <w:lang w:val="pl-PL"/>
        </w:rPr>
        <w:t>ust. 2</w:t>
      </w:r>
      <w:r>
        <w:rPr>
          <w:rFonts w:ascii="Times New Roman"/>
          <w:b w:val="false"/>
          <w:i w:val="false"/>
          <w:color w:val="000000"/>
          <w:sz w:val="24"/>
          <w:lang w:val="pl-PL"/>
        </w:rPr>
        <w:t>, przysługuje także zakładowi wskazanemu przez właściciela urządzenia wodnego, o ile o pozwolenie wodnoprawne nie ubiegają się zakłady, które będą pobierać wodę w celu zaopatrzenia ludności w wodę przeznaczoną do spożycia przez ludzi, lub zakłady, których korzystanie z wód przyczyni się do zwiększenia naturalnej lub sztucznej retencji lub poprawy stosunków biologicznych w środowisku wodnym.</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Pozwolenie wodnoprawne nie rodzi praw do nieruchomości i urządzeń wodnych koniecznych do jego realizacji oraz nie narusza prawa własności i uprawnień osób trzecich przysługujących wobec tych nieruchomości i urządzeń. Informację tej treści zamieszcza się w pozwoleniu wodnoprawnym.</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Wnioskodawcy, który nie uzyskał praw do nieruchomości lub urządzeń koniecznych do realizacji pozwolenia wodnoprawnego, nie przysługuje roszczenie o zwrot nakładów poniesionych w związku z otrzymaniem pozwolenia.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394.</w:t>
      </w:r>
      <w:r>
        <w:rPr>
          <w:rFonts w:ascii="Times New Roman"/>
          <w:b/>
          <w:i w:val="false"/>
          <w:color w:val="000000"/>
          <w:sz w:val="24"/>
          <w:lang w:val="pl-PL"/>
        </w:rPr>
        <w:t xml:space="preserve"> [Budowy i czynności wymagające zgłoszenia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Zgłoszenia wodnoprawnego wymaga: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wykonanie pomostu o szerokości do 3 m i długości całkowitej do 25 m, stanowiącej sumę długości jego poszczególnych elementów;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postój na wodach płynących statków przeznaczonych na cele mieszkaniowe lub usługowe;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prowadzenie przez wody inne niż śródlądowe drogi wodne napowietrznych linii energetycznych i telekomunikacyjnych;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wykonanie kąpieliska lub wyznaczenie miejsca okazjonalnie wykorzystywanego do kąpieli, w tym na obszarze morza terytorialnego;</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trwałe odwadnianie wykopów budowlanych;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prowadzenie robót w wodach oraz innych robót, które mogą być przyczyną zmiany stanu wód podziemnych;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wykonanie urządzeń odwadniających obiekty budowlane i odprowadzanie nimi wody, o zasięgu oddziaływania niewykraczającym poza granice terenu, którego zakład jest właścicielem;</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odprowadzanie wód z wykopów budowlanych lub z próbnych pompowań otworów hydrogeologicznych;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wykonanie stawów, które nie są napełniane w ramach usług wodnych, ale wyłącznie wodami opadowymi lub roztopowymi, lub wodami gruntowymi o powierzchni nieprzekraczającej 5000 m</w:t>
      </w:r>
      <w:r>
        <w:rPr>
          <w:rFonts w:ascii="Times New Roman"/>
          <w:b w:val="false"/>
          <w:i w:val="false"/>
          <w:color w:val="000000"/>
          <w:sz w:val="24"/>
          <w:vertAlign w:val="superscript"/>
          <w:lang w:val="pl-PL"/>
        </w:rPr>
        <w:t>2</w:t>
      </w:r>
      <w:r>
        <w:rPr>
          <w:rFonts w:ascii="Times New Roman"/>
          <w:b w:val="false"/>
          <w:i w:val="false"/>
          <w:color w:val="000000"/>
          <w:sz w:val="24"/>
          <w:lang w:val="pl-PL"/>
        </w:rPr>
        <w:t xml:space="preserve"> oraz głębokości nieprzekraczającej 3 m od naturalnej powierzchni terenu, o zasięgu oddziaływania niewykraczającym poza granice terenu, którego zakład jest właścicielem, lub terenu znajdującego się w zasięgu oddziaływania, gdy zakład posiada uprzednią pisemną zgodę właścicieli gruntów objętych oddziaływaniem na wykonanie stawu;</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przebudowa rowu polegająca na wykonaniu przepustu lub innego przekroju zamkniętego na długości nie większej niż 10 m;</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przebudowa lub odbudowa urządzeń odwadniających zlokalizowanych w pasie drogowym dróg publicznych, obszarze kolejowym, na lotniskach lub lądowiskach;</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wydobywanie kamienia, żwiru, piasku, innych materiałów z wód w związku z utrzymywaniem wód, śródlądowych dróg wodnych oraz remontem urządzeń wodnych, wykonywane w ramach obowiązków właściciela wód;</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wykonanie urządzeń wodnych służących do wprowadzania do ziemi ścieków oczyszczonych w przydomowej oczyszczalni ścieków na potrzeby zwykłego korzystania z wód;</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wykonanie, odbudowa, rozbudowa, przebudowa lub rozbiórka urządzeń pomiarowych ilości wód i jakości wód służących do badania przewodności i temperatury wody w celu szacowania sumarycznego stężenia chlorków i siarczanów, a także lokalizowanie tych urządzeń na obszarach szczególnego zagrożenia powodzią.</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realizacja dwóch lub więcej przedsięwzięć, o których mowa w </w:t>
      </w:r>
      <w:r>
        <w:rPr>
          <w:rFonts w:ascii="Times New Roman"/>
          <w:b w:val="false"/>
          <w:i w:val="false"/>
          <w:color w:val="1b1b1b"/>
          <w:sz w:val="24"/>
          <w:lang w:val="pl-PL"/>
        </w:rPr>
        <w:t>ust. 1 pkt 1</w:t>
      </w:r>
      <w:r>
        <w:rPr>
          <w:rFonts w:ascii="Times New Roman"/>
          <w:b w:val="false"/>
          <w:i w:val="false"/>
          <w:color w:val="000000"/>
          <w:sz w:val="24"/>
          <w:lang w:val="pl-PL"/>
        </w:rPr>
        <w:t xml:space="preserve">, </w:t>
      </w:r>
      <w:r>
        <w:rPr>
          <w:rFonts w:ascii="Times New Roman"/>
          <w:b w:val="false"/>
          <w:i w:val="false"/>
          <w:color w:val="1b1b1b"/>
          <w:sz w:val="24"/>
          <w:lang w:val="pl-PL"/>
        </w:rPr>
        <w:t>9</w:t>
      </w:r>
      <w:r>
        <w:rPr>
          <w:rFonts w:ascii="Times New Roman"/>
          <w:b w:val="false"/>
          <w:i w:val="false"/>
          <w:color w:val="000000"/>
          <w:sz w:val="24"/>
          <w:lang w:val="pl-PL"/>
        </w:rPr>
        <w:t xml:space="preserve"> i </w:t>
      </w:r>
      <w:r>
        <w:rPr>
          <w:rFonts w:ascii="Times New Roman"/>
          <w:b w:val="false"/>
          <w:i w:val="false"/>
          <w:color w:val="1b1b1b"/>
          <w:sz w:val="24"/>
          <w:lang w:val="pl-PL"/>
        </w:rPr>
        <w:t>10</w:t>
      </w:r>
      <w:r>
        <w:rPr>
          <w:rFonts w:ascii="Times New Roman"/>
          <w:b w:val="false"/>
          <w:i w:val="false"/>
          <w:color w:val="000000"/>
          <w:sz w:val="24"/>
          <w:lang w:val="pl-PL"/>
        </w:rPr>
        <w:t>, skutkuje przekroczeniem parametrów określonych dla tych przedsięwzięć, organ właściwy w sprawach zgłoszeń wodnoprawnych orzeka, w drodze decyzji, o obowiązku uzyskania pozwolenia wodnoprawnego.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Dokonując zgłoszenia, o którym mowa w </w:t>
      </w:r>
      <w:r>
        <w:rPr>
          <w:rFonts w:ascii="Times New Roman"/>
          <w:b w:val="false"/>
          <w:i w:val="false"/>
          <w:color w:val="1b1b1b"/>
          <w:sz w:val="24"/>
          <w:lang w:val="pl-PL"/>
        </w:rPr>
        <w:t>ust. 1 pkt 1</w:t>
      </w:r>
      <w:r>
        <w:rPr>
          <w:rFonts w:ascii="Times New Roman"/>
          <w:b w:val="false"/>
          <w:i w:val="false"/>
          <w:color w:val="000000"/>
          <w:sz w:val="24"/>
          <w:lang w:val="pl-PL"/>
        </w:rPr>
        <w:t xml:space="preserve">, </w:t>
      </w:r>
      <w:r>
        <w:rPr>
          <w:rFonts w:ascii="Times New Roman"/>
          <w:b w:val="false"/>
          <w:i w:val="false"/>
          <w:color w:val="1b1b1b"/>
          <w:sz w:val="24"/>
          <w:lang w:val="pl-PL"/>
        </w:rPr>
        <w:t>9</w:t>
      </w:r>
      <w:r>
        <w:rPr>
          <w:rFonts w:ascii="Times New Roman"/>
          <w:b w:val="false"/>
          <w:i w:val="false"/>
          <w:color w:val="000000"/>
          <w:sz w:val="24"/>
          <w:lang w:val="pl-PL"/>
        </w:rPr>
        <w:t xml:space="preserve"> i </w:t>
      </w:r>
      <w:r>
        <w:rPr>
          <w:rFonts w:ascii="Times New Roman"/>
          <w:b w:val="false"/>
          <w:i w:val="false"/>
          <w:color w:val="1b1b1b"/>
          <w:sz w:val="24"/>
          <w:lang w:val="pl-PL"/>
        </w:rPr>
        <w:t>10</w:t>
      </w:r>
      <w:r>
        <w:rPr>
          <w:rFonts w:ascii="Times New Roman"/>
          <w:b w:val="false"/>
          <w:i w:val="false"/>
          <w:color w:val="000000"/>
          <w:sz w:val="24"/>
          <w:lang w:val="pl-PL"/>
        </w:rPr>
        <w:t>, bierze się pod uwagę parametry skumulowane z innymi planowanymi, realizowanymi oraz zrealizowanymi przedsięwzięciami.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Jeżeli przedsięwzięcie obejmuje działania wymagające uzyskania pozwolenia wodnoprawnego i zgłoszenia wodnoprawnego, wniosek o wydanie pozwolenia wodnoprawnego i zgłoszenie wodnoprawne rozpatruje się w ramach jednego postępowania zakończonego wydaniem pozwolenia wodnoprawnego.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395.</w:t>
      </w:r>
      <w:r>
        <w:rPr>
          <w:rFonts w:ascii="Times New Roman"/>
          <w:b/>
          <w:i w:val="false"/>
          <w:color w:val="000000"/>
          <w:sz w:val="24"/>
          <w:lang w:val="pl-PL"/>
        </w:rPr>
        <w:t xml:space="preserve"> [Wyłączenia z obowiązku wydania pozwolenia wodnoprawnego lub przyjęcia zgłoszenia wodnoprawnego]</w:t>
      </w:r>
    </w:p>
    <w:p>
      <w:pPr>
        <w:spacing w:after="0"/>
        <w:ind w:left="0"/>
        <w:jc w:val="left"/>
        <w:textAlignment w:val="auto"/>
      </w:pPr>
      <w:r>
        <w:rPr>
          <w:rFonts w:ascii="Times New Roman"/>
          <w:b w:val="false"/>
          <w:i w:val="false"/>
          <w:color w:val="000000"/>
          <w:sz w:val="24"/>
          <w:lang w:val="pl-PL"/>
        </w:rPr>
        <w:t xml:space="preserve"> Pozwolenia wodnoprawnego albo zgłoszenia wodnoprawnego nie wymaga: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uprawianie żeglugi na śródlądowych drogach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holowanie oraz spław drewna;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wycinanie roślin z wód lub brzegu w związku z utrzymywaniem wód, śródlądowych dróg wodnych oraz remontem urządzeń wodnych;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wykonanie pilnych prac zabezpieczających w okresie powodzi, klęski żywiołowej, ogłoszonych stanów zagrożenia epidemicznego, epidemii albo w razie niebezpieczeństwa szerzenia się zakażenia lub choroby zakaźnej, które mogą stanowić zagrożenie dla zdrowia publicznego;</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wykonanie urządzeń wodnych do poboru wód podziemnych na potrzeby zwykłego korzystania z wód z ujęć o głębokości do 30 m;</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rybackie korzystanie ze śródlądowych wód powierzchniowych;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pobór wód powierzchniowych lub wód podziemnych w ilości średniorocznie nieprzekraczającej 5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oraz wprowadzanie ścieków do wód lub do ziemi w ilości nieprzekraczającej łącznie 5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na potrzeby zwykłego korzystania z wód;</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pobór i odprowadzanie wód w związku z wykonywaniem odwiertów lub otworów strzałowych przy użyciu płuczki wodnej na cele badań sejsmicznych;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wykonanie, odbudowa, rozbudowa, przebudowa lub rozbiórka urządzeń pomiarowych należących do służb państwowych lub Wód Polskich, a także lokalizowanie tych urządzeń na obszarach szczególnego zagrożenia powodzią;</w:t>
      </w:r>
    </w:p>
    <w:p>
      <w:pPr>
        <w:spacing w:before="26" w:after="0"/>
        <w:ind w:left="373"/>
        <w:jc w:val="left"/>
        <w:textAlignment w:val="auto"/>
      </w:pPr>
      <w:r>
        <w:rPr>
          <w:rFonts w:ascii="Times New Roman"/>
          <w:b w:val="false"/>
          <w:i w:val="false"/>
          <w:color w:val="000000"/>
          <w:sz w:val="24"/>
          <w:lang w:val="pl-PL"/>
        </w:rPr>
        <w:t>9a)</w:t>
      </w:r>
      <w:r>
        <w:rPr>
          <w:rFonts w:ascii="Times New Roman"/>
          <w:b w:val="false"/>
          <w:i w:val="false"/>
          <w:color w:val="000000"/>
          <w:sz w:val="24"/>
          <w:lang w:val="pl-PL"/>
        </w:rPr>
        <w:t xml:space="preserve"> prowadzenie przez wody powierzchniowe płynące lub przez wały przeciwpowodziowe rurociągów oraz przewodów w rurociągach osłonowych służących urządzeniom, o których mowa w </w:t>
      </w:r>
      <w:r>
        <w:rPr>
          <w:rFonts w:ascii="Times New Roman"/>
          <w:b w:val="false"/>
          <w:i w:val="false"/>
          <w:color w:val="1b1b1b"/>
          <w:sz w:val="24"/>
          <w:lang w:val="pl-PL"/>
        </w:rPr>
        <w:t>pkt 9</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wyznaczanie szlaku turystycznego pieszego lub rowerowego oraz budowa, przebudowa lub remont drogi rowerowej, z wyjątkiem prowadzenia dróg rowerowych przez wody powierzchniowe;</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zatrzymywanie wody w rowach, jeżeli zasięg oddziaływania nie wykracza poza granice terenu, którego zakład jest właścicielem, lub terenu znajdującego się w zasięgu oddziaływania, gdy zakład posiada uprzednią pisemną zgodę właścicieli gruntów objętych oddziaływaniem na zatrzymywanie wody w rowach;</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hamowanie odpływu wody z obiektów drenarskich, jeżeli zasięg oddziaływania nie wykracza poza granice terenu, którego zakład jest właścicielem, lub terenu znajdującego się w zasięgu oddziaływania, gdy zakład posiada uprzednią pisemną zgodę właścicieli gruntów objętych oddziaływaniem na hamowanie odpływu wody z obiektów drenarskich;</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lokalizowanie, na okres do 180 dni, tymczasowych obiektów budowlanych na obszarach szczególnego zagrożenia powodzią;</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przebudowa rowów w celu zatrzymywania wody, jeżeli zasięg oddziaływania nie wykracza poza granice terenu, którego zakład jest właścicielem, lub terenu znajdującego się w zasięgu oddziaływania, gdy zakład posiada uprzednią pisemną zgodę właścicieli gruntów objętych oddziaływaniem na przebudowę rowów w celu zatrzymywania wody;</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przebudowa obiektów drenarskich w celu hamowania odpływu wody, jeżeli zasięg oddziaływania nie wykracza poza granice terenu, którego zakład jest właścicielem, lub terenu znajdującego się w zasięgu oddziaływania, gdy zakład posiada uprzednią pisemną zgodę właścicieli gruntów objętych oddziaływaniem na przebudowę obiektów drenarskich w celu hamowania odpływu wody;</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ułożenie i utrzymywanie na obszarach morskich wód wewnętrznych i morza terytorialnego kabli służących do wyprowadzenia mocy z morskich farm wiatrowych w rozumieniu </w:t>
      </w:r>
      <w:r>
        <w:rPr>
          <w:rFonts w:ascii="Times New Roman"/>
          <w:b w:val="false"/>
          <w:i w:val="false"/>
          <w:color w:val="1b1b1b"/>
          <w:sz w:val="24"/>
          <w:lang w:val="pl-PL"/>
        </w:rPr>
        <w:t>art. 3 pkt 3</w:t>
      </w:r>
      <w:r>
        <w:rPr>
          <w:rFonts w:ascii="Times New Roman"/>
          <w:b w:val="false"/>
          <w:i w:val="false"/>
          <w:color w:val="000000"/>
          <w:sz w:val="24"/>
          <w:lang w:val="pl-PL"/>
        </w:rPr>
        <w:t xml:space="preserve"> ustawy z dnia 17 grudnia 2020 r. o promowaniu wytwarzania energii elektrycznej w morskich farmach wiatrowych (Dz. U. z 2025 r. poz. 498), dla których wydane zostało pozwolenie, o którym mowa w art. 26 ust. 1 ustawy z dnia 21 marca 1991 r. o obszarach morskich Rzeczypospolitej Polskiej i administracji morskiej.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395a.</w:t>
      </w:r>
      <w:r>
        <w:rPr>
          <w:rFonts w:ascii="Times New Roman"/>
          <w:b/>
          <w:i w:val="false"/>
          <w:color w:val="000000"/>
          <w:sz w:val="24"/>
          <w:lang w:val="pl-PL"/>
        </w:rPr>
        <w:t xml:space="preserve"> [Obowiązkowe powiadomienie w przypadku braku obowiązku wydania pozwolenia wodnoprawnego lub przyjęcia zgłoszenia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Przed wykonaniem robót, czynności lub urządzeń wodnych, o których mowa w </w:t>
      </w:r>
      <w:r>
        <w:rPr>
          <w:rFonts w:ascii="Times New Roman"/>
          <w:b w:val="false"/>
          <w:i w:val="false"/>
          <w:color w:val="1b1b1b"/>
          <w:sz w:val="24"/>
          <w:lang w:val="pl-PL"/>
        </w:rPr>
        <w:t>art. 395 pkt 15</w:t>
      </w:r>
      <w:r>
        <w:rPr>
          <w:rFonts w:ascii="Times New Roman"/>
          <w:b w:val="false"/>
          <w:i w:val="false"/>
          <w:color w:val="000000"/>
          <w:sz w:val="24"/>
          <w:lang w:val="pl-PL"/>
        </w:rPr>
        <w:t xml:space="preserve"> i </w:t>
      </w:r>
      <w:r>
        <w:rPr>
          <w:rFonts w:ascii="Times New Roman"/>
          <w:b w:val="false"/>
          <w:i w:val="false"/>
          <w:color w:val="1b1b1b"/>
          <w:sz w:val="24"/>
          <w:lang w:val="pl-PL"/>
        </w:rPr>
        <w:t>16</w:t>
      </w:r>
      <w:r>
        <w:rPr>
          <w:rFonts w:ascii="Times New Roman"/>
          <w:b w:val="false"/>
          <w:i w:val="false"/>
          <w:color w:val="000000"/>
          <w:sz w:val="24"/>
          <w:lang w:val="pl-PL"/>
        </w:rPr>
        <w:t>, jest wymagane dokonanie powiadomienia: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właściwego organu Wód Polskich - w przypadku robót, czynności lub urządzeń wodnych wykonywanych przez podmioty inne niż Wody Polskie;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ministra właściwego do spraw gospodarki wodnej - w przypadku robót, czynności lub urządzeń wodnych wykonywanych przez Wody Polskie.</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Powiadomienie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oznaczenie zakładu dokonującego powiadomienia z podaniem jego siedziby i adresu;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określenie: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celu planowanych do wykonania robót, czynności lub urządzeń wodnych,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stanu prawnego nieruchomości, na której jest planowane wykonanie robót, czynności lub urządzeń wodnych,</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 sposób opisowy zakresu planowanych do wykonania robót, czynności lub urządzeń wodnych, podstawowych parametrów charakteryzujących te roboty, czynności lub urządzenia wodne oraz warunków ich wykonania,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lokalizacji robót, czynności lub urządzeń wodnych, które są planowane do wykonania, z podaniem nazwy lub numeru obrębu ewidencyjnego wraz z numerem lub numerami działek ewidencyjnych oraz ich współrzędnymi,</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planowanego terminu rozpoczęcia robót lub czynności.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Do powiadomienia dołącza się pisemne zgody właścicieli gruntów, na które będą oddziaływać planowane roboty, czynności lub urządzenia wodne, jeżeli uzyskanie tych zgód jest wymagane.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powiadomienie nie zawiera elementów, o których mowa w </w:t>
      </w:r>
      <w:r>
        <w:rPr>
          <w:rFonts w:ascii="Times New Roman"/>
          <w:b w:val="false"/>
          <w:i w:val="false"/>
          <w:color w:val="1b1b1b"/>
          <w:sz w:val="24"/>
          <w:lang w:val="pl-PL"/>
        </w:rPr>
        <w:t>ust. 2</w:t>
      </w:r>
      <w:r>
        <w:rPr>
          <w:rFonts w:ascii="Times New Roman"/>
          <w:b w:val="false"/>
          <w:i w:val="false"/>
          <w:color w:val="000000"/>
          <w:sz w:val="24"/>
          <w:lang w:val="pl-PL"/>
        </w:rPr>
        <w:t>, odpowiednio właściwy organ Wód Polskich albo minister właściwy do spraw gospodarki wodnej wzywa zakład do uzupełnienia braków w powiadomieniu w wyznaczonym terminie, nie krótszym niż 7 dni od dnia doręczenia tego wezwania, wskazując elementy powiadomienia wymagające uzupełnienia, a także skutki braku uzupełnienia powiadomienia.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Brak uzupełnienia powiadomienia w sposób określony w wezwaniu, o którym mowa w </w:t>
      </w:r>
      <w:r>
        <w:rPr>
          <w:rFonts w:ascii="Times New Roman"/>
          <w:b w:val="false"/>
          <w:i w:val="false"/>
          <w:color w:val="1b1b1b"/>
          <w:sz w:val="24"/>
          <w:lang w:val="pl-PL"/>
        </w:rPr>
        <w:t>ust. 4</w:t>
      </w:r>
      <w:r>
        <w:rPr>
          <w:rFonts w:ascii="Times New Roman"/>
          <w:b w:val="false"/>
          <w:i w:val="false"/>
          <w:color w:val="000000"/>
          <w:sz w:val="24"/>
          <w:lang w:val="pl-PL"/>
        </w:rPr>
        <w:t>, w terminie wyznaczonym w tym wezwaniu powoduje uznanie powiadomienia za niedokonane.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396.</w:t>
      </w:r>
      <w:r>
        <w:rPr>
          <w:rFonts w:ascii="Times New Roman"/>
          <w:b/>
          <w:i w:val="false"/>
          <w:color w:val="000000"/>
          <w:sz w:val="24"/>
          <w:lang w:val="pl-PL"/>
        </w:rPr>
        <w:t xml:space="preserve"> [Zgodność pozwolenia wodnoprawnego z innymi aktami]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Pozwolenie wodnoprawne nie może naruszać: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ustaleń planu gospodarowania wodami na obszarze dorzecza, z wyłączeniem okoliczności, o których mowa w </w:t>
      </w:r>
      <w:r>
        <w:rPr>
          <w:rFonts w:ascii="Times New Roman"/>
          <w:b w:val="false"/>
          <w:i w:val="false"/>
          <w:color w:val="1b1b1b"/>
          <w:sz w:val="24"/>
          <w:lang w:val="pl-PL"/>
        </w:rPr>
        <w:t>art. 66</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ustaleń planów ochrony i planów zadań ochronnych dla obszarów chronionych;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ustaleń planu zarządzania ryzykiem powodziowym;</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ustaleń planu przeciwdziałania skutkom suszy;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ustaleń programu ochrony wód morskich;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ustaleń krajowego programu oczyszczania ścieków komunalnych;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ustaleń miejscowych planów zagospodarowania przestrzennego, decyzji o warunkach zabudowy i decyzji o ustaleniu lokalizacji inwestycji celu publicznego;</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wymagań ochrony zdrowia ludzi, środowiska, ochrony przyrody i dóbr kultury wpisanych do rejestru zabytków oraz wynikających z przepisów ustawy oraz </w:t>
      </w:r>
      <w:r>
        <w:rPr>
          <w:rFonts w:ascii="Times New Roman"/>
          <w:b w:val="false"/>
          <w:i w:val="false"/>
          <w:color w:val="1b1b1b"/>
          <w:sz w:val="24"/>
          <w:lang w:val="pl-PL"/>
        </w:rPr>
        <w:t>przepisów</w:t>
      </w:r>
      <w:r>
        <w:rPr>
          <w:rFonts w:ascii="Times New Roman"/>
          <w:b w:val="false"/>
          <w:i w:val="false"/>
          <w:color w:val="000000"/>
          <w:sz w:val="24"/>
          <w:lang w:val="pl-PL"/>
        </w:rPr>
        <w:t xml:space="preserve"> odrębnych.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przypadku gdy została wydana ocena wodnoprawna, nie ocenia się zgodności pozwolenia wodnoprawnego z ustaleniami planu gospodarowania wodami na obszarze dorzecza.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Przepisu </w:t>
      </w:r>
      <w:r>
        <w:rPr>
          <w:rFonts w:ascii="Times New Roman"/>
          <w:b w:val="false"/>
          <w:i w:val="false"/>
          <w:color w:val="1b1b1b"/>
          <w:sz w:val="24"/>
          <w:lang w:val="pl-PL"/>
        </w:rPr>
        <w:t>ust. 1 pkt 7</w:t>
      </w:r>
      <w:r>
        <w:rPr>
          <w:rFonts w:ascii="Times New Roman"/>
          <w:b w:val="false"/>
          <w:i w:val="false"/>
          <w:color w:val="000000"/>
          <w:sz w:val="24"/>
          <w:lang w:val="pl-PL"/>
        </w:rPr>
        <w:t xml:space="preserve"> nie stosuje się do inwestycji strategicznych, o których mowa w </w:t>
      </w:r>
      <w:r>
        <w:rPr>
          <w:rFonts w:ascii="Times New Roman"/>
          <w:b w:val="false"/>
          <w:i w:val="false"/>
          <w:color w:val="1b1b1b"/>
          <w:sz w:val="24"/>
          <w:lang w:val="pl-PL"/>
        </w:rPr>
        <w:t>art. 59a ust. 4</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397.</w:t>
      </w:r>
      <w:r>
        <w:rPr>
          <w:rFonts w:ascii="Times New Roman"/>
          <w:b/>
          <w:i w:val="false"/>
          <w:color w:val="000000"/>
          <w:sz w:val="24"/>
          <w:lang w:val="pl-PL"/>
        </w:rPr>
        <w:t xml:space="preserve"> [Organ właściwy w sprawie zgód wodnoprawnych]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Organem właściwym w sprawie zgód wodnoprawnych są właściwe organy Wód Polskich.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Organem właściwym w sprawie zgód wodnoprawnych jest minister właściwy do spraw gospodarki wodnej, jeżeli wnioskodawcą są Wody Polskie.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Organem właściwym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 w sprawie zgód wodnoprawnych jest:</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dyrektor regionalnego zarządu gospodarki wodnej Wód Polskich w sprawach: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pozwoleń wodnoprawnych, o których mowa w </w:t>
      </w:r>
      <w:r>
        <w:rPr>
          <w:rFonts w:ascii="Times New Roman"/>
          <w:b w:val="false"/>
          <w:i w:val="false"/>
          <w:color w:val="1b1b1b"/>
          <w:sz w:val="24"/>
          <w:lang w:val="pl-PL"/>
        </w:rPr>
        <w:t>art. 388 ust. 1 pkt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jeżeli szczególne korzystanie z wód, korzystanie z usług wodnych, wykonywanie urządzeń wodnych lub eksploatacja instalacji lub urządzeń wodnych są związane z przedsięwzięciami lub instalacjami, o których mowa w </w:t>
      </w:r>
      <w:r>
        <w:rPr>
          <w:rFonts w:ascii="Times New Roman"/>
          <w:b w:val="false"/>
          <w:i w:val="false"/>
          <w:color w:val="1b1b1b"/>
          <w:sz w:val="24"/>
          <w:lang w:val="pl-PL"/>
        </w:rPr>
        <w:t>art. 378 ust. 2a</w:t>
      </w:r>
      <w:r>
        <w:rPr>
          <w:rFonts w:ascii="Times New Roman"/>
          <w:b w:val="false"/>
          <w:i w:val="false"/>
          <w:color w:val="000000"/>
          <w:sz w:val="24"/>
          <w:lang w:val="pl-PL"/>
        </w:rPr>
        <w:t xml:space="preserve"> ustawy z dnia 27 kwietnia 2001 r. - Prawo ochrony środowiska,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wykonanie budowli przeciwpowodziowych,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przerzuty wody i wykonanie niezbędnych do tego urządzeń wodnych,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wprowadzanie do wód powierzchniowych substancji hamujących rozwój glonów,</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działania związane z rekultywacją wód powierzchniowych lub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wydobywanie z wód powierzchniowych, w tym z morskich wód wewnętrznych wraz z wodami wewnętrznymi Zatoki Gdańskiej oraz wód morza terytorialnego, kamienia, żwiru, piasku oraz innych materiałów, a także na wycinanie roślin z wód lub brzegu,</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wprowadzanie do urządzeń kanalizacyjnych ścieków przemysłowych zawierających substancje szczególnie szkodliwe dla środowiska, określone w przepisach wydanych na podstawie </w:t>
      </w:r>
      <w:r>
        <w:rPr>
          <w:rFonts w:ascii="Times New Roman"/>
          <w:b w:val="false"/>
          <w:i w:val="false"/>
          <w:color w:val="1b1b1b"/>
          <w:sz w:val="24"/>
          <w:lang w:val="pl-PL"/>
        </w:rPr>
        <w:t>art. 100 ust. 1</w:t>
      </w:r>
      <w:r>
        <w:rPr>
          <w:rFonts w:ascii="Times New Roman"/>
          <w:b w:val="false"/>
          <w:i w:val="false"/>
          <w:color w:val="000000"/>
          <w:sz w:val="24"/>
          <w:lang w:val="pl-PL"/>
        </w:rPr>
        <w:t xml:space="preserve">, pochodzących z eksploatacji instalacji związanej z przedsięwzięciami, o których mowa w </w:t>
      </w:r>
      <w:r>
        <w:rPr>
          <w:rFonts w:ascii="Times New Roman"/>
          <w:b w:val="false"/>
          <w:i w:val="false"/>
          <w:color w:val="1b1b1b"/>
          <w:sz w:val="24"/>
          <w:lang w:val="pl-PL"/>
        </w:rPr>
        <w:t>art. 378 ust. 2a</w:t>
      </w:r>
      <w:r>
        <w:rPr>
          <w:rFonts w:ascii="Times New Roman"/>
          <w:b w:val="false"/>
          <w:i w:val="false"/>
          <w:color w:val="000000"/>
          <w:sz w:val="24"/>
          <w:lang w:val="pl-PL"/>
        </w:rPr>
        <w:t xml:space="preserve"> ustawy z dnia 27 kwietnia 2001 r. - Prawo ochrony środowiska,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jeżeli szczególne korzystanie z wód, korzystanie z usług wodnych lub wykonywanie urządzeń wodnych, odbywa się w całości lub w części na terenach zamkniętych w rozumieniu </w:t>
      </w:r>
      <w:r>
        <w:rPr>
          <w:rFonts w:ascii="Times New Roman"/>
          <w:b w:val="false"/>
          <w:i w:val="false"/>
          <w:color w:val="1b1b1b"/>
          <w:sz w:val="24"/>
          <w:lang w:val="pl-PL"/>
        </w:rPr>
        <w:t>art. 3 pkt 40</w:t>
      </w:r>
      <w:r>
        <w:rPr>
          <w:rFonts w:ascii="Times New Roman"/>
          <w:b w:val="false"/>
          <w:i w:val="false"/>
          <w:color w:val="000000"/>
          <w:sz w:val="24"/>
          <w:lang w:val="pl-PL"/>
        </w:rPr>
        <w:t xml:space="preserve"> ustawy z dnia 27 kwietnia 2001 r. - Prawo ochrony środowiska,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ocen wodnoprawnych, o których mowa w </w:t>
      </w:r>
      <w:r>
        <w:rPr>
          <w:rFonts w:ascii="Times New Roman"/>
          <w:b w:val="false"/>
          <w:i w:val="false"/>
          <w:color w:val="1b1b1b"/>
          <w:sz w:val="24"/>
          <w:lang w:val="pl-PL"/>
        </w:rPr>
        <w:t>art. 388 ust. 1 pkt 3</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jeżeli korzystanie z usług wodnych, wykonywanie urządzeń wodnych lub eksploatacja instalacji lub urządzeń wodnych są związane z przedsięwzięciami lub instalacjami, o których mowa w </w:t>
      </w:r>
      <w:r>
        <w:rPr>
          <w:rFonts w:ascii="Times New Roman"/>
          <w:b w:val="false"/>
          <w:i w:val="false"/>
          <w:color w:val="1b1b1b"/>
          <w:sz w:val="24"/>
          <w:lang w:val="pl-PL"/>
        </w:rPr>
        <w:t>art. 378 ust. 2a</w:t>
      </w:r>
      <w:r>
        <w:rPr>
          <w:rFonts w:ascii="Times New Roman"/>
          <w:b w:val="false"/>
          <w:i w:val="false"/>
          <w:color w:val="000000"/>
          <w:sz w:val="24"/>
          <w:lang w:val="pl-PL"/>
        </w:rPr>
        <w:t xml:space="preserve"> ustawy z dnia 27 kwietnia 2001 r. - Prawo ochrony środowiska,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wykonanie budowli przeciwpowodziowych,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przerzuty wody i wykonanie niezbędnych do tego urządzeń wodnych,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wprowadzanie do wód powierzchniowych substancji hamujących rozwój glonów,</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działania związane z rekultywacją wód powierzchniowych lub wód podziemnych,</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wydobywanie z wód powierzchniowych, w tym z morskich wód wewnętrznych wraz z wodami wewnętrznymi Zatoki Gdańskiej oraz wód morza terytorialnego, kamienia, żwiru, piasku oraz innych materiałów, a także na wycinanie roślin z wód lub brzegu,</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na wprowadzanie do urządzeń kanalizacyjnych ścieków przemysłowych zawierających substancje szczególnie szkodliwe dla środowiska, określone w przepisach wydanych na podstawie </w:t>
      </w:r>
      <w:r>
        <w:rPr>
          <w:rFonts w:ascii="Times New Roman"/>
          <w:b w:val="false"/>
          <w:i w:val="false"/>
          <w:color w:val="1b1b1b"/>
          <w:sz w:val="24"/>
          <w:lang w:val="pl-PL"/>
        </w:rPr>
        <w:t>art. 100 ust. 1</w:t>
      </w:r>
      <w:r>
        <w:rPr>
          <w:rFonts w:ascii="Times New Roman"/>
          <w:b w:val="false"/>
          <w:i w:val="false"/>
          <w:color w:val="000000"/>
          <w:sz w:val="24"/>
          <w:lang w:val="pl-PL"/>
        </w:rPr>
        <w:t xml:space="preserve">, pochodzących z eksploatacji instalacji związanej z przedsięwzięciami, o których mowa w </w:t>
      </w:r>
      <w:r>
        <w:rPr>
          <w:rFonts w:ascii="Times New Roman"/>
          <w:b w:val="false"/>
          <w:i w:val="false"/>
          <w:color w:val="1b1b1b"/>
          <w:sz w:val="24"/>
          <w:lang w:val="pl-PL"/>
        </w:rPr>
        <w:t>art. 378 ust. 2a</w:t>
      </w:r>
      <w:r>
        <w:rPr>
          <w:rFonts w:ascii="Times New Roman"/>
          <w:b w:val="false"/>
          <w:i w:val="false"/>
          <w:color w:val="000000"/>
          <w:sz w:val="24"/>
          <w:lang w:val="pl-PL"/>
        </w:rPr>
        <w:t xml:space="preserve"> ustawy z dnia 27 kwietnia 2001 r. - Prawo ochrony środowiska,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jeżeli korzystanie z usług wodnych lub wykonywanie urządzeń wodnych odbywa się w całości lub w części na terenach zamkniętych w rozumieniu </w:t>
      </w:r>
      <w:r>
        <w:rPr>
          <w:rFonts w:ascii="Times New Roman"/>
          <w:b w:val="false"/>
          <w:i w:val="false"/>
          <w:color w:val="1b1b1b"/>
          <w:sz w:val="24"/>
          <w:lang w:val="pl-PL"/>
        </w:rPr>
        <w:t>art. 3 pkt 40</w:t>
      </w:r>
      <w:r>
        <w:rPr>
          <w:rFonts w:ascii="Times New Roman"/>
          <w:b w:val="false"/>
          <w:i w:val="false"/>
          <w:color w:val="000000"/>
          <w:sz w:val="24"/>
          <w:lang w:val="pl-PL"/>
        </w:rPr>
        <w:t xml:space="preserve"> ustawy z dnia 27 kwietnia 2001 r. - Prawo ochrony środowiska,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wymaganych dla przedsięwzięcia, o którym mowa w </w:t>
      </w:r>
      <w:r>
        <w:rPr>
          <w:rFonts w:ascii="Times New Roman"/>
          <w:b w:val="false"/>
          <w:i w:val="false"/>
          <w:color w:val="1b1b1b"/>
          <w:sz w:val="24"/>
          <w:lang w:val="pl-PL"/>
        </w:rPr>
        <w:t>art. 378 ust. 2a</w:t>
      </w:r>
      <w:r>
        <w:rPr>
          <w:rFonts w:ascii="Times New Roman"/>
          <w:b w:val="false"/>
          <w:i w:val="false"/>
          <w:color w:val="000000"/>
          <w:sz w:val="24"/>
          <w:lang w:val="pl-PL"/>
        </w:rPr>
        <w:t xml:space="preserve"> ustawy z dnia 27 kwietnia 2001 r. - Prawo ochrony środowiska, jeżeli jest organem właściwym do wydania oceny wodnoprawnej co najmniej dla jednej inwestycji lub jednego działania, o których mowa w </w:t>
      </w:r>
      <w:r>
        <w:rPr>
          <w:rFonts w:ascii="Times New Roman"/>
          <w:b w:val="false"/>
          <w:i w:val="false"/>
          <w:color w:val="1b1b1b"/>
          <w:sz w:val="24"/>
          <w:lang w:val="pl-PL"/>
        </w:rPr>
        <w:t>art. 425 ust. 1</w:t>
      </w:r>
      <w:r>
        <w:rPr>
          <w:rFonts w:ascii="Times New Roman"/>
          <w:b w:val="false"/>
          <w:i w:val="false"/>
          <w:color w:val="000000"/>
          <w:sz w:val="24"/>
          <w:lang w:val="pl-PL"/>
        </w:rPr>
        <w:t>, realizowanych w ramach tego przedsięwzięcia,</w:t>
      </w:r>
    </w:p>
    <w:p>
      <w:pPr>
        <w:spacing w:after="0"/>
        <w:ind w:left="746"/>
        <w:jc w:val="left"/>
        <w:textAlignment w:val="auto"/>
      </w:pPr>
      <w:r>
        <w:rPr>
          <w:rFonts w:ascii="Times New Roman"/>
          <w:b w:val="false"/>
          <w:i w:val="false"/>
          <w:color w:val="000000"/>
          <w:sz w:val="24"/>
          <w:lang w:val="pl-PL"/>
        </w:rPr>
        <w:t>–</w:t>
      </w:r>
      <w:r>
        <w:rPr>
          <w:rFonts w:ascii="Times New Roman"/>
          <w:b w:val="false"/>
          <w:i w:val="false"/>
          <w:color w:val="000000"/>
          <w:sz w:val="24"/>
          <w:lang w:val="pl-PL"/>
        </w:rPr>
        <w:t xml:space="preserve"> jeżeli korzystanie z wód lub wykonywanie urządzeń wodnych odbywa się na sztucznych zbiornikach wodnych usytuowanych na śródlądowych wodach płynących, będących przedsięwzięciem mogącym zawsze znacząco oddziaływać na środowisko,</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pozwoleń wodnoprawnych, o których mowa w </w:t>
      </w:r>
      <w:r>
        <w:rPr>
          <w:rFonts w:ascii="Times New Roman"/>
          <w:b w:val="false"/>
          <w:i w:val="false"/>
          <w:color w:val="1b1b1b"/>
          <w:sz w:val="24"/>
          <w:lang w:val="pl-PL"/>
        </w:rPr>
        <w:t>art. 389</w:t>
      </w:r>
      <w:r>
        <w:rPr>
          <w:rFonts w:ascii="Times New Roman"/>
          <w:b w:val="false"/>
          <w:i w:val="false"/>
          <w:color w:val="000000"/>
          <w:sz w:val="24"/>
          <w:lang w:val="pl-PL"/>
        </w:rPr>
        <w:t xml:space="preserve"> i </w:t>
      </w:r>
      <w:r>
        <w:rPr>
          <w:rFonts w:ascii="Times New Roman"/>
          <w:b w:val="false"/>
          <w:i w:val="false"/>
          <w:color w:val="1b1b1b"/>
          <w:sz w:val="24"/>
          <w:lang w:val="pl-PL"/>
        </w:rPr>
        <w:t>art. 390 ust. 1</w:t>
      </w:r>
      <w:r>
        <w:rPr>
          <w:rFonts w:ascii="Times New Roman"/>
          <w:b w:val="false"/>
          <w:i w:val="false"/>
          <w:color w:val="000000"/>
          <w:sz w:val="24"/>
          <w:lang w:val="pl-PL"/>
        </w:rPr>
        <w:t xml:space="preserve">, wymaganych dla przedsięwzięcia, o którym mowa w </w:t>
      </w:r>
      <w:r>
        <w:rPr>
          <w:rFonts w:ascii="Times New Roman"/>
          <w:b w:val="false"/>
          <w:i w:val="false"/>
          <w:color w:val="1b1b1b"/>
          <w:sz w:val="24"/>
          <w:lang w:val="pl-PL"/>
        </w:rPr>
        <w:t>art. 378 ust. 2a</w:t>
      </w:r>
      <w:r>
        <w:rPr>
          <w:rFonts w:ascii="Times New Roman"/>
          <w:b w:val="false"/>
          <w:i w:val="false"/>
          <w:color w:val="000000"/>
          <w:sz w:val="24"/>
          <w:lang w:val="pl-PL"/>
        </w:rPr>
        <w:t xml:space="preserve"> ustawy z dnia 27 kwietnia 2001 r. - Prawo ochrony środowiska, jeżeli jest organem właściwym w sprawie jednego z tych pozwoleń,</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pozwoleń wodnoprawnych, o których mowa w </w:t>
      </w:r>
      <w:r>
        <w:rPr>
          <w:rFonts w:ascii="Times New Roman"/>
          <w:b w:val="false"/>
          <w:i w:val="false"/>
          <w:color w:val="1b1b1b"/>
          <w:sz w:val="24"/>
          <w:lang w:val="pl-PL"/>
        </w:rPr>
        <w:t>art. 389</w:t>
      </w:r>
      <w:r>
        <w:rPr>
          <w:rFonts w:ascii="Times New Roman"/>
          <w:b w:val="false"/>
          <w:i w:val="false"/>
          <w:color w:val="000000"/>
          <w:sz w:val="24"/>
          <w:lang w:val="pl-PL"/>
        </w:rPr>
        <w:t>, jeżeli dotyczą korzystania z wód i wykonywania urządzeń wodnych w sztucznych zbiornikach wodnych usytuowanych na śródlądowych wodach płynących, będących przedsięwzięciem mogącym zawsze znacząco oddziaływać na środowisko,</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decyzji, o których mowa w </w:t>
      </w:r>
      <w:r>
        <w:rPr>
          <w:rFonts w:ascii="Times New Roman"/>
          <w:b w:val="false"/>
          <w:i w:val="false"/>
          <w:color w:val="1b1b1b"/>
          <w:sz w:val="24"/>
          <w:lang w:val="pl-PL"/>
        </w:rPr>
        <w:t>art. 77 ust. 3</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xml:space="preserve"> oraz w </w:t>
      </w:r>
      <w:r>
        <w:rPr>
          <w:rFonts w:ascii="Times New Roman"/>
          <w:b w:val="false"/>
          <w:i w:val="false"/>
          <w:color w:val="1b1b1b"/>
          <w:sz w:val="24"/>
          <w:lang w:val="pl-PL"/>
        </w:rPr>
        <w:t>art. 176 ust.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dyrektor zarządu zlewni Wód Polskich w sprawach: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pozwoleń wodnoprawnych, o których mowa w </w:t>
      </w:r>
      <w:r>
        <w:rPr>
          <w:rFonts w:ascii="Times New Roman"/>
          <w:b w:val="false"/>
          <w:i w:val="false"/>
          <w:color w:val="1b1b1b"/>
          <w:sz w:val="24"/>
          <w:lang w:val="pl-PL"/>
        </w:rPr>
        <w:t>art. 388 ust. 1 pkt 1</w:t>
      </w:r>
      <w:r>
        <w:rPr>
          <w:rFonts w:ascii="Times New Roman"/>
          <w:b w:val="false"/>
          <w:i w:val="false"/>
          <w:color w:val="000000"/>
          <w:sz w:val="24"/>
          <w:lang w:val="pl-PL"/>
        </w:rPr>
        <w:t xml:space="preserve">, niewymienionych w </w:t>
      </w:r>
      <w:r>
        <w:rPr>
          <w:rFonts w:ascii="Times New Roman"/>
          <w:b w:val="false"/>
          <w:i w:val="false"/>
          <w:color w:val="1b1b1b"/>
          <w:sz w:val="24"/>
          <w:lang w:val="pl-PL"/>
        </w:rPr>
        <w:t>pkt 1 lit. a</w:t>
      </w:r>
      <w:r>
        <w:rPr>
          <w:rFonts w:ascii="Times New Roman"/>
          <w:b w:val="false"/>
          <w:i w:val="false"/>
          <w:color w:val="000000"/>
          <w:sz w:val="24"/>
          <w:lang w:val="pl-PL"/>
        </w:rPr>
        <w:t xml:space="preserve">, </w:t>
      </w:r>
      <w:r>
        <w:rPr>
          <w:rFonts w:ascii="Times New Roman"/>
          <w:b w:val="false"/>
          <w:i w:val="false"/>
          <w:color w:val="1b1b1b"/>
          <w:sz w:val="24"/>
          <w:lang w:val="pl-PL"/>
        </w:rPr>
        <w:t>c</w:t>
      </w:r>
      <w:r>
        <w:rPr>
          <w:rFonts w:ascii="Times New Roman"/>
          <w:b w:val="false"/>
          <w:i w:val="false"/>
          <w:color w:val="000000"/>
          <w:sz w:val="24"/>
          <w:lang w:val="pl-PL"/>
        </w:rPr>
        <w:t xml:space="preserve"> i </w:t>
      </w:r>
      <w:r>
        <w:rPr>
          <w:rFonts w:ascii="Times New Roman"/>
          <w:b w:val="false"/>
          <w:i w:val="false"/>
          <w:color w:val="1b1b1b"/>
          <w:sz w:val="24"/>
          <w:lang w:val="pl-PL"/>
        </w:rPr>
        <w:t>d</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ocen wodnoprawnych w zakresie niezastrzeżonym dla dyrektora regionalnego zarządu gospodarki wodnej Wód Polskich;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kierownik nadzoru wodnego Wód Polskich w sprawach zgłoszeń wodnoprawnych.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Organ właściwy w sprawach pozwoleń wodnoprawnych jest właściwy w sprawach stwierdzenia wygaśnięcia, cofnięcia lub ograniczenia tych pozwoleń.</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Wniosek o wydanie pozwolenia wodnoprawnego, oceny wodnoprawnej, decyzji, o których mowa w </w:t>
      </w:r>
      <w:r>
        <w:rPr>
          <w:rFonts w:ascii="Times New Roman"/>
          <w:b w:val="false"/>
          <w:i w:val="false"/>
          <w:color w:val="1b1b1b"/>
          <w:sz w:val="24"/>
          <w:lang w:val="pl-PL"/>
        </w:rPr>
        <w:t>art. 77 ust. 3</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xml:space="preserve"> oraz w </w:t>
      </w:r>
      <w:r>
        <w:rPr>
          <w:rFonts w:ascii="Times New Roman"/>
          <w:b w:val="false"/>
          <w:i w:val="false"/>
          <w:color w:val="1b1b1b"/>
          <w:sz w:val="24"/>
          <w:lang w:val="pl-PL"/>
        </w:rPr>
        <w:t>art. 176 ust. 4</w:t>
      </w:r>
      <w:r>
        <w:rPr>
          <w:rFonts w:ascii="Times New Roman"/>
          <w:b w:val="false"/>
          <w:i w:val="false"/>
          <w:color w:val="000000"/>
          <w:sz w:val="24"/>
          <w:lang w:val="pl-PL"/>
        </w:rPr>
        <w:t>, a także zgłoszenie wodnoprawne składa się do nadzoru wodnego właściwego miejscowo albo najbliższego dla zamierzonego korzystania z usług wodnych lub wykonywania urządzeń wodnych, lub innej działalności wymagającej zgody wodnoprawnej.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397a.</w:t>
      </w:r>
      <w:r>
        <w:rPr>
          <w:rFonts w:ascii="Times New Roman"/>
          <w:b/>
          <w:i w:val="false"/>
          <w:color w:val="000000"/>
          <w:sz w:val="24"/>
          <w:lang w:val="pl-PL"/>
        </w:rPr>
        <w:t xml:space="preserve"> [Postać papierowa lub elektroniczna wniosku]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Wniosek o wydanie pozwolenia wodnoprawnego, oceny wodnoprawnej, decyzji, o których mowa w </w:t>
      </w:r>
      <w:r>
        <w:rPr>
          <w:rFonts w:ascii="Times New Roman"/>
          <w:b w:val="false"/>
          <w:i w:val="false"/>
          <w:color w:val="1b1b1b"/>
          <w:sz w:val="24"/>
          <w:lang w:val="pl-PL"/>
        </w:rPr>
        <w:t>art. 77 ust. 3</w:t>
      </w:r>
      <w:r>
        <w:rPr>
          <w:rFonts w:ascii="Times New Roman"/>
          <w:b w:val="false"/>
          <w:i w:val="false"/>
          <w:color w:val="000000"/>
          <w:sz w:val="24"/>
          <w:lang w:val="pl-PL"/>
        </w:rPr>
        <w:t xml:space="preserve"> i </w:t>
      </w:r>
      <w:r>
        <w:rPr>
          <w:rFonts w:ascii="Times New Roman"/>
          <w:b w:val="false"/>
          <w:i w:val="false"/>
          <w:color w:val="1b1b1b"/>
          <w:sz w:val="24"/>
          <w:lang w:val="pl-PL"/>
        </w:rPr>
        <w:t>8</w:t>
      </w:r>
      <w:r>
        <w:rPr>
          <w:rFonts w:ascii="Times New Roman"/>
          <w:b w:val="false"/>
          <w:i w:val="false"/>
          <w:color w:val="000000"/>
          <w:sz w:val="24"/>
          <w:lang w:val="pl-PL"/>
        </w:rPr>
        <w:t xml:space="preserve"> oraz w </w:t>
      </w:r>
      <w:r>
        <w:rPr>
          <w:rFonts w:ascii="Times New Roman"/>
          <w:b w:val="false"/>
          <w:i w:val="false"/>
          <w:color w:val="1b1b1b"/>
          <w:sz w:val="24"/>
          <w:lang w:val="pl-PL"/>
        </w:rPr>
        <w:t>art. 176 ust. 4</w:t>
      </w:r>
      <w:r>
        <w:rPr>
          <w:rFonts w:ascii="Times New Roman"/>
          <w:b w:val="false"/>
          <w:i w:val="false"/>
          <w:color w:val="000000"/>
          <w:sz w:val="24"/>
          <w:lang w:val="pl-PL"/>
        </w:rPr>
        <w:t>, oraz o udzielenie przyrzeczenia wydania pozwolenia wodnoprawnego, a także zgłoszenie wodnoprawne składa się 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postaci papierowej albo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formie dokumentu elektronicznego w rozumieniu </w:t>
      </w:r>
      <w:r>
        <w:rPr>
          <w:rFonts w:ascii="Times New Roman"/>
          <w:b w:val="false"/>
          <w:i w:val="false"/>
          <w:color w:val="1b1b1b"/>
          <w:sz w:val="24"/>
          <w:lang w:val="pl-PL"/>
        </w:rPr>
        <w:t>ustawy</w:t>
      </w:r>
      <w:r>
        <w:rPr>
          <w:rFonts w:ascii="Times New Roman"/>
          <w:b w:val="false"/>
          <w:i w:val="false"/>
          <w:color w:val="000000"/>
          <w:sz w:val="24"/>
          <w:lang w:val="pl-PL"/>
        </w:rPr>
        <w:t xml:space="preserve"> z dnia 17 lutego 2005 r. o informatyzacji działalności podmiotów realizujących zadania publiczne.</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Wzory wniosków oraz wzór zgłoszenia, o których mowa w </w:t>
      </w:r>
      <w:r>
        <w:rPr>
          <w:rFonts w:ascii="Times New Roman"/>
          <w:b w:val="false"/>
          <w:i w:val="false"/>
          <w:color w:val="1b1b1b"/>
          <w:sz w:val="24"/>
          <w:lang w:val="pl-PL"/>
        </w:rPr>
        <w:t>ust. 1</w:t>
      </w:r>
      <w:r>
        <w:rPr>
          <w:rFonts w:ascii="Times New Roman"/>
          <w:b w:val="false"/>
          <w:i w:val="false"/>
          <w:color w:val="000000"/>
          <w:sz w:val="24"/>
          <w:lang w:val="pl-PL"/>
        </w:rPr>
        <w:t>, w tym w formie dokumentu elektronicznego, Prezes Wód Polskich opracowuje, po uzgodnieniu z ministrem właściwym do spraw gospodarki wodnej, i udostępnia w Biuletynie Informacji Publicznej na stronie podmiotowej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398.</w:t>
      </w:r>
      <w:r>
        <w:rPr>
          <w:rFonts w:ascii="Times New Roman"/>
          <w:b/>
          <w:i w:val="false"/>
          <w:color w:val="000000"/>
          <w:sz w:val="24"/>
          <w:lang w:val="pl-PL"/>
        </w:rPr>
        <w:t xml:space="preserve"> [Opłaty za udzielenie zgód wodnoprawnych, przyjęcie zgłoszenia wodnoprawnego, wydanie pozwolenia wodnoprawnego lub oceny wodnoprawnej]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 udzielenie zgód wodnoprawnych, o których mowa w </w:t>
      </w:r>
      <w:r>
        <w:rPr>
          <w:rFonts w:ascii="Times New Roman"/>
          <w:b w:val="false"/>
          <w:i w:val="false"/>
          <w:color w:val="1b1b1b"/>
          <w:sz w:val="24"/>
          <w:lang w:val="pl-PL"/>
        </w:rPr>
        <w:t>art. 388 ust. 1 pkt 1-3</w:t>
      </w:r>
      <w:r>
        <w:rPr>
          <w:rFonts w:ascii="Times New Roman"/>
          <w:b w:val="false"/>
          <w:i w:val="false"/>
          <w:color w:val="000000"/>
          <w:sz w:val="24"/>
          <w:lang w:val="pl-PL"/>
        </w:rPr>
        <w:t>, ponosi się opłatę.</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 przyjęcie zgłoszenia wodnoprawnego opłata wynosi </w:t>
      </w:r>
      <w:r>
        <w:rPr>
          <w:rFonts w:ascii="Times New Roman"/>
          <w:b w:val="false"/>
          <w:i/>
          <w:color w:val="000000"/>
          <w:sz w:val="24"/>
          <w:lang w:val="pl-PL"/>
        </w:rPr>
        <w:t>132,33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 wydanie pozwolenia wodnoprawnego opłata wynosi </w:t>
      </w:r>
      <w:r>
        <w:rPr>
          <w:rFonts w:ascii="Times New Roman"/>
          <w:b w:val="false"/>
          <w:i/>
          <w:color w:val="000000"/>
          <w:sz w:val="24"/>
          <w:lang w:val="pl-PL"/>
        </w:rPr>
        <w:t>330,07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w jednej decyzji wydano co najmniej dwa pozwolenia wodnoprawne, które nie są tożsame rodzajowo, opłatę, o której mowa w </w:t>
      </w:r>
      <w:r>
        <w:rPr>
          <w:rFonts w:ascii="Times New Roman"/>
          <w:b w:val="false"/>
          <w:i w:val="false"/>
          <w:color w:val="1b1b1b"/>
          <w:sz w:val="24"/>
          <w:lang w:val="pl-PL"/>
        </w:rPr>
        <w:t>ust. 3</w:t>
      </w:r>
      <w:r>
        <w:rPr>
          <w:rFonts w:ascii="Times New Roman"/>
          <w:b w:val="false"/>
          <w:i w:val="false"/>
          <w:color w:val="000000"/>
          <w:sz w:val="24"/>
          <w:lang w:val="pl-PL"/>
        </w:rPr>
        <w:t xml:space="preserve">, mnoży się przez liczbę tych pozwoleń wodnoprawnych, przy czym maksymalna wysokość opłaty nie może przekroczyć </w:t>
      </w:r>
      <w:r>
        <w:rPr>
          <w:rFonts w:ascii="Times New Roman"/>
          <w:b w:val="false"/>
          <w:i/>
          <w:color w:val="000000"/>
          <w:sz w:val="24"/>
          <w:lang w:val="pl-PL"/>
        </w:rPr>
        <w:t>6601,67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 wydanie oceny wodnoprawnej opłata wynosi </w:t>
      </w:r>
      <w:r>
        <w:rPr>
          <w:rFonts w:ascii="Times New Roman"/>
          <w:b w:val="false"/>
          <w:i/>
          <w:color w:val="000000"/>
          <w:sz w:val="24"/>
          <w:lang w:val="pl-PL"/>
        </w:rPr>
        <w:t>1320,35 zł</w:t>
      </w:r>
      <w:r>
        <w:rPr>
          <w:rFonts w:ascii="Times New Roman"/>
          <w:b w:val="false"/>
          <w:i w:val="false"/>
          <w:color w:val="000000"/>
          <w:sz w:val="24"/>
          <w:lang w:val="pl-PL"/>
        </w:rPr>
        <w:t xml:space="preserve">. </w:t>
      </w:r>
      <w:r>
        <w:rPr>
          <w:rFonts w:ascii="Times New Roman"/>
          <w:b w:val="false"/>
          <w:i w:val="false"/>
          <w:color w:val="000000"/>
          <w:sz w:val="24"/>
          <w:lang w:val="pl-PL"/>
        </w:rPr>
        <w:t xml:space="preserve"> </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Opłatę, o której mowa w </w:t>
      </w:r>
      <w:r>
        <w:rPr>
          <w:rFonts w:ascii="Times New Roman"/>
          <w:b w:val="false"/>
          <w:i w:val="false"/>
          <w:color w:val="1b1b1b"/>
          <w:sz w:val="24"/>
          <w:lang w:val="pl-PL"/>
        </w:rPr>
        <w:t>ust. 3</w:t>
      </w:r>
      <w:r>
        <w:rPr>
          <w:rFonts w:ascii="Times New Roman"/>
          <w:b w:val="false"/>
          <w:i w:val="false"/>
          <w:color w:val="000000"/>
          <w:sz w:val="24"/>
          <w:lang w:val="pl-PL"/>
        </w:rPr>
        <w:t xml:space="preserve">, ponosi się także za wydanie decyzji, o której mowa w </w:t>
      </w:r>
      <w:r>
        <w:rPr>
          <w:rFonts w:ascii="Times New Roman"/>
          <w:b w:val="false"/>
          <w:i w:val="false"/>
          <w:color w:val="1b1b1b"/>
          <w:sz w:val="24"/>
          <w:lang w:val="pl-PL"/>
        </w:rPr>
        <w:t>art. 414 ust. 7</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Jeżeli opłata za zgodę wodnoprawną nie pokrywa rzeczywistych kosztów postępowania, przepisy </w:t>
      </w:r>
      <w:r>
        <w:rPr>
          <w:rFonts w:ascii="Times New Roman"/>
          <w:b w:val="false"/>
          <w:i w:val="false"/>
          <w:color w:val="1b1b1b"/>
          <w:sz w:val="24"/>
          <w:lang w:val="pl-PL"/>
        </w:rPr>
        <w:t>art. 264</w:t>
      </w:r>
      <w:r>
        <w:rPr>
          <w:rFonts w:ascii="Times New Roman"/>
          <w:b w:val="false"/>
          <w:i w:val="false"/>
          <w:color w:val="000000"/>
          <w:sz w:val="24"/>
          <w:lang w:val="pl-PL"/>
        </w:rPr>
        <w:t xml:space="preserve"> oraz </w:t>
      </w:r>
      <w:r>
        <w:rPr>
          <w:rFonts w:ascii="Times New Roman"/>
          <w:b w:val="false"/>
          <w:i w:val="false"/>
          <w:color w:val="1b1b1b"/>
          <w:sz w:val="24"/>
          <w:lang w:val="pl-PL"/>
        </w:rPr>
        <w:t>art. 265</w:t>
      </w:r>
      <w:r>
        <w:rPr>
          <w:rFonts w:ascii="Times New Roman"/>
          <w:b w:val="false"/>
          <w:i w:val="false"/>
          <w:color w:val="000000"/>
          <w:sz w:val="24"/>
          <w:lang w:val="pl-PL"/>
        </w:rPr>
        <w:t xml:space="preserve"> ustawy z dnia 14 czerwca 1960 r. - Kodeks postępowania administracyjnego stosuje się odpowiednio.</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Opłaty, o których mowa w </w:t>
      </w:r>
      <w:r>
        <w:rPr>
          <w:rFonts w:ascii="Times New Roman"/>
          <w:b w:val="false"/>
          <w:i w:val="false"/>
          <w:color w:val="1b1b1b"/>
          <w:sz w:val="24"/>
          <w:lang w:val="pl-PL"/>
        </w:rPr>
        <w:t>ust. 2-5</w:t>
      </w:r>
      <w:r>
        <w:rPr>
          <w:rFonts w:ascii="Times New Roman"/>
          <w:b w:val="false"/>
          <w:i w:val="false"/>
          <w:color w:val="000000"/>
          <w:sz w:val="24"/>
          <w:lang w:val="pl-PL"/>
        </w:rPr>
        <w:t>, wnosi się na rachunek bankowy Wód Polskich.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Poświadczenie wniesienia opłaty za zgodę wodnoprawną dołącza się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zgłoszenia wodnoprawnego;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wniosku o wydanie pozwolenia wodnoprawnego;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wniosku o wydanie oceny wodnoprawnej.</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Stawki opłat, o których mowa w </w:t>
      </w:r>
      <w:r>
        <w:rPr>
          <w:rFonts w:ascii="Times New Roman"/>
          <w:b w:val="false"/>
          <w:i w:val="false"/>
          <w:color w:val="1b1b1b"/>
          <w:sz w:val="24"/>
          <w:lang w:val="pl-PL"/>
        </w:rPr>
        <w:t>ust. 2-5</w:t>
      </w:r>
      <w:r>
        <w:rPr>
          <w:rFonts w:ascii="Times New Roman"/>
          <w:b w:val="false"/>
          <w:i w:val="false"/>
          <w:color w:val="000000"/>
          <w:sz w:val="24"/>
          <w:lang w:val="pl-PL"/>
        </w:rPr>
        <w:t>, ustalone w roku poprzednim, podlegają każdego roku kalendarzowego zmianie w stopniu odpowiadającym średniorocznemu wskaźnikowi cen towarów i usług konsumpcyjnych ogółem za rok poprzedni, ogłaszanemu przez Prezesa Głównego Urzędu Statystycznego, w formie komunikatu, w Dzienniku Urzędowym Rzeczypospolitej Polskiej "Monitor Polski".</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Minister właściwy do spraw gospodarki wodnej, nie później niż do dnia 31 października każdego roku, ogłasza, w drodze obwieszczenia, w Dzienniku Urzędowym Rzeczypospolitej Polskiej "Monitor Polski" wysokość stawek opłat, o których mowa w </w:t>
      </w:r>
      <w:r>
        <w:rPr>
          <w:rFonts w:ascii="Times New Roman"/>
          <w:b w:val="false"/>
          <w:i w:val="false"/>
          <w:color w:val="1b1b1b"/>
          <w:sz w:val="24"/>
          <w:lang w:val="pl-PL"/>
        </w:rPr>
        <w:t>ust. 2-5</w:t>
      </w:r>
      <w:r>
        <w:rPr>
          <w:rFonts w:ascii="Times New Roman"/>
          <w:b w:val="false"/>
          <w:i w:val="false"/>
          <w:color w:val="000000"/>
          <w:sz w:val="24"/>
          <w:lang w:val="pl-PL"/>
        </w:rPr>
        <w:t>, obowiązujących od dnia 1 stycznia roku następnego.</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Opłata za zgodę wodnoprawną, o której mowa w </w:t>
      </w:r>
      <w:r>
        <w:rPr>
          <w:rFonts w:ascii="Times New Roman"/>
          <w:b w:val="false"/>
          <w:i w:val="false"/>
          <w:color w:val="1b1b1b"/>
          <w:sz w:val="24"/>
          <w:lang w:val="pl-PL"/>
        </w:rPr>
        <w:t>ust. 3-5</w:t>
      </w:r>
      <w:r>
        <w:rPr>
          <w:rFonts w:ascii="Times New Roman"/>
          <w:b w:val="false"/>
          <w:i w:val="false"/>
          <w:color w:val="000000"/>
          <w:sz w:val="24"/>
          <w:lang w:val="pl-PL"/>
        </w:rPr>
        <w:t>, podlega zwrotowi, jeżeli nie wszczęto postępowania w sprawie: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pozwolenia wodnoprawnego;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oceny wodnoprawnej;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decyzji, o której mowa w </w:t>
      </w:r>
      <w:r>
        <w:rPr>
          <w:rFonts w:ascii="Times New Roman"/>
          <w:b w:val="false"/>
          <w:i w:val="false"/>
          <w:color w:val="1b1b1b"/>
          <w:sz w:val="24"/>
          <w:lang w:val="pl-PL"/>
        </w:rPr>
        <w:t>art. 414 ust. 7</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Zwrot opłaty za zgodę wodnoprawną następuje na wniosek.</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Opłata za zgodę wodnoprawną nie podlega zwrotowi po upływie 5 lat, licząc od końca roku, w którym dokonano zapłaty opłaty.</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Opłata za zgodę wodnoprawną stanowi przychód Wód Polskich.</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Wody Polskie są zwolnione z opłaty za zgodę wodnoprawną w sprawach, w których są wnioskodawcą.</w:t>
      </w:r>
    </w:p>
    <w:p>
      <w:pPr>
        <w:spacing w:before="26" w:after="0"/>
        <w:ind w:left="0"/>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Do opłat, o których mowa w </w:t>
      </w:r>
      <w:r>
        <w:rPr>
          <w:rFonts w:ascii="Times New Roman"/>
          <w:b w:val="false"/>
          <w:i w:val="false"/>
          <w:color w:val="1b1b1b"/>
          <w:sz w:val="24"/>
          <w:lang w:val="pl-PL"/>
        </w:rPr>
        <w:t>ust. 1-6</w:t>
      </w:r>
      <w:r>
        <w:rPr>
          <w:rFonts w:ascii="Times New Roman"/>
          <w:b w:val="false"/>
          <w:i w:val="false"/>
          <w:color w:val="000000"/>
          <w:sz w:val="24"/>
          <w:lang w:val="pl-PL"/>
        </w:rPr>
        <w:t xml:space="preserve">, stosuje się odpowiednio przepisy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 z tym że uprawnienia organów podatkowych przysługują Wodom Polskim.</w:t>
      </w:r>
    </w:p>
    <w:p>
      <w:pPr>
        <w:spacing w:before="26" w:after="0"/>
        <w:ind w:left="0"/>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Opłaty, o których mowa w </w:t>
      </w:r>
      <w:r>
        <w:rPr>
          <w:rFonts w:ascii="Times New Roman"/>
          <w:b w:val="false"/>
          <w:i w:val="false"/>
          <w:color w:val="1b1b1b"/>
          <w:sz w:val="24"/>
          <w:lang w:val="pl-PL"/>
        </w:rPr>
        <w:t>ust. 1-6</w:t>
      </w:r>
      <w:r>
        <w:rPr>
          <w:rFonts w:ascii="Times New Roman"/>
          <w:b w:val="false"/>
          <w:i w:val="false"/>
          <w:color w:val="000000"/>
          <w:sz w:val="24"/>
          <w:lang w:val="pl-PL"/>
        </w:rPr>
        <w:t>, nieuiszczone w terminie podlegają przymusowemu ściągnięciu w trybie określonym w przepisach ustawy z dnia 17 czerwca 1966 r. o postępowaniu egzekucyjnym w administracji.</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Wydawanie pozwoleń wodnoprawnych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399.</w:t>
      </w:r>
      <w:r>
        <w:rPr>
          <w:rFonts w:ascii="Times New Roman"/>
          <w:b/>
          <w:i w:val="false"/>
          <w:color w:val="000000"/>
          <w:sz w:val="24"/>
          <w:lang w:val="pl-PL"/>
        </w:rPr>
        <w:t xml:space="preserve"> [Odmowa wydania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Wydania pozwolenia wodnoprawnego odmawia się,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projektowany sposób korzystania z wód narusza ustalenia dokumentów, o których mowa w </w:t>
      </w:r>
      <w:r>
        <w:rPr>
          <w:rFonts w:ascii="Times New Roman"/>
          <w:b w:val="false"/>
          <w:i w:val="false"/>
          <w:color w:val="1b1b1b"/>
          <w:sz w:val="24"/>
          <w:lang w:val="pl-PL"/>
        </w:rPr>
        <w:t>art. 396 ust. 1 pkt 1-7</w:t>
      </w:r>
      <w:r>
        <w:rPr>
          <w:rFonts w:ascii="Times New Roman"/>
          <w:b w:val="false"/>
          <w:i w:val="false"/>
          <w:color w:val="000000"/>
          <w:sz w:val="24"/>
          <w:lang w:val="pl-PL"/>
        </w:rPr>
        <w:t xml:space="preserve">, lub nie spełnia wymagań, o których mowa w </w:t>
      </w:r>
      <w:r>
        <w:rPr>
          <w:rFonts w:ascii="Times New Roman"/>
          <w:b w:val="false"/>
          <w:i w:val="false"/>
          <w:color w:val="1b1b1b"/>
          <w:sz w:val="24"/>
          <w:lang w:val="pl-PL"/>
        </w:rPr>
        <w:t>art. 396 ust. 1 pkt 8</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projektowany sposób korzystania z wód dla celów energetyki wodnej nie zapewni wykorzystania potencjału hydroenergetycznego w sposób technicznie i ekonomicznie uzasadniony.</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Wydania pozwolenia wodnoprawnego odmawia się, jeżeli zakład planujący korzystanie z wód lub wykonanie urządzeń wodnych albo inne działania wymagające pozwolenia wodnoprawnego nie wywiązuje się z wynikających z dotychczas wydanych pozwoleń wodnoprawnych obowiązków.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400.</w:t>
      </w:r>
      <w:r>
        <w:rPr>
          <w:rFonts w:ascii="Times New Roman"/>
          <w:b/>
          <w:i w:val="false"/>
          <w:color w:val="000000"/>
          <w:sz w:val="24"/>
          <w:lang w:val="pl-PL"/>
        </w:rPr>
        <w:t xml:space="preserve"> [Czas obowiązywania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Pozwolenie wodnoprawne wydaje się w drodze decyzji na czas określony, nie dłuższy niż 30 lat, liczony od dnia, w którym decyzja stała się ostateczna.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Pozwolenie wodnoprawne na wprowadzanie ścieków do wód lub do ziemi wydaje się na okres nie dłuższy niż 10 lat, liczony od dnia, w którym decyzja stała się ostateczna.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Pozwolenie wodnoprawne na wprowadzanie do wód lub do urządzeń kanalizacyjnych, będących własnością innych podmiotów, ścieków przemysłowych zawierających substancje szczególnie szkodliwe dla środowiska wodnego, określone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xml:space="preserve"> albo </w:t>
      </w:r>
      <w:r>
        <w:rPr>
          <w:rFonts w:ascii="Times New Roman"/>
          <w:b w:val="false"/>
          <w:i w:val="false"/>
          <w:color w:val="1b1b1b"/>
          <w:sz w:val="24"/>
          <w:lang w:val="pl-PL"/>
        </w:rPr>
        <w:t>art. 100 ust. 1</w:t>
      </w:r>
      <w:r>
        <w:rPr>
          <w:rFonts w:ascii="Times New Roman"/>
          <w:b w:val="false"/>
          <w:i w:val="false"/>
          <w:color w:val="000000"/>
          <w:sz w:val="24"/>
          <w:lang w:val="pl-PL"/>
        </w:rPr>
        <w:t>, wydaje się na okres nie dłuższy niż 4 lata, liczony od dnia, w którym decyzja stała się ostateczna.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Prawa i obowiązki określone w pozwoleniu wodnoprawnym na wprowadzenie ścieków do wód lub do ziemi i odprowadzanie do wód - wód opadowych lub roztopowych obowiązują od dnia, w którym decyzja o pozwoleniu wodnoprawnym stała się ostateczna, chyba że w pozwoleniu wodnoprawnym została określona inna data, od której obowiązuje to pozwolenie.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Pozwolenie wodnoprawne na wydobywanie z wód powierzchniowych, w tym z morskich wód wewnętrznych wraz z wodami wewnętrznymi Zatoki Gdańskiej oraz wód morza terytorialnego, kamienia, żwiru, piasku oraz innych materiałów, a także wycinanie roślin z wód lub brzegu wydaje się na okres nie dłuższy niż 5 lat, liczony od dnia, w którym decyzja stała się ostateczna.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Obowiązek ustalenia okresu, na jaki wydaje się pozwolenie wodnoprawne, nie dotyczy pozwoleń wodnoprawnych na wykonanie urządzeń wodnych, pozwoleń wodnoprawnych na regulację wód, pozwoleń wodnoprawnych na zmianę ukształtowania terenu na gruntach przylegających do wód, mającą wpływ na warunki przepływu wód, pozwoleń wodnoprawnych na lokalizowanie na obszarach szczególnego zagrożenia powodzią nowych przedsięwzięć mogących znacząco oddziaływać na środowisko lub nowych obiektów budowlanych oraz pozwoleń wodnoprawnych na wykonywanie robót lub obiektów budowlanych mających wpływ na zmniejszenie naturalnej retencji terenowej.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Informację o wszczęciu postępowania w sprawach dotyczących pozwolenia wodnoprawnego organ właściwy w sprawach pozwoleń wodnoprawnych podaje do publicznej wiadomości na stronie podmiotowej Biuletynu Informacji Publicznej oraz w sposób zwyczajowo przyjęty w danej miejscowości.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Pozwolenia wodnoprawne wydaje się na podstawie operatu wodnoprawnego oraz zgromadzonych w toku postępowania dowodów, dokumentów i informacji.</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Organ właściwy w sprawach pozwoleń wodnoprawnych na pobór wód oraz wprowadzanie ścieków do wód lub do ziemi, w tym na rolnicze wykorzystanie ścieków, przekazuje właściwemu organowi Inspekcji Ochrony Środowiska kopie ostatecznej decyzji.</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Do pozwoleń wodnoprawnych na wprowadzanie ścieków do wód lub do ziemi stosuje się odpowiednio przepisy </w:t>
      </w:r>
      <w:r>
        <w:rPr>
          <w:rFonts w:ascii="Times New Roman"/>
          <w:b w:val="false"/>
          <w:i w:val="false"/>
          <w:color w:val="1b1b1b"/>
          <w:sz w:val="24"/>
          <w:lang w:val="pl-PL"/>
        </w:rPr>
        <w:t>art. 187</w:t>
      </w:r>
      <w:r>
        <w:rPr>
          <w:rFonts w:ascii="Times New Roman"/>
          <w:b w:val="false"/>
          <w:i w:val="false"/>
          <w:color w:val="000000"/>
          <w:sz w:val="24"/>
          <w:lang w:val="pl-PL"/>
        </w:rPr>
        <w:t xml:space="preserve"> oraz </w:t>
      </w:r>
      <w:r>
        <w:rPr>
          <w:rFonts w:ascii="Times New Roman"/>
          <w:b w:val="false"/>
          <w:i w:val="false"/>
          <w:color w:val="1b1b1b"/>
          <w:sz w:val="24"/>
          <w:lang w:val="pl-PL"/>
        </w:rPr>
        <w:t>art. 188 ust. 3 pkt 2</w:t>
      </w:r>
      <w:r>
        <w:rPr>
          <w:rFonts w:ascii="Times New Roman"/>
          <w:b w:val="false"/>
          <w:i w:val="false"/>
          <w:color w:val="000000"/>
          <w:sz w:val="24"/>
          <w:lang w:val="pl-PL"/>
        </w:rPr>
        <w:t xml:space="preserve"> i </w:t>
      </w:r>
      <w:r>
        <w:rPr>
          <w:rFonts w:ascii="Times New Roman"/>
          <w:b w:val="false"/>
          <w:i w:val="false"/>
          <w:color w:val="1b1b1b"/>
          <w:sz w:val="24"/>
          <w:lang w:val="pl-PL"/>
        </w:rPr>
        <w:t>ust. 4</w:t>
      </w:r>
      <w:r>
        <w:rPr>
          <w:rFonts w:ascii="Times New Roman"/>
          <w:b w:val="false"/>
          <w:i w:val="false"/>
          <w:color w:val="000000"/>
          <w:sz w:val="24"/>
          <w:lang w:val="pl-PL"/>
        </w:rPr>
        <w:t xml:space="preserve"> ustawy z dnia 27 kwietnia 2001 r. - Prawo ochrony środowiska.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401.</w:t>
      </w:r>
      <w:r>
        <w:rPr>
          <w:rFonts w:ascii="Times New Roman"/>
          <w:b/>
          <w:i w:val="false"/>
          <w:color w:val="000000"/>
          <w:sz w:val="24"/>
          <w:lang w:val="pl-PL"/>
        </w:rPr>
        <w:t xml:space="preserve"> [Strony postępowania w sprawie o wydanie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Stroną postępowania w sprawach dotyczących pozwoleń wodnoprawnych jest wnioskodawca oraz podmioty, na które będzie oddziaływać zamierzone korzystanie z wód, lub podmioty znajdujące się w zasięgu oddziaływania planowanych do wykonania urządzeń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Jeżeli liczba stron w postępowaniu w sprawach dotyczących pozwolenia wodnoprawnego przekracza 10, do stron innych niż wnioskodawca stosuje się </w:t>
      </w:r>
      <w:r>
        <w:rPr>
          <w:rFonts w:ascii="Times New Roman"/>
          <w:b w:val="false"/>
          <w:i w:val="false"/>
          <w:color w:val="1b1b1b"/>
          <w:sz w:val="24"/>
          <w:lang w:val="pl-PL"/>
        </w:rPr>
        <w:t>art. 49</w:t>
      </w:r>
      <w:r>
        <w:rPr>
          <w:rFonts w:ascii="Times New Roman"/>
          <w:b w:val="false"/>
          <w:i w:val="false"/>
          <w:color w:val="000000"/>
          <w:sz w:val="24"/>
          <w:lang w:val="pl-PL"/>
        </w:rPr>
        <w:t xml:space="preserve"> ustawy z dnia 14 czerwca 1960 r. - Kodeks postępowania administracyjnego.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3</w:t>
      </w:r>
      <w:r>
        <w:rPr>
          <w:rFonts w:ascii="Times New Roman"/>
          <w:b w:val="false"/>
          <w:i w:val="false"/>
          <w:color w:val="000000"/>
          <w:sz w:val="24"/>
          <w:lang w:val="pl-PL"/>
        </w:rPr>
        <w:t>, zawiadomienie o wszczęciu postępowania w sprawach dotyczących pozwolenia wodnoprawnego doręcza się wnioskodawcy na adres wskazany we wniosku oraz zawiadamia się pozostałe strony w drodze obwieszczeń, odpowiednio w urzędzie zapewniającym obsługę ministra właściwego do spraw gospodarki wodnej albo siedzibie właściwej jednostki organizacyjnej Wód Polskich, a także w Biuletynie Informacji Publicznej na stronach podmiotowych urzędów starostwa powiatowego i urzędów gmin, właściwych ze względu na zakres korzystania z wód lub lokalizację planowanych do wykonania urządzeń wodnych, robót lub działań.</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Adres zamieszkania albo siedziby stron innych niż wnioskodawca ustala się na podstawie ewidencji gruntów i budynków.</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Doręczenie zawiadomienia na adres wskazany w ewidencji gruntów i budynków uważa się za dokonane.</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przypadku gdy w dniu wszczęcia postępowania w sprawie wydania pozwolenia wodnoprawnego, ewidencja gruntów i budynków nie zawiera danych umożliwiających ustalenie stron postępowania lub w przypadku gdy dane te stały się nieaktualne na skutek śmierci jednej ze stron tego postępowania, nie stosuje się przepisów </w:t>
      </w:r>
      <w:r>
        <w:rPr>
          <w:rFonts w:ascii="Times New Roman"/>
          <w:b w:val="false"/>
          <w:i w:val="false"/>
          <w:color w:val="1b1b1b"/>
          <w:sz w:val="24"/>
          <w:lang w:val="pl-PL"/>
        </w:rPr>
        <w:t>art. 97 § 1 pkt 1</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ustawy z dnia 14 czerwca 1960 r. - Kodeks postępowania administracyjnego.</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Nieuregulowany stan prawny nieruchomości, o których mowa w </w:t>
      </w:r>
      <w:r>
        <w:rPr>
          <w:rFonts w:ascii="Times New Roman"/>
          <w:b w:val="false"/>
          <w:i w:val="false"/>
          <w:color w:val="1b1b1b"/>
          <w:sz w:val="24"/>
          <w:lang w:val="pl-PL"/>
        </w:rPr>
        <w:t>art. 409 ust. 1 pkt 2 lit. e</w:t>
      </w:r>
      <w:r>
        <w:rPr>
          <w:rFonts w:ascii="Times New Roman"/>
          <w:b w:val="false"/>
          <w:i w:val="false"/>
          <w:color w:val="000000"/>
          <w:sz w:val="24"/>
          <w:lang w:val="pl-PL"/>
        </w:rPr>
        <w:t xml:space="preserve">, lub brak danych w ewidencji gruntów i budynków pozwalających na ustalenie właściciela nieruchomości nie stanowi przeszkody do wszczęcia postępowania w sprawach dotyczących pozwolenia wodnoprawnego, wydania i doręczenia decyzji wydawanych w tych sprawach oraz zawiadomień o ich wydaniu. Do zawiadomienia stron o wszczęciu postępowania w sprawach dotyczących pozwolenia wodnoprawnego, innych czynnościach organu lub o wydaniu decyzji w sprawach dotyczących pozwolenia wodnoprawnego stosuje się przepisy </w:t>
      </w:r>
      <w:r>
        <w:rPr>
          <w:rFonts w:ascii="Times New Roman"/>
          <w:b w:val="false"/>
          <w:i w:val="false"/>
          <w:color w:val="1b1b1b"/>
          <w:sz w:val="24"/>
          <w:lang w:val="pl-PL"/>
        </w:rPr>
        <w:t>art. 49</w:t>
      </w:r>
      <w:r>
        <w:rPr>
          <w:rFonts w:ascii="Times New Roman"/>
          <w:b w:val="false"/>
          <w:i w:val="false"/>
          <w:color w:val="000000"/>
          <w:sz w:val="24"/>
          <w:lang w:val="pl-PL"/>
        </w:rPr>
        <w:t xml:space="preserve"> ustawy z dnia 14 czerwca 1960 r. - Kodeks postępowania administracyjnego.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Przez nieruchomość o nieuregulowanym stanie prawnym rozumie się nieruchomość o nieuregulowanym stanie prawnym w rozumieniu </w:t>
      </w:r>
      <w:r>
        <w:rPr>
          <w:rFonts w:ascii="Times New Roman"/>
          <w:b w:val="false"/>
          <w:i w:val="false"/>
          <w:color w:val="1b1b1b"/>
          <w:sz w:val="24"/>
          <w:lang w:val="pl-PL"/>
        </w:rPr>
        <w:t>art. 113 ust. 6</w:t>
      </w:r>
      <w:r>
        <w:rPr>
          <w:rFonts w:ascii="Times New Roman"/>
          <w:b w:val="false"/>
          <w:i w:val="false"/>
          <w:color w:val="000000"/>
          <w:sz w:val="24"/>
          <w:lang w:val="pl-PL"/>
        </w:rPr>
        <w:t xml:space="preserve"> i </w:t>
      </w:r>
      <w:r>
        <w:rPr>
          <w:rFonts w:ascii="Times New Roman"/>
          <w:b w:val="false"/>
          <w:i w:val="false"/>
          <w:color w:val="1b1b1b"/>
          <w:sz w:val="24"/>
          <w:lang w:val="pl-PL"/>
        </w:rPr>
        <w:t>7</w:t>
      </w:r>
      <w:r>
        <w:rPr>
          <w:rFonts w:ascii="Times New Roman"/>
          <w:b w:val="false"/>
          <w:i w:val="false"/>
          <w:color w:val="000000"/>
          <w:sz w:val="24"/>
          <w:lang w:val="pl-PL"/>
        </w:rPr>
        <w:t xml:space="preserve"> ustawy z dnia 21 sierpnia 1997 r. o gospodarce nieruchomościami.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402.</w:t>
      </w:r>
      <w:r>
        <w:rPr>
          <w:rFonts w:ascii="Times New Roman"/>
          <w:b/>
          <w:i w:val="false"/>
          <w:color w:val="000000"/>
          <w:sz w:val="24"/>
          <w:lang w:val="pl-PL"/>
        </w:rPr>
        <w:t xml:space="preserve"> [Wyłączenie udziału organizacji społecznych w postępowaniach dotyczących zgód wodnoprawnych; odwołanie od zezwolenia oraz skarga do sądu administracyjnego]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postępowaniach dotyczących zgód wodnoprawnych nie stosuje się przepisów </w:t>
      </w:r>
      <w:r>
        <w:rPr>
          <w:rFonts w:ascii="Times New Roman"/>
          <w:b w:val="false"/>
          <w:i w:val="false"/>
          <w:color w:val="1b1b1b"/>
          <w:sz w:val="24"/>
          <w:lang w:val="pl-PL"/>
        </w:rPr>
        <w:t>art. 31</w:t>
      </w:r>
      <w:r>
        <w:rPr>
          <w:rFonts w:ascii="Times New Roman"/>
          <w:b w:val="false"/>
          <w:i w:val="false"/>
          <w:color w:val="000000"/>
          <w:sz w:val="24"/>
          <w:lang w:val="pl-PL"/>
        </w:rPr>
        <w:t xml:space="preserve"> ustawy z dnia 14 czerwca 1960 r. - Kodeks postępowania administracyjnego.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postępowania dotyczącego pozwolenia wodnoprawnego, poprzedzonego decyzją o środowiskowych uwarunkowaniach, stosuje się przepisy </w:t>
      </w:r>
      <w:r>
        <w:rPr>
          <w:rFonts w:ascii="Times New Roman"/>
          <w:b w:val="false"/>
          <w:i w:val="false"/>
          <w:color w:val="1b1b1b"/>
          <w:sz w:val="24"/>
          <w:lang w:val="pl-PL"/>
        </w:rPr>
        <w:t>art. 86f ust. 6</w:t>
      </w:r>
      <w:r>
        <w:rPr>
          <w:rFonts w:ascii="Times New Roman"/>
          <w:b w:val="false"/>
          <w:i w:val="false"/>
          <w:color w:val="000000"/>
          <w:sz w:val="24"/>
          <w:lang w:val="pl-PL"/>
        </w:rPr>
        <w:t xml:space="preserve">, </w:t>
      </w:r>
      <w:r>
        <w:rPr>
          <w:rFonts w:ascii="Times New Roman"/>
          <w:b w:val="false"/>
          <w:i w:val="false"/>
          <w:color w:val="1b1b1b"/>
          <w:sz w:val="24"/>
          <w:lang w:val="pl-PL"/>
        </w:rPr>
        <w:t>art. 86g</w:t>
      </w:r>
      <w:r>
        <w:rPr>
          <w:rFonts w:ascii="Times New Roman"/>
          <w:b w:val="false"/>
          <w:i w:val="false"/>
          <w:color w:val="000000"/>
          <w:sz w:val="24"/>
          <w:lang w:val="pl-PL"/>
        </w:rPr>
        <w:t xml:space="preserve"> oraz </w:t>
      </w:r>
      <w:r>
        <w:rPr>
          <w:rFonts w:ascii="Times New Roman"/>
          <w:b w:val="false"/>
          <w:i w:val="false"/>
          <w:color w:val="1b1b1b"/>
          <w:sz w:val="24"/>
          <w:lang w:val="pl-PL"/>
        </w:rPr>
        <w:t>art. 86h</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402a.</w:t>
      </w:r>
      <w:r>
        <w:rPr>
          <w:rFonts w:ascii="Times New Roman"/>
          <w:b/>
          <w:i w:val="false"/>
          <w:color w:val="000000"/>
          <w:sz w:val="24"/>
          <w:lang w:val="pl-PL"/>
        </w:rPr>
        <w:t xml:space="preserve"> [Publikacja w BIP informacji o wydanym pozwoleniu wodnoprawnym oraz treści pozwolenia; udostępnianie dokumentacji sprawy]</w:t>
      </w:r>
    </w:p>
    <w:p>
      <w:pPr>
        <w:spacing w:after="0"/>
        <w:ind w:left="0"/>
        <w:jc w:val="left"/>
        <w:textAlignment w:val="auto"/>
      </w:pPr>
      <w:r>
        <w:rPr>
          <w:rFonts w:ascii="Times New Roman"/>
          <w:b w:val="false"/>
          <w:i w:val="false"/>
          <w:color w:val="000000"/>
          <w:sz w:val="24"/>
          <w:lang w:val="pl-PL"/>
        </w:rPr>
        <w:t xml:space="preserve"> Do pozwolenia wodnoprawnego, poprzedzonego decyzją o środowiskowych uwarunkowaniach, stosuje się przepisy </w:t>
      </w:r>
      <w:r>
        <w:rPr>
          <w:rFonts w:ascii="Times New Roman"/>
          <w:b w:val="false"/>
          <w:i w:val="false"/>
          <w:color w:val="1b1b1b"/>
          <w:sz w:val="24"/>
          <w:lang w:val="pl-PL"/>
        </w:rPr>
        <w:t>art. 72 ust. 6</w:t>
      </w:r>
      <w:r>
        <w:rPr>
          <w:rFonts w:ascii="Times New Roman"/>
          <w:b w:val="false"/>
          <w:i w:val="false"/>
          <w:color w:val="000000"/>
          <w:sz w:val="24"/>
          <w:lang w:val="pl-PL"/>
        </w:rPr>
        <w:t xml:space="preserve"> i </w:t>
      </w:r>
      <w:r>
        <w:rPr>
          <w:rFonts w:ascii="Times New Roman"/>
          <w:b w:val="false"/>
          <w:i w:val="false"/>
          <w:color w:val="1b1b1b"/>
          <w:sz w:val="24"/>
          <w:lang w:val="pl-PL"/>
        </w:rPr>
        <w:t>6a</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403.</w:t>
      </w:r>
      <w:r>
        <w:rPr>
          <w:rFonts w:ascii="Times New Roman"/>
          <w:b/>
          <w:i w:val="false"/>
          <w:color w:val="000000"/>
          <w:sz w:val="24"/>
          <w:lang w:val="pl-PL"/>
        </w:rPr>
        <w:t xml:space="preserve"> [Treść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pozwoleniu wodnoprawnym ustala się cel projektowanych do wykonania urządzeń wodnych i innych robót, cel i zakres korzystania z wód, warunki wykonywania uprawnienia oraz obowiązki niezbędne ze względu na ochronę zasobów środowiska, interesów ludności i gospodarki, w zasięgu oddziaływania zamierzonego korzystania z wód lub planowanych do wykonania urządzeń wodnych,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obowiązki wobec innych zakładów posiadających pozwolenie wodnoprawne lub uprawnionych do rybactwa, narażonych na szkody w związku z wykonywaniem tego pozwolenia wodnoprawnego;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obowiązek wykonania urządzeń zapobiegających szkodom lub zmniejszających negatywne skutki wykonywania tego pozwolenia wodnoprawnego;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niezbędne przedsięwzięcia ograniczające negatywne oddziaływanie na środowisko.</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dostosowaniu do rodzaju działalności, której dotyczy pozwolenie wodnoprawne, w pozwoleniu wodnoprawnym ustala się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ilość pobieranej wody, w tym dla wód powierzchniowych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sekundę, średnią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godzinę oraz dopuszczalną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 a dla wód podziemnych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sekundę, średnią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oraz dopuszczalną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ilość wód opadowych lub roztopowych, odprowadzanych do wód lub do ziemi, w tym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sekundę i średnią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 oraz powierzchnię rzeczywistą i zredukowaną zlewni odwadnianej przez każdy wylot;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ilość ścieków wprowadzanych do wód lub do ziemi, lub do urządzeń kanalizacyjnych, w tym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sekundę, średnią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oraz dopuszczalną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 oraz stan i skład wprowadzanych ścieków albo minimalny procent redukcji substancji zanieczyszczających w procesie oczyszczania ścieków, a w przypadku ścieków przemysłowych - dopuszczalne ilości substancji zanieczyszczających, w szczególności ilości substancji szczególnie szkodliwych dla środowiska wodnego, o których mowa w przepisach wydanych na podstawie art. 99 ust. 1 pkt 1, wyrażone w jednostkach masy przypadających na jednostkę wykorzystywanego surowca, materiału, paliwa lub powstającego produktu oraz przewidywany sposób i efekt ich oczyszczania;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terminy pobierania i odprowadzania wody oraz wprowadzania ścieków dla zakładów charakteryzujących się okresową lub zmienną sezonowo działalnością, z wyszczególnieniem parametrów korzystania z wód w zróżnicowanych okresach działalności zakładu;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ilość, stan i skład ścieków wykorzystywanych rolniczo, roczne wielkości dawek polewowych i terminy ich stosowania, numery i powierzchnie nawożonych działek;</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sposób i zakres prowadzenia pomiarów ilości i jakości pobieranej wody w stanie pierwotnym;</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termin rozpoczęcia, sposób i zakres prowadzenia pomiarów ilości i jakości ścieków wprowadzanych do wód, do ziemi lub do urządzeń kanalizacyjnych albo wykorzystywanych rolniczo;</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miejsce i sposób poboru próbek ścieków;</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prowadzenie okresowych pomiarów wydajności i poziomu zwierciadła wody w studni;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sposób gospodarowania wodą, w tym charakterystyczne rzędne piętrzenia wraz z terminami i warunkami ich utrzymywania oraz przepływy;</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wielkość przepływu nienaruszalnego, ograniczenia wynikające z konieczności jego zachowania oraz sposób odczytywania jego wartości w miejscu korzystania z wód;</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opis urządzenia wodnego, w tym podstawowe parametry charakteryzujące to urządzenie, i warunki jego wykonania oraz jego lokalizację za pomocą informacji o nazwie lub numerze obrębu ewidencyjnego z numerem lub numerami działek ewidencyjnych oraz współrzędnych;</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tryb pracy elektrowni wodnej oraz jej parametry: Q</w:t>
      </w:r>
      <w:r>
        <w:rPr>
          <w:rFonts w:ascii="Times New Roman"/>
          <w:b w:val="false"/>
          <w:i w:val="false"/>
          <w:color w:val="000000"/>
          <w:sz w:val="24"/>
          <w:vertAlign w:val="subscript"/>
          <w:lang w:val="pl-PL"/>
        </w:rPr>
        <w:t>inst</w:t>
      </w:r>
      <w:r>
        <w:rPr>
          <w:rFonts w:ascii="Times New Roman"/>
          <w:b w:val="false"/>
          <w:i w:val="false"/>
          <w:color w:val="000000"/>
          <w:sz w:val="24"/>
          <w:lang w:val="pl-PL"/>
        </w:rPr>
        <w:t>, h</w:t>
      </w:r>
      <w:r>
        <w:rPr>
          <w:rFonts w:ascii="Times New Roman"/>
          <w:b w:val="false"/>
          <w:i w:val="false"/>
          <w:color w:val="000000"/>
          <w:sz w:val="24"/>
          <w:vertAlign w:val="subscript"/>
          <w:lang w:val="pl-PL"/>
        </w:rPr>
        <w:t>inst</w:t>
      </w:r>
      <w:r>
        <w:rPr>
          <w:rFonts w:ascii="Times New Roman"/>
          <w:b w:val="false"/>
          <w:i w:val="false"/>
          <w:color w:val="000000"/>
          <w:sz w:val="24"/>
          <w:lang w:val="pl-PL"/>
        </w:rPr>
        <w:t>, N</w:t>
      </w:r>
      <w:r>
        <w:rPr>
          <w:rFonts w:ascii="Times New Roman"/>
          <w:b w:val="false"/>
          <w:i w:val="false"/>
          <w:color w:val="000000"/>
          <w:sz w:val="24"/>
          <w:vertAlign w:val="subscript"/>
          <w:lang w:val="pl-PL"/>
        </w:rPr>
        <w:t>inst</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sposób postępowania w przypadku rozruchu, zatrzymania działalności lub awarii urządzeń istotnych dla realizacji pozwolenia, a także rozmiar i warunki korzystania z wód oraz urządzeń wodnych w tych sytuacjach wraz z maksymalnym dopuszczalnym czasem trwania tych warunków;</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sposób postępowania w przypadku uszkodzenia urządzeń pomiarowych;</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przedsięwzięcia i działania niezbędne dla spełnienia warunków, o których mowa w </w:t>
      </w:r>
      <w:r>
        <w:rPr>
          <w:rFonts w:ascii="Times New Roman"/>
          <w:b w:val="false"/>
          <w:i w:val="false"/>
          <w:color w:val="1b1b1b"/>
          <w:sz w:val="24"/>
          <w:lang w:val="pl-PL"/>
        </w:rPr>
        <w:t>art. 68</w:t>
      </w:r>
      <w:r>
        <w:rPr>
          <w:rFonts w:ascii="Times New Roman"/>
          <w:b w:val="false"/>
          <w:i w:val="false"/>
          <w:color w:val="000000"/>
          <w:sz w:val="24"/>
          <w:lang w:val="pl-PL"/>
        </w:rPr>
        <w:t>, jeżeli te mają zastosowanie;</w:t>
      </w:r>
    </w:p>
    <w:p>
      <w:pPr>
        <w:spacing w:before="26" w:after="0"/>
        <w:ind w:left="373"/>
        <w:jc w:val="left"/>
        <w:textAlignment w:val="auto"/>
      </w:pPr>
      <w:r>
        <w:rPr>
          <w:rFonts w:ascii="Times New Roman"/>
          <w:b w:val="false"/>
          <w:i w:val="false"/>
          <w:color w:val="000000"/>
          <w:sz w:val="24"/>
          <w:lang w:val="pl-PL"/>
        </w:rPr>
        <w:t>17)</w:t>
      </w:r>
      <w:r>
        <w:rPr>
          <w:rFonts w:ascii="Times New Roman"/>
          <w:b w:val="false"/>
          <w:i w:val="false"/>
          <w:color w:val="000000"/>
          <w:sz w:val="24"/>
          <w:lang w:val="pl-PL"/>
        </w:rPr>
        <w:t xml:space="preserve"> powierzchnię całkowitą nieruchomości o powierzchni powyżej 3500 m</w:t>
      </w:r>
      <w:r>
        <w:rPr>
          <w:rFonts w:ascii="Times New Roman"/>
          <w:b w:val="false"/>
          <w:i w:val="false"/>
          <w:color w:val="000000"/>
          <w:sz w:val="24"/>
          <w:vertAlign w:val="superscript"/>
          <w:lang w:val="pl-PL"/>
        </w:rPr>
        <w:t>2</w:t>
      </w:r>
      <w:r>
        <w:rPr>
          <w:rFonts w:ascii="Times New Roman"/>
          <w:b w:val="false"/>
          <w:i w:val="false"/>
          <w:color w:val="000000"/>
          <w:sz w:val="24"/>
          <w:lang w:val="pl-PL"/>
        </w:rPr>
        <w:t>, w tym powierzchnię objętą robotami lub obiektami budowlanymi oraz powierzchnię biologicznie czynną;</w:t>
      </w:r>
    </w:p>
    <w:p>
      <w:pPr>
        <w:spacing w:before="26" w:after="0"/>
        <w:ind w:left="373"/>
        <w:jc w:val="left"/>
        <w:textAlignment w:val="auto"/>
      </w:pPr>
      <w:r>
        <w:rPr>
          <w:rFonts w:ascii="Times New Roman"/>
          <w:b w:val="false"/>
          <w:i w:val="false"/>
          <w:color w:val="000000"/>
          <w:sz w:val="24"/>
          <w:lang w:val="pl-PL"/>
        </w:rPr>
        <w:t>18)</w:t>
      </w:r>
      <w:r>
        <w:rPr>
          <w:rFonts w:ascii="Times New Roman"/>
          <w:b w:val="false"/>
          <w:i w:val="false"/>
          <w:color w:val="000000"/>
          <w:sz w:val="24"/>
          <w:lang w:val="pl-PL"/>
        </w:rPr>
        <w:t xml:space="preserve"> opis robót lub obiektów budowlanych mających wpływ na zmniejszenie naturalnej retencji terenowej;</w:t>
      </w:r>
    </w:p>
    <w:p>
      <w:pPr>
        <w:spacing w:before="26" w:after="0"/>
        <w:ind w:left="373"/>
        <w:jc w:val="left"/>
        <w:textAlignment w:val="auto"/>
      </w:pPr>
      <w:r>
        <w:rPr>
          <w:rFonts w:ascii="Times New Roman"/>
          <w:b w:val="false"/>
          <w:i w:val="false"/>
          <w:color w:val="000000"/>
          <w:sz w:val="24"/>
          <w:lang w:val="pl-PL"/>
        </w:rPr>
        <w:t>19)</w:t>
      </w:r>
      <w:r>
        <w:rPr>
          <w:rFonts w:ascii="Times New Roman"/>
          <w:b w:val="false"/>
          <w:i w:val="false"/>
          <w:color w:val="000000"/>
          <w:sz w:val="24"/>
          <w:lang w:val="pl-PL"/>
        </w:rPr>
        <w:t xml:space="preserve"> pojemność naturalnej retencji terenowej wyrażoną w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w:t>
      </w:r>
    </w:p>
    <w:p>
      <w:pPr>
        <w:spacing w:before="26" w:after="0"/>
        <w:ind w:left="373"/>
        <w:jc w:val="left"/>
        <w:textAlignment w:val="auto"/>
      </w:pPr>
      <w:r>
        <w:rPr>
          <w:rFonts w:ascii="Times New Roman"/>
          <w:b w:val="false"/>
          <w:i w:val="false"/>
          <w:color w:val="000000"/>
          <w:sz w:val="24"/>
          <w:lang w:val="pl-PL"/>
        </w:rPr>
        <w:t>20)</w:t>
      </w:r>
      <w:r>
        <w:rPr>
          <w:rFonts w:ascii="Times New Roman"/>
          <w:b w:val="false"/>
          <w:i w:val="false"/>
          <w:color w:val="000000"/>
          <w:sz w:val="24"/>
          <w:lang w:val="pl-PL"/>
        </w:rPr>
        <w:t xml:space="preserve"> ilość wód opadowych i roztopowych oraz średnią ilość wód opadowych i roztopowych odprowadzanych do urządzeń do retencjonowania wody z terenów uszczelnionych wyrażoną w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w:t>
      </w:r>
    </w:p>
    <w:p>
      <w:pPr>
        <w:spacing w:before="26" w:after="0"/>
        <w:ind w:left="373"/>
        <w:jc w:val="left"/>
        <w:textAlignment w:val="auto"/>
      </w:pPr>
      <w:r>
        <w:rPr>
          <w:rFonts w:ascii="Times New Roman"/>
          <w:b w:val="false"/>
          <w:i w:val="false"/>
          <w:color w:val="000000"/>
          <w:sz w:val="24"/>
          <w:lang w:val="pl-PL"/>
        </w:rPr>
        <w:t>21)</w:t>
      </w:r>
      <w:r>
        <w:rPr>
          <w:rFonts w:ascii="Times New Roman"/>
          <w:b w:val="false"/>
          <w:i w:val="false"/>
          <w:color w:val="000000"/>
          <w:sz w:val="24"/>
          <w:lang w:val="pl-PL"/>
        </w:rPr>
        <w:t xml:space="preserve"> średnią roczną liczbę zrzutów z poszczególnych przelewów burzowych.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pozwoleniu wodnoprawnym wskazuje się zakazy, o których mowa w </w:t>
      </w:r>
      <w:r>
        <w:rPr>
          <w:rFonts w:ascii="Times New Roman"/>
          <w:b w:val="false"/>
          <w:i w:val="false"/>
          <w:color w:val="1b1b1b"/>
          <w:sz w:val="24"/>
          <w:lang w:val="pl-PL"/>
        </w:rPr>
        <w:t>art. 192 ust. 1 pkt 3</w:t>
      </w:r>
      <w:r>
        <w:rPr>
          <w:rFonts w:ascii="Times New Roman"/>
          <w:b w:val="false"/>
          <w:i w:val="false"/>
          <w:color w:val="000000"/>
          <w:sz w:val="24"/>
          <w:lang w:val="pl-PL"/>
        </w:rPr>
        <w:t>, i obszar, na którym one obowiązują.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Organ właściwy w sprawach pozwoleń wodnoprawnych, mając na uwadze stosowaną przez zakład technologię oczyszczania ścieków i częstotliwość wprowadzania ścieków do wód lub do ziemi, może określić w pozwoleniu inny niż wskazany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 xml:space="preserve"> sposób prowadzenia pomiarów jakości ścieków wprowadzanych do wód lub do ziemi, w tym pobierania próbek.</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4</w:t>
      </w:r>
      <w:r>
        <w:rPr>
          <w:rFonts w:ascii="Times New Roman"/>
          <w:b w:val="false"/>
          <w:i w:val="false"/>
          <w:color w:val="000000"/>
          <w:sz w:val="24"/>
          <w:lang w:val="pl-PL"/>
        </w:rPr>
        <w:t>, organ właściwy w sprawach pozwoleń wodnoprawnych określa w pozwoleniu sposób dokonywania oceny wyników pomiarów, czy ścieki odpowiadają wymaganym warunkom.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Jeżeli jest to konieczne dla szczegółowego określenia warunków i zakresu korzystania z wód, utrzymywania wód lub projektowania, wykonywania, lub utrzymywania urządzeń wodnych, lub uprawnień osób trzecich, w pozwoleniu wodnoprawnym można dodatkowo ustalić obowiązek: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prowadzenia pomiarów jakości wód podziemnych oraz śródlądowych wód płynących poniżej i powyżej miejsca zrzutu ścieków z określeniem częstotliwości i metod tych pomiarów;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wykonania robót lub uczestniczenia w kosztach projektowania, wykonywania lub utrzymania urządzeń wodnych stosownie do odnoszonych lub prognozowanych korzyści;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wykonania robót lub uczestniczenia w kosztach utrzymania wód stosownie do wzrostu tych kosztów w związku z wykonywaniem tego pozwolenia;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odtworzenia retencji przez budowę służących do tego celu urządzeń wodnych lub realizację innych przedsięwzięć, jeżeli w związku z wykonywaniem pozwolenia wodnoprawnego nastąpi zmniejszenie naturalnej lub sztucznej retencji wód śródlądowych;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podjęcia działań służących poprawie stanu zasobów ryb lub uczestniczenia w kosztach zarybiania wód powierzchniowych, jeżeli w związku z wykonywaniem pozwolenia wodnoprawnego nastąpi zmniejszenie populacji ryb lub utrudnienie ich migracji;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termin rozpoczęcia korzystania z wód, wykonywania urządzeń wodnych lub innych działań wymagających wydania pozwolenia wodnoprawnego.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Dla pozwoleń wodnoprawnych wydawanych na cele chowu lub hodowli ryb oraz innych organizmów wodnych wartość niezbędnego do zachowania przepływu nienaruszalnego ustala się w wysokości 50 % SNQ.</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 przypadku dokonywania poboru zwrotnego można zmniejszyć niezbędny do zachowania przepływ nienaruszalny o 50 % SNQ.</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404.</w:t>
      </w:r>
    </w:p>
    <w:p>
      <w:pPr>
        <w:spacing w:after="0"/>
        <w:ind w:left="0"/>
        <w:jc w:val="left"/>
        <w:textAlignment w:val="auto"/>
      </w:pP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405.</w:t>
      </w:r>
      <w:r>
        <w:rPr>
          <w:rFonts w:ascii="Times New Roman"/>
          <w:b/>
          <w:i w:val="false"/>
          <w:color w:val="000000"/>
          <w:sz w:val="24"/>
          <w:lang w:val="pl-PL"/>
        </w:rPr>
        <w:t xml:space="preserve"> [Obowiązek stosowania metodyk referencyjnych analizy]</w:t>
      </w:r>
    </w:p>
    <w:p>
      <w:pPr>
        <w:spacing w:after="0"/>
        <w:ind w:left="0"/>
        <w:jc w:val="left"/>
        <w:textAlignment w:val="auto"/>
      </w:pPr>
      <w:r>
        <w:rPr>
          <w:rFonts w:ascii="Times New Roman"/>
          <w:b w:val="false"/>
          <w:i w:val="false"/>
          <w:color w:val="000000"/>
          <w:sz w:val="24"/>
          <w:lang w:val="pl-PL"/>
        </w:rPr>
        <w:t xml:space="preserve"> Zakłady są obowiązane do stosowania metodyk referencyjnych analizy określonych w </w:t>
      </w:r>
      <w:r>
        <w:rPr>
          <w:rFonts w:ascii="Times New Roman"/>
          <w:b w:val="false"/>
          <w:i w:val="false"/>
          <w:color w:val="1b1b1b"/>
          <w:sz w:val="24"/>
          <w:lang w:val="pl-PL"/>
        </w:rPr>
        <w:t>przepisach</w:t>
      </w:r>
      <w:r>
        <w:rPr>
          <w:rFonts w:ascii="Times New Roman"/>
          <w:b w:val="false"/>
          <w:i w:val="false"/>
          <w:color w:val="000000"/>
          <w:sz w:val="24"/>
          <w:lang w:val="pl-PL"/>
        </w:rPr>
        <w:t xml:space="preserve">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406.</w:t>
      </w:r>
      <w:r>
        <w:rPr>
          <w:rFonts w:ascii="Times New Roman"/>
          <w:b/>
          <w:i w:val="false"/>
          <w:color w:val="000000"/>
          <w:sz w:val="24"/>
          <w:lang w:val="pl-PL"/>
        </w:rPr>
        <w:t xml:space="preserve"> [Dopuszczalność stosowania innej metodyki]</w:t>
      </w:r>
    </w:p>
    <w:p>
      <w:pPr>
        <w:spacing w:after="0"/>
        <w:ind w:left="0"/>
        <w:jc w:val="left"/>
        <w:textAlignment w:val="auto"/>
      </w:pP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art. 405</w:t>
      </w:r>
      <w:r>
        <w:rPr>
          <w:rFonts w:ascii="Times New Roman"/>
          <w:b w:val="false"/>
          <w:i w:val="false"/>
          <w:color w:val="000000"/>
          <w:sz w:val="24"/>
          <w:lang w:val="pl-PL"/>
        </w:rPr>
        <w:t>, dopuszcza się stosowanie innej metodyki, jeżeli umożliwia ona uzyskanie dokładniejszych wyników, a uzasadnieniem jej zastosowania są zjawiska meteorologiczne, mechanizmy fizyczne i procesy chemiczne, jakim podlegają substancje lub energie, a podmiot obowiązany do prowadzenia pomiarów udowodni pełną równoważność uzyskanych wyników.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407.</w:t>
      </w:r>
      <w:r>
        <w:rPr>
          <w:rFonts w:ascii="Times New Roman"/>
          <w:b/>
          <w:i w:val="false"/>
          <w:color w:val="000000"/>
          <w:sz w:val="24"/>
          <w:lang w:val="pl-PL"/>
        </w:rPr>
        <w:t xml:space="preserve"> [Wniosek o wydanie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Pozwolenie wodnoprawne wydaje się na wniosek.</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wniosku dołącza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operat wodnoprawny, spełniający wymagania określone w </w:t>
      </w:r>
      <w:r>
        <w:rPr>
          <w:rFonts w:ascii="Times New Roman"/>
          <w:b w:val="false"/>
          <w:i w:val="false"/>
          <w:color w:val="1b1b1b"/>
          <w:sz w:val="24"/>
          <w:lang w:val="pl-PL"/>
        </w:rPr>
        <w:t>art. 409</w:t>
      </w:r>
      <w:r>
        <w:rPr>
          <w:rFonts w:ascii="Times New Roman"/>
          <w:b w:val="false"/>
          <w:i w:val="false"/>
          <w:color w:val="000000"/>
          <w:sz w:val="24"/>
          <w:lang w:val="pl-PL"/>
        </w:rPr>
        <w:t>, z oznaczeniem daty jego wykonania, zwany dalej "operatem", wraz z opisem prowadzenia zamierzonej działalności niezawierającym określeń specjalistycznych;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decyzję o środowiskowych uwarunkowaniach, jeżeli jest wymagana;</w:t>
      </w:r>
    </w:p>
    <w:p>
      <w:pPr>
        <w:spacing w:before="26" w:after="0"/>
        <w:ind w:left="373"/>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w przypadku przedsięwzięć, dla których wydano decyzję o środowiskowych uwarunkowaniach w postępowaniu wymagającym udziału społeczeństwa - załącznik graficzny określający przewidywany teren, na którym będzie realizowane przedsięwzięcie, oraz przewidywany obszar, na który będzie oddziaływać przedsięwzięcie, o ile dołączenie tego załącznika było wymagane przez przepisy obowiązujące w dniu złożenia wniosku o wydanie decyzji o środowiskowych uwarunkowaniach, w szczególności mapę, o której mowa w </w:t>
      </w:r>
      <w:r>
        <w:rPr>
          <w:rFonts w:ascii="Times New Roman"/>
          <w:b w:val="false"/>
          <w:i w:val="false"/>
          <w:color w:val="1b1b1b"/>
          <w:sz w:val="24"/>
          <w:lang w:val="pl-PL"/>
        </w:rPr>
        <w:t>art. 74 ust. 1 pkt 3a</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wypis i wyrys z miejscowego planu zagospodarowania przestrzennego, a w przypadku jego braku - decyzję o ustaleniu lokalizacji inwestycji celu publicznego albo decyzję o warunkach zabudowy, jeżeli są wymagane;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ocenę wodnoprawną, jeżeli jest wymagana;</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wypisy z rejestru gruntów lub uproszczone wypisy z rejestru gruntów dla nieruchomości usytuowanych w zasięgu oddziaływania zamierzonego korzystania z wód lub w zasięgu oddziaływania planowanych do wykonania urządzeń wodnych;</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potwierdzenie skutecznego zgłoszenia, o którym mowa w </w:t>
      </w:r>
      <w:r>
        <w:rPr>
          <w:rFonts w:ascii="Times New Roman"/>
          <w:b w:val="false"/>
          <w:i w:val="false"/>
          <w:color w:val="1b1b1b"/>
          <w:sz w:val="24"/>
          <w:lang w:val="pl-PL"/>
        </w:rPr>
        <w:t>art. 118 ust. 1</w:t>
      </w:r>
      <w:r>
        <w:rPr>
          <w:rFonts w:ascii="Times New Roman"/>
          <w:b w:val="false"/>
          <w:i w:val="false"/>
          <w:color w:val="000000"/>
          <w:sz w:val="24"/>
          <w:lang w:val="pl-PL"/>
        </w:rPr>
        <w:t xml:space="preserve"> ustawy z dnia 16 kwietnia 2004 r. o ochronie przyrody, jeżeli jest wymagane.</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Przepisu </w:t>
      </w:r>
      <w:r>
        <w:rPr>
          <w:rFonts w:ascii="Times New Roman"/>
          <w:b w:val="false"/>
          <w:i w:val="false"/>
          <w:color w:val="1b1b1b"/>
          <w:sz w:val="24"/>
          <w:lang w:val="pl-PL"/>
        </w:rPr>
        <w:t>ust. 2 pkt 3</w:t>
      </w:r>
      <w:r>
        <w:rPr>
          <w:rFonts w:ascii="Times New Roman"/>
          <w:b w:val="false"/>
          <w:i w:val="false"/>
          <w:color w:val="000000"/>
          <w:sz w:val="24"/>
          <w:lang w:val="pl-PL"/>
        </w:rPr>
        <w:t xml:space="preserve"> nie stosuje się do inwestycji strategicznych, o których mowa w </w:t>
      </w:r>
      <w:r>
        <w:rPr>
          <w:rFonts w:ascii="Times New Roman"/>
          <w:b w:val="false"/>
          <w:i w:val="false"/>
          <w:color w:val="1b1b1b"/>
          <w:sz w:val="24"/>
          <w:lang w:val="pl-PL"/>
        </w:rPr>
        <w:t>art. 59a ust. 4</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Do wniosku o wydanie pozwolenia wodnoprawnego na piętrzenie wód powierzchniowych budowlą piętrzącą o wysokości piętrzenia powyżej 1 m oraz wyposażoną w urządzenia umożliwiające regulowanie przepływu lub na zależne od siebie korzystanie z wód przez kilka zakładów dołącza się projekt instrukcji gospodarowania wodą zawierający opis sposobu gospodarowania wodą i zaspokojenia potrzeb wszystkich użytkowników odnoszących korzyści z urządzeń wodnych, których dotyczy instrukcja gospodarowania wodą, w liczbie egzemplarzy uwzględniającej właściciela wody oraz liczbę zakładów korzystających z wód, których dotyczy instrukcja gospodarowania wodą.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Do wniosku o wydanie pozwolenia wodnoprawnego na pobór wód podziemnych oraz na odwodnienie zakładu górniczego lub obiektu budowlanego dołącza się dokumentację hydrogeologiczną, jeżeli jest wymagana.</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wniosku o wydanie pozwolenia wodnoprawnego na wprowadzanie do urządzeń kanalizacyjnych ścieków przemysłowych zawierających substancje szczególnie szkodliwe dla środowiska wodnego, określone w przepisach wydanych na podstawie </w:t>
      </w:r>
      <w:r>
        <w:rPr>
          <w:rFonts w:ascii="Times New Roman"/>
          <w:b w:val="false"/>
          <w:i w:val="false"/>
          <w:color w:val="1b1b1b"/>
          <w:sz w:val="24"/>
          <w:lang w:val="pl-PL"/>
        </w:rPr>
        <w:t>art. 100 ust. 1</w:t>
      </w:r>
      <w:r>
        <w:rPr>
          <w:rFonts w:ascii="Times New Roman"/>
          <w:b w:val="false"/>
          <w:i w:val="false"/>
          <w:color w:val="000000"/>
          <w:sz w:val="24"/>
          <w:lang w:val="pl-PL"/>
        </w:rPr>
        <w:t>, dołącza się zgodę właściciela tych urządzeń lub obowiązującą na dzień złożenia wniosku umowę obejmującą zobowiązanie do odbioru tych ścieków zawartą z właścicielem tych urządzeń.</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408.</w:t>
      </w:r>
      <w:r>
        <w:rPr>
          <w:rFonts w:ascii="Times New Roman"/>
          <w:b/>
          <w:i w:val="false"/>
          <w:color w:val="000000"/>
          <w:sz w:val="24"/>
          <w:lang w:val="pl-PL"/>
        </w:rPr>
        <w:t xml:space="preserve"> [Forma operatu]</w:t>
      </w:r>
    </w:p>
    <w:p>
      <w:pPr>
        <w:spacing w:after="0"/>
        <w:ind w:left="0"/>
        <w:jc w:val="left"/>
        <w:textAlignment w:val="auto"/>
      </w:pPr>
      <w:r>
        <w:rPr>
          <w:rFonts w:ascii="Times New Roman"/>
          <w:b w:val="false"/>
          <w:i w:val="false"/>
          <w:color w:val="000000"/>
          <w:sz w:val="24"/>
          <w:lang w:val="pl-PL"/>
        </w:rPr>
        <w:t> Operat sporządza się pisemnie w formie opisowej i graficznej, a także na informatycznych nośnikach danych jako dokument tekstowy, a część graficzną operatu w postaci plików typu rastrowego (PDF) lub plików w formacie wektorowych danych przestrzennych, odwzorowanych w jednym z obowiązujących układów współrzędnych geodezyjnych.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409.</w:t>
      </w:r>
      <w:r>
        <w:rPr>
          <w:rFonts w:ascii="Times New Roman"/>
          <w:b/>
          <w:i w:val="false"/>
          <w:color w:val="000000"/>
          <w:sz w:val="24"/>
          <w:lang w:val="pl-PL"/>
        </w:rPr>
        <w:t xml:space="preserve"> [Część opisowa i graficzna operatu; inne dane zawarte w operacie]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Część opisowa operatu, w dostosowaniu do rodzaju działalności, której dotyczy pozwolenie wodnoprawne,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oznaczenie zakładu ubiegającego się o wydanie pozwolenia, jego siedziby i adresu;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wyszczególnienie: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celu i zakresu zamierzonego korzystania z wód,</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celu i rodzaju planowanych do wykonania urządzeń wodnych lub robót,</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rodzaju urządzeń pomiarowych oraz znaków żeglugowych,</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rodzaju i zasięgu oddziaływania zamierzonego korzystania z wód lub planowanych do wykonania urządzeń wodnych,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stanu prawnego nieruchomości usytuowanych w zasięgu oddziaływania zamierzonego korzystania z wód lub planowanych do wykonania urządzeń wodnych, z podaniem siedzib i adresów ich właścicieli, zgodnie z ewidencją gruntów i budynków,</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obowiązków ubiegającego się o wydanie pozwolenia wodnoprawnego w stosunku do osób trzecich;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opis urządzenia wodnego, w tym podstawowe parametry charakteryzujące to urządzenie i warunki jego wykonania, oraz jego lokalizację za pomocą informacji o nazwie lub numerze obrębu ewidencyjnego z numerem lub numerami działek ewidencyjnych oraz współrzędnych;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charakterystykę wód objętych pozwoleniem wodnoprawnym;</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charakterystykę odbiornika ścieków lub wód opadowych lub roztopowych objętego pozwoleniem wodnoprawnym;</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ustalenia wynikające z:</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planu gospodarowania wodami na obszarze dorzecza,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planu zarządzania ryzykiem powodziowym,</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planu przeciwdziałania skutkom suszy,</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programu ochrony wód morskich,</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krajowego programu oczyszczania ścieków komunalnych,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planu lub programu rozwoju śródlądowych dróg wodnych o szczególnym znaczeniu transportowym;</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określenie wpływu planowanych do wykonania urządzeń wodnych lub korzystania z wód na wody powierzchniowe oraz wody podziemne, w szczególności na stan tych wód i realizację celów środowiskowych dla nich określonych;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wielkość przepływu nienaruszalnego, sposób jego obliczania oraz odczytywania jego wartości w miejscu korzystania z wód;</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wielkość średniego niskiego przepływu z wielolecia (SNQ) lub zasobu wód podziemnych;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planowany okres rozruchu, sposób postępowania w przypadku rozruchu, zatrzymania działalności lub awarii urządzeń istotnych dla realizacji pozwolenia wodnoprawnego, a także rozmiar i warunki korzystania z wód oraz urządzeń wodnych w tych sytuacjach wraz z maksymalnym, dopuszczalnym czasem ich trwania;</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informację o formach ochrony przyrody utworzonych lub ustanowionych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16 kwietnia 2004 r. o ochronie przyrody, występujących w zasięgu oddziaływania zamierzonego korzystania z wód lub planowanych do wykonania urządzeń wodnych.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Część graficzna operatu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plan urządzeń wodnych i zasięg oddziaływania zamierzonego korzystania z wód lub planowanych do wykonania urządzeń wodnych, wraz z ich powierzchnią, naniesiony na mapę sytuacyjno-wysokościową terenu, z oznaczeniem nieruchomości;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zasadnicze przekroje podłużne i poprzeczne urządzeń wodnych oraz koryt wód płynących w zasięgu oddziaływania tych urządzeń;</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schemat rozmieszczenia urządzeń pomiarowych oraz znaków żeglugowych;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schemat funkcjonalny lub technologiczny urządzeń wodnych.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Operat, na podstawie którego wydaje się pozwolenie wodnoprawne na pobór wód, oprócz danych,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ilość pobieranej wody, w tym dla wód powierzchniowych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sekundę, średnią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godzinę oraz dopuszczalną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 a dla wód podziemnych maksymalną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sekundę, średnią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dobę oraz dopuszczalną ilość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na rok;</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opis techniczny urządzeń służących do poboru wód, w tym ich maksymalną techniczną wydajność oraz przewidywany czas ich wykorzystywania;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określenie rodzajów urządzeń służących do pomiaru poboru wód;</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określenie zakresu i częstotliwości wykonywania wymaganych analiz pobieranej wody;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terminy pobierania wody dla zakładów, których działalność cechuje się sezonową zmiennością;</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sposób i zakres prowadzenia pomiarów ilości i jakości pobieranych wód w stanie pierwotnym;</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sposób postępowania w przypadku uszkodzenia urządzeń pomiarowych;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informację o sposobie prowadzenia okresowych pomiarów wydajności i poziomu zwierciadła wody w studni;</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określenie celów lub potrzeb, o których mowa w </w:t>
      </w:r>
      <w:r>
        <w:rPr>
          <w:rFonts w:ascii="Times New Roman"/>
          <w:b w:val="false"/>
          <w:i w:val="false"/>
          <w:color w:val="1b1b1b"/>
          <w:sz w:val="24"/>
          <w:lang w:val="pl-PL"/>
        </w:rPr>
        <w:t>art. 272 ust. 13</w:t>
      </w:r>
      <w:r>
        <w:rPr>
          <w:rFonts w:ascii="Times New Roman"/>
          <w:b w:val="false"/>
          <w:i w:val="false"/>
          <w:color w:val="000000"/>
          <w:sz w:val="24"/>
          <w:lang w:val="pl-PL"/>
        </w:rPr>
        <w:t>, na które odbiorca wód przeznacza pobrane przez zakład w ramach usług wodnych wody podziemne lub powierzchniowe.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Operat, na podstawie którego wydaje się pozwolenie wodnoprawne na wprowadzanie ścieków do wód, do ziemi lub do urządzeń kanalizacyjnych, oprócz danych,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schemat technologiczny wraz z bilansem masowym i rodzajami wykorzystywanych materiałów, surowców i paliw istotnych z punktu widzenia wymagań ochrony środowiska;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określenie wielkości w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maksymalnego sekundowego, średniego dobowego oraz dopuszczalnego rocznego zrzutu ścieków, z wyszczególnieniem zróżnicowania opisujących ich parametrów w okresach sezonowej zmienności, jeżeli taka występuje;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określenie stanu i składu ścieków lub minimalnego procentu redukcji substancji zanieczyszczających w ściekach lub, w przypadku ścieków przemysłowych, dopuszczalnych ilości substancji zanieczyszczających, w szczególności ilości substancji szczególnie szkodliwych dla środowiska wodnego, wyrażone w jednostkach masy przypadających na jednostkę wykorzystywanego surowca, materiału, paliwa lub powstającego produktu oraz przewidywany sposób i efekt ich oczyszczania;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określenie stanu i składu ścieków przemysłowych wprowadzonych do systemów kanalizacji zbiorczej doprowadzającej ścieki do oczyszczalni ścieków komunalnych;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wyniki pomiarów ilości i jakości ścieków, jeżeli ich przeprowadzenie było wymagane;</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opis instalacji i urządzeń służących do gromadzenia, oczyszczania oraz wprowadzania ścieków do wód lub do ziemi;</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opis instalacji i urządzeń służących do przygotowania osadów ściekowych do zagospodarowania;</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określenie zakresu i częstotliwości wykonywania wymaganych analiz ścieków wprowadzanych do wód lub do ziemi;</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określenie zakresu i częstotliwości wykonywania wymaganych analiz wód powierzchniowych powyżej i poniżej miejsca, w którym ścieki są wprowadzane do wód lub do ziemi;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opis urządzeń służących do pobierania próbek ścieków, pomiaru oraz rejestracji ilości, stanu i składu ścieków wprowadzanych do wód lub do ziemi;</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opis jakości wód w miejscu zamierzonego wprowadzania ścieków do wód lub ziemi, a w przypadku wprowadzania ścieków przemysłowych lub wód pochodzących z odwodnienia zakładów górniczych, zawierających chlorki i siarczany, przez zakłady odprowadzające ścieki o zwiększonym zasoleniu, także opis ilościowy wód w tym miejscu, określający co najmniej SNQ tych wód;</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informację o sposobie zagospodarowania osadów ściekowych;</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informację o terminach wprowadzania ścieków do wód lub do ziemi dla zakładów, których działalność cechuje się sezonową zmiennością;</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opis przedsięwzięć i działań niezbędnych dla spełnienia warunków, o których mowa w </w:t>
      </w:r>
      <w:r>
        <w:rPr>
          <w:rFonts w:ascii="Times New Roman"/>
          <w:b w:val="false"/>
          <w:i w:val="false"/>
          <w:color w:val="1b1b1b"/>
          <w:sz w:val="24"/>
          <w:lang w:val="pl-PL"/>
        </w:rPr>
        <w:t>art. 68</w:t>
      </w:r>
      <w:r>
        <w:rPr>
          <w:rFonts w:ascii="Times New Roman"/>
          <w:b w:val="false"/>
          <w:i w:val="false"/>
          <w:color w:val="000000"/>
          <w:sz w:val="24"/>
          <w:lang w:val="pl-PL"/>
        </w:rPr>
        <w:t>, jeżeli te warunki znajdują zastosowanie;</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informację o sposobie i zakresie prowadzenia pomiarów ilości i jakości ścieków wprowadzanych do wód, do ziemi lub do urządzeń kanalizacyjnych albo wykorzystywanych rolniczo;</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określenie rodzajów ścieków odprowadzanych do urządzeń kanalizacyjnych zakładu, który w ramach usług wodnych wprowadza ścieki do wód lub do ziemi.</w:t>
      </w:r>
    </w:p>
    <w:p>
      <w:pPr>
        <w:spacing w:before="26" w:after="0"/>
        <w:ind w:left="0"/>
        <w:jc w:val="left"/>
        <w:textAlignment w:val="auto"/>
      </w:pPr>
      <w:r>
        <w:rPr>
          <w:rFonts w:ascii="Times New Roman"/>
          <w:b w:val="false"/>
          <w:i w:val="false"/>
          <w:color w:val="000000"/>
          <w:sz w:val="24"/>
          <w:lang w:val="pl-PL"/>
        </w:rPr>
        <w:t>4a.</w:t>
      </w:r>
      <w:r>
        <w:rPr>
          <w:rFonts w:ascii="Times New Roman"/>
          <w:b w:val="false"/>
          <w:i w:val="false"/>
          <w:color w:val="000000"/>
          <w:sz w:val="24"/>
          <w:lang w:val="pl-PL"/>
        </w:rPr>
        <w:t> Operat, na podstawie którego wydaje się pozwolenie wodnoprawne na wprowadzanie ścieków do wód z uwzględnieniem wprowadzania ścieków z przelewów burzowych kanalizacji ogólnospławnej, zawiera także określenie średniej rocznej liczby zrzutów z poszczególnych przelewów burzowych.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Operat, na podstawie którego wydaje się pozwolenie wodnoprawne na rolnicze wykorzystanie ścieków, oprócz danych,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zawiera określenie: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ilości, stanu i składu ścieków;</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rocznych wielkości dawek polewowych i terminów ich stosowania;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numerów i powierzchni nawożonych działek oraz charakterystyki gruntów przeznaczonych do rolniczego wykorzystania ścieków.</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Operat, na podstawie którego wydaje się pozwolenie wodnoprawne na odprowadzanie do wód lub do urządzeń wodnych - wód opadowych lub roztopowych, ujętych w otwarte lub zamknięte systemy kanalizacji deszczowej służące do odprowadzania opadów atmosferycznych albo w systemy kanalizacji zbiorczej w granicach administracyjnych miast, oprócz odpowiednich danych,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maksymalną ilość wód opadowych lub roztopowych odprowadzonych do wód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czas wyrażony w dniach, kiedy następuje odprowadzanie wód opadowych lub roztopowych do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średnią ilość wód opadowych lub roztopowych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/rok;</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powierzchnię rzeczywistą i zredukowaną zlewni odwadnianej przez każdy wylot;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informację, czy wody opadowe lub roztopowe są ujmowane w system kanalizacji zbiorczej;</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ilość wód opadowych lub roztopowych odprowadzanych do systemów kanalizacji zbiorczej z terenów uszczelnionych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rodzaj urządzeń do retencjonowania wody z terenów uszczelnionych i ich pojemność;</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stosunek pojemności urządzeń do retencjonowania wody z terenów uszczelnionych do rocznego odpływu z terenów uszczelnionych.</w:t>
      </w:r>
    </w:p>
    <w:p>
      <w:pPr>
        <w:spacing w:before="26" w:after="0"/>
        <w:ind w:left="0"/>
        <w:jc w:val="left"/>
        <w:textAlignment w:val="auto"/>
      </w:pPr>
      <w:r>
        <w:rPr>
          <w:rFonts w:ascii="Times New Roman"/>
          <w:b w:val="false"/>
          <w:i w:val="false"/>
          <w:color w:val="000000"/>
          <w:sz w:val="24"/>
          <w:lang w:val="pl-PL"/>
        </w:rPr>
        <w:t>6a.</w:t>
      </w:r>
      <w:r>
        <w:rPr>
          <w:rFonts w:ascii="Times New Roman"/>
          <w:b w:val="false"/>
          <w:i w:val="false"/>
          <w:color w:val="000000"/>
          <w:sz w:val="24"/>
          <w:lang w:val="pl-PL"/>
        </w:rPr>
        <w:t> Operat, na podstawie którego wydaje się pozwolenie wodnoprawne na odprowadzanie wód opadowych lub roztopowych, ujętych w otwarte lub zamknięte systemy kanalizacji deszczowej służące do odprowadzania opadów atmosferycznych albo systemy kanalizacji zbiorczej w granicach administracyjnych miast do wód, z uwzględnieniem odprowadzania wód opadowych lub roztopowych z przelewów burzowych kanalizacji deszczowej do wód, zawiera także określenie średniej rocznej liczby zrzutów z poszczególnych przelewów kanalizacji deszczowej.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Operat, na podstawie którego wydaje się pozwolenie wodnoprawne na wykonywanie na nieruchomości o powierzchni powyżej 3500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robót lub obiektów budowlanych trwale związanych z gruntem, mających wpływ na zmniejszenie naturalnej retencji terenowej przez wyłączenie więcej niż 70 % powierzchni nieruchomości z powierzchni biologicznie czynnej na obszarach nieujętych w systemy kanalizacji otwartej lub zamkniętej, oprócz odpowiednich danych, o których mowa w ust. 1 i 2,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powierzchnię całkowitą nieruchomości, w tym powierzchnię objętą robotami lub obiektami budowlanymi oraz powierzchnię biologicznie czynną;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opis robót lub obiektów budowlanych mających wpływ na zmniejszenie naturalnej retencji terenowej;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pojemność naturalnej retencji terenowej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/rok;</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rodzaj urządzeń do retencjonowania wody z terenów uszczelnionych i ich pojemność;</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maksymalną ilość wód opadowych lub roztopowych odprowadzonych do wód lub do ziemi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/rok;</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ilość wód opadowych i roztopowych odprowadzanych do urządzeń do retencjonowania wody z terenów uszczelnionych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/rok;</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średnią ilość wód opadowych i roztopowych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/rok;</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informację, czy wody opadowe lub roztopowe są ujmowane w system kanalizacji otwartej lub zamkniętej;</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stosunek pojemności urządzeń do retencjonowania wody do rocznej ilości wód opadowych i roztopowych.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409a.</w:t>
      </w:r>
      <w:r>
        <w:rPr>
          <w:rFonts w:ascii="Times New Roman"/>
          <w:b/>
          <w:i w:val="false"/>
          <w:color w:val="000000"/>
          <w:sz w:val="24"/>
          <w:lang w:val="pl-PL"/>
        </w:rPr>
        <w:t xml:space="preserve"> [Zatwierdzenie i doręczenie instrukcji gospodarowania wodą]</w:t>
      </w:r>
    </w:p>
    <w:p>
      <w:pPr>
        <w:spacing w:after="0"/>
        <w:ind w:left="0"/>
        <w:jc w:val="left"/>
        <w:textAlignment w:val="auto"/>
      </w:pPr>
      <w:r>
        <w:rPr>
          <w:rFonts w:ascii="Times New Roman"/>
          <w:b w:val="false"/>
          <w:i w:val="false"/>
          <w:color w:val="000000"/>
          <w:sz w:val="24"/>
          <w:lang w:val="pl-PL"/>
        </w:rPr>
        <w:t> Instrukcję gospodarowania wodą zatwierdza się w pozwoleniu wodnoprawnym na korzystanie z wód i doręcza się wszystkim zakładom, których dotyczy ta instrukcja, oraz właścicielowi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410.</w:t>
      </w:r>
      <w:r>
        <w:rPr>
          <w:rFonts w:ascii="Times New Roman"/>
          <w:b/>
          <w:i w:val="false"/>
          <w:color w:val="000000"/>
          <w:sz w:val="24"/>
          <w:lang w:val="pl-PL"/>
        </w:rPr>
        <w:t xml:space="preserve"> [Naruszenie interesów osób trzecich w związku z wykonywaniem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w związku z wykonywaniem pozwolenia wodnoprawnego nastąpiło naruszenie interesów osób trzecich, organ właściwy w sprawach pozwoleń wodnoprawnych, mając na uwadze, że korzystanie z wód nie może powodować pogorszenia stanu wód i ekosystemów od wód zależnych, marnotrawstwa wody lub energii wody, a także nie może wyrządzać szkód, może, w drodze decyzji, nałożyć na zakład posiadający pozwolenie wodnoprawne obowiązek: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wykonania ekspertyzy,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opracowania lub zaktualizowania instrukcji gospodarowania wodą</w:t>
      </w:r>
    </w:p>
    <w:p>
      <w:pPr>
        <w:spacing w:before="25" w:after="0"/>
        <w:ind w:left="0"/>
        <w:jc w:val="left"/>
        <w:textAlignment w:val="auto"/>
      </w:pPr>
      <w:r>
        <w:rPr>
          <w:rFonts w:ascii="Times New Roman"/>
          <w:b w:val="false"/>
          <w:i w:val="false"/>
          <w:color w:val="000000"/>
          <w:sz w:val="24"/>
          <w:lang w:val="pl-PL"/>
        </w:rPr>
        <w:t>- i przedstawienia ich temu organowi, w terminie określonym w tej decyzji.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zmiana pozwolenia wodnoprawnego polegająca na ograniczeniu zakresu korzystania z wód lub w zakresie, o którym mowa w </w:t>
      </w:r>
      <w:r>
        <w:rPr>
          <w:rFonts w:ascii="Times New Roman"/>
          <w:b w:val="false"/>
          <w:i w:val="false"/>
          <w:color w:val="1b1b1b"/>
          <w:sz w:val="24"/>
          <w:lang w:val="pl-PL"/>
        </w:rPr>
        <w:t>art. 403 ust. 1-6</w:t>
      </w:r>
      <w:r>
        <w:rPr>
          <w:rFonts w:ascii="Times New Roman"/>
          <w:b w:val="false"/>
          <w:i w:val="false"/>
          <w:color w:val="000000"/>
          <w:sz w:val="24"/>
          <w:lang w:val="pl-PL"/>
        </w:rPr>
        <w:t xml:space="preserve">, jest uzasadniona treścią ekspertyzy lub wynika z instrukcji gospodarowania wodą,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organ właściwy w sprawach pozwoleń wodnoprawnych może, bez odszkodowania, zmienić pozwolenie wodnoprawne. W przypadku zmiany pozwolenia wodnoprawnego przepis </w:t>
      </w:r>
      <w:r>
        <w:rPr>
          <w:rFonts w:ascii="Times New Roman"/>
          <w:b w:val="false"/>
          <w:i w:val="false"/>
          <w:color w:val="1b1b1b"/>
          <w:sz w:val="24"/>
          <w:lang w:val="pl-PL"/>
        </w:rPr>
        <w:t>art. 409a</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411.</w:t>
      </w:r>
      <w:r>
        <w:rPr>
          <w:rFonts w:ascii="Times New Roman"/>
          <w:b/>
          <w:i w:val="false"/>
          <w:color w:val="000000"/>
          <w:sz w:val="24"/>
          <w:lang w:val="pl-PL"/>
        </w:rPr>
        <w:t xml:space="preserve"> [Przejęcie praw i obowiązków wynikających z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Następca prawny zakładu, który uzyskał pozwolenie wodnoprawne, przejmuje prawa i obowiązki wynikające z tego pozwolenia.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Organ właściwy w sprawach pozwoleń wodnoprawnych potwierdza, w drodze decyzji, przejęcie przez następcę prawnego praw i obowiązków wynikających z tego pozwolenia.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Decyzję, o której mowa w </w:t>
      </w:r>
      <w:r>
        <w:rPr>
          <w:rFonts w:ascii="Times New Roman"/>
          <w:b w:val="false"/>
          <w:i w:val="false"/>
          <w:color w:val="1b1b1b"/>
          <w:sz w:val="24"/>
          <w:lang w:val="pl-PL"/>
        </w:rPr>
        <w:t>ust. 2</w:t>
      </w:r>
      <w:r>
        <w:rPr>
          <w:rFonts w:ascii="Times New Roman"/>
          <w:b w:val="false"/>
          <w:i w:val="false"/>
          <w:color w:val="000000"/>
          <w:sz w:val="24"/>
          <w:lang w:val="pl-PL"/>
        </w:rPr>
        <w:t>, wydaje się na wniosek następcy prawnego.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411a.</w:t>
      </w:r>
      <w:r>
        <w:rPr>
          <w:rFonts w:ascii="Times New Roman"/>
          <w:b/>
          <w:i w:val="false"/>
          <w:color w:val="000000"/>
          <w:sz w:val="24"/>
          <w:lang w:val="pl-PL"/>
        </w:rPr>
        <w:t xml:space="preserve"> [Przeniesienie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 właściwy w sprawach pozwoleń wodnoprawnych, który wydał pozwolenie wodnoprawne, jest obowiązany, za zgodą strony, na której rzecz wydano pozwolenie wodnoprawne, do przeniesienia pozwolenia wodnoprawnego na rzecz innego podmiotu, jeżeli ten podmiot przyjmuje wszystkie warunki określone w tym pozwoleniu wodnoprawnym.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Przeniesienie pozwolenia wodnoprawnego, o którym mowa w </w:t>
      </w:r>
      <w:r>
        <w:rPr>
          <w:rFonts w:ascii="Times New Roman"/>
          <w:b w:val="false"/>
          <w:i w:val="false"/>
          <w:color w:val="1b1b1b"/>
          <w:sz w:val="24"/>
          <w:lang w:val="pl-PL"/>
        </w:rPr>
        <w:t>ust. 1</w:t>
      </w:r>
      <w:r>
        <w:rPr>
          <w:rFonts w:ascii="Times New Roman"/>
          <w:b w:val="false"/>
          <w:i w:val="false"/>
          <w:color w:val="000000"/>
          <w:sz w:val="24"/>
          <w:lang w:val="pl-PL"/>
        </w:rPr>
        <w:t>, następuje w drodze decyzji.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Stronami postępowania o przeniesienie pozwolenia wodnoprawnego są podmiot, na którego rzecz wydano pozwolenie wodnoprawne, oraz podmiot zainteresowany nabyciem praw i obowiązków wynikających z tego pozwolenia wodnoprawnego.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Decyzję, o której mowa w </w:t>
      </w:r>
      <w:r>
        <w:rPr>
          <w:rFonts w:ascii="Times New Roman"/>
          <w:b w:val="false"/>
          <w:i w:val="false"/>
          <w:color w:val="1b1b1b"/>
          <w:sz w:val="24"/>
          <w:lang w:val="pl-PL"/>
        </w:rPr>
        <w:t>ust. 1</w:t>
      </w:r>
      <w:r>
        <w:rPr>
          <w:rFonts w:ascii="Times New Roman"/>
          <w:b w:val="false"/>
          <w:i w:val="false"/>
          <w:color w:val="000000"/>
          <w:sz w:val="24"/>
          <w:lang w:val="pl-PL"/>
        </w:rPr>
        <w:t>, wydaje się na wniosek podmiotu, na rzecz którego przenoszone jest pozwolenie wodnoprawne.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ust. 4</w:t>
      </w:r>
      <w:r>
        <w:rPr>
          <w:rFonts w:ascii="Times New Roman"/>
          <w:b w:val="false"/>
          <w:i w:val="false"/>
          <w:color w:val="000000"/>
          <w:sz w:val="24"/>
          <w:lang w:val="pl-PL"/>
        </w:rPr>
        <w:t>, dołącza się oświadczenie podmiotu, na rzecz którego przenoszone jest pozwolenie wodnoprawne, o przyjęciu wszystkich warunków określonych w tym pozwoleniu wodnoprawnym.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Przeniesienia pozwolenia wodnoprawnego, o którym mowa w </w:t>
      </w:r>
      <w:r>
        <w:rPr>
          <w:rFonts w:ascii="Times New Roman"/>
          <w:b w:val="false"/>
          <w:i w:val="false"/>
          <w:color w:val="1b1b1b"/>
          <w:sz w:val="24"/>
          <w:lang w:val="pl-PL"/>
        </w:rPr>
        <w:t>ust. 4</w:t>
      </w:r>
      <w:r>
        <w:rPr>
          <w:rFonts w:ascii="Times New Roman"/>
          <w:b w:val="false"/>
          <w:i w:val="false"/>
          <w:color w:val="000000"/>
          <w:sz w:val="24"/>
          <w:lang w:val="pl-PL"/>
        </w:rPr>
        <w:t>, odmawia się, jeżeli podmiot, na który ma nastąpić to przeniesienie, nie wywiązuje się z obowiązków wynikających 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dotychczas wydanych na jego rzecz pozwoleń wodnoprawnych albo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przeniesionych na jego rzecz pozwoleń wodnoprawnych.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412.</w:t>
      </w:r>
      <w:r>
        <w:rPr>
          <w:rFonts w:ascii="Times New Roman"/>
          <w:b/>
          <w:i w:val="false"/>
          <w:color w:val="000000"/>
          <w:sz w:val="24"/>
          <w:lang w:val="pl-PL"/>
        </w:rPr>
        <w:t xml:space="preserve"> [Przyrzeczenie wydania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Zakład zamierzający prowadzić działalność wymagającą pozwolenia wodnoprawnego może się ubiegać o przyrzeczenie wydania pozwolenia wodnoprawnego.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Przyrzeczenia, o którym mowa w </w:t>
      </w:r>
      <w:r>
        <w:rPr>
          <w:rFonts w:ascii="Times New Roman"/>
          <w:b w:val="false"/>
          <w:i w:val="false"/>
          <w:color w:val="1b1b1b"/>
          <w:sz w:val="24"/>
          <w:lang w:val="pl-PL"/>
        </w:rPr>
        <w:t>ust. 1</w:t>
      </w:r>
      <w:r>
        <w:rPr>
          <w:rFonts w:ascii="Times New Roman"/>
          <w:b w:val="false"/>
          <w:i w:val="false"/>
          <w:color w:val="000000"/>
          <w:sz w:val="24"/>
          <w:lang w:val="pl-PL"/>
        </w:rPr>
        <w:t>, może udzielić, w drodze decyzji, organ właściwy w sprawie zgód wodnoprawnych.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postępowaniu o udzielenie przyrzeczenia,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stosuje się przepisy </w:t>
      </w:r>
      <w:r>
        <w:rPr>
          <w:rFonts w:ascii="Times New Roman"/>
          <w:b w:val="false"/>
          <w:i w:val="false"/>
          <w:color w:val="1b1b1b"/>
          <w:sz w:val="24"/>
          <w:lang w:val="pl-PL"/>
        </w:rPr>
        <w:t>art. 389-393</w:t>
      </w:r>
      <w:r>
        <w:rPr>
          <w:rFonts w:ascii="Times New Roman"/>
          <w:b w:val="false"/>
          <w:i w:val="false"/>
          <w:color w:val="000000"/>
          <w:sz w:val="24"/>
          <w:lang w:val="pl-PL"/>
        </w:rPr>
        <w:t xml:space="preserve"> oraz </w:t>
      </w:r>
      <w:r>
        <w:rPr>
          <w:rFonts w:ascii="Times New Roman"/>
          <w:b w:val="false"/>
          <w:i w:val="false"/>
          <w:color w:val="1b1b1b"/>
          <w:sz w:val="24"/>
          <w:lang w:val="pl-PL"/>
        </w:rPr>
        <w:t>art. 395-411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3a.</w:t>
      </w:r>
      <w:r>
        <w:rPr>
          <w:rFonts w:ascii="Times New Roman"/>
          <w:b w:val="false"/>
          <w:i w:val="false"/>
          <w:color w:val="000000"/>
          <w:sz w:val="24"/>
          <w:lang w:val="pl-PL"/>
        </w:rPr>
        <w:t> Jeżeli przedmiotem wniosku o udzielenie przyrzeczenia wydania pozwolenia wodnoprawnego są usługi wodne lub korzystanie z wód związane z urządzeniem wodnym, które nie zostało wykonane do dnia złożenia takiego wniosku, wniosek o udzielenie takiego przyrzeczenia może zostać złożony nie wcześniej niż z dniem złożenia wniosku o wydanie pozwolenia wodnoprawnego na wykonanie tego urządzenia wodnego albo wniosku o udzielenie przyrzeczenia wydania takiego pozwolenia wodnoprawnego.</w:t>
      </w:r>
    </w:p>
    <w:p>
      <w:pPr>
        <w:spacing w:before="26" w:after="0"/>
        <w:ind w:left="0"/>
        <w:jc w:val="left"/>
        <w:textAlignment w:val="auto"/>
      </w:pPr>
      <w:r>
        <w:rPr>
          <w:rFonts w:ascii="Times New Roman"/>
          <w:b w:val="false"/>
          <w:i w:val="false"/>
          <w:color w:val="000000"/>
          <w:sz w:val="24"/>
          <w:lang w:val="pl-PL"/>
        </w:rPr>
        <w:t>3b.</w:t>
      </w:r>
      <w:r>
        <w:rPr>
          <w:rFonts w:ascii="Times New Roman"/>
          <w:b w:val="false"/>
          <w:i w:val="false"/>
          <w:color w:val="000000"/>
          <w:sz w:val="24"/>
          <w:lang w:val="pl-PL"/>
        </w:rPr>
        <w:t> Składając wniosek o udzielenie przyrzeczenia wydania pozwolenia wodnoprawnego na usługi wodne lub korzystanie z wód związane z urządzeniem wodnym, które nie zostało wykonane do dnia złożenia takiego wniosku, wnioskodawca nie jest obowiązany dołączać informacji lub dokumentów, które były dołączone do wniosku o wydanie pozwolenia wodnoprawnego na wykonanie urządzenia wodnego albo do wniosku o udzielenie przyrzeczenia wydania pozwolenia wodnoprawnego.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decyzji, o której mowa w </w:t>
      </w:r>
      <w:r>
        <w:rPr>
          <w:rFonts w:ascii="Times New Roman"/>
          <w:b w:val="false"/>
          <w:i w:val="false"/>
          <w:color w:val="1b1b1b"/>
          <w:sz w:val="24"/>
          <w:lang w:val="pl-PL"/>
        </w:rPr>
        <w:t>ust. 2</w:t>
      </w:r>
      <w:r>
        <w:rPr>
          <w:rFonts w:ascii="Times New Roman"/>
          <w:b w:val="false"/>
          <w:i w:val="false"/>
          <w:color w:val="000000"/>
          <w:sz w:val="24"/>
          <w:lang w:val="pl-PL"/>
        </w:rPr>
        <w:t xml:space="preserve">, określa się okres ważności przyrzeczenia, o którym mowa w </w:t>
      </w:r>
      <w:r>
        <w:rPr>
          <w:rFonts w:ascii="Times New Roman"/>
          <w:b w:val="false"/>
          <w:i w:val="false"/>
          <w:color w:val="1b1b1b"/>
          <w:sz w:val="24"/>
          <w:lang w:val="pl-PL"/>
        </w:rPr>
        <w:t>ust. 1</w:t>
      </w:r>
      <w:r>
        <w:rPr>
          <w:rFonts w:ascii="Times New Roman"/>
          <w:b w:val="false"/>
          <w:i w:val="false"/>
          <w:color w:val="000000"/>
          <w:sz w:val="24"/>
          <w:lang w:val="pl-PL"/>
        </w:rPr>
        <w:t>, z tym że ten okres nie może być krótszy niż rok.</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okresie ważności przyrzeczenia,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organ właściwy w sprawie zgód wodnoprawnych nie może odmówić wydania pozwolenia wodnoprawnego, chyba że zachodzą przesłanki, o których mowa w </w:t>
      </w:r>
      <w:r>
        <w:rPr>
          <w:rFonts w:ascii="Times New Roman"/>
          <w:b w:val="false"/>
          <w:i w:val="false"/>
          <w:color w:val="1b1b1b"/>
          <w:sz w:val="24"/>
          <w:lang w:val="pl-PL"/>
        </w:rPr>
        <w:t>art. 399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przypadkach innych niż określone w </w:t>
      </w:r>
      <w:r>
        <w:rPr>
          <w:rFonts w:ascii="Times New Roman"/>
          <w:b w:val="false"/>
          <w:i w:val="false"/>
          <w:color w:val="1b1b1b"/>
          <w:sz w:val="24"/>
          <w:lang w:val="pl-PL"/>
        </w:rPr>
        <w:t>art. 393 ust. 1-3</w:t>
      </w:r>
      <w:r>
        <w:rPr>
          <w:rFonts w:ascii="Times New Roman"/>
          <w:b w:val="false"/>
          <w:i w:val="false"/>
          <w:color w:val="000000"/>
          <w:sz w:val="24"/>
          <w:lang w:val="pl-PL"/>
        </w:rPr>
        <w:t>, od dnia złożenia wniosku o udzielenie przyrzeczenia wydania pozwolenia wodnoprawnego, nie wydaje się pozwolenia wodnoprawnego dla innego zakładu ani nie udziela się przyrzeczenia wydania pozwolenia wodnoprawnego dla innego zakładu w zakresie objętym tym wnioskiem.</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W okresie obowiązywania przyrzeczenia udzielenia pozwolenia wodnoprawnego nie wydaje się pozwolenia wodnoprawnego dla innego zakładu ani nie udziela się przyrzeczenia wydania pozwolenia wodnoprawnego dla innego zakładu, w zakresie objętym udzielonym przyrzeczeniem.</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413.</w:t>
      </w:r>
      <w:r>
        <w:rPr>
          <w:rFonts w:ascii="Times New Roman"/>
          <w:b/>
          <w:i w:val="false"/>
          <w:color w:val="000000"/>
          <w:sz w:val="24"/>
          <w:lang w:val="pl-PL"/>
        </w:rPr>
        <w:t xml:space="preserve"> [Delegacja ustawowa - zakres instrukcji gospodarowania wodą]</w:t>
      </w:r>
    </w:p>
    <w:p>
      <w:pPr>
        <w:spacing w:after="0"/>
        <w:ind w:left="0"/>
        <w:jc w:val="left"/>
        <w:textAlignment w:val="auto"/>
      </w:pPr>
      <w:r>
        <w:rPr>
          <w:rFonts w:ascii="Times New Roman"/>
          <w:b w:val="false"/>
          <w:i w:val="false"/>
          <w:color w:val="000000"/>
          <w:sz w:val="24"/>
          <w:lang w:val="pl-PL"/>
        </w:rPr>
        <w:t> Minister właściwy do spraw gospodarki wodnej w porozumieniu z ministrem właściwym do spraw żeglugi śródlądowej określi, w drodze rozporządzenia, zakres instrukcji gospodarowania wodą, kierując się funkcją urządzeń wodnych oraz koniecznością zaspokojenia potrzeb wodnych korzystających z wód, stosownie do posiadanych przez nich uprawnień.</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3</w:t>
      </w:r>
    </w:p>
    <w:p>
      <w:pPr>
        <w:spacing w:before="25" w:after="0"/>
        <w:ind w:left="0"/>
        <w:jc w:val="center"/>
        <w:textAlignment w:val="auto"/>
      </w:pPr>
      <w:r>
        <w:rPr>
          <w:rFonts w:ascii="Times New Roman"/>
          <w:b/>
          <w:i w:val="false"/>
          <w:color w:val="000000"/>
          <w:sz w:val="24"/>
          <w:lang w:val="pl-PL"/>
        </w:rPr>
        <w:t>Wygaśnięcie, cofnięcie i ograniczenie pozwolenia wodnoprawnego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414.</w:t>
      </w:r>
      <w:r>
        <w:rPr>
          <w:rFonts w:ascii="Times New Roman"/>
          <w:b/>
          <w:i w:val="false"/>
          <w:color w:val="000000"/>
          <w:sz w:val="24"/>
          <w:lang w:val="pl-PL"/>
        </w:rPr>
        <w:t xml:space="preserve"> [Przesłanki wygaśnięcia pozwolenia wodnoprawnego; wniosek o ustalenie kolejnego okresu obowiązywania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Pozwolenie wodnoprawne wygasa,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upłynął okres, na który było wydane;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zakład zrzekł się pozwolenia wodnoprawnego;</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zakład nie rozpoczął wykonywania urządzeń wodnych, robót lub działań na podstawie pozwoleń wodnoprawnych, o których mowa w </w:t>
      </w:r>
      <w:r>
        <w:rPr>
          <w:rFonts w:ascii="Times New Roman"/>
          <w:b w:val="false"/>
          <w:i w:val="false"/>
          <w:color w:val="1b1b1b"/>
          <w:sz w:val="24"/>
          <w:lang w:val="pl-PL"/>
        </w:rPr>
        <w:t>art. 400 ust. 6</w:t>
      </w:r>
      <w:r>
        <w:rPr>
          <w:rFonts w:ascii="Times New Roman"/>
          <w:b w:val="false"/>
          <w:i w:val="false"/>
          <w:color w:val="000000"/>
          <w:sz w:val="24"/>
          <w:lang w:val="pl-PL"/>
        </w:rPr>
        <w:t>, w terminie 3 lat od dnia, w którym pozwolenia te stały się ostateczne;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inwestor w ramach realizacji przedsięwzięcia w zakresie budowli przeciwpowodziowych, dróg publicznych, linii kolejowych, linii przesyłowych, lotnisk lub lądowisk nie rozpoczął wykonywania urządzeń wodnych w terminie 6 lat od dnia, w którym pozwolenie wodnoprawne na wykonanie tych urządzeń stało się ostateczne.</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Pozwolenia wodnoprawne, o których mowa w </w:t>
      </w:r>
      <w:r>
        <w:rPr>
          <w:rFonts w:ascii="Times New Roman"/>
          <w:b w:val="false"/>
          <w:i w:val="false"/>
          <w:color w:val="1b1b1b"/>
          <w:sz w:val="24"/>
          <w:lang w:val="pl-PL"/>
        </w:rPr>
        <w:t>art. 389 pkt 1-3</w:t>
      </w:r>
      <w:r>
        <w:rPr>
          <w:rFonts w:ascii="Times New Roman"/>
          <w:b w:val="false"/>
          <w:i w:val="false"/>
          <w:color w:val="000000"/>
          <w:sz w:val="24"/>
          <w:lang w:val="pl-PL"/>
        </w:rPr>
        <w:t xml:space="preserve">, nie wygasają, jeżeli zakład w terminie 90 dni przed upływem okresu, o którym mowa w </w:t>
      </w:r>
      <w:r>
        <w:rPr>
          <w:rFonts w:ascii="Times New Roman"/>
          <w:b w:val="false"/>
          <w:i w:val="false"/>
          <w:color w:val="1b1b1b"/>
          <w:sz w:val="24"/>
          <w:lang w:val="pl-PL"/>
        </w:rPr>
        <w:t>ust. 1 pkt 1</w:t>
      </w:r>
      <w:r>
        <w:rPr>
          <w:rFonts w:ascii="Times New Roman"/>
          <w:b w:val="false"/>
          <w:i w:val="false"/>
          <w:color w:val="000000"/>
          <w:sz w:val="24"/>
          <w:lang w:val="pl-PL"/>
        </w:rPr>
        <w:t>, złoży wniosek o ustalenie kolejnego okresu obowiązywania tych pozwoleń.</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wniosku, o którym mowa w </w:t>
      </w:r>
      <w:r>
        <w:rPr>
          <w:rFonts w:ascii="Times New Roman"/>
          <w:b w:val="false"/>
          <w:i w:val="false"/>
          <w:color w:val="1b1b1b"/>
          <w:sz w:val="24"/>
          <w:lang w:val="pl-PL"/>
        </w:rPr>
        <w:t>ust. 2</w:t>
      </w:r>
      <w:r>
        <w:rPr>
          <w:rFonts w:ascii="Times New Roman"/>
          <w:b w:val="false"/>
          <w:i w:val="false"/>
          <w:color w:val="000000"/>
          <w:sz w:val="24"/>
          <w:lang w:val="pl-PL"/>
        </w:rPr>
        <w:t>, dołącza się operat, na podstawie którego wydano dotychczasowe pozwolenie wodnoprawne, oraz oświadczenie, że zawarte w nim informacje zachowały aktualność.</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Jeżeli wniosek, o którym mowa w </w:t>
      </w:r>
      <w:r>
        <w:rPr>
          <w:rFonts w:ascii="Times New Roman"/>
          <w:b w:val="false"/>
          <w:i w:val="false"/>
          <w:color w:val="1b1b1b"/>
          <w:sz w:val="24"/>
          <w:lang w:val="pl-PL"/>
        </w:rPr>
        <w:t>ust. 2</w:t>
      </w:r>
      <w:r>
        <w:rPr>
          <w:rFonts w:ascii="Times New Roman"/>
          <w:b w:val="false"/>
          <w:i w:val="false"/>
          <w:color w:val="000000"/>
          <w:sz w:val="24"/>
          <w:lang w:val="pl-PL"/>
        </w:rPr>
        <w:t>, jest niekompletny, organ właściwy w sprawach pozwoleń wodnoprawnych wzywa do jego uzupełnienia w terminie 14 dni.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braku uzupełnienia,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w wyznaczonym terminie, wniosek, o którym mowa w </w:t>
      </w:r>
      <w:r>
        <w:rPr>
          <w:rFonts w:ascii="Times New Roman"/>
          <w:b w:val="false"/>
          <w:i w:val="false"/>
          <w:color w:val="1b1b1b"/>
          <w:sz w:val="24"/>
          <w:lang w:val="pl-PL"/>
        </w:rPr>
        <w:t>ust. 2</w:t>
      </w:r>
      <w:r>
        <w:rPr>
          <w:rFonts w:ascii="Times New Roman"/>
          <w:b w:val="false"/>
          <w:i w:val="false"/>
          <w:color w:val="000000"/>
          <w:sz w:val="24"/>
          <w:lang w:val="pl-PL"/>
        </w:rPr>
        <w:t>, pozostawia się bez rozpatrzenia.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 razie stwierdzenia, że informacje zawarte w operacie wodnoprawnym,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nie są aktualne lub zachodzą okoliczności, o których mowa w </w:t>
      </w:r>
      <w:r>
        <w:rPr>
          <w:rFonts w:ascii="Times New Roman"/>
          <w:b w:val="false"/>
          <w:i w:val="false"/>
          <w:color w:val="1b1b1b"/>
          <w:sz w:val="24"/>
          <w:lang w:val="pl-PL"/>
        </w:rPr>
        <w:t>art. 399 ust. 1</w:t>
      </w:r>
      <w:r>
        <w:rPr>
          <w:rFonts w:ascii="Times New Roman"/>
          <w:b w:val="false"/>
          <w:i w:val="false"/>
          <w:color w:val="000000"/>
          <w:sz w:val="24"/>
          <w:lang w:val="pl-PL"/>
        </w:rPr>
        <w:t xml:space="preserve">, organ właściwy w sprawach pozwoleń wodnoprawnych, w drodze decyzji, odmawia przedłużenia okresu, o którym mowa w </w:t>
      </w:r>
      <w:r>
        <w:rPr>
          <w:rFonts w:ascii="Times New Roman"/>
          <w:b w:val="false"/>
          <w:i w:val="false"/>
          <w:color w:val="1b1b1b"/>
          <w:sz w:val="24"/>
          <w:lang w:val="pl-PL"/>
        </w:rPr>
        <w:t>ust. 1 pkt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razie stwierdzenia, że informacje zawarte w operacie wodnoprawnym, o którym mowa w </w:t>
      </w:r>
      <w:r>
        <w:rPr>
          <w:rFonts w:ascii="Times New Roman"/>
          <w:b w:val="false"/>
          <w:i w:val="false"/>
          <w:color w:val="1b1b1b"/>
          <w:sz w:val="24"/>
          <w:lang w:val="pl-PL"/>
        </w:rPr>
        <w:t>ust. 3</w:t>
      </w:r>
      <w:r>
        <w:rPr>
          <w:rFonts w:ascii="Times New Roman"/>
          <w:b w:val="false"/>
          <w:i w:val="false"/>
          <w:color w:val="000000"/>
          <w:sz w:val="24"/>
          <w:lang w:val="pl-PL"/>
        </w:rPr>
        <w:t xml:space="preserve">, są aktualne lub nie zachodzą okoliczności, o których mowa w </w:t>
      </w:r>
      <w:r>
        <w:rPr>
          <w:rFonts w:ascii="Times New Roman"/>
          <w:b w:val="false"/>
          <w:i w:val="false"/>
          <w:color w:val="1b1b1b"/>
          <w:sz w:val="24"/>
          <w:lang w:val="pl-PL"/>
        </w:rPr>
        <w:t>art. 399 ust. 1</w:t>
      </w:r>
      <w:r>
        <w:rPr>
          <w:rFonts w:ascii="Times New Roman"/>
          <w:b w:val="false"/>
          <w:i w:val="false"/>
          <w:color w:val="000000"/>
          <w:sz w:val="24"/>
          <w:lang w:val="pl-PL"/>
        </w:rPr>
        <w:t>, organ właściwy w sprawach pozwoleń wodnoprawnych ustala, w drodze decyzji, kolejny okres obowiązywania pozwolenia wodnoprawnego, nie dłuższy niż 20 lat, a w przypadku pozwolenia wodnoprawnego 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wprowadzanie ścieków do wód lub do ziemi - na okres nie dłuższy niż 10 lat,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wprowadzanie ścieków przemysłowych zawierających substancje szczególnie szkodliwe do urządzeń kanalizacyjnych będących własnością innych podmiotów - na okres nie dłuższy niż 4 lata,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wydobywanie z wód powierzchniowych, w tym z morskich wód wewnętrznych wraz z wodami wewnętrznymi Zatoki Gdańskiej oraz wód morza terytorialnego, kamienia, żwiru, piasku oraz innych materiałów, a także wycinanie roślin z wód lub brzegu - na okres nie dłuższy niż 5 lat</w:t>
      </w:r>
    </w:p>
    <w:p>
      <w:pPr>
        <w:spacing w:before="25" w:after="0"/>
        <w:ind w:left="0"/>
        <w:jc w:val="left"/>
        <w:textAlignment w:val="auto"/>
      </w:pPr>
      <w:r>
        <w:rPr>
          <w:rFonts w:ascii="Times New Roman"/>
          <w:b w:val="false"/>
          <w:i w:val="false"/>
          <w:color w:val="000000"/>
          <w:sz w:val="24"/>
          <w:lang w:val="pl-PL"/>
        </w:rPr>
        <w:t>- liczony od dnia, w którym decyzja stała się ostateczna.</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Do postępowań, o których mowa w </w:t>
      </w:r>
      <w:r>
        <w:rPr>
          <w:rFonts w:ascii="Times New Roman"/>
          <w:b w:val="false"/>
          <w:i w:val="false"/>
          <w:color w:val="1b1b1b"/>
          <w:sz w:val="24"/>
          <w:lang w:val="pl-PL"/>
        </w:rPr>
        <w:t>ust. 2</w:t>
      </w:r>
      <w:r>
        <w:rPr>
          <w:rFonts w:ascii="Times New Roman"/>
          <w:b w:val="false"/>
          <w:i w:val="false"/>
          <w:color w:val="000000"/>
          <w:sz w:val="24"/>
          <w:lang w:val="pl-PL"/>
        </w:rPr>
        <w:t xml:space="preserve">, przepisy </w:t>
      </w:r>
      <w:r>
        <w:rPr>
          <w:rFonts w:ascii="Times New Roman"/>
          <w:b w:val="false"/>
          <w:i w:val="false"/>
          <w:color w:val="1b1b1b"/>
          <w:sz w:val="24"/>
          <w:lang w:val="pl-PL"/>
        </w:rPr>
        <w:t>art. 401</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Terminy, o których mowa w </w:t>
      </w:r>
      <w:r>
        <w:rPr>
          <w:rFonts w:ascii="Times New Roman"/>
          <w:b w:val="false"/>
          <w:i w:val="false"/>
          <w:color w:val="1b1b1b"/>
          <w:sz w:val="24"/>
          <w:lang w:val="pl-PL"/>
        </w:rPr>
        <w:t>ust. 1 pkt 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dla pozwolenia wodnoprawnego na wykonanie urządzeń wodnych mogą zostać przedłużone, w drodze decyzji, na okres nie dłuższy niż 3 lata, jeżeli wnioskodawca przed wygaśnięciem pozwolenia wodnoprawnego wystąpi z wnioskiem do organu właściwego w sprawach pozwoleń wodnoprawnych oraz jeżeli nie będzie to sprzeczne z przepisami art. 396 i nie będzie wymagać przeprowadzenia oceny oddziaływania na środowisko lub na obszar Natura 2000.</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Do wniosku w sprawie rozpatrywanej przez ministra właściwego do spraw gospodarki wodnej, o którym mowa: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ust. 2 - dołącza się oryginał albo kopię pozwolenia wodnoprawnego potwierdzoną za zgodność z oryginałem;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ust. 9 - dołącza się:</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oryginał albo kopię pozwolenia wodnoprawnego potwierdzoną za zgodność z oryginałem,</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operat, na podstawie którego wydano dotychczasowe pozwolenie wodnoprawne, oraz oświadczenie, że zawarte w operacie informacje zachowały aktualność.</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415.</w:t>
      </w:r>
      <w:r>
        <w:rPr>
          <w:rFonts w:ascii="Times New Roman"/>
          <w:b/>
          <w:i w:val="false"/>
          <w:color w:val="000000"/>
          <w:sz w:val="24"/>
          <w:lang w:val="pl-PL"/>
        </w:rPr>
        <w:t xml:space="preserve"> [Przesłanki cofnięcia lub ograniczenia pozwolenia wodnoprawnego bez odszkodowania]</w:t>
      </w:r>
    </w:p>
    <w:p>
      <w:pPr>
        <w:spacing w:after="0"/>
        <w:ind w:left="0"/>
        <w:jc w:val="left"/>
        <w:textAlignment w:val="auto"/>
      </w:pPr>
      <w:r>
        <w:rPr>
          <w:rFonts w:ascii="Times New Roman"/>
          <w:b w:val="false"/>
          <w:i w:val="false"/>
          <w:color w:val="000000"/>
          <w:sz w:val="24"/>
          <w:lang w:val="pl-PL"/>
        </w:rPr>
        <w:t> Pozwolenie wodnoprawne można cofnąć lub ograniczyć bez odszkodowania,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zakład zmienia cel i zakres korzystania z wód lub warunki wykonywania uprawnień ustalonych w pozwoleniu wodnoprawnym;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urządzenia wodne wykonane zostały niezgodnie z warunkami ustalonymi w pozwoleniu wodnoprawnym lub nie są należycie utrzymywane;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zakład nie realizuje obowiązków wobec innych zakładów posiadających pozwolenie wodnoprawne, uprawnionych do rybactwa, oraz osób narażonych na szkody albo nie realizuje przedsięwzięć ograniczających negatywne oddziaływanie na środowisko, ustalonych w pozwoleniu wodnoprawnym;</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zasoby wód podziemnych uległy zmniejszeniu w sposób naturalny;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zakład nie rozpoczął w terminie korzystania z uprawnień wynikających z pozwolenia wodnoprawnego innych niż określone w </w:t>
      </w:r>
      <w:r>
        <w:rPr>
          <w:rFonts w:ascii="Times New Roman"/>
          <w:b w:val="false"/>
          <w:i w:val="false"/>
          <w:color w:val="1b1b1b"/>
          <w:sz w:val="24"/>
          <w:lang w:val="pl-PL"/>
        </w:rPr>
        <w:t>art. 414 ust. 1 pkt 3</w:t>
      </w:r>
      <w:r>
        <w:rPr>
          <w:rFonts w:ascii="Times New Roman"/>
          <w:b w:val="false"/>
          <w:i w:val="false"/>
          <w:color w:val="000000"/>
          <w:sz w:val="24"/>
          <w:lang w:val="pl-PL"/>
        </w:rPr>
        <w:t xml:space="preserve"> lub nie korzystał z tych uprawnień przez okres co najmniej 2 lat;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nastąpiła zmiana przepisów wydanych na podstawie </w:t>
      </w:r>
      <w:r>
        <w:rPr>
          <w:rFonts w:ascii="Times New Roman"/>
          <w:b w:val="false"/>
          <w:i w:val="false"/>
          <w:color w:val="1b1b1b"/>
          <w:sz w:val="24"/>
          <w:lang w:val="pl-PL"/>
        </w:rPr>
        <w:t>art. 99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oraz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nastąpiło zagrożenie osiągnięcia celów środowiskowych i jest to uzasadnione danymi z monitoringu wód oraz wynikami dodatkowego przeglądu pozwoleń wodnoprawnych, o którym mowa w </w:t>
      </w:r>
      <w:r>
        <w:rPr>
          <w:rFonts w:ascii="Times New Roman"/>
          <w:b w:val="false"/>
          <w:i w:val="false"/>
          <w:color w:val="1b1b1b"/>
          <w:sz w:val="24"/>
          <w:lang w:val="pl-PL"/>
        </w:rPr>
        <w:t>art. 325 ust. 1 pkt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nie wykonano lub nie przedłożono analizy ryzyka, o której mowa w </w:t>
      </w:r>
      <w:r>
        <w:rPr>
          <w:rFonts w:ascii="Times New Roman"/>
          <w:b w:val="false"/>
          <w:i w:val="false"/>
          <w:color w:val="1b1b1b"/>
          <w:sz w:val="24"/>
          <w:lang w:val="pl-PL"/>
        </w:rPr>
        <w:t>art. 133 ust. 3</w:t>
      </w:r>
      <w:r>
        <w:rPr>
          <w:rFonts w:ascii="Times New Roman"/>
          <w:b w:val="false"/>
          <w:i w:val="false"/>
          <w:color w:val="000000"/>
          <w:sz w:val="24"/>
          <w:lang w:val="pl-PL"/>
        </w:rPr>
        <w:t>, jeżeli taka analiza była wymagana;</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dalsze korzystanie z wód na warunkach ustalonych w pozwoleniu wodnoprawnym stwarza stan zagrażający życiu lub zdrowiu ludzi lub stan zagrażający powstaniu poważnych szkód w środowisku, w szczególności z uwagi na występujące zmiany w środowisku wodnym.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416.</w:t>
      </w:r>
      <w:r>
        <w:rPr>
          <w:rFonts w:ascii="Times New Roman"/>
          <w:b/>
          <w:i w:val="false"/>
          <w:color w:val="000000"/>
          <w:sz w:val="24"/>
          <w:lang w:val="pl-PL"/>
        </w:rPr>
        <w:t xml:space="preserve"> [Przegląd pozwoleń wodnoprawnych]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 właściwy w sprawach pozwoleń wodnoprawnych dokonuje przeglądu pozwoleń wodnoprawnych na pobór wód lub wprowadzanie ścieków do wód lub do ziemi, lub do urządzeń kanalizacyjnych, a także realizacji tych pozwoleń, co najmniej raz na 4 lata.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Organ właściwy w sprawach pozwoleń wodnoprawnych dokonuje dodatkowego przeglądu pozwoleń wodnoprawnych na pobór wód lub wprowadzanie ścieków do wód lub do ziemi, jeżeli na podstawie wyników monitoringu wód lub innych danych, w tym danych uzyskanych w ramach opracowywania projektu planu gospodarowania wodami na obszarze dorzecza lub jego aktualizacji, minister właściwy do spraw gospodarki wodnej stwierdził, że jest zagrożone osiągnięcie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Wody Polskie przekazują ministrowi właściwemu do spraw gospodarki wodnej zbiorczą informację o pozwoleniach wodnoprawnych, które zostały cofnięte lub ograniczone w celu zapobieżenia zagrożeniu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za rok poprzedni, w terminie do dnia 30 czerwca.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Organ właściwy w sprawach pozwoleń wodnoprawnych przekazuje właściwemu organowi Inspekcji Ochrony Środowiska kopię decyzji w sprawie cofnięcia lub ograniczenia pozwolenia wodnoprawnego dotyczącego poboru wód lub wprowadzania ścieków do wód lub do ziemi.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417.</w:t>
      </w:r>
      <w:r>
        <w:rPr>
          <w:rFonts w:ascii="Times New Roman"/>
          <w:b/>
          <w:i w:val="false"/>
          <w:color w:val="000000"/>
          <w:sz w:val="24"/>
          <w:lang w:val="pl-PL"/>
        </w:rPr>
        <w:t xml:space="preserve"> [Przesłanki cofnięcia lub ograniczenia pozwolenia wodnoprawnego za odszkodowaniem]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Pozwolenie wodnoprawne można cofnąć lub ograniczyć za odszkodowaniem, jeżeli jest to uzasadnione interesem społecznym albo ważnymi względami gospodarczymi.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 odszkodowaniu orzeka, w drodze decyzji, organ właściwy w sprawach pozwoleń wodnoprawnych, na warunkach określonych w </w:t>
      </w:r>
      <w:r>
        <w:rPr>
          <w:rFonts w:ascii="Times New Roman"/>
          <w:b w:val="false"/>
          <w:i w:val="false"/>
          <w:color w:val="1b1b1b"/>
          <w:sz w:val="24"/>
          <w:lang w:val="pl-PL"/>
        </w:rPr>
        <w:t>art. 469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Odszkodowanie przysługuje od:</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Wód Polskich - jeżeli cofnięcie lub ograniczenie pozwolenia wodnoprawnego jest uzasadnione interesem społecznym;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zakładu, który odniósł korzyści z cofnięcia lub ograniczenia pozwolenia wodnoprawnego - jeżeli cofnięcie lub ograniczenie pozwolenia wodnoprawnego jest uzasadnione ważnymi względami gospodarczymi tego zakładu.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przypadku cofnięcia lub ograniczenia pozwolenia wodnoprawnego udzielonego Wodom Polskim, uzasadnionego interesem społecznym, odszkodowanie przysługuje z budżetu państwa.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418.</w:t>
      </w:r>
      <w:r>
        <w:rPr>
          <w:rFonts w:ascii="Times New Roman"/>
          <w:b/>
          <w:i w:val="false"/>
          <w:color w:val="000000"/>
          <w:sz w:val="24"/>
          <w:lang w:val="pl-PL"/>
        </w:rPr>
        <w:t xml:space="preserve"> [Decyzja o stwierdzeniu wygaśnięcia, cofnięciu lub ograniczeniu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Stwierdzenie wygaśnięcia, cofnięcie lub ograniczenie pozwolenia wodnoprawnego następuje, w drodze decyzji, wydanej z urzędu lub na wniosek.</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Nie wydaje się decyzji stwierdzającej wygaśnięcie pozwolenia wodnoprawnego w przypadku upływu terminu, na który pozwolenie zostało wydane.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Organ właściwy w sprawach pozwoleń wodnoprawnych po stwierdzeniu wygaśnięcia, cofnięciu lub ograniczeniu pozwolenia wodnoprawnego, w drodze decyzji: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nakłada obowiązek usunięcia negatywnych skutków w środowisku wynikających z wykonywania pozwolenia wodnoprawnego lub powstałych w wyniku działalności prowadzonej niezgodnie z warunkami określonymi w pozwoleniu wodnoprawnym,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nakłada obowiązki niezbędne do kształtowania zasobów wodnych - a także określa zakres i termin wykonania tych obowiązków.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419.</w:t>
      </w:r>
      <w:r>
        <w:rPr>
          <w:rFonts w:ascii="Times New Roman"/>
          <w:b/>
          <w:i w:val="false"/>
          <w:color w:val="000000"/>
          <w:sz w:val="24"/>
          <w:lang w:val="pl-PL"/>
        </w:rPr>
        <w:t xml:space="preserve"> [Postanowienia dotyczące urządzeń wodnych w przypadku wygaśnięcia lub cofnięcia pozwolenia wodnoprawnego]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 właściwy w sprawach pozwoleń wodnoprawnych po wygaśnięciu pozwolenia wodnoprawnego lub jego cofnięciu nakłada na zakład, w drodze decyzji, obowiązek usunięcia urządzeń wodnych, które zostały wykonane lub były użytkowane na podstawie tego pozwolenia, określając termin wykonania tego obowiązku.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przypadku wygaśnięcia pozwolenia wodnoprawnego lub jego cofnięcia urządzenia wodne lub ich części, których pozostawienie jest niezbędne do kształtowania zasobów wodnych, przechodzą, bez odszkodowania, na własność właściciela wód, chyba że właściciel urządzenia wodnego, w terminie 6 miesięcy od dnia, w którym: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pozwolenie wodnoprawne wygasło - w przypadku upływu terminu, na który pozwolenie to zostało wydane,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decyzja o stwierdzeniu wygaśnięcia pozwolenia wodnoprawnego stała się ostateczna,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decyzja o cofnięciu pozwolenia wodnoprawnego stała się ostateczna</w:t>
      </w:r>
    </w:p>
    <w:p>
      <w:pPr>
        <w:spacing w:before="25" w:after="0"/>
        <w:ind w:left="0"/>
        <w:jc w:val="left"/>
        <w:textAlignment w:val="auto"/>
      </w:pPr>
      <w:r>
        <w:rPr>
          <w:rFonts w:ascii="Times New Roman"/>
          <w:b w:val="false"/>
          <w:i w:val="false"/>
          <w:color w:val="000000"/>
          <w:sz w:val="24"/>
          <w:lang w:val="pl-PL"/>
        </w:rPr>
        <w:t>- rozporządzi prawem własności tego urządzenia.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Przejście urządzeń wodnych lub ich części, o których mowa w </w:t>
      </w:r>
      <w:r>
        <w:rPr>
          <w:rFonts w:ascii="Times New Roman"/>
          <w:b w:val="false"/>
          <w:i w:val="false"/>
          <w:color w:val="1b1b1b"/>
          <w:sz w:val="24"/>
          <w:lang w:val="pl-PL"/>
        </w:rPr>
        <w:t>ust. 2</w:t>
      </w:r>
      <w:r>
        <w:rPr>
          <w:rFonts w:ascii="Times New Roman"/>
          <w:b w:val="false"/>
          <w:i w:val="false"/>
          <w:color w:val="000000"/>
          <w:sz w:val="24"/>
          <w:lang w:val="pl-PL"/>
        </w:rPr>
        <w:t>, stwierdza wojewoda, w drodze decyzji, na wniosek właściciela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420.</w:t>
      </w:r>
      <w:r>
        <w:rPr>
          <w:rFonts w:ascii="Times New Roman"/>
          <w:b/>
          <w:i w:val="false"/>
          <w:color w:val="000000"/>
          <w:sz w:val="24"/>
          <w:lang w:val="pl-PL"/>
        </w:rPr>
        <w:t xml:space="preserve"> [Wyłączenie przejścia własności urządzeń wodnych na właściciela wód]</w:t>
      </w:r>
    </w:p>
    <w:p>
      <w:pPr>
        <w:spacing w:after="0"/>
        <w:ind w:left="0"/>
        <w:jc w:val="left"/>
        <w:textAlignment w:val="auto"/>
      </w:pPr>
      <w:r>
        <w:rPr>
          <w:rFonts w:ascii="Times New Roman"/>
          <w:b w:val="false"/>
          <w:i w:val="false"/>
          <w:color w:val="000000"/>
          <w:sz w:val="24"/>
          <w:lang w:val="pl-PL"/>
        </w:rPr>
        <w:t xml:space="preserve"> Przepisu </w:t>
      </w:r>
      <w:r>
        <w:rPr>
          <w:rFonts w:ascii="Times New Roman"/>
          <w:b w:val="false"/>
          <w:i w:val="false"/>
          <w:color w:val="1b1b1b"/>
          <w:sz w:val="24"/>
          <w:lang w:val="pl-PL"/>
        </w:rPr>
        <w:t>art. 419 ust. 2</w:t>
      </w:r>
      <w:r>
        <w:rPr>
          <w:rFonts w:ascii="Times New Roman"/>
          <w:b w:val="false"/>
          <w:i w:val="false"/>
          <w:color w:val="000000"/>
          <w:sz w:val="24"/>
          <w:lang w:val="pl-PL"/>
        </w:rPr>
        <w:t xml:space="preserve"> nie stosuje się do stawów oraz gruntów, na których znajdują się urządzenia wodne.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420a.</w:t>
      </w:r>
      <w:r>
        <w:rPr>
          <w:rFonts w:ascii="Times New Roman"/>
          <w:b/>
          <w:i w:val="false"/>
          <w:color w:val="000000"/>
          <w:sz w:val="24"/>
          <w:lang w:val="pl-PL"/>
        </w:rPr>
        <w:t xml:space="preserve"> [Przekazywanie państwowej służbie hydrologiczno-meteorologicznej oraz wojewódzkiemu inspektorowi ochrony środowiska informacji o zakładzie odprowadzającym ścieki o zwiększonym zasoleniu]</w:t>
      </w:r>
    </w:p>
    <w:p>
      <w:pPr>
        <w:spacing w:after="0"/>
        <w:ind w:left="0"/>
        <w:jc w:val="left"/>
        <w:textAlignment w:val="auto"/>
      </w:pPr>
      <w:r>
        <w:rPr>
          <w:rFonts w:ascii="Times New Roman"/>
          <w:b w:val="false"/>
          <w:i w:val="false"/>
          <w:color w:val="000000"/>
          <w:sz w:val="24"/>
          <w:lang w:val="pl-PL"/>
        </w:rPr>
        <w:t xml:space="preserve"> Organ właściwy w sprawach pozwoleń wodnoprawnych, na podstawie informacji uzyskiwanych o wydanym, cofniętym, przeniesionym lub ograniczonym pozwoleniu wodnoprawnym, po uprawomocnieniu się decyzji, niezwłocznie informuje państwową służbę hydrologiczno-meteorologiczną oraz wojewódzkiego inspektora ochrony środowiska o zakładzie, który stał się albo przestał być zakładem odprowadzającym ścieki o zwiększonym zasoleniu, a także o wszelkich zmianach: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nazwy tego zakładu i jego adresu do korespondencji;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adresu do korespondencji elektronicznej tego zakładu;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współrzędnych geograficznych lokalizacji zrzutu wód przez ten zakład, zawierających chlorki i siarczany, do odbiornika wraz z podaniem nazwy tego odbiornika, a jeżeli występuje kilka takich miejsc - współrzędnych każdego z tych miejsc.</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4</w:t>
      </w:r>
    </w:p>
    <w:p>
      <w:pPr>
        <w:spacing w:before="25" w:after="0"/>
        <w:ind w:left="0"/>
        <w:jc w:val="center"/>
        <w:textAlignment w:val="auto"/>
      </w:pPr>
      <w:r>
        <w:rPr>
          <w:rFonts w:ascii="Times New Roman"/>
          <w:b/>
          <w:i w:val="false"/>
          <w:color w:val="000000"/>
          <w:sz w:val="24"/>
          <w:lang w:val="pl-PL"/>
        </w:rPr>
        <w:t>Zgłoszenie wodnoprawne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421.</w:t>
      </w:r>
      <w:r>
        <w:rPr>
          <w:rFonts w:ascii="Times New Roman"/>
          <w:b/>
          <w:i w:val="false"/>
          <w:color w:val="000000"/>
          <w:sz w:val="24"/>
          <w:lang w:val="pl-PL"/>
        </w:rPr>
        <w:t xml:space="preserve"> [Treść zgłoszenia wodnoprawnego]</w:t>
      </w:r>
    </w:p>
    <w:p>
      <w:pPr>
        <w:spacing w:after="0"/>
        <w:ind w:left="0"/>
        <w:jc w:val="left"/>
        <w:textAlignment w:val="auto"/>
      </w:pPr>
      <w:r>
        <w:rPr>
          <w:rFonts w:ascii="Times New Roman"/>
          <w:b w:val="false"/>
          <w:i w:val="false"/>
          <w:color w:val="000000"/>
          <w:sz w:val="24"/>
          <w:lang w:val="pl-PL"/>
        </w:rPr>
        <w:t> Zgłoszenie wodnoprawne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oznaczenie zakładu dokonującego zgłoszenia z podaniem jego siedziby i adresu;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określenie: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celu planowanych do wykonania czynności, robót lub urządzeń wodnych,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stanu prawnego nieruchomości, na której czynności, roboty lub urządzenia wodne będą wykonywane,</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wykonywanych robót w sposób opisowy, podstawowych parametrów charakteryzujących planowane roboty oraz warunków ich wykonania,</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lokalizacji czynności, robót lub urządzeń wodnych, z podaniem nazwy lub numeru obrębu ewidencyjnego z numerem lub numerami działek ewidencyjnych oraz współrzędnymi,</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planowanego terminu rozpoczęcia robót lub czynności.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422.</w:t>
      </w:r>
      <w:r>
        <w:rPr>
          <w:rFonts w:ascii="Times New Roman"/>
          <w:b/>
          <w:i w:val="false"/>
          <w:color w:val="000000"/>
          <w:sz w:val="24"/>
          <w:lang w:val="pl-PL"/>
        </w:rPr>
        <w:t xml:space="preserve"> [Dokumenty dołączane do zgłoszenia wodnoprawnego]</w:t>
      </w:r>
    </w:p>
    <w:p>
      <w:pPr>
        <w:spacing w:after="0"/>
        <w:ind w:left="0"/>
        <w:jc w:val="left"/>
        <w:textAlignment w:val="auto"/>
      </w:pPr>
      <w:r>
        <w:rPr>
          <w:rFonts w:ascii="Times New Roman"/>
          <w:b w:val="false"/>
          <w:i w:val="false"/>
          <w:color w:val="000000"/>
          <w:sz w:val="24"/>
          <w:lang w:val="pl-PL"/>
        </w:rPr>
        <w:t xml:space="preserve"> Do zgłoszenia wodnoprawnego dołącza się:</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mapę sytuacyjno-wysokościową pobraną z państwowego zasobu geodezyjnego i kartograficznego z naniesionym schematem planowanych czynności, robót lub urządzeń wodnych i zasięgiem ich oddziaływania lub inną mapę opatrzoną przez organ Służby Geodezyjnej i Kartograficznej odpowiednią klauzulą urzędową;</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odpowiednie szkice lub rysunki;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wypis i wyrys z miejscowego planu zagospodarowania przestrzennego, a w przypadku jego braku - decyzję o ustaleniu lokalizacji inwestycji celu publicznego albo decyzję o warunkach zabudowy, jeżeli są wymagane;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zgodę właściciela urządzenia wodnego, które jest niezbędne do wykonania planowanych czynności, robót lub urządzeń wodnych;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potwierdzenie skutecznego zgłoszenia, o którym mowa w </w:t>
      </w:r>
      <w:r>
        <w:rPr>
          <w:rFonts w:ascii="Times New Roman"/>
          <w:b w:val="false"/>
          <w:i w:val="false"/>
          <w:color w:val="1b1b1b"/>
          <w:sz w:val="24"/>
          <w:lang w:val="pl-PL"/>
        </w:rPr>
        <w:t>art. 118 ust. 1</w:t>
      </w:r>
      <w:r>
        <w:rPr>
          <w:rFonts w:ascii="Times New Roman"/>
          <w:b w:val="false"/>
          <w:i w:val="false"/>
          <w:color w:val="000000"/>
          <w:sz w:val="24"/>
          <w:lang w:val="pl-PL"/>
        </w:rPr>
        <w:t xml:space="preserve"> ustawy z dnia 16 kwietnia 2004 r. o ochronie przyrody, jeżeli jest wymagane.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423.</w:t>
      </w:r>
      <w:r>
        <w:rPr>
          <w:rFonts w:ascii="Times New Roman"/>
          <w:b/>
          <w:i w:val="false"/>
          <w:color w:val="000000"/>
          <w:sz w:val="24"/>
          <w:lang w:val="pl-PL"/>
        </w:rPr>
        <w:t xml:space="preserve"> [Termin dokonania zgłoszenia wodnoprawnego i okres jego obowiązywania; wniesienie sprzeciwu]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Zgłoszenia wodnoprawnego należy dokonać przed terminem zamierzonego rozpoczęcia wykonywania czynności, robót lub urządzeń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wykonywania czynności, robót lub urządzeń wodnych podlegających obowiązkowi zgłoszenia wodnoprawnego można przystąpić, jeżeli w terminie 30 dni od dnia doręczenia zgłoszenia organ właściwy w sprawach zgłoszeń wodnoprawnych nie wniesie, w drodze decyzji, sprzeciwu i nie później niż po upływie 3 lat od określonego w zgłoszeniu terminu ich rozpoczęcia. Dokonanie zgłoszenia wodnoprawnego nie zwalnia z obowiązku uzyskania uzgodnień i decyzji wymaganych na podstawie przepisów odrębnych.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Po upływie 3 lat od określonego w zgłoszeniu wodnoprawnym terminu rozpoczęcia czynności, robót lub urządzeń wodnych podlegających obowiązkowi zgłoszenia wodnoprawnego, zgłoszenie wodnoprawne staje się bezprzedmiotowe.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przypadku konieczności uzupełnienia zgłoszenia wodnoprawnego organ właściwy w sprawach zgłoszeń wodnoprawnych nakłada, w drodze postanowienia, na zgłaszającego obowiązek uzupełnienia, w określonym terminie, brakujących dokumentów lub informacji, a w przypadku ich nieuzupełnienia - wnosi sprzeciw, w drodze decyzji.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Organ właściwy w sprawach zgłoszeń wodnoprawnych wnosi sprzeciw, jeżeli wykonywanie czynności, robót lub urządzeń wodnych, a także korzystanie z wód:</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jest objęte obowiązkiem uzyskania pozwolenia wodnoprawnego;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narusza ustalenia dokumentów, o których mowa w </w:t>
      </w:r>
      <w:r>
        <w:rPr>
          <w:rFonts w:ascii="Times New Roman"/>
          <w:b w:val="false"/>
          <w:i w:val="false"/>
          <w:color w:val="1b1b1b"/>
          <w:sz w:val="24"/>
          <w:lang w:val="pl-PL"/>
        </w:rPr>
        <w:t>art. 396 ust. 1 pkt 1-7</w:t>
      </w:r>
      <w:r>
        <w:rPr>
          <w:rFonts w:ascii="Times New Roman"/>
          <w:b w:val="false"/>
          <w:i w:val="false"/>
          <w:color w:val="000000"/>
          <w:sz w:val="24"/>
          <w:lang w:val="pl-PL"/>
        </w:rPr>
        <w:t xml:space="preserve">, nie spełnia wymagań, o których mowa w </w:t>
      </w:r>
      <w:r>
        <w:rPr>
          <w:rFonts w:ascii="Times New Roman"/>
          <w:b w:val="false"/>
          <w:i w:val="false"/>
          <w:color w:val="1b1b1b"/>
          <w:sz w:val="24"/>
          <w:lang w:val="pl-PL"/>
        </w:rPr>
        <w:t>art. 396 ust. 1 pkt 8</w:t>
      </w:r>
      <w:r>
        <w:rPr>
          <w:rFonts w:ascii="Times New Roman"/>
          <w:b w:val="false"/>
          <w:i w:val="false"/>
          <w:color w:val="000000"/>
          <w:sz w:val="24"/>
          <w:lang w:val="pl-PL"/>
        </w:rPr>
        <w:t>, lub narusza interesy osób trzecich, w tym właściciela wód;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zagraża osiągnięciu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 dzień wniesienia sprzeciwu uznaje się dzień nadania decyzji w placówce pocztowej operatora wyznaczonego w rozumieniu </w:t>
      </w:r>
      <w:r>
        <w:rPr>
          <w:rFonts w:ascii="Times New Roman"/>
          <w:b w:val="false"/>
          <w:i w:val="false"/>
          <w:color w:val="1b1b1b"/>
          <w:sz w:val="24"/>
          <w:lang w:val="pl-PL"/>
        </w:rPr>
        <w:t>art. 3 pkt 13</w:t>
      </w:r>
      <w:r>
        <w:rPr>
          <w:rFonts w:ascii="Times New Roman"/>
          <w:b w:val="false"/>
          <w:i w:val="false"/>
          <w:color w:val="000000"/>
          <w:sz w:val="24"/>
          <w:lang w:val="pl-PL"/>
        </w:rPr>
        <w:t xml:space="preserve"> ustawy z dnia 23 listopada 2012 r. - Prawo pocztowe, a w przypadku, o którym mowa w </w:t>
      </w:r>
      <w:r>
        <w:rPr>
          <w:rFonts w:ascii="Times New Roman"/>
          <w:b w:val="false"/>
          <w:i w:val="false"/>
          <w:color w:val="1b1b1b"/>
          <w:sz w:val="24"/>
          <w:lang w:val="pl-PL"/>
        </w:rPr>
        <w:t>art. 61 § 3a</w:t>
      </w:r>
      <w:r>
        <w:rPr>
          <w:rFonts w:ascii="Times New Roman"/>
          <w:b w:val="false"/>
          <w:i w:val="false"/>
          <w:color w:val="000000"/>
          <w:sz w:val="24"/>
          <w:lang w:val="pl-PL"/>
        </w:rPr>
        <w:t xml:space="preserve"> ustawy z dnia 14 czerwca 1960 r. - Kodeks postępowania administracyjnego - dzień wprowadzenia do systemu teleinformatycznego.</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Nałożenie obowiązku,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przerywa bieg terminu, o którym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 przypadku zgłoszenia wodnoprawnego organ właściwy w sprawach zgłoszeń wodnoprawnych zamieszcza na stronie podmiotowej Biuletynu Informacji Publicznej urzędu zapewniającego jego obsługę, w terminie 7 dni od dnia: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doręczenia zgłoszenia - informację o dokonaniu zgłoszenia, zawierającą imię i nazwisko albo nazwę dokonującego zgłoszenia, oraz o zakresie tego zgłoszenia;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wniesienia sprzeciwu - informację o dacie jego wniesienia;</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upływu terminu, o którym mowa w </w:t>
      </w:r>
      <w:r>
        <w:rPr>
          <w:rFonts w:ascii="Times New Roman"/>
          <w:b w:val="false"/>
          <w:i w:val="false"/>
          <w:color w:val="1b1b1b"/>
          <w:sz w:val="24"/>
          <w:lang w:val="pl-PL"/>
        </w:rPr>
        <w:t>ust. 2</w:t>
      </w:r>
      <w:r>
        <w:rPr>
          <w:rFonts w:ascii="Times New Roman"/>
          <w:b w:val="false"/>
          <w:i w:val="false"/>
          <w:color w:val="000000"/>
          <w:sz w:val="24"/>
          <w:lang w:val="pl-PL"/>
        </w:rPr>
        <w:t xml:space="preserve"> - informację o braku wniesienia sprzeciwu.</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W przypadku gdy organ właściwy w sprawach zgłoszeń wodnoprawnych nie wniósł sprzeciwu, na wniosek dokonującego zgłoszenia, wydaje zaświadczenie o niezgłoszeniu sprzeciwu.</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Przyjęcie zgłoszenia wodnoprawnego może nastąpić przed upływem terminu, o którym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O przyjęciu zgłoszenia wodnoprawnego, o którym mowa w </w:t>
      </w:r>
      <w:r>
        <w:rPr>
          <w:rFonts w:ascii="Times New Roman"/>
          <w:b w:val="false"/>
          <w:i w:val="false"/>
          <w:color w:val="1b1b1b"/>
          <w:sz w:val="24"/>
          <w:lang w:val="pl-PL"/>
        </w:rPr>
        <w:t>ust. 10</w:t>
      </w:r>
      <w:r>
        <w:rPr>
          <w:rFonts w:ascii="Times New Roman"/>
          <w:b w:val="false"/>
          <w:i w:val="false"/>
          <w:color w:val="000000"/>
          <w:sz w:val="24"/>
          <w:lang w:val="pl-PL"/>
        </w:rPr>
        <w:t>, organ zawiadamia wnioskodawcę oraz zamieszcza informację o przyjęciu zgłoszenia na stronie podmiotowej Biuletynu Informacji Publicznej urzędu zapewniającego jego obsługę w terminie 7 dni od dnia doręczenia wnioskodawcy zawiadomienia o braku sprzeciwu.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424.</w:t>
      </w:r>
      <w:r>
        <w:rPr>
          <w:rFonts w:ascii="Times New Roman"/>
          <w:b/>
          <w:i w:val="false"/>
          <w:color w:val="000000"/>
          <w:sz w:val="24"/>
          <w:lang w:val="pl-PL"/>
        </w:rPr>
        <w:t xml:space="preserve"> [Określenie wymagań dotyczących warunków wykonania urządzeń wodnych lub innych działań wymagających zgłoszenia]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 właściwy w sprawach zgłoszeń wodnoprawnych może ustalić, w drodze decyzji, wymagania w zakresie gospodarowania wodami dotyczące warunków wykonania urządzeń wodnych lub innych działań wymagających zgłoszenia, o ile jest to uzasadnione koniecznością ochrony wód lub środowiska.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decyzji,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przepisy </w:t>
      </w:r>
      <w:r>
        <w:rPr>
          <w:rFonts w:ascii="Times New Roman"/>
          <w:b w:val="false"/>
          <w:i w:val="false"/>
          <w:color w:val="1b1b1b"/>
          <w:sz w:val="24"/>
          <w:lang w:val="pl-PL"/>
        </w:rPr>
        <w:t>art. 403</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Postępowanie w przedmiocie wydania decyzji, o której mowa w </w:t>
      </w:r>
      <w:r>
        <w:rPr>
          <w:rFonts w:ascii="Times New Roman"/>
          <w:b w:val="false"/>
          <w:i w:val="false"/>
          <w:color w:val="1b1b1b"/>
          <w:sz w:val="24"/>
          <w:lang w:val="pl-PL"/>
        </w:rPr>
        <w:t>ust. 1</w:t>
      </w:r>
      <w:r>
        <w:rPr>
          <w:rFonts w:ascii="Times New Roman"/>
          <w:b w:val="false"/>
          <w:i w:val="false"/>
          <w:color w:val="000000"/>
          <w:sz w:val="24"/>
          <w:lang w:val="pl-PL"/>
        </w:rPr>
        <w:t>, wszczyna się z urzędu.</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Jeżeli w związku z dokonaniem zgłoszenia wodnoprawnego nastąpiło naruszenie interesów osób trzecich, organ właściwy w sprawach zgłoszeń wodnoprawnych, mając na uwadze, że korzystanie z wód nie może powodować pogorszenia stanu wód i ekosystemów od wód zależnych, marnotrawstwa wody lub energii wody, a także nie może wyrządzać szkód, może, w drodze decyzji, nałożyć na dokonującego zgłoszenia wodnoprawnego obowiązek wykonania ekspertyzy i przedstawienia jej temu organowi, w terminie określonym w tej decyzji.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Jeżeli jest to uzasadnione treścią ekspertyzy, o której mowa w </w:t>
      </w:r>
      <w:r>
        <w:rPr>
          <w:rFonts w:ascii="Times New Roman"/>
          <w:b w:val="false"/>
          <w:i w:val="false"/>
          <w:color w:val="1b1b1b"/>
          <w:sz w:val="24"/>
          <w:lang w:val="pl-PL"/>
        </w:rPr>
        <w:t>ust. 4</w:t>
      </w:r>
      <w:r>
        <w:rPr>
          <w:rFonts w:ascii="Times New Roman"/>
          <w:b w:val="false"/>
          <w:i w:val="false"/>
          <w:color w:val="000000"/>
          <w:sz w:val="24"/>
          <w:lang w:val="pl-PL"/>
        </w:rPr>
        <w:t>, organ właściwy w sprawach zgłoszeń wodnoprawnych może nałożyć obowiązek: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wykonania urządzeń zapobiegających szkodom;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likwidacji urządzeń i robót wykonanych na podstawie zgłoszenia wodnoprawnego lub zaniechania korzystania z wód, prowadzonego na podstawie zgłoszenia wodnoprawnego - w przypadku gdy zaniechanie naruszenia interesów osób trzecich nie będzie możliwe przez wykonanie urządzeń zapobiegających szkodom.</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Nałożenie obowiązków, o których mowa w </w:t>
      </w:r>
      <w:r>
        <w:rPr>
          <w:rFonts w:ascii="Times New Roman"/>
          <w:b w:val="false"/>
          <w:i w:val="false"/>
          <w:color w:val="1b1b1b"/>
          <w:sz w:val="24"/>
          <w:lang w:val="pl-PL"/>
        </w:rPr>
        <w:t>ust. 5</w:t>
      </w:r>
      <w:r>
        <w:rPr>
          <w:rFonts w:ascii="Times New Roman"/>
          <w:b w:val="false"/>
          <w:i w:val="false"/>
          <w:color w:val="000000"/>
          <w:sz w:val="24"/>
          <w:lang w:val="pl-PL"/>
        </w:rPr>
        <w:t>, następuje w drodze decyzji, bez odszkodowania. W decyzji ustala się termin wykonania obowiązku.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424a.</w:t>
      </w:r>
      <w:r>
        <w:rPr>
          <w:rFonts w:ascii="Times New Roman"/>
          <w:b/>
          <w:i w:val="false"/>
          <w:color w:val="000000"/>
          <w:sz w:val="24"/>
          <w:lang w:val="pl-PL"/>
        </w:rPr>
        <w:t xml:space="preserve"> [Stosowanie przepisów k.p.a. o milczącym załatwieniu sprawy]</w:t>
      </w:r>
    </w:p>
    <w:p>
      <w:pPr>
        <w:spacing w:after="0"/>
        <w:ind w:left="0"/>
        <w:jc w:val="left"/>
        <w:textAlignment w:val="auto"/>
      </w:pPr>
      <w:r>
        <w:rPr>
          <w:rFonts w:ascii="Times New Roman"/>
          <w:b w:val="false"/>
          <w:i w:val="false"/>
          <w:color w:val="000000"/>
          <w:sz w:val="24"/>
          <w:lang w:val="pl-PL"/>
        </w:rPr>
        <w:t xml:space="preserve"> W zakresie nieuregulowanym w niniejszym rozdziale do zgłoszeń wodnoprawnych stosuje się przepisy </w:t>
      </w:r>
      <w:r>
        <w:rPr>
          <w:rFonts w:ascii="Times New Roman"/>
          <w:b w:val="false"/>
          <w:i w:val="false"/>
          <w:color w:val="1b1b1b"/>
          <w:sz w:val="24"/>
          <w:lang w:val="pl-PL"/>
        </w:rPr>
        <w:t>działu II rozdziału 8a</w:t>
      </w:r>
      <w:r>
        <w:rPr>
          <w:rFonts w:ascii="Times New Roman"/>
          <w:b w:val="false"/>
          <w:i w:val="false"/>
          <w:color w:val="000000"/>
          <w:sz w:val="24"/>
          <w:lang w:val="pl-PL"/>
        </w:rPr>
        <w:t> </w:t>
      </w:r>
      <w:r>
        <w:rPr>
          <w:rFonts w:ascii="Times New Roman"/>
          <w:b w:val="false"/>
          <w:i w:val="false"/>
          <w:color w:val="1b1b1b"/>
          <w:sz w:val="24"/>
          <w:lang w:val="pl-PL"/>
        </w:rPr>
        <w:t>ustawy</w:t>
      </w:r>
      <w:r>
        <w:rPr>
          <w:rFonts w:ascii="Times New Roman"/>
          <w:b w:val="false"/>
          <w:i w:val="false"/>
          <w:color w:val="000000"/>
          <w:sz w:val="24"/>
          <w:lang w:val="pl-PL"/>
        </w:rPr>
        <w:t xml:space="preserve"> z dnia 14 czerwca 1960 r. - Kodeks postępowania administracyjnego.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424b.</w:t>
      </w:r>
      <w:r>
        <w:rPr>
          <w:rFonts w:ascii="Times New Roman"/>
          <w:b/>
          <w:i w:val="false"/>
          <w:color w:val="000000"/>
          <w:sz w:val="24"/>
          <w:lang w:val="pl-PL"/>
        </w:rPr>
        <w:t xml:space="preserve"> [Zgłoszenia wodnoprawne na wyznaczenie miejsc okazjonalnie wykorzystywanych do kąpieli]</w:t>
      </w:r>
    </w:p>
    <w:p>
      <w:pPr>
        <w:spacing w:after="0"/>
        <w:ind w:left="0"/>
        <w:jc w:val="left"/>
        <w:textAlignment w:val="auto"/>
      </w:pPr>
      <w:r>
        <w:rPr>
          <w:rFonts w:ascii="Times New Roman"/>
          <w:b w:val="false"/>
          <w:i w:val="false"/>
          <w:color w:val="000000"/>
          <w:sz w:val="24"/>
          <w:lang w:val="pl-PL"/>
        </w:rPr>
        <w:t xml:space="preserve"> Do zgłoszeń wodnoprawnych na wyznaczenie miejsc okazjonalnie wykorzystywanych do kąpieli stosuje się przepisy niniejszego rozdziału, o ile nie są odmiennie uregulowane w przepisach działu II rozdziału 2.</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5</w:t>
      </w:r>
    </w:p>
    <w:p>
      <w:pPr>
        <w:spacing w:before="25" w:after="0"/>
        <w:ind w:left="0"/>
        <w:jc w:val="center"/>
        <w:textAlignment w:val="auto"/>
      </w:pPr>
      <w:r>
        <w:rPr>
          <w:rFonts w:ascii="Times New Roman"/>
          <w:b/>
          <w:i w:val="false"/>
          <w:color w:val="000000"/>
          <w:sz w:val="24"/>
          <w:lang w:val="pl-PL"/>
        </w:rPr>
        <w:t>Oceny wodnoprawne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425.</w:t>
      </w:r>
      <w:r>
        <w:rPr>
          <w:rFonts w:ascii="Times New Roman"/>
          <w:b/>
          <w:i w:val="false"/>
          <w:color w:val="000000"/>
          <w:sz w:val="24"/>
          <w:lang w:val="pl-PL"/>
        </w:rPr>
        <w:t xml:space="preserve"> [Inwestycje lub działania wymagające uzyskania oceny wodnoprawnej]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Uzyskanie oceny wodnoprawnej jest wymagane dla inwestycji lub działań mogących wpłynąć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w zakresie: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korzystania z usług wodnych;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długotrwałego obniżenia poziomu zwierciadła wody podziemnej;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piętrzenia wody podziemnej;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rekultywacji wód powierzchniowych lub wód podziemnych;</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wprowadzania do śródlądowych wód powierzchniowych substancji hamujących rozwój glonów;</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wykonania urządzeń wodnych;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regulacji wód, zabudowy potoków górskich oraz kształtowania nowych koryt cieków naturalnych;</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zmiany ukształtowania terenu na gruntach przylegających do wód mającej wpływ na warunki przepływu wód;</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robót i obiektów budowlanych mających wpływ na zmniejszenie naturalnej retencji terenowej;</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działań, o których mowa w </w:t>
      </w:r>
      <w:r>
        <w:rPr>
          <w:rFonts w:ascii="Times New Roman"/>
          <w:b w:val="false"/>
          <w:i w:val="false"/>
          <w:color w:val="1b1b1b"/>
          <w:sz w:val="24"/>
          <w:lang w:val="pl-PL"/>
        </w:rPr>
        <w:t>art. 227 ust. 3</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wodnej określi, w drodze rozporządzenia, rodzaje inwestycji i działań,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kierując się wpływem tych inwestycji i działań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426.</w:t>
      </w:r>
      <w:r>
        <w:rPr>
          <w:rFonts w:ascii="Times New Roman"/>
          <w:b/>
          <w:i w:val="false"/>
          <w:color w:val="000000"/>
          <w:sz w:val="24"/>
          <w:lang w:val="pl-PL"/>
        </w:rPr>
        <w:t xml:space="preserve"> [Wydawanie oceny wodnoprawnej]</w:t>
      </w:r>
    </w:p>
    <w:p>
      <w:pPr>
        <w:spacing w:after="0"/>
        <w:ind w:left="0"/>
        <w:jc w:val="left"/>
        <w:textAlignment w:val="auto"/>
      </w:pPr>
      <w:r>
        <w:rPr>
          <w:rFonts w:ascii="Times New Roman"/>
          <w:b w:val="false"/>
          <w:i w:val="false"/>
          <w:color w:val="000000"/>
          <w:sz w:val="24"/>
          <w:lang w:val="pl-PL"/>
        </w:rPr>
        <w:t xml:space="preserve"> Ocenę wodnoprawną wydaje się, w drodze decyzji, na wniosek podmiotu planującego realizację inwestycji lub działania, o których mowa w </w:t>
      </w:r>
      <w:r>
        <w:rPr>
          <w:rFonts w:ascii="Times New Roman"/>
          <w:b w:val="false"/>
          <w:i w:val="false"/>
          <w:color w:val="1b1b1b"/>
          <w:sz w:val="24"/>
          <w:lang w:val="pl-PL"/>
        </w:rPr>
        <w:t>art. 425</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427.</w:t>
      </w:r>
      <w:r>
        <w:rPr>
          <w:rFonts w:ascii="Times New Roman"/>
          <w:b/>
          <w:i w:val="false"/>
          <w:color w:val="000000"/>
          <w:sz w:val="24"/>
          <w:lang w:val="pl-PL"/>
        </w:rPr>
        <w:t xml:space="preserve"> [Wniosek o wydanie oceny wodnoprawnej]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Wniosek, o którym mowa w </w:t>
      </w:r>
      <w:r>
        <w:rPr>
          <w:rFonts w:ascii="Times New Roman"/>
          <w:b w:val="false"/>
          <w:i w:val="false"/>
          <w:color w:val="1b1b1b"/>
          <w:sz w:val="24"/>
          <w:lang w:val="pl-PL"/>
        </w:rPr>
        <w:t>art. 426</w:t>
      </w:r>
      <w:r>
        <w:rPr>
          <w:rFonts w:ascii="Times New Roman"/>
          <w:b w:val="false"/>
          <w:i w:val="false"/>
          <w:color w:val="000000"/>
          <w:sz w:val="24"/>
          <w:lang w:val="pl-PL"/>
        </w:rPr>
        <w:t>, zawiera: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charakterystykę planowanej inwestycji lub działania, zawierającą:</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opis projektu określający skalę i zakres inwestycji, parametry inwestycji, planowane do wykorzystania na potrzeby realizacji inwestycji lub działania materiały, przewidywaną ilość i rodzaje wytwarzanych odpadów, planowaną lokalizację zaplecza technicznego, planowaną technologię robót, planowany czas trwania robót oraz opis innych istotnych elementów projektu planowanej inwestycji lub działania,</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wykaz jednolitych części wód powierzchniowych i podziemnych na obszarze, na którym jest planowana realizacja inwestycji lub działania, objętych wnioskiem oraz oddziaływaniem pośrednim,</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wykaz obszarów chronionych, o których mowa w </w:t>
      </w:r>
      <w:r>
        <w:rPr>
          <w:rFonts w:ascii="Times New Roman"/>
          <w:b w:val="false"/>
          <w:i w:val="false"/>
          <w:color w:val="1b1b1b"/>
          <w:sz w:val="24"/>
          <w:lang w:val="pl-PL"/>
        </w:rPr>
        <w:t>art. 16 pkt 32</w:t>
      </w:r>
      <w:r>
        <w:rPr>
          <w:rFonts w:ascii="Times New Roman"/>
          <w:b w:val="false"/>
          <w:i w:val="false"/>
          <w:color w:val="000000"/>
          <w:sz w:val="24"/>
          <w:lang w:val="pl-PL"/>
        </w:rPr>
        <w:t>, na obszarze, na którym jest planowana realizacja inwestycji lub działania, objętych wnioskiem,</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opis innych elementów charakterystyki planowanej inwestycji lub działania;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mapę sytuacyjno-wysokościową pobraną z państwowego zasobu geodezyjnego i kartograficznego lub inną mapę opatrzoną przez organ prowadzący ten zasób odpowiednią klauzulą urzędową albo kopie tych map potwierdzone przez wnioskodawcę za ich zgodność z oryginałami z naniesionym schematem planowanych obiektów lub robót;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opis wpływu planowanej inwestycji lub działania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t>
      </w:r>
      <w:r>
        <w:rPr>
          <w:rFonts w:ascii="Times New Roman"/>
          <w:b w:val="false"/>
          <w:i w:val="false"/>
          <w:color w:val="1b1b1b"/>
          <w:sz w:val="24"/>
          <w:lang w:val="pl-PL"/>
        </w:rPr>
        <w:t>art. 61</w:t>
      </w:r>
      <w:r>
        <w:rPr>
          <w:rFonts w:ascii="Times New Roman"/>
          <w:b w:val="false"/>
          <w:i w:val="false"/>
          <w:color w:val="000000"/>
          <w:sz w:val="24"/>
          <w:lang w:val="pl-PL"/>
        </w:rPr>
        <w:t>, zawierający: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identyfikację i opis czynników oddziaływania na możliwość osiągnięcia celów środowiskowych dla jednolitych części wód powierzchniowych i podziemnych, w tym obszarów chronionych, o których mowa w </w:t>
      </w:r>
      <w:r>
        <w:rPr>
          <w:rFonts w:ascii="Times New Roman"/>
          <w:b w:val="false"/>
          <w:i w:val="false"/>
          <w:color w:val="1b1b1b"/>
          <w:sz w:val="24"/>
          <w:lang w:val="pl-PL"/>
        </w:rPr>
        <w:t>art. 16 pkt 32</w:t>
      </w:r>
      <w:r>
        <w:rPr>
          <w:rFonts w:ascii="Times New Roman"/>
          <w:b w:val="false"/>
          <w:i w:val="false"/>
          <w:color w:val="000000"/>
          <w:sz w:val="24"/>
          <w:lang w:val="pl-PL"/>
        </w:rPr>
        <w:t>, na etapach realizacji i eksploatacji inwestycji lub działania objętych wnioskiem,</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wskazanie, na jakie elementy klasyfikacji stanu jednolitych części wód powierzchniowych i podziemnych oraz ich składowe będzie oddziaływać realizacja inwestycji lub działania objętych wnioskiem, oraz charakterystykę tego oddziaływania,</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ocenę wpływu czynników oddziaływania na poszczególne elementy klasyfikacji stanu jednolitych części wód powierzchniowych i podziemnych i ich składowe oraz obszary chronione, o których mowa w </w:t>
      </w:r>
      <w:r>
        <w:rPr>
          <w:rFonts w:ascii="Times New Roman"/>
          <w:b w:val="false"/>
          <w:i w:val="false"/>
          <w:color w:val="1b1b1b"/>
          <w:sz w:val="24"/>
          <w:lang w:val="pl-PL"/>
        </w:rPr>
        <w:t>art. 16 pkt 32</w:t>
      </w:r>
      <w:r>
        <w:rPr>
          <w:rFonts w:ascii="Times New Roman"/>
          <w:b w:val="false"/>
          <w:i w:val="false"/>
          <w:color w:val="000000"/>
          <w:sz w:val="24"/>
          <w:lang w:val="pl-PL"/>
        </w:rPr>
        <w:t>, w zakresie oddziaływań bezpośrednich i pośrednich, krótkoterminowych i długoterminowych, prawdopodobieństwa ich występowania oraz ich odwracalności,</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ocenę wpływu planowanej inwestycji lub działania na cele środowiskowe wyznaczone dla obszarów chronionych, o których mowa w </w:t>
      </w:r>
      <w:r>
        <w:rPr>
          <w:rFonts w:ascii="Times New Roman"/>
          <w:b w:val="false"/>
          <w:i w:val="false"/>
          <w:color w:val="1b1b1b"/>
          <w:sz w:val="24"/>
          <w:lang w:val="pl-PL"/>
        </w:rPr>
        <w:t>art. 16 pkt 32</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przedstawienie analizy ewentualnych oddziaływań skumulowanych na jednolite części wód powierzchniowych i podziemnych,</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charakterystykę planowanych działań mających na celu unikanie i ograniczenie odziaływań oraz zapobieganie oddziaływaniom na możliwość osiągnięcia celów środowiskowych dla jednolitych części wód powierzchniowych i podziemnych na etapach realizacji i eksploatacji planowanej inwestycji lub działania,</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opis możliwych do realizacji innych rozwiązań projektowych uwzględniających szczególne cechy planowanej inwestycji lub działania,</w:t>
      </w:r>
    </w:p>
    <w:p>
      <w:pPr>
        <w:spacing w:after="0"/>
        <w:ind w:left="746"/>
        <w:jc w:val="left"/>
        <w:textAlignment w:val="auto"/>
      </w:pPr>
      <w:r>
        <w:rPr>
          <w:rFonts w:ascii="Times New Roman"/>
          <w:b w:val="false"/>
          <w:i w:val="false"/>
          <w:color w:val="000000"/>
          <w:sz w:val="24"/>
          <w:lang w:val="pl-PL"/>
        </w:rPr>
        <w:t>h)</w:t>
      </w:r>
      <w:r>
        <w:rPr>
          <w:rFonts w:ascii="Times New Roman"/>
          <w:b w:val="false"/>
          <w:i w:val="false"/>
          <w:color w:val="000000"/>
          <w:sz w:val="24"/>
          <w:lang w:val="pl-PL"/>
        </w:rPr>
        <w:t xml:space="preserve"> opis i identyfikację innych istotnych czynników oddziaływania na możliwość osiągnięcia celów środowiskowych dla jednolitych części wód powierzchniowych i podziemnych.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jest wymagane uzyskanie oceny wodnoprawnej oraz decyzji, o której mowa w </w:t>
      </w:r>
      <w:r>
        <w:rPr>
          <w:rFonts w:ascii="Times New Roman"/>
          <w:b w:val="false"/>
          <w:i w:val="false"/>
          <w:color w:val="1b1b1b"/>
          <w:sz w:val="24"/>
          <w:lang w:val="pl-PL"/>
        </w:rPr>
        <w:t>art. 77 ust. 3</w:t>
      </w:r>
      <w:r>
        <w:rPr>
          <w:rFonts w:ascii="Times New Roman"/>
          <w:b w:val="false"/>
          <w:i w:val="false"/>
          <w:color w:val="000000"/>
          <w:sz w:val="24"/>
          <w:lang w:val="pl-PL"/>
        </w:rPr>
        <w:t>, sprawy rozpoznaje się łącznie i wydaje się jedną decyzję.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428.</w:t>
      </w:r>
      <w:r>
        <w:rPr>
          <w:rFonts w:ascii="Times New Roman"/>
          <w:b/>
          <w:i w:val="false"/>
          <w:color w:val="000000"/>
          <w:sz w:val="24"/>
          <w:lang w:val="pl-PL"/>
        </w:rPr>
        <w:t xml:space="preserve"> [Zastąpienie oceny wodnoprawnej decyzją o środowiskowych uwarunkowaniach oraz decyzją, przed wydaniem której jest przeprowadzana ponowna ocena oddziaływania na środowisko]</w:t>
      </w:r>
    </w:p>
    <w:p>
      <w:pPr>
        <w:spacing w:after="0"/>
        <w:ind w:left="0"/>
        <w:jc w:val="left"/>
        <w:textAlignment w:val="auto"/>
      </w:pPr>
      <w:r>
        <w:rPr>
          <w:rFonts w:ascii="Times New Roman"/>
          <w:b w:val="false"/>
          <w:i w:val="false"/>
          <w:color w:val="000000"/>
          <w:sz w:val="24"/>
          <w:lang w:val="pl-PL"/>
        </w:rPr>
        <w:t xml:space="preserve"> W przypadku przedsięwzięć mogących znacząco oddziaływać na środowisko w rozumieniu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 ocenę wodnoprawną zastępuje się decyzją o środowiskowych uwarunkowaniach oraz decyzją, przed wydaniem której jest przeprowadzana ponowna ocena oddziaływania na środowisko - o ile taka ocena jest w przypadku danego przedsięwzięcia przeprowadzana. W postępowaniach o wydanie tych decyzji przepisy niniejszego rozdziału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429.</w:t>
      </w:r>
      <w:r>
        <w:rPr>
          <w:rFonts w:ascii="Times New Roman"/>
          <w:b/>
          <w:i w:val="false"/>
          <w:color w:val="000000"/>
          <w:sz w:val="24"/>
          <w:lang w:val="pl-PL"/>
        </w:rPr>
        <w:t xml:space="preserve"> [Analizy dokonywane w postępowaniu o wydanie oceny wodnoprawnej]</w:t>
      </w:r>
    </w:p>
    <w:p>
      <w:pPr>
        <w:spacing w:after="0"/>
        <w:ind w:left="0"/>
        <w:jc w:val="left"/>
        <w:textAlignment w:val="auto"/>
      </w:pPr>
      <w:r>
        <w:rPr>
          <w:rFonts w:ascii="Times New Roman"/>
          <w:b w:val="false"/>
          <w:i w:val="false"/>
          <w:color w:val="000000"/>
          <w:sz w:val="24"/>
          <w:lang w:val="pl-PL"/>
        </w:rPr>
        <w:t xml:space="preserve"> W postępowaniu o wydanie oceny wodnoprawnej dokonuje się analizy wpływu planowanej inwestycji lub działania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430.</w:t>
      </w:r>
      <w:r>
        <w:rPr>
          <w:rFonts w:ascii="Times New Roman"/>
          <w:b/>
          <w:i w:val="false"/>
          <w:color w:val="000000"/>
          <w:sz w:val="24"/>
          <w:lang w:val="pl-PL"/>
        </w:rPr>
        <w:t xml:space="preserve"> [Warunek wydania oceny wodnoprawnej - korzystny wpływ na możliwość osiągnięcia celów środowiskowych]</w:t>
      </w:r>
    </w:p>
    <w:p>
      <w:pPr>
        <w:spacing w:after="0"/>
        <w:ind w:left="0"/>
        <w:jc w:val="left"/>
        <w:textAlignment w:val="auto"/>
      </w:pPr>
      <w:r>
        <w:rPr>
          <w:rFonts w:ascii="Times New Roman"/>
          <w:b w:val="false"/>
          <w:i w:val="false"/>
          <w:color w:val="000000"/>
          <w:sz w:val="24"/>
          <w:lang w:val="pl-PL"/>
        </w:rPr>
        <w:t xml:space="preserve"> Jeżeli ustalono, że planowana inwestycja lub działanie wpływa korzystnie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wydaje się ocenę wodnoprawną.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431.</w:t>
      </w:r>
      <w:r>
        <w:rPr>
          <w:rFonts w:ascii="Times New Roman"/>
          <w:b/>
          <w:i w:val="false"/>
          <w:color w:val="000000"/>
          <w:sz w:val="24"/>
          <w:lang w:val="pl-PL"/>
        </w:rPr>
        <w:t xml:space="preserve"> [Warunek wydania oceny wodnoprawnej - brak wpływu na możliwość osiągnięcia celów środowiskowych]</w:t>
      </w:r>
    </w:p>
    <w:p>
      <w:pPr>
        <w:spacing w:after="0"/>
        <w:ind w:left="0"/>
        <w:jc w:val="left"/>
        <w:textAlignment w:val="auto"/>
      </w:pPr>
      <w:r>
        <w:rPr>
          <w:rFonts w:ascii="Times New Roman"/>
          <w:b w:val="false"/>
          <w:i w:val="false"/>
          <w:color w:val="000000"/>
          <w:sz w:val="24"/>
          <w:lang w:val="pl-PL"/>
        </w:rPr>
        <w:t xml:space="preserve"> Jeżeli ustalono, że planowana inwestycja lub działanie nie wpływa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organ właściwy w sprawach ocen wodnoprawnych wydaje ocenę wodnoprawną.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432.</w:t>
      </w:r>
      <w:r>
        <w:rPr>
          <w:rFonts w:ascii="Times New Roman"/>
          <w:b/>
          <w:i w:val="false"/>
          <w:color w:val="000000"/>
          <w:sz w:val="24"/>
          <w:lang w:val="pl-PL"/>
        </w:rPr>
        <w:t xml:space="preserve"> [Obowiązek przedłożenia dodatkowych dokumentów w razie negatywnego wpływu na możliwość osiągnięcia celów środowiskowych]</w:t>
      </w:r>
    </w:p>
    <w:p>
      <w:pPr>
        <w:spacing w:after="0"/>
        <w:ind w:left="0"/>
        <w:jc w:val="left"/>
        <w:textAlignment w:val="auto"/>
      </w:pPr>
      <w:r>
        <w:rPr>
          <w:rFonts w:ascii="Times New Roman"/>
          <w:b w:val="false"/>
          <w:i w:val="false"/>
          <w:color w:val="000000"/>
          <w:sz w:val="24"/>
          <w:lang w:val="pl-PL"/>
        </w:rPr>
        <w:t xml:space="preserve"> Jeżeli ustalono, że planowana inwestycja lub działanie wpływa negatywnie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xml:space="preserve">, organ właściwy w sprawach ocen wodnoprawnych nakłada, w drodze postanowienia, obowiązek przedłożenia dokumentów potwierdzających spełnienie warunków, o których mowa w </w:t>
      </w:r>
      <w:r>
        <w:rPr>
          <w:rFonts w:ascii="Times New Roman"/>
          <w:b w:val="false"/>
          <w:i w:val="false"/>
          <w:color w:val="1b1b1b"/>
          <w:sz w:val="24"/>
          <w:lang w:val="pl-PL"/>
        </w:rPr>
        <w:t>art. 68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433.</w:t>
      </w:r>
      <w:r>
        <w:rPr>
          <w:rFonts w:ascii="Times New Roman"/>
          <w:b/>
          <w:i w:val="false"/>
          <w:color w:val="000000"/>
          <w:sz w:val="24"/>
          <w:lang w:val="pl-PL"/>
        </w:rPr>
        <w:t xml:space="preserve"> [Analiza dodatkowych dokumentów]</w:t>
      </w:r>
    </w:p>
    <w:p>
      <w:pPr>
        <w:spacing w:after="0"/>
        <w:ind w:left="0"/>
        <w:jc w:val="left"/>
        <w:textAlignment w:val="auto"/>
      </w:pPr>
      <w:r>
        <w:rPr>
          <w:rFonts w:ascii="Times New Roman"/>
          <w:b w:val="false"/>
          <w:i w:val="false"/>
          <w:color w:val="000000"/>
          <w:sz w:val="24"/>
          <w:lang w:val="pl-PL"/>
        </w:rPr>
        <w:t xml:space="preserve"> Dokumenty potwierdzające spełnienie warunków, o których mowa w </w:t>
      </w:r>
      <w:r>
        <w:rPr>
          <w:rFonts w:ascii="Times New Roman"/>
          <w:b w:val="false"/>
          <w:i w:val="false"/>
          <w:color w:val="1b1b1b"/>
          <w:sz w:val="24"/>
          <w:lang w:val="pl-PL"/>
        </w:rPr>
        <w:t>art. 68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organ właściwy w sprawach ocen wodnoprawnych poddaje analizie.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434.</w:t>
      </w:r>
      <w:r>
        <w:rPr>
          <w:rFonts w:ascii="Times New Roman"/>
          <w:b/>
          <w:i w:val="false"/>
          <w:color w:val="000000"/>
          <w:sz w:val="24"/>
          <w:lang w:val="pl-PL"/>
        </w:rPr>
        <w:t xml:space="preserve"> [Wydanie lub odmowa wydania oceny wodnoprawnej po analizie dodatkowych dokumentów]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Jeżeli analiza, o której mowa w </w:t>
      </w:r>
      <w:r>
        <w:rPr>
          <w:rFonts w:ascii="Times New Roman"/>
          <w:b w:val="false"/>
          <w:i w:val="false"/>
          <w:color w:val="1b1b1b"/>
          <w:sz w:val="24"/>
          <w:lang w:val="pl-PL"/>
        </w:rPr>
        <w:t>art. 433</w:t>
      </w:r>
      <w:r>
        <w:rPr>
          <w:rFonts w:ascii="Times New Roman"/>
          <w:b w:val="false"/>
          <w:i w:val="false"/>
          <w:color w:val="000000"/>
          <w:sz w:val="24"/>
          <w:lang w:val="pl-PL"/>
        </w:rPr>
        <w:t xml:space="preserve">, potwierdzi spełnienie warunków, o których mowa w </w:t>
      </w:r>
      <w:r>
        <w:rPr>
          <w:rFonts w:ascii="Times New Roman"/>
          <w:b w:val="false"/>
          <w:i w:val="false"/>
          <w:color w:val="1b1b1b"/>
          <w:sz w:val="24"/>
          <w:lang w:val="pl-PL"/>
        </w:rPr>
        <w:t>art. 68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organ właściwy w sprawach ocen wodnoprawnych wydaje ocenę wodnoprawną.</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analiza, o której mowa w </w:t>
      </w:r>
      <w:r>
        <w:rPr>
          <w:rFonts w:ascii="Times New Roman"/>
          <w:b w:val="false"/>
          <w:i w:val="false"/>
          <w:color w:val="1b1b1b"/>
          <w:sz w:val="24"/>
          <w:lang w:val="pl-PL"/>
        </w:rPr>
        <w:t>art. 433</w:t>
      </w:r>
      <w:r>
        <w:rPr>
          <w:rFonts w:ascii="Times New Roman"/>
          <w:b w:val="false"/>
          <w:i w:val="false"/>
          <w:color w:val="000000"/>
          <w:sz w:val="24"/>
          <w:lang w:val="pl-PL"/>
        </w:rPr>
        <w:t xml:space="preserve">, nie potwierdzi spełnienia warunków, o których mowa w </w:t>
      </w:r>
      <w:r>
        <w:rPr>
          <w:rFonts w:ascii="Times New Roman"/>
          <w:b w:val="false"/>
          <w:i w:val="false"/>
          <w:color w:val="1b1b1b"/>
          <w:sz w:val="24"/>
          <w:lang w:val="pl-PL"/>
        </w:rPr>
        <w:t>art. 68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organ właściwy w sprawach ocen wodnoprawnych odmawia, w drodze decyzji, wydania oceny wodnoprawnej.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435.</w:t>
      </w:r>
      <w:r>
        <w:rPr>
          <w:rFonts w:ascii="Times New Roman"/>
          <w:b/>
          <w:i w:val="false"/>
          <w:color w:val="000000"/>
          <w:sz w:val="24"/>
          <w:lang w:val="pl-PL"/>
        </w:rPr>
        <w:t xml:space="preserve"> [Wykaz planowanych inwestycji lub działań mogących wpłynąć na możliwość osiągnięcia celów środowiskowych]</w:t>
      </w:r>
    </w:p>
    <w:p>
      <w:pPr>
        <w:spacing w:after="0"/>
        <w:ind w:left="0"/>
        <w:jc w:val="left"/>
        <w:textAlignment w:val="auto"/>
      </w:pPr>
      <w:r>
        <w:rPr>
          <w:rFonts w:ascii="Times New Roman"/>
          <w:b w:val="false"/>
          <w:i w:val="false"/>
          <w:color w:val="000000"/>
          <w:sz w:val="24"/>
          <w:lang w:val="pl-PL"/>
        </w:rPr>
        <w:t xml:space="preserve"> Organ właściwy w sprawach ocen wodnoprawnych sporządza wykaz planowanych inwestycji lub działań mogących wpłynąć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 obejmujący informację o wydanych ocenach wodnoprawnych oraz o przyczynach odmowy wydania oceny wodnoprawnej.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436.</w:t>
      </w:r>
      <w:r>
        <w:rPr>
          <w:rFonts w:ascii="Times New Roman"/>
          <w:b/>
          <w:i w:val="false"/>
          <w:color w:val="000000"/>
          <w:sz w:val="24"/>
          <w:lang w:val="pl-PL"/>
        </w:rPr>
        <w:t xml:space="preserve"> [Uwzględnienie inwestycji lub działań z wykazu w aktualizacji planów gospodarowania wodami na obszarze dorzecza]</w:t>
      </w:r>
    </w:p>
    <w:p>
      <w:pPr>
        <w:spacing w:after="0"/>
        <w:ind w:left="0"/>
        <w:jc w:val="left"/>
        <w:textAlignment w:val="auto"/>
      </w:pPr>
      <w:r>
        <w:rPr>
          <w:rFonts w:ascii="Times New Roman"/>
          <w:b w:val="false"/>
          <w:i w:val="false"/>
          <w:color w:val="000000"/>
          <w:sz w:val="24"/>
          <w:lang w:val="pl-PL"/>
        </w:rPr>
        <w:t xml:space="preserve"> Planowane inwestycje lub działania zawarte w wykazie, o którym mowa w </w:t>
      </w:r>
      <w:r>
        <w:rPr>
          <w:rFonts w:ascii="Times New Roman"/>
          <w:b w:val="false"/>
          <w:i w:val="false"/>
          <w:color w:val="1b1b1b"/>
          <w:sz w:val="24"/>
          <w:lang w:val="pl-PL"/>
        </w:rPr>
        <w:t>art. 435</w:t>
      </w:r>
      <w:r>
        <w:rPr>
          <w:rFonts w:ascii="Times New Roman"/>
          <w:b w:val="false"/>
          <w:i w:val="false"/>
          <w:color w:val="000000"/>
          <w:sz w:val="24"/>
          <w:lang w:val="pl-PL"/>
        </w:rPr>
        <w:t xml:space="preserve">, które w ocenie wodnoprawnej uzyskały potwierdzenie spełnienia warunków, o których mowa w </w:t>
      </w:r>
      <w:r>
        <w:rPr>
          <w:rFonts w:ascii="Times New Roman"/>
          <w:b w:val="false"/>
          <w:i w:val="false"/>
          <w:color w:val="1b1b1b"/>
          <w:sz w:val="24"/>
          <w:lang w:val="pl-PL"/>
        </w:rPr>
        <w:t>art. 68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uwzględnia się w aktualizacji planów gospodarowania wodami na obszarze dorzecza.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437.</w:t>
      </w:r>
      <w:r>
        <w:rPr>
          <w:rFonts w:ascii="Times New Roman"/>
          <w:b/>
          <w:i w:val="false"/>
          <w:color w:val="000000"/>
          <w:sz w:val="24"/>
          <w:lang w:val="pl-PL"/>
        </w:rPr>
        <w:t xml:space="preserve"> [Ocena skumulowanego oddziaływania inwestycji lub działania na możliwość osiągnięcia celów środowiskowych]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jednocześnie prowadzi się dwa lub więcej postępowań o wydanie oceny wodnoprawnej dotyczącej inwestycji lub działania planowanych: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obrębie tej samej jednolitej części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sąsiadujących ze sobą jednolitych części wód</w:t>
      </w:r>
    </w:p>
    <w:p>
      <w:pPr>
        <w:spacing w:before="25" w:after="0"/>
        <w:ind w:left="0"/>
        <w:jc w:val="left"/>
        <w:textAlignment w:val="auto"/>
      </w:pPr>
      <w:r>
        <w:rPr>
          <w:rFonts w:ascii="Times New Roman"/>
          <w:b w:val="false"/>
          <w:i w:val="false"/>
          <w:color w:val="000000"/>
          <w:sz w:val="24"/>
          <w:lang w:val="pl-PL"/>
        </w:rPr>
        <w:t xml:space="preserve">- organ właściwy w sprawach ocen wodnoprawnych dokonuje oceny skumulowanego oddziaływania inwestycji lub działania na możliwość osiągnięcia celów środowiskowych,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 </w:t>
      </w:r>
      <w:r>
        <w:rPr>
          <w:rFonts w:ascii="Times New Roman"/>
          <w:b w:val="false"/>
          <w:i w:val="false"/>
          <w:color w:val="1b1b1b"/>
          <w:sz w:val="24"/>
          <w:lang w:val="pl-PL"/>
        </w:rPr>
        <w:t>art. 61</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Przepisy </w:t>
      </w:r>
      <w:r>
        <w:rPr>
          <w:rFonts w:ascii="Times New Roman"/>
          <w:b w:val="false"/>
          <w:i w:val="false"/>
          <w:color w:val="1b1b1b"/>
          <w:sz w:val="24"/>
          <w:lang w:val="pl-PL"/>
        </w:rPr>
        <w:t>art. 429-434</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438.</w:t>
      </w:r>
      <w:r>
        <w:rPr>
          <w:rFonts w:ascii="Times New Roman"/>
          <w:b/>
          <w:i w:val="false"/>
          <w:color w:val="000000"/>
          <w:sz w:val="24"/>
          <w:lang w:val="pl-PL"/>
        </w:rPr>
        <w:t xml:space="preserve"> [Wygaśnięcie oceny wodnoprawnej]</w:t>
      </w:r>
    </w:p>
    <w:p>
      <w:pPr>
        <w:spacing w:after="0"/>
        <w:ind w:left="0"/>
        <w:jc w:val="left"/>
        <w:textAlignment w:val="auto"/>
      </w:pPr>
      <w:r>
        <w:rPr>
          <w:rFonts w:ascii="Times New Roman"/>
          <w:b w:val="false"/>
          <w:i w:val="false"/>
          <w:color w:val="000000"/>
          <w:sz w:val="24"/>
          <w:lang w:val="pl-PL"/>
        </w:rPr>
        <w:t xml:space="preserve"> Ocena wodnoprawna każdorazowo wygasa z dniem wejścia w życie przepisów wydanych na podstawie </w:t>
      </w:r>
      <w:r>
        <w:rPr>
          <w:rFonts w:ascii="Times New Roman"/>
          <w:b w:val="false"/>
          <w:i w:val="false"/>
          <w:color w:val="1b1b1b"/>
          <w:sz w:val="24"/>
          <w:lang w:val="pl-PL"/>
        </w:rPr>
        <w:t>art. 321</w:t>
      </w:r>
      <w:r>
        <w:rPr>
          <w:rFonts w:ascii="Times New Roman"/>
          <w:b w:val="false"/>
          <w:i w:val="false"/>
          <w:color w:val="000000"/>
          <w:sz w:val="24"/>
          <w:lang w:val="pl-PL"/>
        </w:rPr>
        <w:t xml:space="preserve"> aktualizujących plan gospodarowania wodami na obszarze dorzecza.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439.</w:t>
      </w:r>
      <w:r>
        <w:rPr>
          <w:rFonts w:ascii="Times New Roman"/>
          <w:b/>
          <w:i w:val="false"/>
          <w:color w:val="000000"/>
          <w:sz w:val="24"/>
          <w:lang w:val="pl-PL"/>
        </w:rPr>
        <w:t xml:space="preserve"> [Przesłanki sporządzenia deklaracji zgodności]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Na wniosek podmiotu planującego realizację inwestycji lub działania, dla których uzyskano ostateczną: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ocenę wodnoprawną, o której mowa w </w:t>
      </w:r>
      <w:r>
        <w:rPr>
          <w:rFonts w:ascii="Times New Roman"/>
          <w:b w:val="false"/>
          <w:i w:val="false"/>
          <w:color w:val="1b1b1b"/>
          <w:sz w:val="24"/>
          <w:lang w:val="pl-PL"/>
        </w:rPr>
        <w:t>art. 430</w:t>
      </w:r>
      <w:r>
        <w:rPr>
          <w:rFonts w:ascii="Times New Roman"/>
          <w:b w:val="false"/>
          <w:i w:val="false"/>
          <w:color w:val="000000"/>
          <w:sz w:val="24"/>
          <w:lang w:val="pl-PL"/>
        </w:rPr>
        <w:t xml:space="preserve">, </w:t>
      </w:r>
      <w:r>
        <w:rPr>
          <w:rFonts w:ascii="Times New Roman"/>
          <w:b w:val="false"/>
          <w:i w:val="false"/>
          <w:color w:val="1b1b1b"/>
          <w:sz w:val="24"/>
          <w:lang w:val="pl-PL"/>
        </w:rPr>
        <w:t>art. 431</w:t>
      </w:r>
      <w:r>
        <w:rPr>
          <w:rFonts w:ascii="Times New Roman"/>
          <w:b w:val="false"/>
          <w:i w:val="false"/>
          <w:color w:val="000000"/>
          <w:sz w:val="24"/>
          <w:lang w:val="pl-PL"/>
        </w:rPr>
        <w:t xml:space="preserve"> i </w:t>
      </w:r>
      <w:r>
        <w:rPr>
          <w:rFonts w:ascii="Times New Roman"/>
          <w:b w:val="false"/>
          <w:i w:val="false"/>
          <w:color w:val="1b1b1b"/>
          <w:sz w:val="24"/>
          <w:lang w:val="pl-PL"/>
        </w:rPr>
        <w:t>art. 434 ust. 1</w:t>
      </w:r>
      <w:r>
        <w:rPr>
          <w:rFonts w:ascii="Times New Roman"/>
          <w:b w:val="false"/>
          <w:i w:val="false"/>
          <w:color w:val="000000"/>
          <w:sz w:val="24"/>
          <w:lang w:val="pl-PL"/>
        </w:rPr>
        <w:t>, albo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decyzję o środowiskowych uwarunkowaniach lub decyzję, przed wydaniem której jest przeprowadzana ponowna ocena oddziaływania na środowisko, o których mowa w </w:t>
      </w:r>
      <w:r>
        <w:rPr>
          <w:rFonts w:ascii="Times New Roman"/>
          <w:b w:val="false"/>
          <w:i w:val="false"/>
          <w:color w:val="1b1b1b"/>
          <w:sz w:val="24"/>
          <w:lang w:val="pl-PL"/>
        </w:rPr>
        <w:t>art. 428</w:t>
      </w:r>
      <w:r>
        <w:rPr>
          <w:rFonts w:ascii="Times New Roman"/>
          <w:b w:val="false"/>
          <w:i w:val="false"/>
          <w:color w:val="000000"/>
          <w:sz w:val="24"/>
          <w:lang w:val="pl-PL"/>
        </w:rPr>
        <w:t xml:space="preserve"> </w:t>
      </w:r>
    </w:p>
    <w:p>
      <w:pPr>
        <w:spacing w:before="25" w:after="0"/>
        <w:ind w:left="0"/>
        <w:jc w:val="left"/>
        <w:textAlignment w:val="auto"/>
      </w:pPr>
      <w:r>
        <w:rPr>
          <w:rFonts w:ascii="Times New Roman"/>
          <w:b w:val="false"/>
          <w:i w:val="false"/>
          <w:color w:val="000000"/>
          <w:sz w:val="24"/>
          <w:lang w:val="pl-PL"/>
        </w:rPr>
        <w:t xml:space="preserve">- organ właściwy w sprawach ocen wodnoprawnych w celu potwierdzenia zgodności inwestycji lub działania, o których mowa w </w:t>
      </w:r>
      <w:r>
        <w:rPr>
          <w:rFonts w:ascii="Times New Roman"/>
          <w:b w:val="false"/>
          <w:i w:val="false"/>
          <w:color w:val="1b1b1b"/>
          <w:sz w:val="24"/>
          <w:lang w:val="pl-PL"/>
        </w:rPr>
        <w:t>art. 425</w:t>
      </w:r>
      <w:r>
        <w:rPr>
          <w:rFonts w:ascii="Times New Roman"/>
          <w:b w:val="false"/>
          <w:i w:val="false"/>
          <w:color w:val="000000"/>
          <w:sz w:val="24"/>
          <w:lang w:val="pl-PL"/>
        </w:rPr>
        <w:t xml:space="preserve">, lub przedsięwzięcia, dla którego wydano decyzję, o której mowa w </w:t>
      </w:r>
      <w:r>
        <w:rPr>
          <w:rFonts w:ascii="Times New Roman"/>
          <w:b w:val="false"/>
          <w:i w:val="false"/>
          <w:color w:val="1b1b1b"/>
          <w:sz w:val="24"/>
          <w:lang w:val="pl-PL"/>
        </w:rPr>
        <w:t>art. 428</w:t>
      </w:r>
      <w:r>
        <w:rPr>
          <w:rFonts w:ascii="Times New Roman"/>
          <w:b w:val="false"/>
          <w:i w:val="false"/>
          <w:color w:val="000000"/>
          <w:sz w:val="24"/>
          <w:lang w:val="pl-PL"/>
        </w:rPr>
        <w:t xml:space="preserve">, z celami środowiskowymi,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t>
      </w:r>
      <w:r>
        <w:rPr>
          <w:rFonts w:ascii="Times New Roman"/>
          <w:b w:val="false"/>
          <w:i w:val="false"/>
          <w:color w:val="1b1b1b"/>
          <w:sz w:val="24"/>
          <w:lang w:val="pl-PL"/>
        </w:rPr>
        <w:t>art. 61</w:t>
      </w:r>
      <w:r>
        <w:rPr>
          <w:rFonts w:ascii="Times New Roman"/>
          <w:b w:val="false"/>
          <w:i w:val="false"/>
          <w:color w:val="000000"/>
          <w:sz w:val="24"/>
          <w:lang w:val="pl-PL"/>
        </w:rPr>
        <w:t>, sporządza deklarację zgodności.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1 pkt 2</w:t>
      </w:r>
      <w:r>
        <w:rPr>
          <w:rFonts w:ascii="Times New Roman"/>
          <w:b w:val="false"/>
          <w:i w:val="false"/>
          <w:color w:val="000000"/>
          <w:sz w:val="24"/>
          <w:lang w:val="pl-PL"/>
        </w:rPr>
        <w:t>, do wniosku dołącza się potwierdzoną za zgodność z oryginałem kopię ostatecznej decyzji o środowiskowych uwarunkowaniach wydanej dla przedsięwzięcia, którego dotyczy wniosek.</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440.</w:t>
      </w:r>
      <w:r>
        <w:rPr>
          <w:rFonts w:ascii="Times New Roman"/>
          <w:b/>
          <w:i w:val="false"/>
          <w:color w:val="000000"/>
          <w:sz w:val="24"/>
          <w:lang w:val="pl-PL"/>
        </w:rPr>
        <w:t xml:space="preserve"> [Forma deklaracja zgodności]</w:t>
      </w:r>
    </w:p>
    <w:p>
      <w:pPr>
        <w:spacing w:after="0"/>
        <w:ind w:left="0"/>
        <w:jc w:val="left"/>
        <w:textAlignment w:val="auto"/>
      </w:pPr>
      <w:r>
        <w:rPr>
          <w:rFonts w:ascii="Times New Roman"/>
          <w:b w:val="false"/>
          <w:i w:val="false"/>
          <w:color w:val="000000"/>
          <w:sz w:val="24"/>
          <w:lang w:val="pl-PL"/>
        </w:rPr>
        <w:t xml:space="preserve"> Deklarację zgodności, o której mowa w </w:t>
      </w:r>
      <w:r>
        <w:rPr>
          <w:rFonts w:ascii="Times New Roman"/>
          <w:b w:val="false"/>
          <w:i w:val="false"/>
          <w:color w:val="1b1b1b"/>
          <w:sz w:val="24"/>
          <w:lang w:val="pl-PL"/>
        </w:rPr>
        <w:t>art. 439 ust. 1</w:t>
      </w:r>
      <w:r>
        <w:rPr>
          <w:rFonts w:ascii="Times New Roman"/>
          <w:b w:val="false"/>
          <w:i w:val="false"/>
          <w:color w:val="000000"/>
          <w:sz w:val="24"/>
          <w:lang w:val="pl-PL"/>
        </w:rPr>
        <w:t xml:space="preserve">, sporządza się zgodnie ze wzorem określonym w </w:t>
      </w:r>
      <w:r>
        <w:rPr>
          <w:rFonts w:ascii="Times New Roman"/>
          <w:b w:val="false"/>
          <w:i w:val="false"/>
          <w:color w:val="1b1b1b"/>
          <w:sz w:val="24"/>
          <w:lang w:val="pl-PL"/>
        </w:rPr>
        <w:t>załączniku II</w:t>
      </w:r>
      <w:r>
        <w:rPr>
          <w:rFonts w:ascii="Times New Roman"/>
          <w:b w:val="false"/>
          <w:i w:val="false"/>
          <w:color w:val="000000"/>
          <w:sz w:val="24"/>
          <w:lang w:val="pl-PL"/>
        </w:rPr>
        <w:t xml:space="preserve"> do rozporządzenia wykonawczego Komisji (UE) 2015/207 z dnia 20 stycznia 2015 r. ustanawiającego szczegółowe zasady wykonania rozporządzenia Parlamentu Europejskiego i Rady (UE) nr 1303/2013 w odniesieniu do wzoru sprawozdania z postępów, formatu dokumentu służącego przekazywaniu informacji na temat dużych projektów, wzorów wspólnego planu działania, sprawozdań z wdrażania w ramach celu "Inwestycje na rzecz wzrostu i zatrudnienia", deklaracji zarządczej, strategii audytu, opinii audytowej i rocznego sprawozdania z kontroli oraz metodyki przeprowadzania analizy kosztów i korzyści, a także zgodnie z rozporządzeniem Parlamentu Europejskiego i Rady (UE) nr 1299/2013 w odniesieniu do wzoru sprawozdań z wdrażania w ramach celu "Europejska współpraca terytorialna" (Dz. Urz. UE L 38 z 13.02.2015, str. 1, z późn. zm.).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440a.</w:t>
      </w:r>
      <w:r>
        <w:rPr>
          <w:rFonts w:ascii="Times New Roman"/>
          <w:b/>
          <w:i w:val="false"/>
          <w:color w:val="000000"/>
          <w:sz w:val="24"/>
          <w:lang w:val="pl-PL"/>
        </w:rPr>
        <w:t xml:space="preserve"> [Sporządzenie dokumentu potwierdzającego zgodność inwestycji lub działań z celami środowiskowymi]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Dla projektów, których całkowite koszty kwalifikowalne przekraczają kwoty wskazane w </w:t>
      </w:r>
      <w:r>
        <w:rPr>
          <w:rFonts w:ascii="Times New Roman"/>
          <w:b w:val="false"/>
          <w:i w:val="false"/>
          <w:color w:val="1b1b1b"/>
          <w:sz w:val="24"/>
          <w:lang w:val="pl-PL"/>
        </w:rPr>
        <w:t>art. 100</w:t>
      </w:r>
      <w:r>
        <w:rPr>
          <w:rFonts w:ascii="Times New Roman"/>
          <w:b w:val="false"/>
          <w:i w:val="false"/>
          <w:color w:val="000000"/>
          <w:sz w:val="24"/>
          <w:lang w:val="pl-PL"/>
        </w:rPr>
        <w:t xml:space="preserve"> rozporządzenia Parlamentu Europejskiego i Rady (UE) nr 1303/2013 z dnia 17 grudnia 2013 r. ustanawiającego wspólne przepisy dotyczące Europejskiego Funduszu Rozwoju Regionalnego, Europejskiego Funduszu Społecznego, Funduszu Spójności, Europejskiego Funduszu Rolnego na rzecz Rozwoju Obszarów Wiejskich oraz Europejskiego Funduszu Morskiego i Rybackiego oraz ustanawiającego przepisy ogólne dotyczące Europejskiego Funduszu Rozwoju Regionalnego, Europejskiego Funduszu Społecznego, Funduszu Spójności i Europejskiego Funduszu Morskiego i Rybackiego oraz uchylającego rozporządzenie Rady (WE) nr 1083/2006 (Dz. Urz. UE L 347 z 20.12.2013, str. 320, z późn. zm.), w celu potwierdzenia zgodności inwestycji lub działań z celami środowiskowymi, o których mowa w </w:t>
      </w:r>
      <w:r>
        <w:rPr>
          <w:rFonts w:ascii="Times New Roman"/>
          <w:b w:val="false"/>
          <w:i w:val="false"/>
          <w:color w:val="1b1b1b"/>
          <w:sz w:val="24"/>
          <w:lang w:val="pl-PL"/>
        </w:rPr>
        <w:t>art. 56</w:t>
      </w:r>
      <w:r>
        <w:rPr>
          <w:rFonts w:ascii="Times New Roman"/>
          <w:b w:val="false"/>
          <w:i w:val="false"/>
          <w:color w:val="000000"/>
          <w:sz w:val="24"/>
          <w:lang w:val="pl-PL"/>
        </w:rPr>
        <w:t xml:space="preserve">, </w:t>
      </w:r>
      <w:r>
        <w:rPr>
          <w:rFonts w:ascii="Times New Roman"/>
          <w:b w:val="false"/>
          <w:i w:val="false"/>
          <w:color w:val="1b1b1b"/>
          <w:sz w:val="24"/>
          <w:lang w:val="pl-PL"/>
        </w:rPr>
        <w:t>art. 57</w:t>
      </w:r>
      <w:r>
        <w:rPr>
          <w:rFonts w:ascii="Times New Roman"/>
          <w:b w:val="false"/>
          <w:i w:val="false"/>
          <w:color w:val="000000"/>
          <w:sz w:val="24"/>
          <w:lang w:val="pl-PL"/>
        </w:rPr>
        <w:t xml:space="preserve">, </w:t>
      </w:r>
      <w:r>
        <w:rPr>
          <w:rFonts w:ascii="Times New Roman"/>
          <w:b w:val="false"/>
          <w:i w:val="false"/>
          <w:color w:val="1b1b1b"/>
          <w:sz w:val="24"/>
          <w:lang w:val="pl-PL"/>
        </w:rPr>
        <w:t>art. 59</w:t>
      </w:r>
      <w:r>
        <w:rPr>
          <w:rFonts w:ascii="Times New Roman"/>
          <w:b w:val="false"/>
          <w:i w:val="false"/>
          <w:color w:val="000000"/>
          <w:sz w:val="24"/>
          <w:lang w:val="pl-PL"/>
        </w:rPr>
        <w:t xml:space="preserve"> oraz </w:t>
      </w:r>
      <w:r>
        <w:rPr>
          <w:rFonts w:ascii="Times New Roman"/>
          <w:b w:val="false"/>
          <w:i w:val="false"/>
          <w:color w:val="1b1b1b"/>
          <w:sz w:val="24"/>
          <w:lang w:val="pl-PL"/>
        </w:rPr>
        <w:t>art. 61</w:t>
      </w:r>
      <w:r>
        <w:rPr>
          <w:rFonts w:ascii="Times New Roman"/>
          <w:b w:val="false"/>
          <w:i w:val="false"/>
          <w:color w:val="000000"/>
          <w:sz w:val="24"/>
          <w:lang w:val="pl-PL"/>
        </w:rPr>
        <w:t>, minister właściwy do spraw gospodarki wodnej - dla projektów realizowanych przez Wody Polskie, a dla pozostałych projektów - dyrektor regionalnego zarządu gospodarki wodnej Wód Polskich, sporządza dokument potwierdzający zgodność z tymi celami środowiskowymi.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gdy projekt obejmuje obszar działania więcej niż jednego regionalnego zarządu gospodarki wodnej Wód Polskich, dokument, o którym mowa w </w:t>
      </w:r>
      <w:r>
        <w:rPr>
          <w:rFonts w:ascii="Times New Roman"/>
          <w:b w:val="false"/>
          <w:i w:val="false"/>
          <w:color w:val="1b1b1b"/>
          <w:sz w:val="24"/>
          <w:lang w:val="pl-PL"/>
        </w:rPr>
        <w:t>ust. 1</w:t>
      </w:r>
      <w:r>
        <w:rPr>
          <w:rFonts w:ascii="Times New Roman"/>
          <w:b w:val="false"/>
          <w:i w:val="false"/>
          <w:color w:val="000000"/>
          <w:sz w:val="24"/>
          <w:lang w:val="pl-PL"/>
        </w:rPr>
        <w:t>, sporządzany jest oddzielnie dla każdego obszaru działania, na którym planowana jest realizacja projektu.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Dokument,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sporządza się, na wniosek podmiotu planującego realizację danego projektu, w przypadku innym niż określony w </w:t>
      </w:r>
      <w:r>
        <w:rPr>
          <w:rFonts w:ascii="Times New Roman"/>
          <w:b w:val="false"/>
          <w:i w:val="false"/>
          <w:color w:val="1b1b1b"/>
          <w:sz w:val="24"/>
          <w:lang w:val="pl-PL"/>
        </w:rPr>
        <w:t>art. 439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Dokument,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sporządza się zgodnie ze wzorem określonym w </w:t>
      </w:r>
      <w:r>
        <w:rPr>
          <w:rFonts w:ascii="Times New Roman"/>
          <w:b w:val="false"/>
          <w:i w:val="false"/>
          <w:color w:val="1b1b1b"/>
          <w:sz w:val="24"/>
          <w:lang w:val="pl-PL"/>
        </w:rPr>
        <w:t>załączniku II</w:t>
      </w:r>
      <w:r>
        <w:rPr>
          <w:rFonts w:ascii="Times New Roman"/>
          <w:b w:val="false"/>
          <w:i w:val="false"/>
          <w:color w:val="000000"/>
          <w:sz w:val="24"/>
          <w:lang w:val="pl-PL"/>
        </w:rPr>
        <w:t xml:space="preserve"> do rozporządzenia wykonawczego Komisji (UE) 2015/207 z dnia 20 stycznia 2015 r. ustanawiającego szczegółowe zasady wykonania </w:t>
      </w:r>
      <w:r>
        <w:rPr>
          <w:rFonts w:ascii="Times New Roman"/>
          <w:b w:val="false"/>
          <w:i w:val="false"/>
          <w:color w:val="1b1b1b"/>
          <w:sz w:val="24"/>
          <w:lang w:val="pl-PL"/>
        </w:rPr>
        <w:t>rozporządzenia</w:t>
      </w:r>
      <w:r>
        <w:rPr>
          <w:rFonts w:ascii="Times New Roman"/>
          <w:b w:val="false"/>
          <w:i w:val="false"/>
          <w:color w:val="000000"/>
          <w:sz w:val="24"/>
          <w:lang w:val="pl-PL"/>
        </w:rPr>
        <w:t xml:space="preserve"> Parlamentu Europejskiego i Rady (UE) nr 1303/2013 w odniesieniu do wzoru sprawozdania z postępów, formatu dokumentu służącego przekazywaniu informacji na temat dużych projektów, wzorów wspólnego planu działania, sprawozdań z wdrażania w ramach celu "Inwestycje na rzecz wzrostu i zatrudnienia", deklaracji zarządczej, strategii audytu, opinii audytowej i rocznego sprawozdania z kontroli oraz metodyki przeprowadzania analizy kosztów i korzyści, a także zgodnie z </w:t>
      </w:r>
      <w:r>
        <w:rPr>
          <w:rFonts w:ascii="Times New Roman"/>
          <w:b w:val="false"/>
          <w:i w:val="false"/>
          <w:color w:val="1b1b1b"/>
          <w:sz w:val="24"/>
          <w:lang w:val="pl-PL"/>
        </w:rPr>
        <w:t>rozporządzeniem</w:t>
      </w:r>
      <w:r>
        <w:rPr>
          <w:rFonts w:ascii="Times New Roman"/>
          <w:b w:val="false"/>
          <w:i w:val="false"/>
          <w:color w:val="000000"/>
          <w:sz w:val="24"/>
          <w:lang w:val="pl-PL"/>
        </w:rPr>
        <w:t xml:space="preserve"> Parlamentu Europejskiego i Rady (UE) nr 1299/2013 w odniesieniu do wzoru sprawozdań z wdrażania w ramach celu "Europejska współpraca terytorialna".</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X</w:t>
      </w:r>
    </w:p>
    <w:p>
      <w:pPr>
        <w:spacing w:before="25" w:after="0"/>
        <w:ind w:left="0"/>
        <w:jc w:val="center"/>
        <w:textAlignment w:val="auto"/>
      </w:pPr>
      <w:r>
        <w:rPr>
          <w:rFonts w:ascii="Times New Roman"/>
          <w:b/>
          <w:i w:val="false"/>
          <w:color w:val="000000"/>
          <w:sz w:val="24"/>
          <w:lang w:val="pl-PL"/>
        </w:rPr>
        <w:t>Spółki wodne i związki wałowe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Tworzenie spółek wodnych i związków wałowych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441.</w:t>
      </w:r>
      <w:r>
        <w:rPr>
          <w:rFonts w:ascii="Times New Roman"/>
          <w:b/>
          <w:i w:val="false"/>
          <w:color w:val="000000"/>
          <w:sz w:val="24"/>
          <w:lang w:val="pl-PL"/>
        </w:rPr>
        <w:t xml:space="preserve"> [Cele działalności spółek wodnych i związków wałowych]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Spółki wodne oraz związki wałowe są niepublicznymi formami organizacyjnymi, które nie działają w celu osiągnięcia zysku, zrzeszają osoby fizyczne lub prawne na zasadzie dobrowolności i mają na celu zaspokajanie wskazanych przepisami ustawy potrzeb w zakresie gospodarowania wodami.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Spółki wodne, zapewniając zaspokojenie potrzeb zrzeszonych w nich osób w zakresie gospodarowania wodami, mogą podejmować prowadzenie działalności umożliwiającej osiągnięcie zysku netto, który przeznacza się wyłącznie na cele statutowe spółki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Spółki wodne mogą być tworzone w szczególności do wykonywania, utrzymywania oraz eksploatacji urządzeń, w tym urządzeń wodnych, służących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zapewnienia wody dla ludności, w tym uzdatniania i dostarczania wody;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ochrony wód przed zanieczyszczeniem, w tym odprowadzania i oczyszczania ścieków;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melioracji wodnych oraz prowadzenia racjonalnej gospodarki na zmeliorowanych gruntach;</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ochrony przed powodzią;</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odwadniania gruntów zabudowanych lub zurbanizowanych.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Spółki wodne prowadzą księgi rachunkowe oraz sporządzają sprawozdania finansowe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29 września 1994 r. o rachunkowości (Dz. U. z 2023 r. poz. 120, 295 i 1598 oraz z 2024 r. poz. 619, 1685 i 1863).</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442.</w:t>
      </w:r>
      <w:r>
        <w:rPr>
          <w:rFonts w:ascii="Times New Roman"/>
          <w:b/>
          <w:i w:val="false"/>
          <w:color w:val="000000"/>
          <w:sz w:val="24"/>
          <w:lang w:val="pl-PL"/>
        </w:rPr>
        <w:t xml:space="preserve"> [Stosowanie przepisów o zbiorowym zaopatrzeniu w wodę i zbiorowym odprowadzaniu ścieków]</w:t>
      </w:r>
    </w:p>
    <w:p>
      <w:pPr>
        <w:spacing w:after="0"/>
        <w:ind w:left="0"/>
        <w:jc w:val="left"/>
        <w:textAlignment w:val="auto"/>
      </w:pPr>
      <w:r>
        <w:rPr>
          <w:rFonts w:ascii="Times New Roman"/>
          <w:b w:val="false"/>
          <w:i w:val="false"/>
          <w:color w:val="000000"/>
          <w:sz w:val="24"/>
          <w:lang w:val="pl-PL"/>
        </w:rPr>
        <w:t xml:space="preserve"> Do prowadzenia działalności, o której mowa w </w:t>
      </w:r>
      <w:r>
        <w:rPr>
          <w:rFonts w:ascii="Times New Roman"/>
          <w:b w:val="false"/>
          <w:i w:val="false"/>
          <w:color w:val="1b1b1b"/>
          <w:sz w:val="24"/>
          <w:lang w:val="pl-PL"/>
        </w:rPr>
        <w:t>art. 441 ust. 3 pkt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stosuje się odpowiednio przepisy </w:t>
      </w:r>
      <w:r>
        <w:rPr>
          <w:rFonts w:ascii="Times New Roman"/>
          <w:b w:val="false"/>
          <w:i w:val="false"/>
          <w:color w:val="1b1b1b"/>
          <w:sz w:val="24"/>
          <w:lang w:val="pl-PL"/>
        </w:rPr>
        <w:t>art. 8-10</w:t>
      </w:r>
      <w:r>
        <w:rPr>
          <w:rFonts w:ascii="Times New Roman"/>
          <w:b w:val="false"/>
          <w:i w:val="false"/>
          <w:color w:val="000000"/>
          <w:sz w:val="24"/>
          <w:lang w:val="pl-PL"/>
        </w:rPr>
        <w:t xml:space="preserve"> i </w:t>
      </w:r>
      <w:r>
        <w:rPr>
          <w:rFonts w:ascii="Times New Roman"/>
          <w:b w:val="false"/>
          <w:i w:val="false"/>
          <w:color w:val="1b1b1b"/>
          <w:sz w:val="24"/>
          <w:lang w:val="pl-PL"/>
        </w:rPr>
        <w:t>art. 12</w:t>
      </w:r>
      <w:r>
        <w:rPr>
          <w:rFonts w:ascii="Times New Roman"/>
          <w:b w:val="false"/>
          <w:i w:val="false"/>
          <w:color w:val="000000"/>
          <w:sz w:val="24"/>
          <w:lang w:val="pl-PL"/>
        </w:rPr>
        <w:t xml:space="preserve"> ustawy z dnia 7 czerwca 2001 r. o zbiorowym zaopatrzeniu w wodę i zbiorowym odprowadzaniu ścieków oraz przepisy wydane na podstawie </w:t>
      </w:r>
      <w:r>
        <w:rPr>
          <w:rFonts w:ascii="Times New Roman"/>
          <w:b w:val="false"/>
          <w:i w:val="false"/>
          <w:color w:val="1b1b1b"/>
          <w:sz w:val="24"/>
          <w:lang w:val="pl-PL"/>
        </w:rPr>
        <w:t>art. 11</w:t>
      </w:r>
      <w:r>
        <w:rPr>
          <w:rFonts w:ascii="Times New Roman"/>
          <w:b w:val="false"/>
          <w:i w:val="false"/>
          <w:color w:val="000000"/>
          <w:sz w:val="24"/>
          <w:lang w:val="pl-PL"/>
        </w:rPr>
        <w:t xml:space="preserve"> i </w:t>
      </w:r>
      <w:r>
        <w:rPr>
          <w:rFonts w:ascii="Times New Roman"/>
          <w:b w:val="false"/>
          <w:i w:val="false"/>
          <w:color w:val="1b1b1b"/>
          <w:sz w:val="24"/>
          <w:lang w:val="pl-PL"/>
        </w:rPr>
        <w:t>art. 13</w:t>
      </w:r>
      <w:r>
        <w:rPr>
          <w:rFonts w:ascii="Times New Roman"/>
          <w:b w:val="false"/>
          <w:i w:val="false"/>
          <w:color w:val="000000"/>
          <w:sz w:val="24"/>
          <w:lang w:val="pl-PL"/>
        </w:rPr>
        <w:t xml:space="preserve"> tej ustawy.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443.</w:t>
      </w:r>
      <w:r>
        <w:rPr>
          <w:rFonts w:ascii="Times New Roman"/>
          <w:b/>
          <w:i w:val="false"/>
          <w:color w:val="000000"/>
          <w:sz w:val="24"/>
          <w:lang w:val="pl-PL"/>
        </w:rPr>
        <w:t xml:space="preserve"> [Pomoc finansowa państwa oraz jednostek samorządu terytorialnego]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Spółki wodne mogą korzystać z pomocy finansowej państwa udzielanej w formie dotacji podmiotowej z budżetu państwa przeznaczonej na dofinansowanie działalności bieżącej w zakresie realizacji zadań związanych z utrzymaniem wód i urządzeń wodnych, z wyłączeniem zadań, na realizację których została udzielona inna dotacja.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Spółki wodne mogą korzystać z pomocy finansowej z budżetów jednostek samorządu terytorialnego na bieżące utrzymanie wód i urządzeń wodnych oraz na finansowanie lub dofinansowanie inwestycji.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Pomoc finansowa, o której mowa w </w:t>
      </w:r>
      <w:r>
        <w:rPr>
          <w:rFonts w:ascii="Times New Roman"/>
          <w:b w:val="false"/>
          <w:i w:val="false"/>
          <w:color w:val="1b1b1b"/>
          <w:sz w:val="24"/>
          <w:lang w:val="pl-PL"/>
        </w:rPr>
        <w:t>ust. 2</w:t>
      </w:r>
      <w:r>
        <w:rPr>
          <w:rFonts w:ascii="Times New Roman"/>
          <w:b w:val="false"/>
          <w:i w:val="false"/>
          <w:color w:val="000000"/>
          <w:sz w:val="24"/>
          <w:lang w:val="pl-PL"/>
        </w:rPr>
        <w:t>, polega na udzielaniu dotacji celowej w rozumieniu przepisów ustawy z dnia 27 sierpnia 2009 r. o finansach publicznych z budżetów jednostek samorządu terytorialnego.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Zasady udzielania dotacji celowej, tryb postępowania w sprawie udzielania dotacji i sposób jej rozliczania określają organy stanowiące jednostek samorządu terytorialnego w drodze uchwały będącej aktem prawa miejscowego.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Udzielenie dotacji celowej następuje na podstawie umowy zawartej przez jednostkę samorządu terytorialnego ze spółką wodną.</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 przypadku gdy dotacja celowa stanowi pomoc publiczną lub pomoc de minimis, jej udzielenie następuje z uwzględnieniem warunków dopuszczalności tej pomocy określonych w przepisach prawa Unii Europejskiej.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444.</w:t>
      </w:r>
      <w:r>
        <w:rPr>
          <w:rFonts w:ascii="Times New Roman"/>
          <w:b/>
          <w:i w:val="false"/>
          <w:color w:val="000000"/>
          <w:sz w:val="24"/>
          <w:lang w:val="pl-PL"/>
        </w:rPr>
        <w:t xml:space="preserve"> [Związki spółek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Spółki wodne mogą łączyć się w związki spółek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związków spółek wodnych stosuje się odpowiednio przepisy dotyczące spółek wodnych, z tym że prawa i obowiązki przysługujące wobec spółek wodnych staroście w stosunku do związków spółek wodnych wykonuje wojewoda.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445.</w:t>
      </w:r>
      <w:r>
        <w:rPr>
          <w:rFonts w:ascii="Times New Roman"/>
          <w:b/>
          <w:i w:val="false"/>
          <w:color w:val="000000"/>
          <w:sz w:val="24"/>
          <w:lang w:val="pl-PL"/>
        </w:rPr>
        <w:t xml:space="preserve"> [Związki wałowe]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Związki wałowe mogą być tworzone do wykonywania i utrzymywania wałów przeciwpowodziowych wraz z urządzeniami wodnymi stanowiącymi ich wyposażenie.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Przepisy dotyczące spółek wodnych i ich związków stosuje się odpowiednio do związków wałowych.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446.</w:t>
      </w:r>
      <w:r>
        <w:rPr>
          <w:rFonts w:ascii="Times New Roman"/>
          <w:b/>
          <w:i w:val="false"/>
          <w:color w:val="000000"/>
          <w:sz w:val="24"/>
          <w:lang w:val="pl-PL"/>
        </w:rPr>
        <w:t xml:space="preserve"> [Utworzenie spółki wodnej; nabycie osobowości prawnej]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Utworzenie spółki wodnej następuje w drodze porozumienia co najmniej 3 osób fizycznych lub prawnych, zawartego w formie pisemnej.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utworzenia spółki wodnej jest wymagane: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uchwalenie statutu spółki wodnej przez osoby zainteresowane utworzeniem tej spółki;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dokonanie wyboru organów spółki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Starosta właściwy miejscowo dla siedziby spółki wodnej zatwierdza statut tej spółki w drodze decyzji.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przypadku niezgodności statutu z prawem starosta wzywa do usunięcia tych niezgodności w określonym terminie, a jeżeli niezgodności nie zostaną usunięte - odmawia, w drodze decyzji, zatwierdzenia statutu.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Spółka wodna nabywa osobowość prawną z chwilą uprawomocnienia się decyzji starosty o zatwierdzeniu statutu tej spółki.</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Osoby, które działały w imieniu spółki przed nabyciem przez tę spółkę osobowości prawnej, odpowiadają solidarnie za szkody powstałe w wyniku tego działania.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Przepisy </w:t>
      </w:r>
      <w:r>
        <w:rPr>
          <w:rFonts w:ascii="Times New Roman"/>
          <w:b w:val="false"/>
          <w:i w:val="false"/>
          <w:color w:val="1b1b1b"/>
          <w:sz w:val="24"/>
          <w:lang w:val="pl-PL"/>
        </w:rPr>
        <w:t>ust. 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stosuje się odpowiednio do zmiany statutu spółki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447.</w:t>
      </w:r>
      <w:r>
        <w:rPr>
          <w:rFonts w:ascii="Times New Roman"/>
          <w:b/>
          <w:i w:val="false"/>
          <w:color w:val="000000"/>
          <w:sz w:val="24"/>
          <w:lang w:val="pl-PL"/>
        </w:rPr>
        <w:t xml:space="preserve"> [Następstwo prawne członka spółki wodnej]</w:t>
      </w:r>
    </w:p>
    <w:p>
      <w:pPr>
        <w:spacing w:after="0"/>
        <w:ind w:left="0"/>
        <w:jc w:val="left"/>
        <w:textAlignment w:val="auto"/>
      </w:pPr>
      <w:r>
        <w:rPr>
          <w:rFonts w:ascii="Times New Roman"/>
          <w:b w:val="false"/>
          <w:i w:val="false"/>
          <w:color w:val="000000"/>
          <w:sz w:val="24"/>
          <w:lang w:val="pl-PL"/>
        </w:rPr>
        <w:t> Następca prawny członka spółki wodnej wstępuje w jego prawa i obowiązki.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448.</w:t>
      </w:r>
      <w:r>
        <w:rPr>
          <w:rFonts w:ascii="Times New Roman"/>
          <w:b/>
          <w:i w:val="false"/>
          <w:color w:val="000000"/>
          <w:sz w:val="24"/>
          <w:lang w:val="pl-PL"/>
        </w:rPr>
        <w:t xml:space="preserve"> [Statut spółki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Statut spółki wodnej określa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nazwę i siedzibę spółki wodnej oraz teren jej działalności;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cel działania spółki wodnej oraz sposób i środki służące do osiągnięcia tego celu;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zasady ustalania wysokości składek członkowskich oraz innych świadczeń adekwatnych do celów spółki wodnej;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zasady ustalania należności za dostarczanie wody oraz odprowadzanie i oczyszczanie ścieków w przypadku prowadzenia działalności, o której mowa w </w:t>
      </w:r>
      <w:r>
        <w:rPr>
          <w:rFonts w:ascii="Times New Roman"/>
          <w:b w:val="false"/>
          <w:i w:val="false"/>
          <w:color w:val="1b1b1b"/>
          <w:sz w:val="24"/>
          <w:lang w:val="pl-PL"/>
        </w:rPr>
        <w:t>art. 441 ust. 2</w:t>
      </w:r>
      <w:r>
        <w:rPr>
          <w:rFonts w:ascii="Times New Roman"/>
          <w:b w:val="false"/>
          <w:i w:val="false"/>
          <w:color w:val="000000"/>
          <w:sz w:val="24"/>
          <w:lang w:val="pl-PL"/>
        </w:rPr>
        <w:t xml:space="preserve">, polegającej na realizacji działań określonych w </w:t>
      </w:r>
      <w:r>
        <w:rPr>
          <w:rFonts w:ascii="Times New Roman"/>
          <w:b w:val="false"/>
          <w:i w:val="false"/>
          <w:color w:val="1b1b1b"/>
          <w:sz w:val="24"/>
          <w:lang w:val="pl-PL"/>
        </w:rPr>
        <w:t>art. 441 ust. 3 pkt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prawa i obowiązki członków spółki wodnej;</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ograniczenia praw członków spółki wodnej dotyczące ich gruntów i obiektów niezbędnych do wykonywania zadań tej spółki;</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warunki przyjmowania nowych członków spółki wodnej, wykluczania członków ze spółki wodnej, ustania członkostwa w spółce wodnej oraz rezygnacji z członkostwa w tej spółce;</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warunki następstwa prawnego członków spółki wodnej;</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organy spółki wodnej, ich skład, zasady powoływania i odwoływania oraz zakres działania;</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zasady nawiązywania stosunku pracy w ramach spółki wodnej;</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przypadki wymagające zwołania walnego zgromadzenia;</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czas trwania spółki wodnej oraz sposób jej rozwiązania lub likwidacji;</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warunki zaciągania zobowiązań i udzielania pełnomocnictw do reprezentowania spółki wodnej;</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przeznaczenie mienia pozostałego po rozwiązaniu lub likwidacji spółki wodnej.</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statutu załącza się listę członków spółki wodnej, zawierającą ich oznaczenie, wskazanie siedzib i adresów.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449.</w:t>
      </w:r>
      <w:r>
        <w:rPr>
          <w:rFonts w:ascii="Times New Roman"/>
          <w:b/>
          <w:i w:val="false"/>
          <w:color w:val="000000"/>
          <w:sz w:val="24"/>
          <w:lang w:val="pl-PL"/>
        </w:rPr>
        <w:t xml:space="preserve"> [Wpis spółki wodnej do systemu informacyjnego gospodarowania wodami]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Zarząd spółki wodnej zgłasza Wodom Polskim utworzenie spółki wodnej w celu wpisania do systemu informacyjnego gospodarowania wodami, w terminie 30 dni od dnia nabycia przez spółkę wodną osobowości prawnej.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Wpis spółki wodnej do systemu informacyjnego gospodarki wodnej obejmuje: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nazwę, siedzibę, adres i przedmiot działania spółki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imiona i nazwiska członków zarządu oraz sposób reprezentowania spółki wodnej;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czas trwania spółki wodnej;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dane dotyczące decyzji starosty o zatwierdzeniu statutu.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450.</w:t>
      </w:r>
      <w:r>
        <w:rPr>
          <w:rFonts w:ascii="Times New Roman"/>
          <w:b/>
          <w:i w:val="false"/>
          <w:color w:val="000000"/>
          <w:sz w:val="24"/>
          <w:lang w:val="pl-PL"/>
        </w:rPr>
        <w:t xml:space="preserve"> [Zgłaszanie zmian danych do systemu informacyjnego gospodarowania wodami]</w:t>
      </w:r>
    </w:p>
    <w:p>
      <w:pPr>
        <w:spacing w:after="0"/>
        <w:ind w:left="0"/>
        <w:jc w:val="left"/>
        <w:textAlignment w:val="auto"/>
      </w:pPr>
      <w:r>
        <w:rPr>
          <w:rFonts w:ascii="Times New Roman"/>
          <w:b w:val="false"/>
          <w:i w:val="false"/>
          <w:color w:val="000000"/>
          <w:sz w:val="24"/>
          <w:lang w:val="pl-PL"/>
        </w:rPr>
        <w:t xml:space="preserve"> Wszelkie zmiany danych, o których mowa w </w:t>
      </w:r>
      <w:r>
        <w:rPr>
          <w:rFonts w:ascii="Times New Roman"/>
          <w:b w:val="false"/>
          <w:i w:val="false"/>
          <w:color w:val="1b1b1b"/>
          <w:sz w:val="24"/>
          <w:lang w:val="pl-PL"/>
        </w:rPr>
        <w:t>art. 449 ust. 2</w:t>
      </w:r>
      <w:r>
        <w:rPr>
          <w:rFonts w:ascii="Times New Roman"/>
          <w:b w:val="false"/>
          <w:i w:val="false"/>
          <w:color w:val="000000"/>
          <w:sz w:val="24"/>
          <w:lang w:val="pl-PL"/>
        </w:rPr>
        <w:t>, zarząd spółki wodnej zgłasza Wodom Polskim w celu wpisania do systemu informacyjnego gospodarowania wodami w terminie 30 dni od dnia ich zaistnienia.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451.</w:t>
      </w:r>
      <w:r>
        <w:rPr>
          <w:rFonts w:ascii="Times New Roman"/>
          <w:b/>
          <w:i w:val="false"/>
          <w:color w:val="000000"/>
          <w:sz w:val="24"/>
          <w:lang w:val="pl-PL"/>
        </w:rPr>
        <w:t xml:space="preserve"> [Odpowiedzialność za zobowiązania spółki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Spółka wodna odpowiada za swoje zobowiązania całym majątkiem.</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Członek spółki wodnej nie odpowiada za zobowiązania spółki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452.</w:t>
      </w:r>
      <w:r>
        <w:rPr>
          <w:rFonts w:ascii="Times New Roman"/>
          <w:b/>
          <w:i w:val="false"/>
          <w:color w:val="000000"/>
          <w:sz w:val="24"/>
          <w:lang w:val="pl-PL"/>
        </w:rPr>
        <w:t xml:space="preserve"> [Składki i inne świadczenia na rzecz spółki wodnej]</w:t>
      </w:r>
    </w:p>
    <w:p>
      <w:pPr>
        <w:spacing w:after="0"/>
        <w:ind w:left="0"/>
        <w:jc w:val="left"/>
        <w:textAlignment w:val="auto"/>
      </w:pPr>
      <w:r>
        <w:rPr>
          <w:rFonts w:ascii="Times New Roman"/>
          <w:b w:val="false"/>
          <w:i w:val="false"/>
          <w:color w:val="000000"/>
          <w:sz w:val="24"/>
          <w:lang w:val="pl-PL"/>
        </w:rPr>
        <w:t> Członek spółki wodnej jest obowiązany do wnoszenia składek członkowskich i ponoszenia na jej rzecz innych określonych w statucie świadczeń, adekwatnych do celów tej spółki.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453.</w:t>
      </w:r>
      <w:r>
        <w:rPr>
          <w:rFonts w:ascii="Times New Roman"/>
          <w:b/>
          <w:i w:val="false"/>
          <w:color w:val="000000"/>
          <w:sz w:val="24"/>
          <w:lang w:val="pl-PL"/>
        </w:rPr>
        <w:t xml:space="preserve"> [Wysokość składek członkowskich i innych świadczeń na rzecz spółki wodnej]</w:t>
      </w:r>
    </w:p>
    <w:p>
      <w:pPr>
        <w:spacing w:after="0"/>
        <w:ind w:left="0"/>
        <w:jc w:val="left"/>
        <w:textAlignment w:val="auto"/>
      </w:pPr>
      <w:r>
        <w:rPr>
          <w:rFonts w:ascii="Times New Roman"/>
          <w:b w:val="false"/>
          <w:i w:val="false"/>
          <w:color w:val="000000"/>
          <w:sz w:val="24"/>
          <w:lang w:val="pl-PL"/>
        </w:rPr>
        <w:t xml:space="preserve"> Wysokość składek członkowskich i innych świadczeń na rzecz spółki wodnej powinna być proporcjonalna do korzyści odnoszonych przez członków spółki wodnej w związku z działalnością tej spółki.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454.</w:t>
      </w:r>
      <w:r>
        <w:rPr>
          <w:rFonts w:ascii="Times New Roman"/>
          <w:b/>
          <w:i w:val="false"/>
          <w:color w:val="000000"/>
          <w:sz w:val="24"/>
          <w:lang w:val="pl-PL"/>
        </w:rPr>
        <w:t xml:space="preserve"> [Podmioty niebędące członkami spółki wodnej zobowiązane do ponoszenia świadczeń na rzecz spółki]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osoby fizyczne lub prawne niebędące członkami spółki wodnej oraz jednostki organizacyjne nieposiadające osobowości prawnej odnoszą korzyści z urządzeń spółki wodnej lub przyczyniają się do zanieczyszczenia wody, dla której ochrony spółka wodna została utworzona, są obowiązane do ponoszenia świadczeń na rzecz tej spółki.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Świadczenia, o których mowa w </w:t>
      </w:r>
      <w:r>
        <w:rPr>
          <w:rFonts w:ascii="Times New Roman"/>
          <w:b w:val="false"/>
          <w:i w:val="false"/>
          <w:color w:val="1b1b1b"/>
          <w:sz w:val="24"/>
          <w:lang w:val="pl-PL"/>
        </w:rPr>
        <w:t>ust. 1</w:t>
      </w:r>
      <w:r>
        <w:rPr>
          <w:rFonts w:ascii="Times New Roman"/>
          <w:b w:val="false"/>
          <w:i w:val="false"/>
          <w:color w:val="000000"/>
          <w:sz w:val="24"/>
          <w:lang w:val="pl-PL"/>
        </w:rPr>
        <w:t>, mogą mieć charakter należności pieniężnych lub obowiązków o charakterze niepieniężnym.</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Wysokość i rodzaj świadczeń, o których mowa w </w:t>
      </w:r>
      <w:r>
        <w:rPr>
          <w:rFonts w:ascii="Times New Roman"/>
          <w:b w:val="false"/>
          <w:i w:val="false"/>
          <w:color w:val="1b1b1b"/>
          <w:sz w:val="24"/>
          <w:lang w:val="pl-PL"/>
        </w:rPr>
        <w:t>ust. 1</w:t>
      </w:r>
      <w:r>
        <w:rPr>
          <w:rFonts w:ascii="Times New Roman"/>
          <w:b w:val="false"/>
          <w:i w:val="false"/>
          <w:color w:val="000000"/>
          <w:sz w:val="24"/>
          <w:lang w:val="pl-PL"/>
        </w:rPr>
        <w:t>, oraz terminy ich spełnienia ustala, w drodze decyzji, starosta.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Świadczenie,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mające charakter należności pieniężnej niespełnione w terminie określonym w decyzji, o której mowa w </w:t>
      </w:r>
      <w:r>
        <w:rPr>
          <w:rFonts w:ascii="Times New Roman"/>
          <w:b w:val="false"/>
          <w:i w:val="false"/>
          <w:color w:val="1b1b1b"/>
          <w:sz w:val="24"/>
          <w:lang w:val="pl-PL"/>
        </w:rPr>
        <w:t>ust. 3</w:t>
      </w:r>
      <w:r>
        <w:rPr>
          <w:rFonts w:ascii="Times New Roman"/>
          <w:b w:val="false"/>
          <w:i w:val="false"/>
          <w:color w:val="000000"/>
          <w:sz w:val="24"/>
          <w:lang w:val="pl-PL"/>
        </w:rPr>
        <w:t>, podlega przymusowemu ściągnięciu w trybie określonym w przepisach ustawy z dnia 17 czerwca 1966 r. o postępowaniu egzekucyjnym w administracji.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Obowiązek spełnienia świadczenia, o którym mowa w </w:t>
      </w:r>
      <w:r>
        <w:rPr>
          <w:rFonts w:ascii="Times New Roman"/>
          <w:b w:val="false"/>
          <w:i w:val="false"/>
          <w:color w:val="1b1b1b"/>
          <w:sz w:val="24"/>
          <w:lang w:val="pl-PL"/>
        </w:rPr>
        <w:t>ust. 1</w:t>
      </w:r>
      <w:r>
        <w:rPr>
          <w:rFonts w:ascii="Times New Roman"/>
          <w:b w:val="false"/>
          <w:i w:val="false"/>
          <w:color w:val="000000"/>
          <w:sz w:val="24"/>
          <w:lang w:val="pl-PL"/>
        </w:rPr>
        <w:t>, mającego charakter należności pieniężnej, przedawnia się z upływem 5 lat od dnia, w którym to świadczenie stało się wymagalne.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 świadczenia,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mającego charakter należności pieniężnej, stosuje się odpowiednio przepisy </w:t>
      </w:r>
      <w:r>
        <w:rPr>
          <w:rFonts w:ascii="Times New Roman"/>
          <w:b w:val="false"/>
          <w:i w:val="false"/>
          <w:color w:val="1b1b1b"/>
          <w:sz w:val="24"/>
          <w:lang w:val="pl-PL"/>
        </w:rPr>
        <w:t>działu III</w:t>
      </w:r>
      <w:r>
        <w:rPr>
          <w:rFonts w:ascii="Times New Roman"/>
          <w:b w:val="false"/>
          <w:i w:val="false"/>
          <w:color w:val="000000"/>
          <w:sz w:val="24"/>
          <w:lang w:val="pl-PL"/>
        </w:rPr>
        <w:t xml:space="preserve"> ustawy z dnia 29 sierpnia 1997 r. - Ordynacja podatkowa, z tym że uprawnienia organów podatkowych przysługują staroście.</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Świadczenie,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będące obowiązkiem o charakterze niepieniężnym, niespełnione w terminie określonym w decyzji, o której mowa w </w:t>
      </w:r>
      <w:r>
        <w:rPr>
          <w:rFonts w:ascii="Times New Roman"/>
          <w:b w:val="false"/>
          <w:i w:val="false"/>
          <w:color w:val="1b1b1b"/>
          <w:sz w:val="24"/>
          <w:lang w:val="pl-PL"/>
        </w:rPr>
        <w:t>ust. 3</w:t>
      </w:r>
      <w:r>
        <w:rPr>
          <w:rFonts w:ascii="Times New Roman"/>
          <w:b w:val="false"/>
          <w:i w:val="false"/>
          <w:color w:val="000000"/>
          <w:sz w:val="24"/>
          <w:lang w:val="pl-PL"/>
        </w:rPr>
        <w:t>, podlega egzekucji w trybie określonym w przepisach ustawy z dnia 17 czerwca 1966 r. o postępowaniu egzekucyjnym w administracji.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Obowiązek spełnienia świadczenia, o którym mowa w </w:t>
      </w:r>
      <w:r>
        <w:rPr>
          <w:rFonts w:ascii="Times New Roman"/>
          <w:b w:val="false"/>
          <w:i w:val="false"/>
          <w:color w:val="1b1b1b"/>
          <w:sz w:val="24"/>
          <w:lang w:val="pl-PL"/>
        </w:rPr>
        <w:t>ust. 1</w:t>
      </w:r>
      <w:r>
        <w:rPr>
          <w:rFonts w:ascii="Times New Roman"/>
          <w:b w:val="false"/>
          <w:i w:val="false"/>
          <w:color w:val="000000"/>
          <w:sz w:val="24"/>
          <w:lang w:val="pl-PL"/>
        </w:rPr>
        <w:t>, będącego obowiązkiem o charakterze niepieniężnym, przedawnia się z upływem 5 lat od dnia, w którym to świadczenie powinno zostać spełnione.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455.</w:t>
      </w:r>
      <w:r>
        <w:rPr>
          <w:rFonts w:ascii="Times New Roman"/>
          <w:b/>
          <w:i w:val="false"/>
          <w:color w:val="000000"/>
          <w:sz w:val="24"/>
          <w:lang w:val="pl-PL"/>
        </w:rPr>
        <w:t xml:space="preserve"> [Dostarczanie wody oraz odprowadzanie i oczyszczanie ścieków]</w:t>
      </w:r>
    </w:p>
    <w:p>
      <w:pPr>
        <w:spacing w:after="0"/>
        <w:ind w:left="0"/>
        <w:jc w:val="left"/>
        <w:textAlignment w:val="auto"/>
      </w:pPr>
      <w:r>
        <w:rPr>
          <w:rFonts w:ascii="Times New Roman"/>
          <w:b w:val="false"/>
          <w:i w:val="false"/>
          <w:color w:val="000000"/>
          <w:sz w:val="24"/>
          <w:lang w:val="pl-PL"/>
        </w:rPr>
        <w:t xml:space="preserve"> Dostarczanie wody oraz odprowadzanie i oczyszczanie ścieków w przypadku prowadzenia działalności, o której mowa w </w:t>
      </w:r>
      <w:r>
        <w:rPr>
          <w:rFonts w:ascii="Times New Roman"/>
          <w:b w:val="false"/>
          <w:i w:val="false"/>
          <w:color w:val="1b1b1b"/>
          <w:sz w:val="24"/>
          <w:lang w:val="pl-PL"/>
        </w:rPr>
        <w:t>art. 441 ust. 2</w:t>
      </w:r>
      <w:r>
        <w:rPr>
          <w:rFonts w:ascii="Times New Roman"/>
          <w:b w:val="false"/>
          <w:i w:val="false"/>
          <w:color w:val="000000"/>
          <w:sz w:val="24"/>
          <w:lang w:val="pl-PL"/>
        </w:rPr>
        <w:t>, odbywa się na podstawie umowy zawartej między spółką wodną a zainteresowanym podmiotem.</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Organy spółki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456.</w:t>
      </w:r>
      <w:r>
        <w:rPr>
          <w:rFonts w:ascii="Times New Roman"/>
          <w:b/>
          <w:i w:val="false"/>
          <w:color w:val="000000"/>
          <w:sz w:val="24"/>
          <w:lang w:val="pl-PL"/>
        </w:rPr>
        <w:t xml:space="preserve"> [Organy spółki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Organami spółki wodnej są: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walne zgromadzenie;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zarząd;</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komisja rewizyjna, o ile spółka wodna liczy więcej niż dziesięciu członków.</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Statut może określać organy spółki wodnej inne niż wymienione w </w:t>
      </w:r>
      <w:r>
        <w:rPr>
          <w:rFonts w:ascii="Times New Roman"/>
          <w:b w:val="false"/>
          <w:i w:val="false"/>
          <w:color w:val="1b1b1b"/>
          <w:sz w:val="24"/>
          <w:lang w:val="pl-PL"/>
        </w:rPr>
        <w:t>ust. 1</w:t>
      </w:r>
      <w:r>
        <w:rPr>
          <w:rFonts w:ascii="Times New Roman"/>
          <w:b w:val="false"/>
          <w:i w:val="false"/>
          <w:color w:val="000000"/>
          <w:sz w:val="24"/>
          <w:lang w:val="pl-PL"/>
        </w:rPr>
        <w:t xml:space="preserve"> oraz określać warunki, przy których walne zgromadzenie złożone z członków spółki wodnej zostaje zastąpione przez walne zgromadzenie delegatów.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457.</w:t>
      </w:r>
      <w:r>
        <w:rPr>
          <w:rFonts w:ascii="Times New Roman"/>
          <w:b/>
          <w:i w:val="false"/>
          <w:color w:val="000000"/>
          <w:sz w:val="24"/>
          <w:lang w:val="pl-PL"/>
        </w:rPr>
        <w:t xml:space="preserve"> [Kompetencje walnego zgromadzenia]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 walnego zgromadzenia należy: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uchwalanie planu prac spółki wodnej oraz jej budżetu;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upoważnienie zarządu do zaciągania pożyczek lub kredytów w imieniu spółki wodnej do ustalonej wysokości;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ustalanie wysokości należności za dostarczanie wody oraz odprowadzanie i oczyszczanie ścieków w przypadku prowadzenia działalności, o której mowa w </w:t>
      </w:r>
      <w:r>
        <w:rPr>
          <w:rFonts w:ascii="Times New Roman"/>
          <w:b w:val="false"/>
          <w:i w:val="false"/>
          <w:color w:val="1b1b1b"/>
          <w:sz w:val="24"/>
          <w:lang w:val="pl-PL"/>
        </w:rPr>
        <w:t>art. 441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uchwalanie wysokości składek członkowskich i innych świadczeń adekwatnych do celów spółki wodnej;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wybór oraz odwołanie członków zarządu i członków komisji rewizyjnej;</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rozpatrywanie i zatwierdzanie rocznych sprawozdań z działalności oraz udzielanie zarządowi absolutorium;</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podejmowanie uchwał w sprawie nabycia nieruchomości albo zbycia lub obciążenia nieruchomości spółki wodnej;</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uchwalanie zmian statutu spółki wodnej;</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podejmowanie uchwał w sprawie przystąpienia spółki wodnej do związku spółek wodnych;</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podejmowanie uchwał w sprawie połączenia spółki wodnej z inną spółką wodną albo podziału spółki wodnej na dwie lub więcej spółek wodnych;</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podjęcie uchwały w sprawie rozwiązania spółki wodnej oraz powołania likwidatorów;</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zatwierdzanie ostatecznych rachunków i sprawozdań likwidatora spółki wodnej;</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podejmowanie uchwał w sprawach przedstawionych przez zarząd lub komisję rewizyjną.</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Nieudzielenie absolutorium zarządowi spółki wodnej jest równoznaczne z odwołaniem zarządu.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458.</w:t>
      </w:r>
      <w:r>
        <w:rPr>
          <w:rFonts w:ascii="Times New Roman"/>
          <w:b/>
          <w:i w:val="false"/>
          <w:color w:val="000000"/>
          <w:sz w:val="24"/>
          <w:lang w:val="pl-PL"/>
        </w:rPr>
        <w:t xml:space="preserve"> [Zwołanie walnego zgromadzenia]</w:t>
      </w:r>
    </w:p>
    <w:p>
      <w:pPr>
        <w:spacing w:after="0"/>
        <w:ind w:left="0"/>
        <w:jc w:val="left"/>
        <w:textAlignment w:val="auto"/>
      </w:pPr>
      <w:r>
        <w:rPr>
          <w:rFonts w:ascii="Times New Roman"/>
          <w:b w:val="false"/>
          <w:i w:val="false"/>
          <w:color w:val="000000"/>
          <w:sz w:val="24"/>
          <w:lang w:val="pl-PL"/>
        </w:rPr>
        <w:t> Walne zgromadzenie jest zwoływane przez zarząd co najmniej raz w roku.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459.</w:t>
      </w:r>
      <w:r>
        <w:rPr>
          <w:rFonts w:ascii="Times New Roman"/>
          <w:b/>
          <w:i w:val="false"/>
          <w:color w:val="000000"/>
          <w:sz w:val="24"/>
          <w:lang w:val="pl-PL"/>
        </w:rPr>
        <w:t xml:space="preserve"> [Podejmowanie uchwał przez walne zgromadzenie]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statut spółki nie stanowi inaczej, uchwały walnego zgromadzenia zapadają zwykłą większością głosów.</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Uchwały walnego zgromadzenia w sprawie zmiany statutu, rozwiązania spółki wodnej, połączenia z inną spółką wodną lub podziału spółki wodnej zapadają większością dwóch trzecich głosów w obecności co najmniej połowy liczby członków spółki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Członkowi spółki wodnej przysługuje jeden głos.</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Statut może przyznać członkowi spółki wodnej taką liczbę głosów, ile razy jego świadczenia na rzecz spółki wodnej są większe od świadczeń pozostałych członków spółki wodnej.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4</w:t>
      </w:r>
      <w:r>
        <w:rPr>
          <w:rFonts w:ascii="Times New Roman"/>
          <w:b w:val="false"/>
          <w:i w:val="false"/>
          <w:color w:val="000000"/>
          <w:sz w:val="24"/>
          <w:lang w:val="pl-PL"/>
        </w:rPr>
        <w:t>, statut spółki wodnej określa sposób obliczania podwyższonej liczby głosów.</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 walnego zgromadzenia delegatów przepisy </w:t>
      </w:r>
      <w:r>
        <w:rPr>
          <w:rFonts w:ascii="Times New Roman"/>
          <w:b w:val="false"/>
          <w:i w:val="false"/>
          <w:color w:val="1b1b1b"/>
          <w:sz w:val="24"/>
          <w:lang w:val="pl-PL"/>
        </w:rPr>
        <w:t>ust. 1-5</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459a.</w:t>
      </w:r>
      <w:r>
        <w:rPr>
          <w:rFonts w:ascii="Times New Roman"/>
          <w:b/>
          <w:i w:val="false"/>
          <w:color w:val="000000"/>
          <w:sz w:val="24"/>
          <w:lang w:val="pl-PL"/>
        </w:rPr>
        <w:t xml:space="preserve"> [Zdalny udział w walnym zgromadzeniu]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Udział w walnym zgromadzeniu można wziąć także przy wykorzystaniu środków bezpośredniego porozumiewania się na odległość, chyba że statut spółki wodnej stanowi inaczej. O udziale w walnym zgromadzeniu w sposób, o którym mowa w zdaniu pierwszym, postanawia zarząd, mając na uwadze, że ten sposób udziału w walnym zgromadzeniu nie może wykluczać udziału zainteresowanych członków spółki wodnej ze względu na znaczne utrudnienia lub brak możliwości wykorzystania środków bezpośredniego porozumiewania się na odległość.</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Udział w walnym zgromadzeniu w sposób,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zdanie pierwsze, obejmuje w szczególności: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dwustronną komunikację w czasie rzeczywistym wszystkich osób biorących udział w walnym zgromadzeniu, w ramach której mogą one wypowiadać się w toku obrad walnego zgromadzenia, także przebywając w innym miejscu niż miejsce obrad walnego zgromadzenia;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wykonywanie prawa głosu przed walnym zgromadzeniem lub w jego toku.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przypadku gdy udział w walnym zgromadzeniu następuje przy wykorzystaniu środków bezpośredniego porozumiewania się na odległość, w zawiadomieniu należy dodatkowo zamieścić informacje o sposobie udziału w tym zgromadzeniu, wypowiadania się w jego trakcie, wykonywania na nim prawa głosu oraz sposobie wniesienia sprzeciwu od podjętej na nim uchwały.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W przypadku wykonywania prawa głosu przy wykorzystaniu środków bezpośredniego porozumiewania się na odległość spółka wodna niezwłocznie przesyła członkowi potwierdzenie otrzymania głosu.</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Na wniosek członka spółki wodnej, złożony nie później niż po upływie trzech miesięcy od dnia walnego zgromadzenia, spółka wodna przesyła członkowi lub jego pełnomocnikowi potwierdzenie, że jego głos został prawidłowo zarejestrowany oraz policzony, chyba że takie potwierdzenie zostało przekazane członkowi lub jego pełnomocnikowi wcześniej.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 walnego zgromadzenia delegatów przepisy </w:t>
      </w:r>
      <w:r>
        <w:rPr>
          <w:rFonts w:ascii="Times New Roman"/>
          <w:b w:val="false"/>
          <w:i w:val="false"/>
          <w:color w:val="1b1b1b"/>
          <w:sz w:val="24"/>
          <w:lang w:val="pl-PL"/>
        </w:rPr>
        <w:t>ust. 1-5</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459b.</w:t>
      </w:r>
      <w:r>
        <w:rPr>
          <w:rFonts w:ascii="Times New Roman"/>
          <w:b/>
          <w:i w:val="false"/>
          <w:color w:val="000000"/>
          <w:sz w:val="24"/>
          <w:lang w:val="pl-PL"/>
        </w:rPr>
        <w:t xml:space="preserve"> [Podejmowanie uchwał przez walne zgromadzenie na piśmie lub zdalnie]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Zarząd może zarządzić podjęcie określonej uchwały przez walne zgromadzenie na piśmie lub przy wykorzystaniu środków bezpośredniego porozumiewania się na odległość, mając na uwadze, że ten sposób podjęcia uchwały nie może wykluczać zainteresowanych członków spółki wodnej ze względu na znaczne utrudnienia lub brak możliwości wykorzystania środków bezpośredniego porozumiewania się na odległość.</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Uchwała walnego zgromadzenia może być podjęta, jeżeli wszyscy członkowie spółki wodnej zostali zawiadomieni o głosowaniu na piśmie lub przy wykorzystaniu środków bezpośredniego porozumiewania się na odległość. Uchwała walnego zgromadzenia może być również wynikiem głosów częściowo oddanych na piśmie lub przy wykorzystaniu środków bezpośredniego porozumiewania się na odległość.</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Przy obliczaniu kworum uwzględnia się członków spółki wodnej uczestniczących przez oddanie głosu na piśmie lub przy wykorzystaniu środków bezpośredniego porozumiewania się na odległość.</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Głosowanie w trybie określonym w </w:t>
      </w:r>
      <w:r>
        <w:rPr>
          <w:rFonts w:ascii="Times New Roman"/>
          <w:b w:val="false"/>
          <w:i w:val="false"/>
          <w:color w:val="1b1b1b"/>
          <w:sz w:val="24"/>
          <w:lang w:val="pl-PL"/>
        </w:rPr>
        <w:t>ust. 2</w:t>
      </w:r>
      <w:r>
        <w:rPr>
          <w:rFonts w:ascii="Times New Roman"/>
          <w:b w:val="false"/>
          <w:i w:val="false"/>
          <w:color w:val="000000"/>
          <w:sz w:val="24"/>
          <w:lang w:val="pl-PL"/>
        </w:rPr>
        <w:t xml:space="preserve"> może być przeprowadzone, chyba że statut spółki wodnej stanowi inaczej.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Podjęcie przez walne zgromadzenie uchwały w trybie określonym w </w:t>
      </w:r>
      <w:r>
        <w:rPr>
          <w:rFonts w:ascii="Times New Roman"/>
          <w:b w:val="false"/>
          <w:i w:val="false"/>
          <w:color w:val="1b1b1b"/>
          <w:sz w:val="24"/>
          <w:lang w:val="pl-PL"/>
        </w:rPr>
        <w:t>ust. 2</w:t>
      </w:r>
      <w:r>
        <w:rPr>
          <w:rFonts w:ascii="Times New Roman"/>
          <w:b w:val="false"/>
          <w:i w:val="false"/>
          <w:color w:val="000000"/>
          <w:sz w:val="24"/>
          <w:lang w:val="pl-PL"/>
        </w:rPr>
        <w:t xml:space="preserve"> stwierdza zarząd przez zliczenie głosów i podpisanie uchwały.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Uchwały walnego zgromadzenia podjęte w trybie określonym w </w:t>
      </w:r>
      <w:r>
        <w:rPr>
          <w:rFonts w:ascii="Times New Roman"/>
          <w:b w:val="false"/>
          <w:i w:val="false"/>
          <w:color w:val="1b1b1b"/>
          <w:sz w:val="24"/>
          <w:lang w:val="pl-PL"/>
        </w:rPr>
        <w:t>ust. 2</w:t>
      </w:r>
      <w:r>
        <w:rPr>
          <w:rFonts w:ascii="Times New Roman"/>
          <w:b w:val="false"/>
          <w:i w:val="false"/>
          <w:color w:val="000000"/>
          <w:sz w:val="24"/>
          <w:lang w:val="pl-PL"/>
        </w:rPr>
        <w:t xml:space="preserve"> podpisują: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1 członek zarządu - gdy w skład zarządu wchodzą nie więcej niż 2 osoby;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2 członków zarządu - w pozostałych przypadkach.</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 walnego zgromadzenia delegatów przepisy </w:t>
      </w:r>
      <w:r>
        <w:rPr>
          <w:rFonts w:ascii="Times New Roman"/>
          <w:b w:val="false"/>
          <w:i w:val="false"/>
          <w:color w:val="1b1b1b"/>
          <w:sz w:val="24"/>
          <w:lang w:val="pl-PL"/>
        </w:rPr>
        <w:t>ust. 1-6</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460.</w:t>
      </w:r>
      <w:r>
        <w:rPr>
          <w:rFonts w:ascii="Times New Roman"/>
          <w:b/>
          <w:i w:val="false"/>
          <w:color w:val="000000"/>
          <w:sz w:val="24"/>
          <w:lang w:val="pl-PL"/>
        </w:rPr>
        <w:t xml:space="preserve"> [Zarząd spółki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Zarząd wykonuje uchwały walnego zgromadzenia, kieruje działalnością spółki wodnej, zarządza majątkiem spółki wodnej, prowadzi gospodarkę finansową spółki wodnej i reprezentuje spółkę wodną na zewnątrz.</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Zarząd może być jednoosobowy lub wieloosobowy.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Zarząd jest wybierany na 5 lat, jeżeli statut spółki wodnej nie stanowi inaczej.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Do właściwości zarządu należą sprawy niezastrzeżone dla innych organów spółki wodnej.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Do składania oświadczeń w imieniu spółki wodnej, jeżeli statut spółki wodnej nie stanowi inaczej, są uprawnieni: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1 członek zarządu - gdy w skład zarządu wchodzą nie więcej niż 2 osoby;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2 członków zarządu - w pozostałych przypadkach.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Zarząd ma prawo obciążania członków spółki wodnej kosztami świadczeń lub prac niewykonanych w terminie.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460a.</w:t>
      </w:r>
      <w:r>
        <w:rPr>
          <w:rFonts w:ascii="Times New Roman"/>
          <w:b/>
          <w:i w:val="false"/>
          <w:color w:val="000000"/>
          <w:sz w:val="24"/>
          <w:lang w:val="pl-PL"/>
        </w:rPr>
        <w:t xml:space="preserve"> [Zdalny udział w posiedzeniu zarządu; podejmowanie uchwał przez zarząd na piśmie lub zdalnie]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Udział w posiedzeniu zarządu można wziąć także przy wykorzystaniu środków bezpośredniego porozumiewania się na odległość, chyba że statut spółki wodnej stanowi inaczej.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Zarząd może podejmować uchwały na piśmie lub przy wykorzystaniu środków bezpośredniego porozumiewania się na odległość, chyba że statut spółki wodnej stanowi inaczej.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461.</w:t>
      </w:r>
      <w:r>
        <w:rPr>
          <w:rFonts w:ascii="Times New Roman"/>
          <w:b/>
          <w:i w:val="false"/>
          <w:color w:val="000000"/>
          <w:sz w:val="24"/>
          <w:lang w:val="pl-PL"/>
        </w:rPr>
        <w:t xml:space="preserve"> [Komisja rewizyjna]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Komisja rewizyjna kontroluje działalność spółki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Komisja rewizyjna jest obowiązana do przeprowadzenia kontroli gospodarki finansowej spółki wodnej co najmniej raz w roku, przed walnym zgromadzeniem, i przedstawienia wyników tej kontroli walnemu zgromadzeniu w formie sprawozdania.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Komisja rewizyjna składa się co najmniej z 3 członków.</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Komisja rewizyjna jest wybierana na 5 lat, jeżeli statut spółki wodnej nie stanowi inaczej.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Członek komisji rewizyjnej nie może wchodzić w skład zarządu.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461a.</w:t>
      </w:r>
      <w:r>
        <w:rPr>
          <w:rFonts w:ascii="Times New Roman"/>
          <w:b/>
          <w:i w:val="false"/>
          <w:color w:val="000000"/>
          <w:sz w:val="24"/>
          <w:lang w:val="pl-PL"/>
        </w:rPr>
        <w:t xml:space="preserve"> [Zdalny udział w posiedzeniu komisji rewizyjnej; podejmowanie uchwał przez komisję rewizyjną na piśmie lub zdalnie]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Udział w posiedzeniu komisji rewizyjnej można wziąć także przy wykorzystaniu środków bezpośredniego porozumiewania się na odległość, chyba że statut spółki wodnej stanowi inaczej.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Komisja rewizyjna może podejmować uchwały na piśmie lub przy wykorzystaniu środków bezpośredniego porozumiewania się na odległość, chyba że statut spółki wodnej stanowi inaczej.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461b.</w:t>
      </w:r>
      <w:r>
        <w:rPr>
          <w:rFonts w:ascii="Times New Roman"/>
          <w:b/>
          <w:i w:val="false"/>
          <w:color w:val="000000"/>
          <w:sz w:val="24"/>
          <w:lang w:val="pl-PL"/>
        </w:rPr>
        <w:t xml:space="preserve"> [Przedłużenie kadencji zarządu ze względu na stan zagrożenia epidemicznego lub stan epidemii]</w:t>
      </w:r>
    </w:p>
    <w:p>
      <w:pPr>
        <w:spacing w:after="0"/>
        <w:ind w:left="0"/>
        <w:jc w:val="left"/>
        <w:textAlignment w:val="auto"/>
      </w:pPr>
      <w:r>
        <w:rPr>
          <w:rFonts w:ascii="Times New Roman"/>
          <w:b w:val="false"/>
          <w:i w:val="false"/>
          <w:color w:val="000000"/>
          <w:sz w:val="24"/>
          <w:lang w:val="pl-PL"/>
        </w:rPr>
        <w:t xml:space="preserve"> Jeżeli kadencja zarządu upływa w okresie obowiązywania stanu zagrożenia epidemicznego albo stanu epidemii albo do 30 dni od dnia odwołania danego stanu, podlega ona przedłużeniu do czasu wyboru zarządu na nową kadencję, jednak nie dłużej niż do 60. dnia od dnia odwołania danego stanu, chyba że zarząd zapewni możliwość powołania zarządu na nową kadencję przy wykorzystaniu środków bezpośredniego porozumiewania się na odległość w sposób niewykluczający realizacji swoich praw przez osoby uprawnione do wyboru członków zarządu.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461c.</w:t>
      </w:r>
      <w:r>
        <w:rPr>
          <w:rFonts w:ascii="Times New Roman"/>
          <w:b/>
          <w:i w:val="false"/>
          <w:color w:val="000000"/>
          <w:sz w:val="24"/>
          <w:lang w:val="pl-PL"/>
        </w:rPr>
        <w:t xml:space="preserve"> [Przedłużenie kadencji komisji rewizyjnej ze względu na stan zagrożenia epidemicznego lub stan epidemii]</w:t>
      </w:r>
    </w:p>
    <w:p>
      <w:pPr>
        <w:spacing w:after="0"/>
        <w:ind w:left="0"/>
        <w:jc w:val="left"/>
        <w:textAlignment w:val="auto"/>
      </w:pPr>
      <w:r>
        <w:rPr>
          <w:rFonts w:ascii="Times New Roman"/>
          <w:b w:val="false"/>
          <w:i w:val="false"/>
          <w:color w:val="000000"/>
          <w:sz w:val="24"/>
          <w:lang w:val="pl-PL"/>
        </w:rPr>
        <w:t> Jeżeli kadencja komisji rewizyjnej upływa w okresie obowiązywania stanu zagrożenia epidemicznego albo stanu epidemii albo do 30 dni od dnia odwołania danego stanu, podlega ona przedłużeniu do czasu wyboru komisji rewizyjnej na nową kadencję, jednak nie dłużej niż do 60. dnia od dnia odwołania danego stanu, chyba że zarząd zapewni możliwość powołania komisji rewizyjnej na nową kadencję przy wykorzystaniu środków bezpośredniego porozumiewania się na odległość w sposób niewykluczający realizacji swoich praw przez osoby uprawnione do wyboru członków komisji rewizyjnej.</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3</w:t>
      </w:r>
    </w:p>
    <w:p>
      <w:pPr>
        <w:spacing w:before="25" w:after="0"/>
        <w:ind w:left="0"/>
        <w:jc w:val="center"/>
        <w:textAlignment w:val="auto"/>
      </w:pPr>
      <w:r>
        <w:rPr>
          <w:rFonts w:ascii="Times New Roman"/>
          <w:b/>
          <w:i w:val="false"/>
          <w:color w:val="000000"/>
          <w:sz w:val="24"/>
          <w:lang w:val="pl-PL"/>
        </w:rPr>
        <w:t>Nadzór i kontrola nad działalnością spółki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462.</w:t>
      </w:r>
      <w:r>
        <w:rPr>
          <w:rFonts w:ascii="Times New Roman"/>
          <w:b/>
          <w:i w:val="false"/>
          <w:color w:val="000000"/>
          <w:sz w:val="24"/>
          <w:lang w:val="pl-PL"/>
        </w:rPr>
        <w:t xml:space="preserve"> [Podmiot sprawujący nadzór i kontrolę; postępowanie w sprawie stwierdzenia nieważności uchwały organu spółki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Nadzór i kontrolę nad działalnością spółki wodnej sprawuje właściwy miejscowo starosta.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Zarząd przedkłada staroście uchwały organów spółki wodnej w terminie 7 dni od dnia ich podjęcia.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Uchwały organów spółki wodnej sprzeczne z prawem lub statutem są nieważne.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 nieważności uchwały organów spółki wodnej, podjętej w zakresie działalności, o której mowa w </w:t>
      </w:r>
      <w:r>
        <w:rPr>
          <w:rFonts w:ascii="Times New Roman"/>
          <w:b w:val="false"/>
          <w:i w:val="false"/>
          <w:color w:val="1b1b1b"/>
          <w:sz w:val="24"/>
          <w:lang w:val="pl-PL"/>
        </w:rPr>
        <w:t>art. 441 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w całości lub w części orzeka, w drodze decyzji, starosta, który w terminie nie dłuższym niż 30 dni od dnia doręczenia uchwały nadaje decyzję w placówce pocztowej operatora wyznaczonego w rozumieniu </w:t>
      </w:r>
      <w:r>
        <w:rPr>
          <w:rFonts w:ascii="Times New Roman"/>
          <w:b w:val="false"/>
          <w:i w:val="false"/>
          <w:color w:val="1b1b1b"/>
          <w:sz w:val="24"/>
          <w:lang w:val="pl-PL"/>
        </w:rPr>
        <w:t>art. 3 pkt 13</w:t>
      </w:r>
      <w:r>
        <w:rPr>
          <w:rFonts w:ascii="Times New Roman"/>
          <w:b w:val="false"/>
          <w:i w:val="false"/>
          <w:color w:val="000000"/>
          <w:sz w:val="24"/>
          <w:lang w:val="pl-PL"/>
        </w:rPr>
        <w:t xml:space="preserve"> ustawy z dnia 23 listopada 2012 r. - Prawo pocztowe albo w przypadku, o którym mowa w </w:t>
      </w:r>
      <w:r>
        <w:rPr>
          <w:rFonts w:ascii="Times New Roman"/>
          <w:b w:val="false"/>
          <w:i w:val="false"/>
          <w:color w:val="1b1b1b"/>
          <w:sz w:val="24"/>
          <w:lang w:val="pl-PL"/>
        </w:rPr>
        <w:t>art. 39</w:t>
      </w:r>
      <w:r>
        <w:rPr>
          <w:rFonts w:ascii="Times New Roman"/>
          <w:b w:val="false"/>
          <w:i w:val="false"/>
          <w:color w:val="1b1b1b"/>
          <w:sz w:val="24"/>
          <w:vertAlign w:val="superscript"/>
          <w:lang w:val="pl-PL"/>
        </w:rPr>
        <w:t>1</w:t>
      </w:r>
      <w:r>
        <w:rPr>
          <w:rFonts w:ascii="Times New Roman"/>
          <w:b w:val="false"/>
          <w:i w:val="false"/>
          <w:color w:val="000000"/>
          <w:sz w:val="24"/>
          <w:lang w:val="pl-PL"/>
        </w:rPr>
        <w:t xml:space="preserve"> ustawy z dnia 14 czerwca 1960 r. - Kodeks postępowania administracyjnego, wprowadza decyzję do systemu teleinformatycznego.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Starosta, wszczynając postępowanie w sprawie stwierdzenia nieważności uchwały organu spółki wodnej, może wstrzymać jej wykonanie.</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W przypadku nieistotnego naruszenia prawa starosta nie stwierdza nieważności uchwały, ograniczając się do wskazania, iż wydano ją z naruszeniem prawa.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Stwierdzenie przez starostę nieważności uchwały wstrzymuje jej wykonanie z mocy prawa w zakresie objętym stwierdzeniem nieważności, z dniem doręczenia decyzji.</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Po upływie terminu wskazanego w ust. 4, starosta nie może we własnym zakresie stwierdzić nieważności uchwały organu spółki wodnej. W tym przypadku starosta może zaskarżyć uchwałę podjętą w zakresie działalności, o której mowa w </w:t>
      </w:r>
      <w:r>
        <w:rPr>
          <w:rFonts w:ascii="Times New Roman"/>
          <w:b w:val="false"/>
          <w:i w:val="false"/>
          <w:color w:val="1b1b1b"/>
          <w:sz w:val="24"/>
          <w:lang w:val="pl-PL"/>
        </w:rPr>
        <w:t>art. 441 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do sądu administracyjnego.</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 przypadku, o którym mowa w </w:t>
      </w:r>
      <w:r>
        <w:rPr>
          <w:rFonts w:ascii="Times New Roman"/>
          <w:b w:val="false"/>
          <w:i w:val="false"/>
          <w:color w:val="1b1b1b"/>
          <w:sz w:val="24"/>
          <w:lang w:val="pl-PL"/>
        </w:rPr>
        <w:t>ust. 8</w:t>
      </w:r>
      <w:r>
        <w:rPr>
          <w:rFonts w:ascii="Times New Roman"/>
          <w:b w:val="false"/>
          <w:i w:val="false"/>
          <w:color w:val="000000"/>
          <w:sz w:val="24"/>
          <w:lang w:val="pl-PL"/>
        </w:rPr>
        <w:t>, wydanie postanowienia o wstrzymaniu wykonania uchwały lub zarządzenia należy do sądu.</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Każdy, czyj interes prawny lub uprawnienie zostały naruszone uchwałą organu spółki wodnej podjętą w zakresie działalności, o której mowa w </w:t>
      </w:r>
      <w:r>
        <w:rPr>
          <w:rFonts w:ascii="Times New Roman"/>
          <w:b w:val="false"/>
          <w:i w:val="false"/>
          <w:color w:val="1b1b1b"/>
          <w:sz w:val="24"/>
          <w:lang w:val="pl-PL"/>
        </w:rPr>
        <w:t>art. 441 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może - po bezskutecznym wezwaniu spółki wodnej do usunięcia naruszenia - zaskarżyć uchwałę do sądu administracyjnego, chyba że w sprawie orzekał już na podstawie </w:t>
      </w:r>
      <w:r>
        <w:rPr>
          <w:rFonts w:ascii="Times New Roman"/>
          <w:b w:val="false"/>
          <w:i w:val="false"/>
          <w:color w:val="1b1b1b"/>
          <w:sz w:val="24"/>
          <w:lang w:val="pl-PL"/>
        </w:rPr>
        <w:t>ust. 8</w:t>
      </w:r>
      <w:r>
        <w:rPr>
          <w:rFonts w:ascii="Times New Roman"/>
          <w:b w:val="false"/>
          <w:i w:val="false"/>
          <w:color w:val="000000"/>
          <w:sz w:val="24"/>
          <w:lang w:val="pl-PL"/>
        </w:rPr>
        <w:t xml:space="preserve"> sąd administracyjny i skargę oddalił.</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463.</w:t>
      </w:r>
      <w:r>
        <w:rPr>
          <w:rFonts w:ascii="Times New Roman"/>
          <w:b/>
          <w:i w:val="false"/>
          <w:color w:val="000000"/>
          <w:sz w:val="24"/>
          <w:lang w:val="pl-PL"/>
        </w:rPr>
        <w:t xml:space="preserve"> [Rozwiązanie zarządu; ustanowienie zarządu komisarycznego]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Jeżeli zarząd dopuszcza się wielokrotnego naruszania przepisów prawa lub postanowień statutu, starosta, w drodze decyzji, rozwiązuje zarząd, wyznaczając osobę pełniącą obowiązki zarządu.</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terminie 3 miesięcy od dnia, w którym decyzja, o której mowa w </w:t>
      </w:r>
      <w:r>
        <w:rPr>
          <w:rFonts w:ascii="Times New Roman"/>
          <w:b w:val="false"/>
          <w:i w:val="false"/>
          <w:color w:val="1b1b1b"/>
          <w:sz w:val="24"/>
          <w:lang w:val="pl-PL"/>
        </w:rPr>
        <w:t>ust. 1</w:t>
      </w:r>
      <w:r>
        <w:rPr>
          <w:rFonts w:ascii="Times New Roman"/>
          <w:b w:val="false"/>
          <w:i w:val="false"/>
          <w:color w:val="000000"/>
          <w:sz w:val="24"/>
          <w:lang w:val="pl-PL"/>
        </w:rPr>
        <w:t>, stała się ostateczna, osoba wyznaczona do pełnienia obowiązków zarządu jest obowiązana zwołać walne zgromadzenie w celu wybrania nowego zarządu.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Jeżeli walne zgromadzenie nie dokona wyboru nowego zarządu, starosta ustanawia, w drodze decyzji, na koszt spółki wodnej, zarząd komisaryczny na czas oznaczony, nie dłuższy niż rok.</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4</w:t>
      </w:r>
    </w:p>
    <w:p>
      <w:pPr>
        <w:spacing w:before="25" w:after="0"/>
        <w:ind w:left="0"/>
        <w:jc w:val="center"/>
        <w:textAlignment w:val="auto"/>
      </w:pPr>
      <w:r>
        <w:rPr>
          <w:rFonts w:ascii="Times New Roman"/>
          <w:b/>
          <w:i w:val="false"/>
          <w:color w:val="000000"/>
          <w:sz w:val="24"/>
          <w:lang w:val="pl-PL"/>
        </w:rPr>
        <w:t>Rozwiązanie spółki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464.</w:t>
      </w:r>
      <w:r>
        <w:rPr>
          <w:rFonts w:ascii="Times New Roman"/>
          <w:b/>
          <w:i w:val="false"/>
          <w:color w:val="000000"/>
          <w:sz w:val="24"/>
          <w:lang w:val="pl-PL"/>
        </w:rPr>
        <w:t xml:space="preserve"> [Sposób rozwiązania spółki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Spółka wodna może być rozwiązana uchwałą walnego zgromadzenia.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Spółka wodna może być rozwiązana przez starostę, w drodze decyzji, jeżeli: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działalność spółki wodnej narusza przepisy prawa lub postanowienia statutu;</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upłynął termin, na jaki został ustanowiony zarząd komisaryczny, o którym mowa w </w:t>
      </w:r>
      <w:r>
        <w:rPr>
          <w:rFonts w:ascii="Times New Roman"/>
          <w:b w:val="false"/>
          <w:i w:val="false"/>
          <w:color w:val="1b1b1b"/>
          <w:sz w:val="24"/>
          <w:lang w:val="pl-PL"/>
        </w:rPr>
        <w:t>art. 463 ust. 3</w:t>
      </w:r>
      <w:r>
        <w:rPr>
          <w:rFonts w:ascii="Times New Roman"/>
          <w:b w:val="false"/>
          <w:i w:val="false"/>
          <w:color w:val="000000"/>
          <w:sz w:val="24"/>
          <w:lang w:val="pl-PL"/>
        </w:rPr>
        <w:t>, a walne zgromadzenie nie dokonało wyboru nowego zarządu;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liczba członków jest mniejsza niż określona w </w:t>
      </w:r>
      <w:r>
        <w:rPr>
          <w:rFonts w:ascii="Times New Roman"/>
          <w:b w:val="false"/>
          <w:i w:val="false"/>
          <w:color w:val="1b1b1b"/>
          <w:sz w:val="24"/>
          <w:lang w:val="pl-PL"/>
        </w:rPr>
        <w:t>art. 446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465.</w:t>
      </w:r>
      <w:r>
        <w:rPr>
          <w:rFonts w:ascii="Times New Roman"/>
          <w:b/>
          <w:i w:val="false"/>
          <w:color w:val="000000"/>
          <w:sz w:val="24"/>
          <w:lang w:val="pl-PL"/>
        </w:rPr>
        <w:t xml:space="preserve"> [Postępowanie likwidacyjne]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Rozwiązanie spółki wodnej następuje po przeprowadzeniu postępowania likwidacyjnego.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Likwidatorem spółki wodnej może być członek zarządu lub inna osoba powołana uchwałą walnego zgromadzenia.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rozwiązania spółki wodnej na podstawie decyzji, o której mowa w </w:t>
      </w:r>
      <w:r>
        <w:rPr>
          <w:rFonts w:ascii="Times New Roman"/>
          <w:b w:val="false"/>
          <w:i w:val="false"/>
          <w:color w:val="1b1b1b"/>
          <w:sz w:val="24"/>
          <w:lang w:val="pl-PL"/>
        </w:rPr>
        <w:t>art. 464 ust. 2</w:t>
      </w:r>
      <w:r>
        <w:rPr>
          <w:rFonts w:ascii="Times New Roman"/>
          <w:b w:val="false"/>
          <w:i w:val="false"/>
          <w:color w:val="000000"/>
          <w:sz w:val="24"/>
          <w:lang w:val="pl-PL"/>
        </w:rPr>
        <w:t>, likwidatora wyznacza starosta.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Likwidator wstępuje w prawa i obowiązki zarządu i podejmuje w imieniu spółki wodnej czynności niezbędne do zakończenia jej działalności.</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Likwidator jest wynagradzany na koszt spółki wodnej, a wysokość wynagrodzenia ustala starosta.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Likwidator odpowiada za szkody powstałe na skutek przeprowadzenia postępowania likwidacyjnego z naruszeniem zasad określonych w przepisach ustawy lub postanowieniach statutu spółki wodnej.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przypadku powołania więcej niż jednego likwidatora - likwidatorzy odpowiadają solidarnie za szkody, o których mowa w </w:t>
      </w:r>
      <w:r>
        <w:rPr>
          <w:rFonts w:ascii="Times New Roman"/>
          <w:b w:val="false"/>
          <w:i w:val="false"/>
          <w:color w:val="1b1b1b"/>
          <w:sz w:val="24"/>
          <w:lang w:val="pl-PL"/>
        </w:rPr>
        <w:t>ust. 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W okresie postępowania likwidacyjnego spółka wodna działa pod dotychczasową nazwą z dodaniem wyrazów "w likwidacji" i zachowuje osobowość prawną.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466.</w:t>
      </w:r>
      <w:r>
        <w:rPr>
          <w:rFonts w:ascii="Times New Roman"/>
          <w:b/>
          <w:i w:val="false"/>
          <w:color w:val="000000"/>
          <w:sz w:val="24"/>
          <w:lang w:val="pl-PL"/>
        </w:rPr>
        <w:t xml:space="preserve"> [Uregulowanie zobowiązań spółki wodnej w likwidacji]</w:t>
      </w:r>
    </w:p>
    <w:p>
      <w:pPr>
        <w:spacing w:after="0"/>
        <w:ind w:left="0"/>
        <w:jc w:val="left"/>
        <w:textAlignment w:val="auto"/>
      </w:pPr>
      <w:r>
        <w:rPr>
          <w:rFonts w:ascii="Times New Roman"/>
          <w:b w:val="false"/>
          <w:i w:val="false"/>
          <w:color w:val="000000"/>
          <w:sz w:val="24"/>
          <w:lang w:val="pl-PL"/>
        </w:rPr>
        <w:t xml:space="preserve"> Zobowiązania spółki wodnej będącej w likwidacji pokrywa się w następującej kolejności: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zobowiązania ze stosunku pracy;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zobowiązania w zakresie danin publicznych;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koszty prowadzenia likwidacji;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inne zobowiązania.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467.</w:t>
      </w:r>
      <w:r>
        <w:rPr>
          <w:rFonts w:ascii="Times New Roman"/>
          <w:b/>
          <w:i w:val="false"/>
          <w:color w:val="000000"/>
          <w:sz w:val="24"/>
          <w:lang w:val="pl-PL"/>
        </w:rPr>
        <w:t xml:space="preserve"> [Wykreślenie spółki wodnej z systemu informacyjnego gospodarki wodnej]</w:t>
      </w:r>
    </w:p>
    <w:p>
      <w:pPr>
        <w:spacing w:after="0"/>
        <w:ind w:left="0"/>
        <w:jc w:val="left"/>
        <w:textAlignment w:val="auto"/>
      </w:pPr>
      <w:r>
        <w:rPr>
          <w:rFonts w:ascii="Times New Roman"/>
          <w:b w:val="false"/>
          <w:i w:val="false"/>
          <w:color w:val="000000"/>
          <w:sz w:val="24"/>
          <w:lang w:val="pl-PL"/>
        </w:rPr>
        <w:t xml:space="preserve"> Starosta po otrzymaniu uchwały walnego zgromadzenia spółki wodnej w likwidacji o zatwierdzeniu ostatecznych rachunków i sprawozdań likwidatora występuje z wnioskiem o wykreślenie spółki wodnej z systemu informacyjnego gospodarki wodnej.</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XI</w:t>
      </w:r>
    </w:p>
    <w:p>
      <w:pPr>
        <w:spacing w:before="25" w:after="0"/>
        <w:ind w:left="0"/>
        <w:jc w:val="center"/>
        <w:textAlignment w:val="auto"/>
      </w:pPr>
      <w:r>
        <w:rPr>
          <w:rFonts w:ascii="Times New Roman"/>
          <w:b/>
          <w:i w:val="false"/>
          <w:color w:val="000000"/>
          <w:sz w:val="24"/>
          <w:lang w:val="pl-PL"/>
        </w:rPr>
        <w:t>Odpowiedzialność odszkodowawcza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468.</w:t>
      </w:r>
      <w:r>
        <w:rPr>
          <w:rFonts w:ascii="Times New Roman"/>
          <w:b/>
          <w:i w:val="false"/>
          <w:color w:val="000000"/>
          <w:sz w:val="24"/>
          <w:lang w:val="pl-PL"/>
        </w:rPr>
        <w:t xml:space="preserve"> [Zakres zastosowania przepisów]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naprawienia szkód, o których mowa w przepisach ustawy, z wyłączeniem szkód, o których mowa w </w:t>
      </w:r>
      <w:r>
        <w:rPr>
          <w:rFonts w:ascii="Times New Roman"/>
          <w:b w:val="false"/>
          <w:i w:val="false"/>
          <w:color w:val="1b1b1b"/>
          <w:sz w:val="24"/>
          <w:lang w:val="pl-PL"/>
        </w:rPr>
        <w:t>art. 31 ust. 7</w:t>
      </w:r>
      <w:r>
        <w:rPr>
          <w:rFonts w:ascii="Times New Roman"/>
          <w:b w:val="false"/>
          <w:i w:val="false"/>
          <w:color w:val="000000"/>
          <w:sz w:val="24"/>
          <w:lang w:val="pl-PL"/>
        </w:rPr>
        <w:t xml:space="preserve">, </w:t>
      </w:r>
      <w:r>
        <w:rPr>
          <w:rFonts w:ascii="Times New Roman"/>
          <w:b w:val="false"/>
          <w:i w:val="false"/>
          <w:color w:val="1b1b1b"/>
          <w:sz w:val="24"/>
          <w:lang w:val="pl-PL"/>
        </w:rPr>
        <w:t>art. 175 ust. 2</w:t>
      </w:r>
      <w:r>
        <w:rPr>
          <w:rFonts w:ascii="Times New Roman"/>
          <w:b w:val="false"/>
          <w:i w:val="false"/>
          <w:color w:val="000000"/>
          <w:sz w:val="24"/>
          <w:lang w:val="pl-PL"/>
        </w:rPr>
        <w:t xml:space="preserve">, </w:t>
      </w:r>
      <w:r>
        <w:rPr>
          <w:rFonts w:ascii="Times New Roman"/>
          <w:b w:val="false"/>
          <w:i w:val="false"/>
          <w:color w:val="1b1b1b"/>
          <w:sz w:val="24"/>
          <w:lang w:val="pl-PL"/>
        </w:rPr>
        <w:t>art. 176 ust. 10</w:t>
      </w:r>
      <w:r>
        <w:rPr>
          <w:rFonts w:ascii="Times New Roman"/>
          <w:b w:val="false"/>
          <w:i w:val="false"/>
          <w:color w:val="000000"/>
          <w:sz w:val="24"/>
          <w:lang w:val="pl-PL"/>
        </w:rPr>
        <w:t xml:space="preserve">, </w:t>
      </w:r>
      <w:r>
        <w:rPr>
          <w:rFonts w:ascii="Times New Roman"/>
          <w:b w:val="false"/>
          <w:i w:val="false"/>
          <w:color w:val="1b1b1b"/>
          <w:sz w:val="24"/>
          <w:lang w:val="pl-PL"/>
        </w:rPr>
        <w:t>art. 177 ust. 2</w:t>
      </w:r>
      <w:r>
        <w:rPr>
          <w:rFonts w:ascii="Times New Roman"/>
          <w:b w:val="false"/>
          <w:i w:val="false"/>
          <w:color w:val="000000"/>
          <w:sz w:val="24"/>
          <w:lang w:val="pl-PL"/>
        </w:rPr>
        <w:t xml:space="preserve"> oraz </w:t>
      </w:r>
      <w:r>
        <w:rPr>
          <w:rFonts w:ascii="Times New Roman"/>
          <w:b w:val="false"/>
          <w:i w:val="false"/>
          <w:color w:val="1b1b1b"/>
          <w:sz w:val="24"/>
          <w:lang w:val="pl-PL"/>
        </w:rPr>
        <w:t>art. 182 ust. 6</w:t>
      </w:r>
      <w:r>
        <w:rPr>
          <w:rFonts w:ascii="Times New Roman"/>
          <w:b w:val="false"/>
          <w:i w:val="false"/>
          <w:color w:val="000000"/>
          <w:sz w:val="24"/>
          <w:lang w:val="pl-PL"/>
        </w:rPr>
        <w:t xml:space="preserve">, stosuje się przepisy </w:t>
      </w:r>
      <w:r>
        <w:rPr>
          <w:rFonts w:ascii="Times New Roman"/>
          <w:b w:val="false"/>
          <w:i w:val="false"/>
          <w:color w:val="1b1b1b"/>
          <w:sz w:val="24"/>
          <w:lang w:val="pl-PL"/>
        </w:rPr>
        <w:t>art. 469</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zapobiegania szkodom w wodach i naprawy szkód w wodach w rozumieniu </w:t>
      </w:r>
      <w:r>
        <w:rPr>
          <w:rFonts w:ascii="Times New Roman"/>
          <w:b w:val="false"/>
          <w:i w:val="false"/>
          <w:color w:val="1b1b1b"/>
          <w:sz w:val="24"/>
          <w:lang w:val="pl-PL"/>
        </w:rPr>
        <w:t>ustawy</w:t>
      </w:r>
      <w:r>
        <w:rPr>
          <w:rFonts w:ascii="Times New Roman"/>
          <w:b w:val="false"/>
          <w:i w:val="false"/>
          <w:color w:val="000000"/>
          <w:sz w:val="24"/>
          <w:lang w:val="pl-PL"/>
        </w:rPr>
        <w:t xml:space="preserve"> z dnia 13 kwietnia 2007 r. o zapobieganiu szkodom w środowisku i ich naprawie stosuje się przepisy tej ustawy.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469.</w:t>
      </w:r>
      <w:r>
        <w:rPr>
          <w:rFonts w:ascii="Times New Roman"/>
          <w:b/>
          <w:i w:val="false"/>
          <w:color w:val="000000"/>
          <w:sz w:val="24"/>
          <w:lang w:val="pl-PL"/>
        </w:rPr>
        <w:t xml:space="preserve"> [Decyzja ustalająca wysokość odszkodowania; droga sądowa]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sprawie naprawienia szkód innych niż szkody będące skutkiem okoliczności określonych w </w:t>
      </w:r>
      <w:r>
        <w:rPr>
          <w:rFonts w:ascii="Times New Roman"/>
          <w:b w:val="false"/>
          <w:i w:val="false"/>
          <w:color w:val="1b1b1b"/>
          <w:sz w:val="24"/>
          <w:lang w:val="pl-PL"/>
        </w:rPr>
        <w:t>art. 222 ust. 3</w:t>
      </w:r>
      <w:r>
        <w:rPr>
          <w:rFonts w:ascii="Times New Roman"/>
          <w:b w:val="false"/>
          <w:i w:val="false"/>
          <w:color w:val="000000"/>
          <w:sz w:val="24"/>
          <w:lang w:val="pl-PL"/>
        </w:rPr>
        <w:t xml:space="preserve"> i </w:t>
      </w:r>
      <w:r>
        <w:rPr>
          <w:rFonts w:ascii="Times New Roman"/>
          <w:b w:val="false"/>
          <w:i w:val="false"/>
          <w:color w:val="1b1b1b"/>
          <w:sz w:val="24"/>
          <w:lang w:val="pl-PL"/>
        </w:rPr>
        <w:t>art. 223 ust. 1</w:t>
      </w:r>
      <w:r>
        <w:rPr>
          <w:rFonts w:ascii="Times New Roman"/>
          <w:b w:val="false"/>
          <w:i w:val="false"/>
          <w:color w:val="000000"/>
          <w:sz w:val="24"/>
          <w:lang w:val="pl-PL"/>
        </w:rPr>
        <w:t xml:space="preserve">, powstałych w szczególności w związku z wykonywaniem pozwolenia wodnoprawnego albo dokonaniem zgłoszenia wodnoprawnego, prawo dochodzenia roszczeń przed sądami powszechnymi przysługuje po wyczerpaniu trybu, o którym mowa w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Prawo dochodzenia roszczeń, o którym mowa w </w:t>
      </w:r>
      <w:r>
        <w:rPr>
          <w:rFonts w:ascii="Times New Roman"/>
          <w:b w:val="false"/>
          <w:i w:val="false"/>
          <w:color w:val="1b1b1b"/>
          <w:sz w:val="24"/>
          <w:lang w:val="pl-PL"/>
        </w:rPr>
        <w:t>ust. 1</w:t>
      </w:r>
      <w:r>
        <w:rPr>
          <w:rFonts w:ascii="Times New Roman"/>
          <w:b w:val="false"/>
          <w:i w:val="false"/>
          <w:color w:val="000000"/>
          <w:sz w:val="24"/>
          <w:lang w:val="pl-PL"/>
        </w:rPr>
        <w:t>, obejmuje wyłącznie szkodę rzeczywiście poniesioną.</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Na żądanie poszkodowanego organ właściwy w sprawie pozwolenia wodnoprawnego albo zgłoszenia wodnoprawnego, którego następstwem jest szkoda, a jeżeli szkoda nie jest następstwem wykonywania pozwolenia wodnoprawnego albo dokonania zgłoszenia wodnoprawnego - właściwy wojewoda, ustala wysokość odszkodowania, w formie pieniężnej, w drodze decyzji.</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terminie 30 dni od dnia doręczenia decyzji, o której mowa w </w:t>
      </w:r>
      <w:r>
        <w:rPr>
          <w:rFonts w:ascii="Times New Roman"/>
          <w:b w:val="false"/>
          <w:i w:val="false"/>
          <w:color w:val="1b1b1b"/>
          <w:sz w:val="24"/>
          <w:lang w:val="pl-PL"/>
        </w:rPr>
        <w:t>ust. 3</w:t>
      </w:r>
      <w:r>
        <w:rPr>
          <w:rFonts w:ascii="Times New Roman"/>
          <w:b w:val="false"/>
          <w:i w:val="false"/>
          <w:color w:val="000000"/>
          <w:sz w:val="24"/>
          <w:lang w:val="pl-PL"/>
        </w:rPr>
        <w:t>, strona może wnieść powództwo do sądu powszechnego.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Przepis </w:t>
      </w:r>
      <w:r>
        <w:rPr>
          <w:rFonts w:ascii="Times New Roman"/>
          <w:b w:val="false"/>
          <w:i w:val="false"/>
          <w:color w:val="1b1b1b"/>
          <w:sz w:val="24"/>
          <w:lang w:val="pl-PL"/>
        </w:rPr>
        <w:t>ust. 4</w:t>
      </w:r>
      <w:r>
        <w:rPr>
          <w:rFonts w:ascii="Times New Roman"/>
          <w:b w:val="false"/>
          <w:i w:val="false"/>
          <w:color w:val="000000"/>
          <w:sz w:val="24"/>
          <w:lang w:val="pl-PL"/>
        </w:rPr>
        <w:t xml:space="preserve"> stosuje się odpowiednio w przypadku niewydania decyzji, o której mowa w </w:t>
      </w:r>
      <w:r>
        <w:rPr>
          <w:rFonts w:ascii="Times New Roman"/>
          <w:b w:val="false"/>
          <w:i w:val="false"/>
          <w:color w:val="1b1b1b"/>
          <w:sz w:val="24"/>
          <w:lang w:val="pl-PL"/>
        </w:rPr>
        <w:t>ust. 3</w:t>
      </w:r>
      <w:r>
        <w:rPr>
          <w:rFonts w:ascii="Times New Roman"/>
          <w:b w:val="false"/>
          <w:i w:val="false"/>
          <w:color w:val="000000"/>
          <w:sz w:val="24"/>
          <w:lang w:val="pl-PL"/>
        </w:rPr>
        <w:t>, przez właściwy organ w terminie 3 miesięcy od dnia zgłoszenia żądania przez poszkodowanego.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470.</w:t>
      </w:r>
      <w:r>
        <w:rPr>
          <w:rFonts w:ascii="Times New Roman"/>
          <w:b/>
          <w:i w:val="false"/>
          <w:color w:val="000000"/>
          <w:sz w:val="24"/>
          <w:lang w:val="pl-PL"/>
        </w:rPr>
        <w:t xml:space="preserve"> [Stosowanie przepisów do gruntów z urządzeniami wodnymi przejętymi na własność właściciela wód]</w:t>
      </w:r>
    </w:p>
    <w:p>
      <w:pPr>
        <w:spacing w:after="0"/>
        <w:ind w:left="0"/>
        <w:jc w:val="left"/>
        <w:textAlignment w:val="auto"/>
      </w:pPr>
      <w:r>
        <w:rPr>
          <w:rFonts w:ascii="Times New Roman"/>
          <w:b w:val="false"/>
          <w:i w:val="false"/>
          <w:color w:val="000000"/>
          <w:sz w:val="24"/>
          <w:lang w:val="pl-PL"/>
        </w:rPr>
        <w:t xml:space="preserve"> Przepisy </w:t>
      </w:r>
      <w:r>
        <w:rPr>
          <w:rFonts w:ascii="Times New Roman"/>
          <w:b w:val="false"/>
          <w:i w:val="false"/>
          <w:color w:val="1b1b1b"/>
          <w:sz w:val="24"/>
          <w:lang w:val="pl-PL"/>
        </w:rPr>
        <w:t>art. 469</w:t>
      </w:r>
      <w:r>
        <w:rPr>
          <w:rFonts w:ascii="Times New Roman"/>
          <w:b w:val="false"/>
          <w:i w:val="false"/>
          <w:color w:val="000000"/>
          <w:sz w:val="24"/>
          <w:lang w:val="pl-PL"/>
        </w:rPr>
        <w:t xml:space="preserve"> stosuje się odpowiednio do gruntów, na których znajdują się urządzenia wodne, przejęte na podstawie </w:t>
      </w:r>
      <w:r>
        <w:rPr>
          <w:rFonts w:ascii="Times New Roman"/>
          <w:b w:val="false"/>
          <w:i w:val="false"/>
          <w:color w:val="1b1b1b"/>
          <w:sz w:val="24"/>
          <w:lang w:val="pl-PL"/>
        </w:rPr>
        <w:t>art. 419 ust. 2</w:t>
      </w:r>
      <w:r>
        <w:rPr>
          <w:rFonts w:ascii="Times New Roman"/>
          <w:b w:val="false"/>
          <w:i w:val="false"/>
          <w:color w:val="000000"/>
          <w:sz w:val="24"/>
          <w:lang w:val="pl-PL"/>
        </w:rPr>
        <w:t xml:space="preserve"> na własność właściciela wód.</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471.</w:t>
      </w:r>
      <w:r>
        <w:rPr>
          <w:rFonts w:ascii="Times New Roman"/>
          <w:b/>
          <w:i w:val="false"/>
          <w:color w:val="000000"/>
          <w:sz w:val="24"/>
          <w:lang w:val="pl-PL"/>
        </w:rPr>
        <w:t xml:space="preserve"> [Odszkodowanie w przypadku szkody wywołanej aktem prawa miejscowego]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Jeżeli szkoda wystąpiła na skutek wejścia w życie aktów prawa miejscowego wydanych na podstawie </w:t>
      </w:r>
      <w:r>
        <w:rPr>
          <w:rFonts w:ascii="Times New Roman"/>
          <w:b w:val="false"/>
          <w:i w:val="false"/>
          <w:color w:val="1b1b1b"/>
          <w:sz w:val="24"/>
          <w:lang w:val="pl-PL"/>
        </w:rPr>
        <w:t>art. 31 ust. 2</w:t>
      </w:r>
      <w:r>
        <w:rPr>
          <w:rFonts w:ascii="Times New Roman"/>
          <w:b w:val="false"/>
          <w:i w:val="false"/>
          <w:color w:val="000000"/>
          <w:sz w:val="24"/>
          <w:lang w:val="pl-PL"/>
        </w:rPr>
        <w:t xml:space="preserve">, </w:t>
      </w:r>
      <w:r>
        <w:rPr>
          <w:rFonts w:ascii="Times New Roman"/>
          <w:b w:val="false"/>
          <w:i w:val="false"/>
          <w:color w:val="1b1b1b"/>
          <w:sz w:val="24"/>
          <w:lang w:val="pl-PL"/>
        </w:rPr>
        <w:t>art. 135 ust. 1 pkt 2</w:t>
      </w:r>
      <w:r>
        <w:rPr>
          <w:rFonts w:ascii="Times New Roman"/>
          <w:b w:val="false"/>
          <w:i w:val="false"/>
          <w:color w:val="000000"/>
          <w:sz w:val="24"/>
          <w:lang w:val="pl-PL"/>
        </w:rPr>
        <w:t xml:space="preserve"> i </w:t>
      </w:r>
      <w:r>
        <w:rPr>
          <w:rFonts w:ascii="Times New Roman"/>
          <w:b w:val="false"/>
          <w:i w:val="false"/>
          <w:color w:val="1b1b1b"/>
          <w:sz w:val="24"/>
          <w:lang w:val="pl-PL"/>
        </w:rPr>
        <w:t>ust. 2</w:t>
      </w:r>
      <w:r>
        <w:rPr>
          <w:rFonts w:ascii="Times New Roman"/>
          <w:b w:val="false"/>
          <w:i w:val="false"/>
          <w:color w:val="000000"/>
          <w:sz w:val="24"/>
          <w:lang w:val="pl-PL"/>
        </w:rPr>
        <w:t xml:space="preserve">, </w:t>
      </w:r>
      <w:r>
        <w:rPr>
          <w:rFonts w:ascii="Times New Roman"/>
          <w:b w:val="false"/>
          <w:i w:val="false"/>
          <w:color w:val="1b1b1b"/>
          <w:sz w:val="24"/>
          <w:lang w:val="pl-PL"/>
        </w:rPr>
        <w:t>art. 141 ust. 1</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w:t>
      </w:r>
      <w:r>
        <w:rPr>
          <w:rFonts w:ascii="Times New Roman"/>
          <w:b w:val="false"/>
          <w:i w:val="false"/>
          <w:color w:val="1b1b1b"/>
          <w:sz w:val="24"/>
          <w:lang w:val="pl-PL"/>
        </w:rPr>
        <w:t>art. 327 ust. 4</w:t>
      </w:r>
      <w:r>
        <w:rPr>
          <w:rFonts w:ascii="Times New Roman"/>
          <w:b w:val="false"/>
          <w:i w:val="false"/>
          <w:color w:val="000000"/>
          <w:sz w:val="24"/>
          <w:lang w:val="pl-PL"/>
        </w:rPr>
        <w:t xml:space="preserve"> i </w:t>
      </w:r>
      <w:r>
        <w:rPr>
          <w:rFonts w:ascii="Times New Roman"/>
          <w:b w:val="false"/>
          <w:i w:val="false"/>
          <w:color w:val="1b1b1b"/>
          <w:sz w:val="24"/>
          <w:lang w:val="pl-PL"/>
        </w:rPr>
        <w:t>6</w:t>
      </w:r>
      <w:r>
        <w:rPr>
          <w:rFonts w:ascii="Times New Roman"/>
          <w:b w:val="false"/>
          <w:i w:val="false"/>
          <w:color w:val="000000"/>
          <w:sz w:val="24"/>
          <w:lang w:val="pl-PL"/>
        </w:rPr>
        <w:t xml:space="preserve"> lub </w:t>
      </w:r>
      <w:r>
        <w:rPr>
          <w:rFonts w:ascii="Times New Roman"/>
          <w:b w:val="false"/>
          <w:i w:val="false"/>
          <w:color w:val="1b1b1b"/>
          <w:sz w:val="24"/>
          <w:lang w:val="pl-PL"/>
        </w:rPr>
        <w:t>art. 382 ust. 7</w:t>
      </w:r>
      <w:r>
        <w:rPr>
          <w:rFonts w:ascii="Times New Roman"/>
          <w:b w:val="false"/>
          <w:i w:val="false"/>
          <w:color w:val="000000"/>
          <w:sz w:val="24"/>
          <w:lang w:val="pl-PL"/>
        </w:rPr>
        <w:t>, właścicielowi nieruchomości przysługuje odszkodowanie: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przypadku zmiany aktu prawa miejscowego albo zastąpienia dotychczasowego aktu prawa miejscowego nowym aktem prawa miejscowego - z tytułu uniemożliwienia lub istotnego ograniczenia: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korzystania z nieruchomości lub jej części w sposób zgodny z możliwościami zagospodarowania terenu wynikającymi z aktu prawa miejscowego przed jego zmianą lub zastąpieniem,</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możliwości zagospodarowania terenu zgodnie z przeznaczeniem ustalonym w miejscowym planie zagospodarowania przestrzennego</w:t>
      </w:r>
    </w:p>
    <w:p>
      <w:pPr>
        <w:spacing w:before="25" w:after="0"/>
        <w:ind w:left="373"/>
        <w:jc w:val="left"/>
        <w:textAlignment w:val="auto"/>
      </w:pPr>
      <w:r>
        <w:rPr>
          <w:rFonts w:ascii="Times New Roman"/>
          <w:b w:val="false"/>
          <w:i w:val="false"/>
          <w:color w:val="000000"/>
          <w:sz w:val="24"/>
          <w:lang w:val="pl-PL"/>
        </w:rPr>
        <w:t>- jeżeli to uniemożliwienie lub istotne ograniczenie skutkuje obniżeniem wartości nieruchomości;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przypadkach innych niż określone w </w:t>
      </w:r>
      <w:r>
        <w:rPr>
          <w:rFonts w:ascii="Times New Roman"/>
          <w:b w:val="false"/>
          <w:i w:val="false"/>
          <w:color w:val="1b1b1b"/>
          <w:sz w:val="24"/>
          <w:lang w:val="pl-PL"/>
        </w:rPr>
        <w:t>pkt 1</w:t>
      </w:r>
      <w:r>
        <w:rPr>
          <w:rFonts w:ascii="Times New Roman"/>
          <w:b w:val="false"/>
          <w:i w:val="false"/>
          <w:color w:val="000000"/>
          <w:sz w:val="24"/>
          <w:lang w:val="pl-PL"/>
        </w:rPr>
        <w:t xml:space="preserve"> - z tytułu uniemożliwienia lub istotnego ograniczenia:</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dalszego faktycznego użytkowania terenu i gruntu w sposób zgodny z mającym miejsce w dniu wejścia w życie aktu prawa miejscowego faktycznym użytkowaniem,</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możliwości zagospodarowania terenu zgodnie z przeznaczeniem ustalonym w miejscowym planie zagospodarowania przestrzennego</w:t>
      </w:r>
    </w:p>
    <w:p>
      <w:pPr>
        <w:spacing w:before="25" w:after="0"/>
        <w:ind w:left="373"/>
        <w:jc w:val="left"/>
        <w:textAlignment w:val="auto"/>
      </w:pPr>
      <w:r>
        <w:rPr>
          <w:rFonts w:ascii="Times New Roman"/>
          <w:b w:val="false"/>
          <w:i w:val="false"/>
          <w:color w:val="000000"/>
          <w:sz w:val="24"/>
          <w:lang w:val="pl-PL"/>
        </w:rPr>
        <w:t>- jeżeli to uniemożliwienie lub istotne ograniczenie skutkuje obniżeniem wartości nieruchomości.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stwierdzenia nieważności aktu prawa miejscowego albo jego uchylenia przez sąd administracyjny odszkodowanie, o którym mowa w </w:t>
      </w:r>
      <w:r>
        <w:rPr>
          <w:rFonts w:ascii="Times New Roman"/>
          <w:b w:val="false"/>
          <w:i w:val="false"/>
          <w:color w:val="1b1b1b"/>
          <w:sz w:val="24"/>
          <w:lang w:val="pl-PL"/>
        </w:rPr>
        <w:t>ust. 1</w:t>
      </w:r>
      <w:r>
        <w:rPr>
          <w:rFonts w:ascii="Times New Roman"/>
          <w:b w:val="false"/>
          <w:i w:val="false"/>
          <w:color w:val="000000"/>
          <w:sz w:val="24"/>
          <w:lang w:val="pl-PL"/>
        </w:rPr>
        <w:t>, podlega zwrotowi na rzecz podmiotu, który to odszkodowanie wypłacił.</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Wysokość odszkodowania, o którym mowa w </w:t>
      </w:r>
      <w:r>
        <w:rPr>
          <w:rFonts w:ascii="Times New Roman"/>
          <w:b w:val="false"/>
          <w:i w:val="false"/>
          <w:color w:val="1b1b1b"/>
          <w:sz w:val="24"/>
          <w:lang w:val="pl-PL"/>
        </w:rPr>
        <w:t>ust. 1</w:t>
      </w:r>
      <w:r>
        <w:rPr>
          <w:rFonts w:ascii="Times New Roman"/>
          <w:b w:val="false"/>
          <w:i w:val="false"/>
          <w:color w:val="000000"/>
          <w:sz w:val="24"/>
          <w:lang w:val="pl-PL"/>
        </w:rPr>
        <w:t>, ustala się na dzień wejścia w życie aktu prawa miejscowego.</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Obniżenie wartości nieruchomości stanowi różnicę między wartością nieruchomości określoną przy uwzględnieniu możliwości zagospodarowania terenu i ograniczeń w tym zagospodarowaniu po wejściu w życie aktu prawa miejscowego a jej wartością przed wejściem w życie tego aktu prawa miejscowego, określoną z uwzględnieniem: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możliwości zagospodarowania terenu i ograniczeń w tym zagospodarowaniu wynikających z aktu prawa miejscowego obowiązującego przed zmianą aktu prawa miejscowego albo zastąpieniem dotychczasowego aktu prawa miejscowego nowym aktem prawa miejscowego;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sposobu użytkowania terenu i gruntu określonego na podstawie ewidencji gruntów i budynków lub zagospodarowania terenu zgodnie z przeznaczeniem ustalonym w miejscowym planie zagospodarowania przestrzennego.</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Roszczenie o wypłatę odszkodowania, o którym mowa w </w:t>
      </w:r>
      <w:r>
        <w:rPr>
          <w:rFonts w:ascii="Times New Roman"/>
          <w:b w:val="false"/>
          <w:i w:val="false"/>
          <w:color w:val="1b1b1b"/>
          <w:sz w:val="24"/>
          <w:lang w:val="pl-PL"/>
        </w:rPr>
        <w:t>ust. 1</w:t>
      </w:r>
      <w:r>
        <w:rPr>
          <w:rFonts w:ascii="Times New Roman"/>
          <w:b w:val="false"/>
          <w:i w:val="false"/>
          <w:color w:val="000000"/>
          <w:sz w:val="24"/>
          <w:lang w:val="pl-PL"/>
        </w:rPr>
        <w:t>, przedawnia się z upływem 2 lat od dnia wystąpienia szkody.</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Wysokość odszkodowania, o którym mowa w </w:t>
      </w:r>
      <w:r>
        <w:rPr>
          <w:rFonts w:ascii="Times New Roman"/>
          <w:b w:val="false"/>
          <w:i w:val="false"/>
          <w:color w:val="1b1b1b"/>
          <w:sz w:val="24"/>
          <w:lang w:val="pl-PL"/>
        </w:rPr>
        <w:t>ust. 1</w:t>
      </w:r>
      <w:r>
        <w:rPr>
          <w:rFonts w:ascii="Times New Roman"/>
          <w:b w:val="false"/>
          <w:i w:val="false"/>
          <w:color w:val="000000"/>
          <w:sz w:val="24"/>
          <w:lang w:val="pl-PL"/>
        </w:rPr>
        <w:t>, ustala właściwy starosta, w drodze decyzji, na wniosek właściciela nieruchomości.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terminie 30 dni od dnia doręczenia decyzji, o której mowa w </w:t>
      </w:r>
      <w:r>
        <w:rPr>
          <w:rFonts w:ascii="Times New Roman"/>
          <w:b w:val="false"/>
          <w:i w:val="false"/>
          <w:color w:val="1b1b1b"/>
          <w:sz w:val="24"/>
          <w:lang w:val="pl-PL"/>
        </w:rPr>
        <w:t>ust. 6</w:t>
      </w:r>
      <w:r>
        <w:rPr>
          <w:rFonts w:ascii="Times New Roman"/>
          <w:b w:val="false"/>
          <w:i w:val="false"/>
          <w:color w:val="000000"/>
          <w:sz w:val="24"/>
          <w:lang w:val="pl-PL"/>
        </w:rPr>
        <w:t>, strona może wnieść powództwo do sądu powszechnego.</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Przepis </w:t>
      </w:r>
      <w:r>
        <w:rPr>
          <w:rFonts w:ascii="Times New Roman"/>
          <w:b w:val="false"/>
          <w:i w:val="false"/>
          <w:color w:val="1b1b1b"/>
          <w:sz w:val="24"/>
          <w:lang w:val="pl-PL"/>
        </w:rPr>
        <w:t>ust. 7</w:t>
      </w:r>
      <w:r>
        <w:rPr>
          <w:rFonts w:ascii="Times New Roman"/>
          <w:b w:val="false"/>
          <w:i w:val="false"/>
          <w:color w:val="000000"/>
          <w:sz w:val="24"/>
          <w:lang w:val="pl-PL"/>
        </w:rPr>
        <w:t xml:space="preserve"> stosuje się odpowiednio w przypadku niewydania decyzji przez starostę w terminie 3 miesięcy od dnia zgłoszenia roszczenia.</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Odszkodowanie, o którym mowa w </w:t>
      </w:r>
      <w:r>
        <w:rPr>
          <w:rFonts w:ascii="Times New Roman"/>
          <w:b w:val="false"/>
          <w:i w:val="false"/>
          <w:color w:val="1b1b1b"/>
          <w:sz w:val="24"/>
          <w:lang w:val="pl-PL"/>
        </w:rPr>
        <w:t>ust. 1</w:t>
      </w:r>
      <w:r>
        <w:rPr>
          <w:rFonts w:ascii="Times New Roman"/>
          <w:b w:val="false"/>
          <w:i w:val="false"/>
          <w:color w:val="000000"/>
          <w:sz w:val="24"/>
          <w:lang w:val="pl-PL"/>
        </w:rPr>
        <w:t>, wypłaca: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organ wydający akt prawa miejscowego;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właściciel ujęcia wody - w przypadku ustanowienia strefy ochronnej;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odpowiednio Instytut Meteorologii i Gospodarki Wodnej - Państwowy Instytut Badawczy albo Państwowy Instytut Geologiczny - Państwowy Instytut Badawczy - w przypadku ustanowienia strefy ochronnej urządzenia pomiarowego służb państwowych.</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Roszczenie o zwrot odszkodowania, o którym mowa w </w:t>
      </w:r>
      <w:r>
        <w:rPr>
          <w:rFonts w:ascii="Times New Roman"/>
          <w:b w:val="false"/>
          <w:i w:val="false"/>
          <w:color w:val="1b1b1b"/>
          <w:sz w:val="24"/>
          <w:lang w:val="pl-PL"/>
        </w:rPr>
        <w:t>ust. 2</w:t>
      </w:r>
      <w:r>
        <w:rPr>
          <w:rFonts w:ascii="Times New Roman"/>
          <w:b w:val="false"/>
          <w:i w:val="false"/>
          <w:color w:val="000000"/>
          <w:sz w:val="24"/>
          <w:lang w:val="pl-PL"/>
        </w:rPr>
        <w:t>, przedawnia się z upływem 2 lat od dnia uchylenia albo stwierdzenia nieważności aktu prawa miejscowego.</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Przepisy </w:t>
      </w:r>
      <w:r>
        <w:rPr>
          <w:rFonts w:ascii="Times New Roman"/>
          <w:b w:val="false"/>
          <w:i w:val="false"/>
          <w:color w:val="1b1b1b"/>
          <w:sz w:val="24"/>
          <w:lang w:val="pl-PL"/>
        </w:rPr>
        <w:t>ust. 1-10</w:t>
      </w:r>
      <w:r>
        <w:rPr>
          <w:rFonts w:ascii="Times New Roman"/>
          <w:b w:val="false"/>
          <w:i w:val="false"/>
          <w:color w:val="000000"/>
          <w:sz w:val="24"/>
          <w:lang w:val="pl-PL"/>
        </w:rPr>
        <w:t xml:space="preserve"> stosuje się do użytkowników wieczystych.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472.</w:t>
      </w:r>
      <w:r>
        <w:rPr>
          <w:rFonts w:ascii="Times New Roman"/>
          <w:b/>
          <w:i w:val="false"/>
          <w:color w:val="000000"/>
          <w:sz w:val="24"/>
          <w:lang w:val="pl-PL"/>
        </w:rPr>
        <w:t xml:space="preserve"> [Stosowanie przepisów k.c.; przedawnienie roszczeń]</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sprawie naprawienia szkód będących skutkiem okoliczności określonych w </w:t>
      </w:r>
      <w:r>
        <w:rPr>
          <w:rFonts w:ascii="Times New Roman"/>
          <w:b w:val="false"/>
          <w:i w:val="false"/>
          <w:color w:val="1b1b1b"/>
          <w:sz w:val="24"/>
          <w:lang w:val="pl-PL"/>
        </w:rPr>
        <w:t>art. 222 ust. 3</w:t>
      </w:r>
      <w:r>
        <w:rPr>
          <w:rFonts w:ascii="Times New Roman"/>
          <w:b w:val="false"/>
          <w:i w:val="false"/>
          <w:color w:val="000000"/>
          <w:sz w:val="24"/>
          <w:lang w:val="pl-PL"/>
        </w:rPr>
        <w:t xml:space="preserve"> i </w:t>
      </w:r>
      <w:r>
        <w:rPr>
          <w:rFonts w:ascii="Times New Roman"/>
          <w:b w:val="false"/>
          <w:i w:val="false"/>
          <w:color w:val="1b1b1b"/>
          <w:sz w:val="24"/>
          <w:lang w:val="pl-PL"/>
        </w:rPr>
        <w:t>art. 223 ust. 1</w:t>
      </w:r>
      <w:r>
        <w:rPr>
          <w:rFonts w:ascii="Times New Roman"/>
          <w:b w:val="false"/>
          <w:i w:val="false"/>
          <w:color w:val="000000"/>
          <w:sz w:val="24"/>
          <w:lang w:val="pl-PL"/>
        </w:rPr>
        <w:t xml:space="preserve"> stosuje się odpowiednio przepisy ustawy z dnia 23 kwietnia 1964 r. - Kodeks cywilny, z tym że odszkodowanie obejmuje także koszty sporządzenia projektu, o którym mowa w </w:t>
      </w:r>
      <w:r>
        <w:rPr>
          <w:rFonts w:ascii="Times New Roman"/>
          <w:b w:val="false"/>
          <w:i w:val="false"/>
          <w:color w:val="1b1b1b"/>
          <w:sz w:val="24"/>
          <w:lang w:val="pl-PL"/>
        </w:rPr>
        <w:t>art. 220 ust. 6</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Roszczenie o naprawienie szkody przedawnia się z upływem 2 lat od dnia wystąpienia szkody.</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XIa</w:t>
      </w:r>
    </w:p>
    <w:p>
      <w:pPr>
        <w:spacing w:before="25" w:after="0"/>
        <w:ind w:left="0"/>
        <w:jc w:val="center"/>
        <w:textAlignment w:val="auto"/>
      </w:pPr>
      <w:r>
        <w:rPr>
          <w:rFonts w:ascii="Times New Roman"/>
          <w:b/>
          <w:i w:val="false"/>
          <w:color w:val="000000"/>
          <w:sz w:val="24"/>
          <w:lang w:val="pl-PL"/>
        </w:rPr>
        <w:t>Administracyjne kary pieniężne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472a.</w:t>
      </w:r>
      <w:r>
        <w:rPr>
          <w:rFonts w:ascii="Times New Roman"/>
          <w:b/>
          <w:i w:val="false"/>
          <w:color w:val="000000"/>
          <w:sz w:val="24"/>
          <w:lang w:val="pl-PL"/>
        </w:rPr>
        <w:t xml:space="preserve"> [Naruszenia przepisów zagrożone administracyjną karą pieniężną; wymierzenie i wysokość administracyjnej kary pieniężnej]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Administracyjnej karze pieniężnej podlega, kto wbrew: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przepisowi art. 89 ust. 1a nie przekazuje Wodom Polskim sprawozdania z realizacji krajowego programu oczyszczania ścieków komunalnych w terminie 7 dni od dnia otrzymania wezwania, o którym mowa w </w:t>
      </w:r>
      <w:r>
        <w:rPr>
          <w:rFonts w:ascii="Times New Roman"/>
          <w:b w:val="false"/>
          <w:i w:val="false"/>
          <w:color w:val="1b1b1b"/>
          <w:sz w:val="24"/>
          <w:lang w:val="pl-PL"/>
        </w:rPr>
        <w:t>art. 89 ust. 1a</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przepisowi art. 90 ust. 3 nie przekazuje Wodom Polskim poprawionego lub uzupełnionego sprawozdania z realizacji krajowego programu oczyszczania ścieków komunalnych w terminie 7 dni od dnia otrzymania ponownego wezwania, o którym mowa w </w:t>
      </w:r>
      <w:r>
        <w:rPr>
          <w:rFonts w:ascii="Times New Roman"/>
          <w:b w:val="false"/>
          <w:i w:val="false"/>
          <w:color w:val="1b1b1b"/>
          <w:sz w:val="24"/>
          <w:lang w:val="pl-PL"/>
        </w:rPr>
        <w:t>art. 90 ust.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przepisowi art. 96a ust. 2 nie przekazuje Wodom Polskim ankiety na potrzeby aktualizacji krajowego programu oczyszczania ścieków komunalnych w terminie 7 dni od dnia otrzymania wezwania, o którym mowa w </w:t>
      </w:r>
      <w:r>
        <w:rPr>
          <w:rFonts w:ascii="Times New Roman"/>
          <w:b w:val="false"/>
          <w:i w:val="false"/>
          <w:color w:val="1b1b1b"/>
          <w:sz w:val="24"/>
          <w:lang w:val="pl-PL"/>
        </w:rPr>
        <w:t>art. 96a ust.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przepisowi art. 96a ust. 4 nie przekazuje Wodom Polskim poprawionej lub uzupełnionej ankiety na potrzeby aktualizacji krajowego programu oczyszczania ścieków komunalnych w terminie 7 dni od dnia otrzymania ponownego wezwania, o którym mowa w </w:t>
      </w:r>
      <w:r>
        <w:rPr>
          <w:rFonts w:ascii="Times New Roman"/>
          <w:b w:val="false"/>
          <w:i w:val="false"/>
          <w:color w:val="1b1b1b"/>
          <w:sz w:val="24"/>
          <w:lang w:val="pl-PL"/>
        </w:rPr>
        <w:t>art. 96a ust. 4</w:t>
      </w:r>
      <w:r>
        <w:rPr>
          <w:rFonts w:ascii="Times New Roman"/>
          <w:b w:val="false"/>
          <w:i w:val="false"/>
          <w:color w:val="000000"/>
          <w:sz w:val="24"/>
          <w:lang w:val="pl-PL"/>
        </w:rPr>
        <w:t>.</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Administracyjną karę pieniężną, o której mowa w </w:t>
      </w:r>
      <w:r>
        <w:rPr>
          <w:rFonts w:ascii="Times New Roman"/>
          <w:b w:val="false"/>
          <w:i w:val="false"/>
          <w:color w:val="1b1b1b"/>
          <w:sz w:val="24"/>
          <w:lang w:val="pl-PL"/>
        </w:rPr>
        <w:t>ust. 1</w:t>
      </w:r>
      <w:r>
        <w:rPr>
          <w:rFonts w:ascii="Times New Roman"/>
          <w:b w:val="false"/>
          <w:i w:val="false"/>
          <w:color w:val="000000"/>
          <w:sz w:val="24"/>
          <w:lang w:val="pl-PL"/>
        </w:rPr>
        <w:t>, wymierza, w drodze decyzji, organ Wód Polskich właściwy w sprawach aglomeracji.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Wysokość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wynosi do 10 000 zł.</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Wpływy z tytułu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stanowią dochód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472aa.</w:t>
      </w:r>
      <w:r>
        <w:rPr>
          <w:rFonts w:ascii="Times New Roman"/>
          <w:b/>
          <w:i w:val="false"/>
          <w:color w:val="000000"/>
          <w:sz w:val="24"/>
          <w:lang w:val="pl-PL"/>
        </w:rPr>
        <w:t xml:space="preserve"> [Naruszenia przepisów zagrożone administracyjną karą pieniężną; wymierzenie i wysokość administracyjnej kary pieniężnej]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Administracyjnej karze pieniężnej podlega, kto wbrew przepisowi: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art. 343 ust. 1, mimo wezwania Wód Polskich, nie usuwa w terminie określonym przez Wody Polskie zaniedbań w zakresie gospodarki wodnej, w wyniku których może powstać stan zagrażający życiu lub zdrowiu ludzi, zwierząt lub środowisku albo prawnie chronionemu interesowi osób trzecich;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art. 389, art. 394 ust. 1 lub art. 425 ust. 1 korzysta z wód, wykonuje urządzenia wodne, roboty w wodach lub inne działania wymagające odpowiedniej zgody wodnoprawnej, bez odpowiednio pozwolenia wodnoprawnego lub pozwolenia zintegrowanego, zgłoszenia wodnoprawnego lub oceny wodnoprawnej;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art. 101a ust. 1 lub 3 na obszarze, na którym jest zlokalizowany odbiornik ścieków danego zakładu, w okresach obowiązywania ostrzeżenia przed suszą hydrologiczną nie wstrzymuje lub nie ogranicza wprowadzania do wód ścieków przemysłowych lub wód pochodzących z odwodnienia zakładów górniczych, zawierających chlorki i siarczany.</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Administracyjną karę pieniężną, o której mowa w </w:t>
      </w:r>
      <w:r>
        <w:rPr>
          <w:rFonts w:ascii="Times New Roman"/>
          <w:b w:val="false"/>
          <w:i w:val="false"/>
          <w:color w:val="1b1b1b"/>
          <w:sz w:val="24"/>
          <w:lang w:val="pl-PL"/>
        </w:rPr>
        <w:t>ust. 1</w:t>
      </w:r>
      <w:r>
        <w:rPr>
          <w:rFonts w:ascii="Times New Roman"/>
          <w:b w:val="false"/>
          <w:i w:val="false"/>
          <w:color w:val="000000"/>
          <w:sz w:val="24"/>
          <w:lang w:val="pl-PL"/>
        </w:rPr>
        <w:t>, wymierza, w drodze decyzji, właściwy organ Wód Polskich, a w odniesieniu do Wód Polskich - minister właściwy do spraw gospodarki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Wysokość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wynosi od 5000 zł do 1 000 000 zł, z wyjątkiem: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dokonywania poboru wód podziemnych lub wód powierzchniowych bez wymaganego pozwolenia wodnoprawnego albo pozwolenia zintegrowanego - gdzie podstawę ustalenia wysokości kary pieniężnej stanowi 500 % opłaty zmiennej za pobór wód podziemnych lub wód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wprowadzania ścieków do wód lub ziemi bez wymaganego pozwolenia wodnoprawnego albo pozwolenia zintegrowanego na wprowadzanie ścieków do wód lub ziemi - gdzie podstawę ustalenia wysokości kary pieniężnej stanowi 500 % opłaty zmiennej za wprowadzanie ścieków do wód lub ziemi;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odprowadzania wód opadowych ujętych w otwarte lub zamknięte systemy kanalizacji deszczowej służące do odprowadzania opadów atmosferycznych albo systemy kanalizacji zbiorczej w granicach administracyjnych miast do wód - gdzie podstawę ustalenia wysokości kary pieniężnej stanowi 500 % opłaty zmiennej za odprowadzanie wód opadowych lub roztopowych ujętych w otwarte lub zamknięte systemy kanalizacji deszczowej służące do odprowadzania opadów atmosferycznych albo systemy kanalizacji zbiorczej w granicach administracyjnych miast do wód.</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Wpływy z tytułu administracyjnych kar pieniężnych stanowią dochód Wód Polskich, z wyjątkiem wpływów z tytułu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za wprowadzanie ścieków do wód lub ziemi bez wymaganego pozwolenia wodnoprawnego albo pozwolenia zintegrowanego na wprowadzanie ścieków do wód lub ziemi, które w 10 % stanowią przychód Wód Polskich, a w 90 % - przychód Narodowego Funduszu Ochrony Środowiska i Gospodarki Wodnej.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przypadku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wymierzanej Wodom Polskim wpływy z tytułu tej kary w części przeznaczonej dla Wód Polskich stanowią dochód budżetu państwa.</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 wpływów z tytułu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za wprowadzanie ścieków do wód lub ziemi bez wymaganego pozwolenia wodnoprawnego albo pozwolenia zintegrowanego na wprowadzanie ścieków do wód lub ziemi stosuje się przepis </w:t>
      </w:r>
      <w:r>
        <w:rPr>
          <w:rFonts w:ascii="Times New Roman"/>
          <w:b w:val="false"/>
          <w:i w:val="false"/>
          <w:color w:val="1b1b1b"/>
          <w:sz w:val="24"/>
          <w:lang w:val="pl-PL"/>
        </w:rPr>
        <w:t>art. 299 ust. 4</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472b.</w:t>
      </w:r>
      <w:r>
        <w:rPr>
          <w:rFonts w:ascii="Times New Roman"/>
          <w:b/>
          <w:i w:val="false"/>
          <w:color w:val="000000"/>
          <w:sz w:val="24"/>
          <w:lang w:val="pl-PL"/>
        </w:rPr>
        <w:t xml:space="preserve"> [Administracyjna kara pieniężna za niespełnianie warunków przez aglomerację]</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przypadku gdy aglomeracja nie spełnia warunków, o których mowa w </w:t>
      </w:r>
      <w:r>
        <w:rPr>
          <w:rFonts w:ascii="Times New Roman"/>
          <w:b w:val="false"/>
          <w:i w:val="false"/>
          <w:color w:val="1b1b1b"/>
          <w:sz w:val="24"/>
          <w:lang w:val="pl-PL"/>
        </w:rPr>
        <w:t>art. 87a</w:t>
      </w:r>
      <w:r>
        <w:rPr>
          <w:rFonts w:ascii="Times New Roman"/>
          <w:b w:val="false"/>
          <w:i w:val="false"/>
          <w:color w:val="000000"/>
          <w:sz w:val="24"/>
          <w:lang w:val="pl-PL"/>
        </w:rPr>
        <w:t>, gmina za to odpowiedzialna podlega administracyjnej karze pieniężnej.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przypadku aglomeracji zlokalizowanej na obszarze dwóch lub więcej gmin administracyjną karę pieniężną,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ponoszą gminy wchodzące w skład aglomeracji proporcjonalnie do wielkości równoważnej liczby mieszkańców danej gminy w aglomeracji powodującej niespełnienie warunków, o których mowa w </w:t>
      </w:r>
      <w:r>
        <w:rPr>
          <w:rFonts w:ascii="Times New Roman"/>
          <w:b w:val="false"/>
          <w:i w:val="false"/>
          <w:color w:val="1b1b1b"/>
          <w:sz w:val="24"/>
          <w:lang w:val="pl-PL"/>
        </w:rPr>
        <w:t>art. 87a</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Wysokość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wynosi do 200 zł za każdą równoważną liczbę mieszkańców odpowiadającą ładunkowi zanieczyszczeń z obszaru aglomeracji: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który nie jest zbierany przez sieć kanalizacyjną tej aglomeracji i który:</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przekracza 2 % ładunku zanieczyszczeń z obszaru aglomeracji - w przypadku warunku, o którym mowa w </w:t>
      </w:r>
      <w:r>
        <w:rPr>
          <w:rFonts w:ascii="Times New Roman"/>
          <w:b w:val="false"/>
          <w:i w:val="false"/>
          <w:color w:val="1b1b1b"/>
          <w:sz w:val="24"/>
          <w:lang w:val="pl-PL"/>
        </w:rPr>
        <w:t>art. 87a pkt 1</w:t>
      </w:r>
      <w:r>
        <w:rPr>
          <w:rFonts w:ascii="Times New Roman"/>
          <w:b w:val="false"/>
          <w:i w:val="false"/>
          <w:color w:val="000000"/>
          <w:sz w:val="24"/>
          <w:lang w:val="pl-PL"/>
        </w:rPr>
        <w:t>, lub</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wynosi 2000 równoważnej liczby mieszkańców i więcej - w przypadku warunku, o którym mowa w </w:t>
      </w:r>
      <w:r>
        <w:rPr>
          <w:rFonts w:ascii="Times New Roman"/>
          <w:b w:val="false"/>
          <w:i w:val="false"/>
          <w:color w:val="1b1b1b"/>
          <w:sz w:val="24"/>
          <w:lang w:val="pl-PL"/>
        </w:rPr>
        <w:t>art. 87a pkt 2 lit. a</w:t>
      </w:r>
      <w:r>
        <w:rPr>
          <w:rFonts w:ascii="Times New Roman"/>
          <w:b w:val="false"/>
          <w:i w:val="false"/>
          <w:color w:val="000000"/>
          <w:sz w:val="24"/>
          <w:lang w:val="pl-PL"/>
        </w:rPr>
        <w:t>, lub</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nie jest oczyszczany w systemach oczyszczania ścieków zapewniających ten sam poziom ochrony środowiska jak dla całej aglomeracji - w przypadku warunku, o którym mowa w </w:t>
      </w:r>
      <w:r>
        <w:rPr>
          <w:rFonts w:ascii="Times New Roman"/>
          <w:b w:val="false"/>
          <w:i w:val="false"/>
          <w:color w:val="1b1b1b"/>
          <w:sz w:val="24"/>
          <w:lang w:val="pl-PL"/>
        </w:rPr>
        <w:t>art. 87a pkt 2 lit. b</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który przekracza liczbę równoważną liczbie mieszkańców określającą wydajność oczyszczalni ścieków z aglomeracji - w przypadku warunku, o którym mowa w </w:t>
      </w:r>
      <w:r>
        <w:rPr>
          <w:rFonts w:ascii="Times New Roman"/>
          <w:b w:val="false"/>
          <w:i w:val="false"/>
          <w:color w:val="1b1b1b"/>
          <w:sz w:val="24"/>
          <w:lang w:val="pl-PL"/>
        </w:rPr>
        <w:t>art. 87a pkt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Wysokość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za naruszenie standardów oczyszczania ścieków dla oczyszczalni ścieków w aglomeracji w przypadku naruszenia warunku, o którym mowa w </w:t>
      </w:r>
      <w:r>
        <w:rPr>
          <w:rFonts w:ascii="Times New Roman"/>
          <w:b w:val="false"/>
          <w:i w:val="false"/>
          <w:color w:val="1b1b1b"/>
          <w:sz w:val="24"/>
          <w:lang w:val="pl-PL"/>
        </w:rPr>
        <w:t>art. 87a pkt 4</w:t>
      </w:r>
      <w:r>
        <w:rPr>
          <w:rFonts w:ascii="Times New Roman"/>
          <w:b w:val="false"/>
          <w:i w:val="false"/>
          <w:color w:val="000000"/>
          <w:sz w:val="24"/>
          <w:lang w:val="pl-PL"/>
        </w:rPr>
        <w:t>, wynosi do 10 000 zł.</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Wymierzając administracyjną karę pieniężną,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za naruszenie standardów oczyszczania ścieków dla oczyszczalni ścieków w aglomeracji w przypadku naruszenia warunku, o którym mowa w </w:t>
      </w:r>
      <w:r>
        <w:rPr>
          <w:rFonts w:ascii="Times New Roman"/>
          <w:b w:val="false"/>
          <w:i w:val="false"/>
          <w:color w:val="1b1b1b"/>
          <w:sz w:val="24"/>
          <w:lang w:val="pl-PL"/>
        </w:rPr>
        <w:t>art. 87a pkt 4</w:t>
      </w:r>
      <w:r>
        <w:rPr>
          <w:rFonts w:ascii="Times New Roman"/>
          <w:b w:val="false"/>
          <w:i w:val="false"/>
          <w:color w:val="000000"/>
          <w:sz w:val="24"/>
          <w:lang w:val="pl-PL"/>
        </w:rPr>
        <w:t>, bierze się pod uwagę przede wszystkim liczbę takich naruszeń i ich wagę.</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Administracyjną karę pieniężną, o której mowa w </w:t>
      </w:r>
      <w:r>
        <w:rPr>
          <w:rFonts w:ascii="Times New Roman"/>
          <w:b w:val="false"/>
          <w:i w:val="false"/>
          <w:color w:val="1b1b1b"/>
          <w:sz w:val="24"/>
          <w:lang w:val="pl-PL"/>
        </w:rPr>
        <w:t>ust. 1</w:t>
      </w:r>
      <w:r>
        <w:rPr>
          <w:rFonts w:ascii="Times New Roman"/>
          <w:b w:val="false"/>
          <w:i w:val="false"/>
          <w:color w:val="000000"/>
          <w:sz w:val="24"/>
          <w:lang w:val="pl-PL"/>
        </w:rPr>
        <w:t>, wymierza, w drodze decyzji, Prezes Wód Polskich.</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Administracyjna kara pieniężna, o której mowa w </w:t>
      </w:r>
      <w:r>
        <w:rPr>
          <w:rFonts w:ascii="Times New Roman"/>
          <w:b w:val="false"/>
          <w:i w:val="false"/>
          <w:color w:val="1b1b1b"/>
          <w:sz w:val="24"/>
          <w:lang w:val="pl-PL"/>
        </w:rPr>
        <w:t>ust. 1</w:t>
      </w:r>
      <w:r>
        <w:rPr>
          <w:rFonts w:ascii="Times New Roman"/>
          <w:b w:val="false"/>
          <w:i w:val="false"/>
          <w:color w:val="000000"/>
          <w:sz w:val="24"/>
          <w:lang w:val="pl-PL"/>
        </w:rPr>
        <w:t xml:space="preserve">, jest wymierzana każdego roku, za rok poprzedni, do momentu uzyskania przez aglomerację zgodności z warunkami, o których mowa w </w:t>
      </w:r>
      <w:r>
        <w:rPr>
          <w:rFonts w:ascii="Times New Roman"/>
          <w:b w:val="false"/>
          <w:i w:val="false"/>
          <w:color w:val="1b1b1b"/>
          <w:sz w:val="24"/>
          <w:lang w:val="pl-PL"/>
        </w:rPr>
        <w:t>art. 87a</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Wpływy z tytułu administracyjnej kary pieniężnej, o której mowa w </w:t>
      </w:r>
      <w:r>
        <w:rPr>
          <w:rFonts w:ascii="Times New Roman"/>
          <w:b w:val="false"/>
          <w:i w:val="false"/>
          <w:color w:val="1b1b1b"/>
          <w:sz w:val="24"/>
          <w:lang w:val="pl-PL"/>
        </w:rPr>
        <w:t>ust. 1</w:t>
      </w:r>
      <w:r>
        <w:rPr>
          <w:rFonts w:ascii="Times New Roman"/>
          <w:b w:val="false"/>
          <w:i w:val="false"/>
          <w:color w:val="000000"/>
          <w:sz w:val="24"/>
          <w:lang w:val="pl-PL"/>
        </w:rPr>
        <w:t>, stanowią dochód w 90 % budżetu państwa i w 10 %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472c.</w:t>
      </w:r>
      <w:r>
        <w:rPr>
          <w:rFonts w:ascii="Times New Roman"/>
          <w:b/>
          <w:i w:val="false"/>
          <w:color w:val="000000"/>
          <w:sz w:val="24"/>
          <w:lang w:val="pl-PL"/>
        </w:rPr>
        <w:t xml:space="preserve"> [Uiszczenie administracyjnej kary pieniężnej; uzupełniające stosowanie przepisów k.p.a.]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decyzji o nałożeniu administracyjnej kary pieniężnej wskazuje się numer rachunku bankowego, na który uiszcza się administracyjną karę pieniężną.</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Administracyjną karę pieniężną uiszcza się w terminie 14 dni od dnia, w którym decyzja, o której mowa w </w:t>
      </w:r>
      <w:r>
        <w:rPr>
          <w:rFonts w:ascii="Times New Roman"/>
          <w:b w:val="false"/>
          <w:i w:val="false"/>
          <w:color w:val="1b1b1b"/>
          <w:sz w:val="24"/>
          <w:lang w:val="pl-PL"/>
        </w:rPr>
        <w:t>ust. 1</w:t>
      </w:r>
      <w:r>
        <w:rPr>
          <w:rFonts w:ascii="Times New Roman"/>
          <w:b w:val="false"/>
          <w:i w:val="false"/>
          <w:color w:val="000000"/>
          <w:sz w:val="24"/>
          <w:lang w:val="pl-PL"/>
        </w:rPr>
        <w:t>, stała się ostateczna.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zakresie nieuregulowanym w niniejszej ustawie do administracyjnych kar pieniężnych, o których mowa w </w:t>
      </w:r>
      <w:r>
        <w:rPr>
          <w:rFonts w:ascii="Times New Roman"/>
          <w:b w:val="false"/>
          <w:i w:val="false"/>
          <w:color w:val="1b1b1b"/>
          <w:sz w:val="24"/>
          <w:lang w:val="pl-PL"/>
        </w:rPr>
        <w:t>art. 472a ust. 1</w:t>
      </w:r>
      <w:r>
        <w:rPr>
          <w:rFonts w:ascii="Times New Roman"/>
          <w:b w:val="false"/>
          <w:i w:val="false"/>
          <w:color w:val="000000"/>
          <w:sz w:val="24"/>
          <w:lang w:val="pl-PL"/>
        </w:rPr>
        <w:t xml:space="preserve">, </w:t>
      </w:r>
      <w:r>
        <w:rPr>
          <w:rFonts w:ascii="Times New Roman"/>
          <w:b w:val="false"/>
          <w:i w:val="false"/>
          <w:color w:val="1b1b1b"/>
          <w:sz w:val="24"/>
          <w:lang w:val="pl-PL"/>
        </w:rPr>
        <w:t>art. 472aa ust. 1</w:t>
      </w:r>
      <w:r>
        <w:rPr>
          <w:rFonts w:ascii="Times New Roman"/>
          <w:b w:val="false"/>
          <w:i w:val="false"/>
          <w:color w:val="000000"/>
          <w:sz w:val="24"/>
          <w:lang w:val="pl-PL"/>
        </w:rPr>
        <w:t xml:space="preserve"> i </w:t>
      </w:r>
      <w:r>
        <w:rPr>
          <w:rFonts w:ascii="Times New Roman"/>
          <w:b w:val="false"/>
          <w:i w:val="false"/>
          <w:color w:val="1b1b1b"/>
          <w:sz w:val="24"/>
          <w:lang w:val="pl-PL"/>
        </w:rPr>
        <w:t>art. 472b ust. 1</w:t>
      </w:r>
      <w:r>
        <w:rPr>
          <w:rFonts w:ascii="Times New Roman"/>
          <w:b w:val="false"/>
          <w:i w:val="false"/>
          <w:color w:val="000000"/>
          <w:sz w:val="24"/>
          <w:lang w:val="pl-PL"/>
        </w:rPr>
        <w:t>, stosuje się przepisy działu IVa ustawy z dnia 14 czerwca 1960 r. - Kodeks postępowania administracyjnego.</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XII</w:t>
      </w:r>
    </w:p>
    <w:p>
      <w:pPr>
        <w:spacing w:before="25" w:after="0"/>
        <w:ind w:left="0"/>
        <w:jc w:val="center"/>
        <w:textAlignment w:val="auto"/>
      </w:pPr>
      <w:r>
        <w:rPr>
          <w:rFonts w:ascii="Times New Roman"/>
          <w:b/>
          <w:i w:val="false"/>
          <w:color w:val="000000"/>
          <w:sz w:val="24"/>
          <w:lang w:val="pl-PL"/>
        </w:rPr>
        <w:t>Przepisy karne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473.</w:t>
      </w:r>
      <w:r>
        <w:rPr>
          <w:rFonts w:ascii="Times New Roman"/>
          <w:b/>
          <w:i w:val="false"/>
          <w:color w:val="000000"/>
          <w:sz w:val="24"/>
          <w:lang w:val="pl-PL"/>
        </w:rPr>
        <w:t xml:space="preserve"> [Uniemożliwianie lub utrudnianie korzystania z wody]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Kto wbrew przepisowi </w:t>
      </w:r>
      <w:r>
        <w:rPr>
          <w:rFonts w:ascii="Times New Roman"/>
          <w:b w:val="false"/>
          <w:i w:val="false"/>
          <w:color w:val="1b1b1b"/>
          <w:sz w:val="24"/>
          <w:lang w:val="pl-PL"/>
        </w:rPr>
        <w:t>art. 31 ust. 1</w:t>
      </w:r>
      <w:r>
        <w:rPr>
          <w:rFonts w:ascii="Times New Roman"/>
          <w:b w:val="false"/>
          <w:i w:val="false"/>
          <w:color w:val="000000"/>
          <w:sz w:val="24"/>
          <w:lang w:val="pl-PL"/>
        </w:rPr>
        <w:t xml:space="preserve"> uniemożliwia lub utrudnia korzystanie z wody do zwalczania poważnych awarii, klęsk żywiołowych, pożarów lub innych miejscowych zagrożeń lub do zapobieżenia poważnemu i nagłemu niebezpieczeństwu grożącemu życiu lub zdrowiu osób, lub mieniu znacznej wartości, którego w inny sposób nie można uniknąć</w:t>
      </w:r>
    </w:p>
    <w:p>
      <w:pPr>
        <w:spacing w:before="25" w:after="0"/>
        <w:ind w:left="0"/>
        <w:jc w:val="left"/>
        <w:textAlignment w:val="auto"/>
      </w:pPr>
      <w:r>
        <w:rPr>
          <w:rFonts w:ascii="Times New Roman"/>
          <w:b w:val="false"/>
          <w:i w:val="false"/>
          <w:color w:val="000000"/>
          <w:sz w:val="24"/>
          <w:lang w:val="pl-PL"/>
        </w:rPr>
        <w:t>- podlega grzywnie, karze ograniczenia wolności albo pozbawienia wolności do roku.</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następstwem czynu określonego w </w:t>
      </w:r>
      <w:r>
        <w:rPr>
          <w:rFonts w:ascii="Times New Roman"/>
          <w:b w:val="false"/>
          <w:i w:val="false"/>
          <w:color w:val="1b1b1b"/>
          <w:sz w:val="24"/>
          <w:lang w:val="pl-PL"/>
        </w:rPr>
        <w:t>ust. 1</w:t>
      </w:r>
      <w:r>
        <w:rPr>
          <w:rFonts w:ascii="Times New Roman"/>
          <w:b w:val="false"/>
          <w:i w:val="false"/>
          <w:color w:val="000000"/>
          <w:sz w:val="24"/>
          <w:lang w:val="pl-PL"/>
        </w:rPr>
        <w:t xml:space="preserve"> jest śmierć lub ciężki uszczerbek na zdrowiu człowieka lub znaczna szkoda w mieniu</w:t>
      </w:r>
    </w:p>
    <w:p>
      <w:pPr>
        <w:spacing w:before="25" w:after="0"/>
        <w:ind w:left="0"/>
        <w:jc w:val="left"/>
        <w:textAlignment w:val="auto"/>
      </w:pPr>
      <w:r>
        <w:rPr>
          <w:rFonts w:ascii="Times New Roman"/>
          <w:b w:val="false"/>
          <w:i w:val="false"/>
          <w:color w:val="000000"/>
          <w:sz w:val="24"/>
          <w:lang w:val="pl-PL"/>
        </w:rPr>
        <w:t>- sprawca podlega grzywnie i karze pozbawienia wolności do lat 5.</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474.</w:t>
      </w:r>
      <w:r>
        <w:rPr>
          <w:rFonts w:ascii="Times New Roman"/>
          <w:b/>
          <w:i w:val="false"/>
          <w:color w:val="000000"/>
          <w:sz w:val="24"/>
          <w:lang w:val="pl-PL"/>
        </w:rPr>
        <w:t xml:space="preserve"> [Wykonywanie robót lub czynności w pobliżu urządzeń wodnych i pomiarowych wbrew postanowieniom ustawy]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Kto wbrew przepisom </w:t>
      </w:r>
      <w:r>
        <w:rPr>
          <w:rFonts w:ascii="Times New Roman"/>
          <w:b w:val="false"/>
          <w:i w:val="false"/>
          <w:color w:val="1b1b1b"/>
          <w:sz w:val="24"/>
          <w:lang w:val="pl-PL"/>
        </w:rPr>
        <w:t>art. 176 ust. 1</w:t>
      </w:r>
      <w:r>
        <w:rPr>
          <w:rFonts w:ascii="Times New Roman"/>
          <w:b w:val="false"/>
          <w:i w:val="false"/>
          <w:color w:val="000000"/>
          <w:sz w:val="24"/>
          <w:lang w:val="pl-PL"/>
        </w:rPr>
        <w:t xml:space="preserve">, </w:t>
      </w:r>
      <w:r>
        <w:rPr>
          <w:rFonts w:ascii="Times New Roman"/>
          <w:b w:val="false"/>
          <w:i w:val="false"/>
          <w:color w:val="1b1b1b"/>
          <w:sz w:val="24"/>
          <w:lang w:val="pl-PL"/>
        </w:rPr>
        <w:t>art. 192 ust. 1 pkt 3</w:t>
      </w:r>
      <w:r>
        <w:rPr>
          <w:rFonts w:ascii="Times New Roman"/>
          <w:b w:val="false"/>
          <w:i w:val="false"/>
          <w:color w:val="000000"/>
          <w:sz w:val="24"/>
          <w:lang w:val="pl-PL"/>
        </w:rPr>
        <w:t xml:space="preserve"> lub </w:t>
      </w:r>
      <w:r>
        <w:rPr>
          <w:rFonts w:ascii="Times New Roman"/>
          <w:b w:val="false"/>
          <w:i w:val="false"/>
          <w:color w:val="1b1b1b"/>
          <w:sz w:val="24"/>
          <w:lang w:val="pl-PL"/>
        </w:rPr>
        <w:t>art. 382 ust. 2 pkt 2</w:t>
      </w:r>
      <w:r>
        <w:rPr>
          <w:rFonts w:ascii="Times New Roman"/>
          <w:b w:val="false"/>
          <w:i w:val="false"/>
          <w:color w:val="000000"/>
          <w:sz w:val="24"/>
          <w:lang w:val="pl-PL"/>
        </w:rPr>
        <w:t xml:space="preserve"> wykonuje w pobliżu urządzeń wodnych lub pomiarowych roboty lub czynności zagrażające tym urządzeniom</w:t>
      </w:r>
    </w:p>
    <w:p>
      <w:pPr>
        <w:spacing w:before="25" w:after="0"/>
        <w:ind w:left="0"/>
        <w:jc w:val="left"/>
        <w:textAlignment w:val="auto"/>
      </w:pPr>
      <w:r>
        <w:rPr>
          <w:rFonts w:ascii="Times New Roman"/>
          <w:b w:val="false"/>
          <w:i w:val="false"/>
          <w:color w:val="000000"/>
          <w:sz w:val="24"/>
          <w:lang w:val="pl-PL"/>
        </w:rPr>
        <w:t>- podlega grzywnie, karze ograniczenia wolności albo pozbawienia wolności do roku.</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następstwem czynu określonego w </w:t>
      </w:r>
      <w:r>
        <w:rPr>
          <w:rFonts w:ascii="Times New Roman"/>
          <w:b w:val="false"/>
          <w:i w:val="false"/>
          <w:color w:val="1b1b1b"/>
          <w:sz w:val="24"/>
          <w:lang w:val="pl-PL"/>
        </w:rPr>
        <w:t>ust. 1</w:t>
      </w:r>
      <w:r>
        <w:rPr>
          <w:rFonts w:ascii="Times New Roman"/>
          <w:b w:val="false"/>
          <w:i w:val="false"/>
          <w:color w:val="000000"/>
          <w:sz w:val="24"/>
          <w:lang w:val="pl-PL"/>
        </w:rPr>
        <w:t xml:space="preserve"> jest znaczna szkoda</w:t>
      </w:r>
    </w:p>
    <w:p>
      <w:pPr>
        <w:spacing w:before="25" w:after="0"/>
        <w:ind w:left="0"/>
        <w:jc w:val="left"/>
        <w:textAlignment w:val="auto"/>
      </w:pPr>
      <w:r>
        <w:rPr>
          <w:rFonts w:ascii="Times New Roman"/>
          <w:b w:val="false"/>
          <w:i w:val="false"/>
          <w:color w:val="000000"/>
          <w:sz w:val="24"/>
          <w:lang w:val="pl-PL"/>
        </w:rPr>
        <w:t>- sprawca podlega grzywnie i karze pozbawienia wolności do lat 2.</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475.</w:t>
      </w:r>
      <w:r>
        <w:rPr>
          <w:rFonts w:ascii="Times New Roman"/>
          <w:b/>
          <w:i w:val="false"/>
          <w:color w:val="000000"/>
          <w:sz w:val="24"/>
          <w:lang w:val="pl-PL"/>
        </w:rPr>
        <w:t xml:space="preserve"> [Niszczenie i uszkadzanie brzegów]</w:t>
      </w:r>
    </w:p>
    <w:p>
      <w:pPr>
        <w:spacing w:after="0"/>
        <w:ind w:left="0"/>
        <w:jc w:val="left"/>
        <w:textAlignment w:val="auto"/>
      </w:pPr>
      <w:r>
        <w:rPr>
          <w:rFonts w:ascii="Times New Roman"/>
          <w:b w:val="false"/>
          <w:i w:val="false"/>
          <w:color w:val="000000"/>
          <w:sz w:val="24"/>
          <w:lang w:val="pl-PL"/>
        </w:rPr>
        <w:t> Kto niszczy lub uszkadza brzegi śródlądowych wód powierzchniowych, brzegi wód morskich, budowle, w tym mury, niebędące urządzeniami wodnymi, tworzące brzeg lub grunty pokryte śródlądowymi wodami powierzchniowymi</w:t>
      </w:r>
    </w:p>
    <w:p>
      <w:pPr>
        <w:spacing w:before="25" w:after="0"/>
        <w:ind w:left="0"/>
        <w:jc w:val="left"/>
        <w:textAlignment w:val="auto"/>
      </w:pPr>
      <w:r>
        <w:rPr>
          <w:rFonts w:ascii="Times New Roman"/>
          <w:b w:val="false"/>
          <w:i w:val="false"/>
          <w:color w:val="000000"/>
          <w:sz w:val="24"/>
          <w:lang w:val="pl-PL"/>
        </w:rPr>
        <w:t>- podlega grzywnie, karze ograniczenia wolności albo pozbawienia wolności do roku.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476.</w:t>
      </w:r>
      <w:r>
        <w:rPr>
          <w:rFonts w:ascii="Times New Roman"/>
          <w:b/>
          <w:i w:val="false"/>
          <w:color w:val="000000"/>
          <w:sz w:val="24"/>
          <w:lang w:val="pl-PL"/>
        </w:rPr>
        <w:t xml:space="preserve"> [Korzystanie z wód lub wykonywanie urządzeń wodnych z przekroczeniem warunków określonych w pozwoleniu wodnoprawnym lub pozwoleniu zintegrowanym]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Kto z przekroczeniem warunków określonych w pozwoleniu wodnoprawnym lub pozwoleniu zintegrowanym korzysta z wód lub wykonuje urządzenia wodne albo inne czynności wymagające pozwolenia wodnoprawnego</w:t>
      </w:r>
    </w:p>
    <w:p>
      <w:pPr>
        <w:spacing w:before="25" w:after="0"/>
        <w:ind w:left="0"/>
        <w:jc w:val="left"/>
        <w:textAlignment w:val="auto"/>
      </w:pPr>
      <w:r>
        <w:rPr>
          <w:rFonts w:ascii="Times New Roman"/>
          <w:b w:val="false"/>
          <w:i w:val="false"/>
          <w:color w:val="000000"/>
          <w:sz w:val="24"/>
          <w:lang w:val="pl-PL"/>
        </w:rPr>
        <w:t>podlega karze aresztu, ograniczenia wolności albo grzywny w wysokości od 1000 zł do 7500 zł.</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Tej samej karze podlega, kto nie wykonuje obowiązków określonych w decyzji stwierdzającej wygaśnięcie lub cofnięcie pozwolenia wodnoprawnego.</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Nie popełnia wykroczenia,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kto wykorzystuje wody na potrzeby wytwarzania energii elektrycznej na polecenie operatora systemu przesyłowego elektroenergetycznego lub operatora systemu połączonego elektroenergetycznego w celu usunięcia zagrożenia bezpieczeństwa dostaw energii elektrycznej w rozumieniu </w:t>
      </w:r>
      <w:r>
        <w:rPr>
          <w:rFonts w:ascii="Times New Roman"/>
          <w:b w:val="false"/>
          <w:i w:val="false"/>
          <w:color w:val="1b1b1b"/>
          <w:sz w:val="24"/>
          <w:lang w:val="pl-PL"/>
        </w:rPr>
        <w:t>ustawy</w:t>
      </w:r>
      <w:r>
        <w:rPr>
          <w:rFonts w:ascii="Times New Roman"/>
          <w:b w:val="false"/>
          <w:i w:val="false"/>
          <w:color w:val="000000"/>
          <w:sz w:val="24"/>
          <w:lang w:val="pl-PL"/>
        </w:rPr>
        <w:t xml:space="preserve"> z dnia 10 kwietnia 1997 r. - Prawo energetyczne (Dz. U. z 2024 r. poz. 266, z późn. zm.), jeżeli wykorzystanie tej wody nastąpiło w rozmiarze i w czasie niezbędnym do usunięcia tego zagrożenia.</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477.</w:t>
      </w:r>
      <w:r>
        <w:rPr>
          <w:rFonts w:ascii="Times New Roman"/>
          <w:b/>
          <w:i w:val="false"/>
          <w:color w:val="000000"/>
          <w:sz w:val="24"/>
          <w:lang w:val="pl-PL"/>
        </w:rPr>
        <w:t xml:space="preserve"> [Naruszenie innych obowiązków]</w:t>
      </w:r>
    </w:p>
    <w:p>
      <w:pPr>
        <w:spacing w:after="0"/>
        <w:ind w:left="0"/>
        <w:jc w:val="left"/>
        <w:textAlignment w:val="auto"/>
      </w:pPr>
      <w:r>
        <w:rPr>
          <w:rFonts w:ascii="Times New Roman"/>
          <w:b w:val="false"/>
          <w:i w:val="false"/>
          <w:color w:val="000000"/>
          <w:sz w:val="24"/>
          <w:lang w:val="pl-PL"/>
        </w:rPr>
        <w:t> Kto wbrew: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przepisowi </w:t>
      </w:r>
      <w:r>
        <w:rPr>
          <w:rFonts w:ascii="Times New Roman"/>
          <w:b w:val="false"/>
          <w:i w:val="false"/>
          <w:color w:val="1b1b1b"/>
          <w:sz w:val="24"/>
          <w:lang w:val="pl-PL"/>
        </w:rPr>
        <w:t>art. 42 ust. 1</w:t>
      </w:r>
      <w:r>
        <w:rPr>
          <w:rFonts w:ascii="Times New Roman"/>
          <w:b w:val="false"/>
          <w:i w:val="false"/>
          <w:color w:val="000000"/>
          <w:sz w:val="24"/>
          <w:lang w:val="pl-PL"/>
        </w:rPr>
        <w:t xml:space="preserve"> nie wykonuje badania jakości wody w miejscu okazjonalnie wykorzystywanym do kąpieli,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przepisowi </w:t>
      </w:r>
      <w:r>
        <w:rPr>
          <w:rFonts w:ascii="Times New Roman"/>
          <w:b w:val="false"/>
          <w:i w:val="false"/>
          <w:color w:val="1b1b1b"/>
          <w:sz w:val="24"/>
          <w:lang w:val="pl-PL"/>
        </w:rPr>
        <w:t>art. 42 ust. 3</w:t>
      </w:r>
      <w:r>
        <w:rPr>
          <w:rFonts w:ascii="Times New Roman"/>
          <w:b w:val="false"/>
          <w:i w:val="false"/>
          <w:color w:val="000000"/>
          <w:sz w:val="24"/>
          <w:lang w:val="pl-PL"/>
        </w:rPr>
        <w:t xml:space="preserve"> nie przekazuje właściwemu państwowemu powiatowemu lub państwowemu granicznemu inspektorowi sanitarnemu wyników badań jakości wody w miejscu okazjonalnie wykorzystywanym do kąpieli,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przepisowi </w:t>
      </w:r>
      <w:r>
        <w:rPr>
          <w:rFonts w:ascii="Times New Roman"/>
          <w:b w:val="false"/>
          <w:i w:val="false"/>
          <w:color w:val="1b1b1b"/>
          <w:sz w:val="24"/>
          <w:lang w:val="pl-PL"/>
        </w:rPr>
        <w:t>art. 45 ust. 1</w:t>
      </w:r>
      <w:r>
        <w:rPr>
          <w:rFonts w:ascii="Times New Roman"/>
          <w:b w:val="false"/>
          <w:i w:val="false"/>
          <w:color w:val="000000"/>
          <w:sz w:val="24"/>
          <w:lang w:val="pl-PL"/>
        </w:rPr>
        <w:t xml:space="preserve"> nie oznakowuje kąpieliska lub miejsca okazjonalnie wykorzystywanego do kąpieli,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przepisowi </w:t>
      </w:r>
      <w:r>
        <w:rPr>
          <w:rFonts w:ascii="Times New Roman"/>
          <w:b w:val="false"/>
          <w:i w:val="false"/>
          <w:color w:val="1b1b1b"/>
          <w:sz w:val="24"/>
          <w:lang w:val="pl-PL"/>
        </w:rPr>
        <w:t>art. 101 ust. 1</w:t>
      </w:r>
      <w:r>
        <w:rPr>
          <w:rFonts w:ascii="Times New Roman"/>
          <w:b w:val="false"/>
          <w:i w:val="false"/>
          <w:color w:val="000000"/>
          <w:sz w:val="24"/>
          <w:lang w:val="pl-PL"/>
        </w:rPr>
        <w:t xml:space="preserve"> nie prowadzi pomiarów ilości pobranej wody lub ilości i jakości ścieków,</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przepisowi </w:t>
      </w:r>
      <w:r>
        <w:rPr>
          <w:rFonts w:ascii="Times New Roman"/>
          <w:b w:val="false"/>
          <w:i w:val="false"/>
          <w:color w:val="1b1b1b"/>
          <w:sz w:val="24"/>
          <w:lang w:val="pl-PL"/>
        </w:rPr>
        <w:t>art. 101 ust. 3</w:t>
      </w:r>
      <w:r>
        <w:rPr>
          <w:rFonts w:ascii="Times New Roman"/>
          <w:b w:val="false"/>
          <w:i w:val="false"/>
          <w:color w:val="000000"/>
          <w:sz w:val="24"/>
          <w:lang w:val="pl-PL"/>
        </w:rPr>
        <w:t xml:space="preserve"> nie prowadzi pomiarów ilości pobieranej wody,</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przepisowi </w:t>
      </w:r>
      <w:r>
        <w:rPr>
          <w:rFonts w:ascii="Times New Roman"/>
          <w:b w:val="false"/>
          <w:i w:val="false"/>
          <w:color w:val="1b1b1b"/>
          <w:sz w:val="24"/>
          <w:lang w:val="pl-PL"/>
        </w:rPr>
        <w:t>art. 188 ust. 1</w:t>
      </w:r>
      <w:r>
        <w:rPr>
          <w:rFonts w:ascii="Times New Roman"/>
          <w:b w:val="false"/>
          <w:i w:val="false"/>
          <w:color w:val="000000"/>
          <w:sz w:val="24"/>
          <w:lang w:val="pl-PL"/>
        </w:rPr>
        <w:t xml:space="preserve"> nie utrzymuje urządzeń wodnych,</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przepisowi </w:t>
      </w:r>
      <w:r>
        <w:rPr>
          <w:rFonts w:ascii="Times New Roman"/>
          <w:b w:val="false"/>
          <w:i w:val="false"/>
          <w:color w:val="1b1b1b"/>
          <w:sz w:val="24"/>
          <w:lang w:val="pl-PL"/>
        </w:rPr>
        <w:t>art. 192 ust. 1 pkt 1</w:t>
      </w:r>
      <w:r>
        <w:rPr>
          <w:rFonts w:ascii="Times New Roman"/>
          <w:b w:val="false"/>
          <w:i w:val="false"/>
          <w:color w:val="000000"/>
          <w:sz w:val="24"/>
          <w:lang w:val="pl-PL"/>
        </w:rPr>
        <w:t xml:space="preserve"> niszczy lub uszkadza urządzenia wodne,</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przepisowi </w:t>
      </w:r>
      <w:r>
        <w:rPr>
          <w:rFonts w:ascii="Times New Roman"/>
          <w:b w:val="false"/>
          <w:i w:val="false"/>
          <w:color w:val="1b1b1b"/>
          <w:sz w:val="24"/>
          <w:lang w:val="pl-PL"/>
        </w:rPr>
        <w:t>art. 192 ust. 1 pkt 2</w:t>
      </w:r>
      <w:r>
        <w:rPr>
          <w:rFonts w:ascii="Times New Roman"/>
          <w:b w:val="false"/>
          <w:i w:val="false"/>
          <w:color w:val="000000"/>
          <w:sz w:val="24"/>
          <w:lang w:val="pl-PL"/>
        </w:rPr>
        <w:t xml:space="preserve"> utrudnia przepływ wody w związku z wykonywaniem lub utrzymywaniem urządzeń wodnych,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przepisowi </w:t>
      </w:r>
      <w:r>
        <w:rPr>
          <w:rFonts w:ascii="Times New Roman"/>
          <w:b w:val="false"/>
          <w:i w:val="false"/>
          <w:color w:val="1b1b1b"/>
          <w:sz w:val="24"/>
          <w:lang w:val="pl-PL"/>
        </w:rPr>
        <w:t>art. 208</w:t>
      </w:r>
      <w:r>
        <w:rPr>
          <w:rFonts w:ascii="Times New Roman"/>
          <w:b w:val="false"/>
          <w:i w:val="false"/>
          <w:color w:val="000000"/>
          <w:sz w:val="24"/>
          <w:lang w:val="pl-PL"/>
        </w:rPr>
        <w:t xml:space="preserve"> uniemożliwia wejście na grunt,</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przepisowi </w:t>
      </w:r>
      <w:r>
        <w:rPr>
          <w:rFonts w:ascii="Times New Roman"/>
          <w:b w:val="false"/>
          <w:i w:val="false"/>
          <w:color w:val="1b1b1b"/>
          <w:sz w:val="24"/>
          <w:lang w:val="pl-PL"/>
        </w:rPr>
        <w:t>art. 233 ust. 1</w:t>
      </w:r>
      <w:r>
        <w:rPr>
          <w:rFonts w:ascii="Times New Roman"/>
          <w:b w:val="false"/>
          <w:i w:val="false"/>
          <w:color w:val="000000"/>
          <w:sz w:val="24"/>
          <w:lang w:val="pl-PL"/>
        </w:rPr>
        <w:t xml:space="preserve"> uniemożliwia dostęp do wód na potrzeby wykonywania robót związanych z utrzymywaniem wód lub dla ustawiania znaków żeglugowych lub hydrologiczno-meteorologicznych urządzeń pomiarowych,</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przepisowi </w:t>
      </w:r>
      <w:r>
        <w:rPr>
          <w:rFonts w:ascii="Times New Roman"/>
          <w:b w:val="false"/>
          <w:i w:val="false"/>
          <w:color w:val="1b1b1b"/>
          <w:sz w:val="24"/>
          <w:lang w:val="pl-PL"/>
        </w:rPr>
        <w:t>art. 233 ust. 2</w:t>
      </w:r>
      <w:r>
        <w:rPr>
          <w:rFonts w:ascii="Times New Roman"/>
          <w:b w:val="false"/>
          <w:i w:val="false"/>
          <w:color w:val="000000"/>
          <w:sz w:val="24"/>
          <w:lang w:val="pl-PL"/>
        </w:rPr>
        <w:t xml:space="preserve"> nie zapewnia dostępu do wody w sposób umożliwiający powszechne korzystanie z wód,</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przepisowi </w:t>
      </w:r>
      <w:r>
        <w:rPr>
          <w:rFonts w:ascii="Times New Roman"/>
          <w:b w:val="false"/>
          <w:i w:val="false"/>
          <w:color w:val="1b1b1b"/>
          <w:sz w:val="24"/>
          <w:lang w:val="pl-PL"/>
        </w:rPr>
        <w:t>art. 304 ust. 1</w:t>
      </w:r>
      <w:r>
        <w:rPr>
          <w:rFonts w:ascii="Times New Roman"/>
          <w:b w:val="false"/>
          <w:i w:val="false"/>
          <w:color w:val="000000"/>
          <w:sz w:val="24"/>
          <w:lang w:val="pl-PL"/>
        </w:rPr>
        <w:t xml:space="preserve"> nie przekazuje wyników prowadzonych pomiarów ilości pobieranych wód podziemnych i wód powierzchniowych lub ilości i jakości ścieków wprowadzanych do wód lub do ziemi lub nieterminowo przekazuje te wyniki,</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przepisowi </w:t>
      </w:r>
      <w:r>
        <w:rPr>
          <w:rFonts w:ascii="Times New Roman"/>
          <w:b w:val="false"/>
          <w:i w:val="false"/>
          <w:color w:val="1b1b1b"/>
          <w:sz w:val="24"/>
          <w:lang w:val="pl-PL"/>
        </w:rPr>
        <w:t>art. 344 ust. 4</w:t>
      </w:r>
      <w:r>
        <w:rPr>
          <w:rFonts w:ascii="Times New Roman"/>
          <w:b w:val="false"/>
          <w:i w:val="false"/>
          <w:color w:val="000000"/>
          <w:sz w:val="24"/>
          <w:lang w:val="pl-PL"/>
        </w:rPr>
        <w:t xml:space="preserve"> nie prowadzi kontroli wewnętrznej</w:t>
      </w:r>
    </w:p>
    <w:p>
      <w:pPr>
        <w:spacing w:before="25" w:after="0"/>
        <w:ind w:left="0"/>
        <w:jc w:val="left"/>
        <w:textAlignment w:val="auto"/>
      </w:pPr>
      <w:r>
        <w:rPr>
          <w:rFonts w:ascii="Times New Roman"/>
          <w:b w:val="false"/>
          <w:i w:val="false"/>
          <w:color w:val="000000"/>
          <w:sz w:val="24"/>
          <w:lang w:val="pl-PL"/>
        </w:rPr>
        <w:t xml:space="preserve">- podlega karze grzywny, przy czym grzywna za wykroczenia, o których mowa w </w:t>
      </w:r>
      <w:r>
        <w:rPr>
          <w:rFonts w:ascii="Times New Roman"/>
          <w:b w:val="false"/>
          <w:i w:val="false"/>
          <w:color w:val="1b1b1b"/>
          <w:sz w:val="24"/>
          <w:lang w:val="pl-PL"/>
        </w:rPr>
        <w:t>pkt 4-8</w:t>
      </w:r>
      <w:r>
        <w:rPr>
          <w:rFonts w:ascii="Times New Roman"/>
          <w:b w:val="false"/>
          <w:i w:val="false"/>
          <w:color w:val="000000"/>
          <w:sz w:val="24"/>
          <w:lang w:val="pl-PL"/>
        </w:rPr>
        <w:t xml:space="preserve"> i </w:t>
      </w:r>
      <w:r>
        <w:rPr>
          <w:rFonts w:ascii="Times New Roman"/>
          <w:b w:val="false"/>
          <w:i w:val="false"/>
          <w:color w:val="1b1b1b"/>
          <w:sz w:val="24"/>
          <w:lang w:val="pl-PL"/>
        </w:rPr>
        <w:t>12</w:t>
      </w:r>
      <w:r>
        <w:rPr>
          <w:rFonts w:ascii="Times New Roman"/>
          <w:b w:val="false"/>
          <w:i w:val="false"/>
          <w:color w:val="000000"/>
          <w:sz w:val="24"/>
          <w:lang w:val="pl-PL"/>
        </w:rPr>
        <w:t>, wynosi od 1000 zł do 7500 zł.</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478.</w:t>
      </w:r>
      <w:r>
        <w:rPr>
          <w:rFonts w:ascii="Times New Roman"/>
          <w:b/>
          <w:i w:val="false"/>
          <w:color w:val="000000"/>
          <w:sz w:val="24"/>
          <w:lang w:val="pl-PL"/>
        </w:rPr>
        <w:t xml:space="preserve"> [Naruszenie innych obowiązków]</w:t>
      </w:r>
    </w:p>
    <w:p>
      <w:pPr>
        <w:spacing w:after="0"/>
        <w:ind w:left="0"/>
        <w:jc w:val="left"/>
        <w:textAlignment w:val="auto"/>
      </w:pPr>
      <w:r>
        <w:rPr>
          <w:rFonts w:ascii="Times New Roman"/>
          <w:b w:val="false"/>
          <w:i w:val="false"/>
          <w:color w:val="000000"/>
          <w:sz w:val="24"/>
          <w:lang w:val="pl-PL"/>
        </w:rPr>
        <w:t xml:space="preserve"> Kto: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234 ust. 1</w:t>
      </w:r>
      <w:r>
        <w:rPr>
          <w:rFonts w:ascii="Times New Roman"/>
          <w:b w:val="false"/>
          <w:i w:val="false"/>
          <w:color w:val="000000"/>
          <w:sz w:val="24"/>
          <w:lang w:val="pl-PL"/>
        </w:rPr>
        <w:t xml:space="preserve"> zmienia kierunek i natężenie odpływu znajdujących się na jego gruncie wód opadowych lub roztopowych lub kierunek odpływu wód ze źródeł, lub odprowadza wody, lub wprowadza ścieki na grunty sąsiednie,</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232 ust. 1</w:t>
      </w:r>
      <w:r>
        <w:rPr>
          <w:rFonts w:ascii="Times New Roman"/>
          <w:b w:val="false"/>
          <w:i w:val="false"/>
          <w:color w:val="000000"/>
          <w:sz w:val="24"/>
          <w:lang w:val="pl-PL"/>
        </w:rPr>
        <w:t xml:space="preserve"> grodzi nieruchomości przyległe do publicznych śródlądowych wód powierzchniowych lub do brzegu wód morskich lub morza terytorialnego, w odległości mniejszej niż 1,5 m od linii brzegu, lub zakazuje lub uniemożliwia przechodzenie przez ten obszar,</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331 ust. 2</w:t>
      </w:r>
      <w:r>
        <w:rPr>
          <w:rFonts w:ascii="Times New Roman"/>
          <w:b w:val="false"/>
          <w:i w:val="false"/>
          <w:color w:val="000000"/>
          <w:sz w:val="24"/>
          <w:lang w:val="pl-PL"/>
        </w:rPr>
        <w:t xml:space="preserve"> nie przekazuje danych wchodzących w zakres informacji gromadzonych w systemie informacyjnym gospodarowania wodami,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36 ust. 7</w:t>
      </w:r>
      <w:r>
        <w:rPr>
          <w:rFonts w:ascii="Times New Roman"/>
          <w:b w:val="false"/>
          <w:i w:val="false"/>
          <w:color w:val="000000"/>
          <w:sz w:val="24"/>
          <w:lang w:val="pl-PL"/>
        </w:rPr>
        <w:t xml:space="preserve">, będąc właścicielem gruntu, któremu przysługuje prawo do zwykłego korzystania z wód, o którym mowa w </w:t>
      </w:r>
      <w:r>
        <w:rPr>
          <w:rFonts w:ascii="Times New Roman"/>
          <w:b w:val="false"/>
          <w:i w:val="false"/>
          <w:color w:val="1b1b1b"/>
          <w:sz w:val="24"/>
          <w:lang w:val="pl-PL"/>
        </w:rPr>
        <w:t>art. 33</w:t>
      </w:r>
      <w:r>
        <w:rPr>
          <w:rFonts w:ascii="Times New Roman"/>
          <w:b w:val="false"/>
          <w:i w:val="false"/>
          <w:color w:val="000000"/>
          <w:sz w:val="24"/>
          <w:lang w:val="pl-PL"/>
        </w:rPr>
        <w:t xml:space="preserve">, dokonującym poboru wód lub wprowadzania ścieków do wód lub do ziemi, o którym mowa w </w:t>
      </w:r>
      <w:r>
        <w:rPr>
          <w:rFonts w:ascii="Times New Roman"/>
          <w:b w:val="false"/>
          <w:i w:val="false"/>
          <w:color w:val="1b1b1b"/>
          <w:sz w:val="24"/>
          <w:lang w:val="pl-PL"/>
        </w:rPr>
        <w:t>art. 36 ust. 6</w:t>
      </w:r>
      <w:r>
        <w:rPr>
          <w:rFonts w:ascii="Times New Roman"/>
          <w:b w:val="false"/>
          <w:i w:val="false"/>
          <w:color w:val="000000"/>
          <w:sz w:val="24"/>
          <w:lang w:val="pl-PL"/>
        </w:rPr>
        <w:t>, nie zapewnia dostępu do nieruchomości w zakresie niezbędnym do wyposażenia w przyrządy pomiarowe,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wbrew przepisom </w:t>
      </w:r>
      <w:r>
        <w:rPr>
          <w:rFonts w:ascii="Times New Roman"/>
          <w:b w:val="false"/>
          <w:i w:val="false"/>
          <w:color w:val="1b1b1b"/>
          <w:sz w:val="24"/>
          <w:lang w:val="pl-PL"/>
        </w:rPr>
        <w:t>art. 75</w:t>
      </w:r>
      <w:r>
        <w:rPr>
          <w:rFonts w:ascii="Times New Roman"/>
          <w:b w:val="false"/>
          <w:i w:val="false"/>
          <w:color w:val="000000"/>
          <w:sz w:val="24"/>
          <w:lang w:val="pl-PL"/>
        </w:rPr>
        <w:t xml:space="preserve"> wprowadza ścieki do wód lub do ziemi,</w:t>
      </w:r>
    </w:p>
    <w:p>
      <w:pPr>
        <w:spacing w:before="26" w:after="0"/>
        <w:ind w:left="373"/>
        <w:jc w:val="left"/>
        <w:textAlignment w:val="auto"/>
      </w:pPr>
      <w:r>
        <w:rPr>
          <w:rFonts w:ascii="Times New Roman"/>
          <w:b w:val="false"/>
          <w:i w:val="false"/>
          <w:color w:val="000000"/>
          <w:sz w:val="24"/>
          <w:lang w:val="pl-PL"/>
        </w:rPr>
        <w:t>5a)</w:t>
      </w:r>
      <w:r>
        <w:rPr>
          <w:rFonts w:ascii="Times New Roman"/>
          <w:b w:val="false"/>
          <w:i w:val="false"/>
          <w:color w:val="000000"/>
          <w:sz w:val="24"/>
          <w:lang w:val="pl-PL"/>
        </w:rPr>
        <w:t xml:space="preserve"> wbrew przepisom art. 75a wprowadza wody opadowe lub roztopowe, ujęte w otwarte lub zamknięte systemy kanalizacji deszczowej służące do odprowadzania opadów atmosferycznych:</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bezpośrednio do wód podziemnych,</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do urządzeń wodnych, o ile wody te zawierają substancje szczególnie szkodliwe dla środowiska wodnego określone w przepisach wydanych na podstawie </w:t>
      </w:r>
      <w:r>
        <w:rPr>
          <w:rFonts w:ascii="Times New Roman"/>
          <w:b w:val="false"/>
          <w:i w:val="false"/>
          <w:color w:val="1b1b1b"/>
          <w:sz w:val="24"/>
          <w:lang w:val="pl-PL"/>
        </w:rPr>
        <w:t>art. 99 ust. 1 pkt 1</w:t>
      </w:r>
      <w:r>
        <w:rPr>
          <w:rFonts w:ascii="Times New Roman"/>
          <w:b w:val="false"/>
          <w:i w:val="false"/>
          <w:color w:val="000000"/>
          <w:sz w:val="24"/>
          <w:lang w:val="pl-PL"/>
        </w:rPr>
        <w:t xml:space="preserve">, jeżeli byłoby to niezgodne z warunkami określonymi w przepisach wydanych na podstawie </w:t>
      </w:r>
      <w:r>
        <w:rPr>
          <w:rFonts w:ascii="Times New Roman"/>
          <w:b w:val="false"/>
          <w:i w:val="false"/>
          <w:color w:val="1b1b1b"/>
          <w:sz w:val="24"/>
          <w:lang w:val="pl-PL"/>
        </w:rPr>
        <w:t>art. 99 ust. 1 pkt 4</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wbrew przepisom </w:t>
      </w:r>
      <w:r>
        <w:rPr>
          <w:rFonts w:ascii="Times New Roman"/>
          <w:b w:val="false"/>
          <w:i w:val="false"/>
          <w:color w:val="1b1b1b"/>
          <w:sz w:val="24"/>
          <w:lang w:val="pl-PL"/>
        </w:rPr>
        <w:t>art. 77 ust.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wprowadza do wód odpady lub ciekłe odchody zwierzęce,</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spławia do wód śnieg wywożony z terenów zanieczyszczonych, w szczególności z centrów miast, terenów przemysłowych, terenów składowych, baz transportowych, dróg o dużym natężeniu ruchu wraz z parkingami, lub go składuje na terenach położonych między wałem przeciwpowodziowym a linią brzegu wody lub w odległości mniejszej niż 50 m od linii brzegu wody,</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na obszarach szczególnego zagrożenia powodzią gromadzi ścieki, nawozy naturalne, środki chemiczne lub inne substancje lub materiały, które mogą zanieczyścić wody, prowadzi odzysk lub unieszkodliwianie odpadów, w tym w szczególności składuje odpady, lub lokalizuje nowe cmentarze,</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myje pojazdy w wodach powierzchniowych lub nad brzegami tych wód,</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pobiera z wód powierzchniowych wodę bezpośrednio do opryskiwaczy rolniczych oraz myje opryskiwacze rolnicze i sprzęt do aplikacji nawozów, oraz wylewa wodę z ich mycia w odległości mniejszej niż 25 m od brzegu zbiorników wodnych, jezior, cieków naturalnych, rowów, kanałów, ujęć wody, jeżeli nie ustanowiono strefy ochronnej na podstawie </w:t>
      </w:r>
      <w:r>
        <w:rPr>
          <w:rFonts w:ascii="Times New Roman"/>
          <w:b w:val="false"/>
          <w:i w:val="false"/>
          <w:color w:val="1b1b1b"/>
          <w:sz w:val="24"/>
          <w:lang w:val="pl-PL"/>
        </w:rPr>
        <w:t>art. 135 ust. 1</w:t>
      </w:r>
      <w:r>
        <w:rPr>
          <w:rFonts w:ascii="Times New Roman"/>
          <w:b w:val="false"/>
          <w:i w:val="false"/>
          <w:color w:val="000000"/>
          <w:sz w:val="24"/>
          <w:lang w:val="pl-PL"/>
        </w:rPr>
        <w:t>,</w:t>
      </w:r>
    </w:p>
    <w:p>
      <w:pPr>
        <w:spacing w:after="0"/>
        <w:ind w:left="746"/>
        <w:jc w:val="left"/>
        <w:textAlignment w:val="auto"/>
      </w:pPr>
      <w:r>
        <w:rPr>
          <w:rFonts w:ascii="Times New Roman"/>
          <w:b w:val="false"/>
          <w:i w:val="false"/>
          <w:color w:val="000000"/>
          <w:sz w:val="24"/>
          <w:lang w:val="pl-PL"/>
        </w:rPr>
        <w:t>f)</w:t>
      </w:r>
      <w:r>
        <w:rPr>
          <w:rFonts w:ascii="Times New Roman"/>
          <w:b w:val="false"/>
          <w:i w:val="false"/>
          <w:color w:val="000000"/>
          <w:sz w:val="24"/>
          <w:lang w:val="pl-PL"/>
        </w:rPr>
        <w:t xml:space="preserve"> używa farb produkowanych na bazie związków organiczno-cynowych (TBT) do konserwacji technicznych konstrukcji podwodnych,</w:t>
      </w:r>
    </w:p>
    <w:p>
      <w:pPr>
        <w:spacing w:after="0"/>
        <w:ind w:left="746"/>
        <w:jc w:val="left"/>
        <w:textAlignment w:val="auto"/>
      </w:pPr>
      <w:r>
        <w:rPr>
          <w:rFonts w:ascii="Times New Roman"/>
          <w:b w:val="false"/>
          <w:i w:val="false"/>
          <w:color w:val="000000"/>
          <w:sz w:val="24"/>
          <w:lang w:val="pl-PL"/>
        </w:rPr>
        <w:t>g)</w:t>
      </w:r>
      <w:r>
        <w:rPr>
          <w:rFonts w:ascii="Times New Roman"/>
          <w:b w:val="false"/>
          <w:i w:val="false"/>
          <w:color w:val="000000"/>
          <w:sz w:val="24"/>
          <w:lang w:val="pl-PL"/>
        </w:rPr>
        <w:t xml:space="preserve"> porusza się pojazdami w wodach powierzchniowych lub po gruntach pokrytych wodami,</w:t>
      </w:r>
    </w:p>
    <w:p>
      <w:pPr>
        <w:spacing w:before="26" w:after="0"/>
        <w:ind w:left="373"/>
        <w:jc w:val="left"/>
        <w:textAlignment w:val="auto"/>
      </w:pPr>
      <w:r>
        <w:rPr>
          <w:rFonts w:ascii="Times New Roman"/>
          <w:b w:val="false"/>
          <w:i w:val="false"/>
          <w:color w:val="000000"/>
          <w:sz w:val="24"/>
          <w:lang w:val="pl-PL"/>
        </w:rPr>
        <w:t>6a)</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175a ust. 1</w:t>
      </w:r>
      <w:r>
        <w:rPr>
          <w:rFonts w:ascii="Times New Roman"/>
          <w:b w:val="false"/>
          <w:i w:val="false"/>
          <w:color w:val="000000"/>
          <w:sz w:val="24"/>
          <w:lang w:val="pl-PL"/>
        </w:rPr>
        <w:t xml:space="preserve"> na obszarze nieruchomości, które zostały nabyte przez Wody Polskie na podstawie art. 258a ust. 1 i art. 17-21 ustawy z dnia 9 maja 2025 r. o zmianie ustawy o szczególnych rozwiązaniach związanych z usuwaniem skutków powodzi oraz niektórych innych ustaw, buduje, rozbudowuje lub odbudowuje obiekty budowlane lub wykonuje inne obiekty lub urządzenia,</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wbrew przepisom </w:t>
      </w:r>
      <w:r>
        <w:rPr>
          <w:rFonts w:ascii="Times New Roman"/>
          <w:b w:val="false"/>
          <w:i w:val="false"/>
          <w:color w:val="1b1b1b"/>
          <w:sz w:val="24"/>
          <w:lang w:val="pl-PL"/>
        </w:rPr>
        <w:t>art. 83</w:t>
      </w:r>
      <w:r>
        <w:rPr>
          <w:rFonts w:ascii="Times New Roman"/>
          <w:b w:val="false"/>
          <w:i w:val="false"/>
          <w:color w:val="000000"/>
          <w:sz w:val="24"/>
          <w:lang w:val="pl-PL"/>
        </w:rPr>
        <w:t xml:space="preserve"> nie zapewnia ochrony wód przed zanieczyszczeniem,</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177</w:t>
      </w:r>
      <w:r>
        <w:rPr>
          <w:rFonts w:ascii="Times New Roman"/>
          <w:b w:val="false"/>
          <w:i w:val="false"/>
          <w:color w:val="000000"/>
          <w:sz w:val="24"/>
          <w:lang w:val="pl-PL"/>
        </w:rPr>
        <w:t>, będąc właścicielem lub zarządcą wału przeciwpowodziowego, nie wprowadza czasowego zakazu poruszania się po wałach przeciwpowodziowych,</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79</w:t>
      </w:r>
      <w:r>
        <w:rPr>
          <w:rFonts w:ascii="Times New Roman"/>
          <w:b w:val="false"/>
          <w:i w:val="false"/>
          <w:color w:val="000000"/>
          <w:sz w:val="24"/>
          <w:lang w:val="pl-PL"/>
        </w:rPr>
        <w:t xml:space="preserve"> rozcieńcza ścieki w celu uzyskania ich stanu, składu lub minimalnego procentu redukcji substancji zanieczyszczających zgodnego z przepisami wydanymi na podstawie </w:t>
      </w:r>
      <w:r>
        <w:rPr>
          <w:rFonts w:ascii="Times New Roman"/>
          <w:b w:val="false"/>
          <w:i w:val="false"/>
          <w:color w:val="1b1b1b"/>
          <w:sz w:val="24"/>
          <w:lang w:val="pl-PL"/>
        </w:rPr>
        <w:t>art. 99 ust. 1 pkt 2</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84 ust. 4</w:t>
      </w:r>
      <w:r>
        <w:rPr>
          <w:rFonts w:ascii="Times New Roman"/>
          <w:b w:val="false"/>
          <w:i w:val="false"/>
          <w:color w:val="000000"/>
          <w:sz w:val="24"/>
          <w:lang w:val="pl-PL"/>
        </w:rPr>
        <w:t xml:space="preserve"> rolniczo wykorzystuje ścieki,</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83 ust. 5</w:t>
      </w:r>
      <w:r>
        <w:rPr>
          <w:rFonts w:ascii="Times New Roman"/>
          <w:b w:val="false"/>
          <w:i w:val="false"/>
          <w:color w:val="000000"/>
          <w:sz w:val="24"/>
          <w:lang w:val="pl-PL"/>
        </w:rPr>
        <w:t xml:space="preserve"> nie usuwa ścieków ze statku do urządzenia odbiorczego na lądzie,</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125 ust. 1</w:t>
      </w:r>
      <w:r>
        <w:rPr>
          <w:rFonts w:ascii="Times New Roman"/>
          <w:b w:val="false"/>
          <w:i w:val="false"/>
          <w:color w:val="000000"/>
          <w:sz w:val="24"/>
          <w:lang w:val="pl-PL"/>
        </w:rPr>
        <w:t xml:space="preserve"> lub </w:t>
      </w:r>
      <w:r>
        <w:rPr>
          <w:rFonts w:ascii="Times New Roman"/>
          <w:b w:val="false"/>
          <w:i w:val="false"/>
          <w:color w:val="1b1b1b"/>
          <w:sz w:val="24"/>
          <w:lang w:val="pl-PL"/>
        </w:rPr>
        <w:t>art. 129 ust. 1</w:t>
      </w:r>
      <w:r>
        <w:rPr>
          <w:rFonts w:ascii="Times New Roman"/>
          <w:b w:val="false"/>
          <w:i w:val="false"/>
          <w:color w:val="000000"/>
          <w:sz w:val="24"/>
          <w:lang w:val="pl-PL"/>
        </w:rPr>
        <w:t xml:space="preserve"> nie oznacza granic terenu ochrony pośredniej lub ochrony bezpośredniej,</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nie stosuje się do zakazów, nakazów lub ograniczeń obowiązujących w strefie ochronnej, na obszarze ochronnym lub w strefie ochronnej urządzeń pomiarowych służb państwowych,</w:t>
      </w:r>
    </w:p>
    <w:p>
      <w:pPr>
        <w:spacing w:before="26" w:after="0"/>
        <w:ind w:left="373"/>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wbrew przepisom </w:t>
      </w:r>
      <w:r>
        <w:rPr>
          <w:rFonts w:ascii="Times New Roman"/>
          <w:b w:val="false"/>
          <w:i w:val="false"/>
          <w:color w:val="1b1b1b"/>
          <w:sz w:val="24"/>
          <w:lang w:val="pl-PL"/>
        </w:rPr>
        <w:t>art. 125 ust. 2</w:t>
      </w:r>
      <w:r>
        <w:rPr>
          <w:rFonts w:ascii="Times New Roman"/>
          <w:b w:val="false"/>
          <w:i w:val="false"/>
          <w:color w:val="000000"/>
          <w:sz w:val="24"/>
          <w:lang w:val="pl-PL"/>
        </w:rPr>
        <w:t xml:space="preserve"> lub </w:t>
      </w:r>
      <w:r>
        <w:rPr>
          <w:rFonts w:ascii="Times New Roman"/>
          <w:b w:val="false"/>
          <w:i w:val="false"/>
          <w:color w:val="1b1b1b"/>
          <w:sz w:val="24"/>
          <w:lang w:val="pl-PL"/>
        </w:rPr>
        <w:t>art. 129 ust. 3</w:t>
      </w:r>
      <w:r>
        <w:rPr>
          <w:rFonts w:ascii="Times New Roman"/>
          <w:b w:val="false"/>
          <w:i w:val="false"/>
          <w:color w:val="000000"/>
          <w:sz w:val="24"/>
          <w:lang w:val="pl-PL"/>
        </w:rPr>
        <w:t xml:space="preserve"> niszczy, uszkadza lub przemieszcza tablice zawierające informacje o ustanowieniu strefy ochronnej lub stałe znaki stojące lub pływające, lub tablice zawierające informacje o ustanowieniu strefy ochronnej i zakazie wstępu osób nieupoważnionych,</w:t>
      </w:r>
    </w:p>
    <w:p>
      <w:pPr>
        <w:spacing w:before="26" w:after="0"/>
        <w:ind w:left="373"/>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382 ust. 2 pkt 1</w:t>
      </w:r>
      <w:r>
        <w:rPr>
          <w:rFonts w:ascii="Times New Roman"/>
          <w:b w:val="false"/>
          <w:i w:val="false"/>
          <w:color w:val="000000"/>
          <w:sz w:val="24"/>
          <w:lang w:val="pl-PL"/>
        </w:rPr>
        <w:t xml:space="preserve"> bez upoważnienia przemieszcza urządzenia pomiarowe służb państwowych,</w:t>
      </w:r>
    </w:p>
    <w:p>
      <w:pPr>
        <w:spacing w:before="26" w:after="0"/>
        <w:ind w:left="373"/>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wbrew przepisowi </w:t>
      </w:r>
      <w:r>
        <w:rPr>
          <w:rFonts w:ascii="Times New Roman"/>
          <w:b w:val="false"/>
          <w:i w:val="false"/>
          <w:color w:val="1b1b1b"/>
          <w:sz w:val="24"/>
          <w:lang w:val="pl-PL"/>
        </w:rPr>
        <w:t>art. 403 ust. 1 pkt 2</w:t>
      </w:r>
      <w:r>
        <w:rPr>
          <w:rFonts w:ascii="Times New Roman"/>
          <w:b w:val="false"/>
          <w:i w:val="false"/>
          <w:color w:val="000000"/>
          <w:sz w:val="24"/>
          <w:lang w:val="pl-PL"/>
        </w:rPr>
        <w:t xml:space="preserve"> nie wykonuje określonego w pozwoleniu wodnoprawnym obowiązku wykonania urządzeń zapobiegających szkodom lub zmniejszających negatywne skutki wykonywania tego pozwolenia</w:t>
      </w:r>
    </w:p>
    <w:p>
      <w:pPr>
        <w:spacing w:before="25" w:after="0"/>
        <w:ind w:left="0"/>
        <w:jc w:val="left"/>
        <w:textAlignment w:val="auto"/>
      </w:pPr>
      <w:r>
        <w:rPr>
          <w:rFonts w:ascii="Times New Roman"/>
          <w:b w:val="false"/>
          <w:i w:val="false"/>
          <w:color w:val="000000"/>
          <w:sz w:val="24"/>
          <w:lang w:val="pl-PL"/>
        </w:rPr>
        <w:t xml:space="preserve">- podlega karze grzywny, przy czym grzywna za wykroczenia, o których mowa w </w:t>
      </w:r>
      <w:r>
        <w:rPr>
          <w:rFonts w:ascii="Times New Roman"/>
          <w:b w:val="false"/>
          <w:i w:val="false"/>
          <w:color w:val="1b1b1b"/>
          <w:sz w:val="24"/>
          <w:lang w:val="pl-PL"/>
        </w:rPr>
        <w:t>pkt 2</w:t>
      </w:r>
      <w:r>
        <w:rPr>
          <w:rFonts w:ascii="Times New Roman"/>
          <w:b w:val="false"/>
          <w:i w:val="false"/>
          <w:color w:val="000000"/>
          <w:sz w:val="24"/>
          <w:lang w:val="pl-PL"/>
        </w:rPr>
        <w:t xml:space="preserve">, </w:t>
      </w:r>
      <w:r>
        <w:rPr>
          <w:rFonts w:ascii="Times New Roman"/>
          <w:b w:val="false"/>
          <w:i w:val="false"/>
          <w:color w:val="1b1b1b"/>
          <w:sz w:val="24"/>
          <w:lang w:val="pl-PL"/>
        </w:rPr>
        <w:t>6</w:t>
      </w:r>
      <w:r>
        <w:rPr>
          <w:rFonts w:ascii="Times New Roman"/>
          <w:b w:val="false"/>
          <w:i w:val="false"/>
          <w:color w:val="000000"/>
          <w:sz w:val="24"/>
          <w:lang w:val="pl-PL"/>
        </w:rPr>
        <w:t xml:space="preserve">, </w:t>
      </w:r>
      <w:r>
        <w:rPr>
          <w:rFonts w:ascii="Times New Roman"/>
          <w:b w:val="false"/>
          <w:i w:val="false"/>
          <w:color w:val="1b1b1b"/>
          <w:sz w:val="24"/>
          <w:lang w:val="pl-PL"/>
        </w:rPr>
        <w:t>7</w:t>
      </w:r>
      <w:r>
        <w:rPr>
          <w:rFonts w:ascii="Times New Roman"/>
          <w:b w:val="false"/>
          <w:i w:val="false"/>
          <w:color w:val="000000"/>
          <w:sz w:val="24"/>
          <w:lang w:val="pl-PL"/>
        </w:rPr>
        <w:t xml:space="preserve">, </w:t>
      </w:r>
      <w:r>
        <w:rPr>
          <w:rFonts w:ascii="Times New Roman"/>
          <w:b w:val="false"/>
          <w:i w:val="false"/>
          <w:color w:val="1b1b1b"/>
          <w:sz w:val="24"/>
          <w:lang w:val="pl-PL"/>
        </w:rPr>
        <w:t>9</w:t>
      </w:r>
      <w:r>
        <w:rPr>
          <w:rFonts w:ascii="Times New Roman"/>
          <w:b w:val="false"/>
          <w:i w:val="false"/>
          <w:color w:val="000000"/>
          <w:sz w:val="24"/>
          <w:lang w:val="pl-PL"/>
        </w:rPr>
        <w:t xml:space="preserve">, </w:t>
      </w:r>
      <w:r>
        <w:rPr>
          <w:rFonts w:ascii="Times New Roman"/>
          <w:b w:val="false"/>
          <w:i w:val="false"/>
          <w:color w:val="1b1b1b"/>
          <w:sz w:val="24"/>
          <w:lang w:val="pl-PL"/>
        </w:rPr>
        <w:t>10</w:t>
      </w:r>
      <w:r>
        <w:rPr>
          <w:rFonts w:ascii="Times New Roman"/>
          <w:b w:val="false"/>
          <w:i w:val="false"/>
          <w:color w:val="000000"/>
          <w:sz w:val="24"/>
          <w:lang w:val="pl-PL"/>
        </w:rPr>
        <w:t xml:space="preserve"> i </w:t>
      </w:r>
      <w:r>
        <w:rPr>
          <w:rFonts w:ascii="Times New Roman"/>
          <w:b w:val="false"/>
          <w:i w:val="false"/>
          <w:color w:val="1b1b1b"/>
          <w:sz w:val="24"/>
          <w:lang w:val="pl-PL"/>
        </w:rPr>
        <w:t>12-16</w:t>
      </w:r>
      <w:r>
        <w:rPr>
          <w:rFonts w:ascii="Times New Roman"/>
          <w:b w:val="false"/>
          <w:i w:val="false"/>
          <w:color w:val="000000"/>
          <w:sz w:val="24"/>
          <w:lang w:val="pl-PL"/>
        </w:rPr>
        <w:t>, wynosi od 1000 zł do 7500 zł.</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478a.</w:t>
      </w:r>
      <w:r>
        <w:rPr>
          <w:rFonts w:ascii="Times New Roman"/>
          <w:b/>
          <w:i w:val="false"/>
          <w:color w:val="000000"/>
          <w:sz w:val="24"/>
          <w:lang w:val="pl-PL"/>
        </w:rPr>
        <w:t xml:space="preserve"> [Utrudnianie lub udaremnianie przeprowadzenia kontroli gospodarowania wodami albo wykrywanie i zwalczanie przestępstw lub wykroczeń przez Inspekcję Wodną]</w:t>
      </w:r>
    </w:p>
    <w:p>
      <w:pPr>
        <w:spacing w:after="0"/>
        <w:ind w:left="0"/>
        <w:jc w:val="left"/>
        <w:textAlignment w:val="auto"/>
      </w:pPr>
      <w:r>
        <w:rPr>
          <w:rFonts w:ascii="Times New Roman"/>
          <w:b w:val="false"/>
          <w:i w:val="false"/>
          <w:color w:val="000000"/>
          <w:sz w:val="24"/>
          <w:lang w:val="pl-PL"/>
        </w:rPr>
        <w:t xml:space="preserve"> Kto utrudnia lub udaremnia przeprowadzenie kontroli gospodarowania wodami albo wykrywanie i zwalczanie przestępstw lub wykroczeń przez Inspekcję Wodną, podlega karze ograniczenia wolności albo grzywny.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479.</w:t>
      </w:r>
      <w:r>
        <w:rPr>
          <w:rFonts w:ascii="Times New Roman"/>
          <w:b/>
          <w:i w:val="false"/>
          <w:color w:val="000000"/>
          <w:sz w:val="24"/>
          <w:lang w:val="pl-PL"/>
        </w:rPr>
        <w:t xml:space="preserve"> [Stosowanie przepisów o postępowaniu w sprawach o wykroczenia]</w:t>
      </w:r>
    </w:p>
    <w:p>
      <w:pPr>
        <w:spacing w:after="0"/>
        <w:ind w:left="0"/>
        <w:jc w:val="left"/>
        <w:textAlignment w:val="auto"/>
      </w:pPr>
      <w:r>
        <w:rPr>
          <w:rFonts w:ascii="Times New Roman"/>
          <w:b w:val="false"/>
          <w:i w:val="false"/>
          <w:color w:val="000000"/>
          <w:sz w:val="24"/>
          <w:lang w:val="pl-PL"/>
        </w:rPr>
        <w:t xml:space="preserve"> Orzekanie w sprawach o czyny, o których mowa w </w:t>
      </w:r>
      <w:r>
        <w:rPr>
          <w:rFonts w:ascii="Times New Roman"/>
          <w:b w:val="false"/>
          <w:i w:val="false"/>
          <w:color w:val="1b1b1b"/>
          <w:sz w:val="24"/>
          <w:lang w:val="pl-PL"/>
        </w:rPr>
        <w:t>art. 476-478a</w:t>
      </w:r>
      <w:r>
        <w:rPr>
          <w:rFonts w:ascii="Times New Roman"/>
          <w:b w:val="false"/>
          <w:i w:val="false"/>
          <w:color w:val="000000"/>
          <w:sz w:val="24"/>
          <w:lang w:val="pl-PL"/>
        </w:rPr>
        <w:t xml:space="preserve">, następuje na zasadach i w trybie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z dnia 24 sierpnia 2001 r. - Kodeks postępowania w sprawach o wykroczenia (Dz. U. z 2024 r. poz. 977 i 1544 oraz z 2025 r. poz. 620 i 621).</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DZIAŁ  XIII</w:t>
      </w:r>
    </w:p>
    <w:p>
      <w:pPr>
        <w:spacing w:before="25" w:after="0"/>
        <w:ind w:left="0"/>
        <w:jc w:val="center"/>
        <w:textAlignment w:val="auto"/>
      </w:pPr>
      <w:r>
        <w:rPr>
          <w:rFonts w:ascii="Times New Roman"/>
          <w:b/>
          <w:i w:val="false"/>
          <w:color w:val="000000"/>
          <w:sz w:val="24"/>
          <w:lang w:val="pl-PL"/>
        </w:rPr>
        <w:t>Zmiany w przepisach, przepisy przejściowe, dostosowujące i końcowe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1</w:t>
      </w:r>
    </w:p>
    <w:p>
      <w:pPr>
        <w:spacing w:before="25" w:after="0"/>
        <w:ind w:left="0"/>
        <w:jc w:val="center"/>
        <w:textAlignment w:val="auto"/>
      </w:pPr>
      <w:r>
        <w:rPr>
          <w:rFonts w:ascii="Times New Roman"/>
          <w:b/>
          <w:i w:val="false"/>
          <w:color w:val="000000"/>
          <w:sz w:val="24"/>
          <w:lang w:val="pl-PL"/>
        </w:rPr>
        <w:t>Zmiany w przepisach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480.</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26 marca 1982 r. o scalaniu i wymianie gruntów (Dz. U. z 2014 r. poz. 700, z 2015 r. poz. 349 oraz z 2017 r. poz. 624 i 1503)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481.</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18 kwietnia 1985 r. o rybactwie śródlądowym (Dz. U. z 2015 r. poz. 652 oraz z 2017 r. poz. 60)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482.</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17 maja 1989 r. - Prawo geodezyjne i kartograficzne (Dz. U. z 2016 r. poz. 1629 i 1948 oraz z 2017 r. poz. 60 i 1509) w </w:t>
      </w:r>
      <w:r>
        <w:rPr>
          <w:rFonts w:ascii="Times New Roman"/>
          <w:b w:val="false"/>
          <w:i w:val="false"/>
          <w:color w:val="1b1b1b"/>
          <w:sz w:val="24"/>
          <w:lang w:val="pl-PL"/>
        </w:rPr>
        <w:t>art. 7a</w:t>
      </w:r>
      <w:r>
        <w:rPr>
          <w:rFonts w:ascii="Times New Roman"/>
          <w:b w:val="false"/>
          <w:i w:val="false"/>
          <w:color w:val="000000"/>
          <w:sz w:val="24"/>
          <w:lang w:val="pl-PL"/>
        </w:rPr>
        <w:t xml:space="preserve"> w ust. 1 w pkt 6 w lit. b tiret piąte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483.</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12 stycznia 1991 r. o podatkach i opłatach lokalnych (Dz. U. z 2016 r. poz. 716, z późn. zm.) w </w:t>
      </w:r>
      <w:r>
        <w:rPr>
          <w:rFonts w:ascii="Times New Roman"/>
          <w:b w:val="false"/>
          <w:i w:val="false"/>
          <w:color w:val="1b1b1b"/>
          <w:sz w:val="24"/>
          <w:lang w:val="pl-PL"/>
        </w:rPr>
        <w:t>art. 7</w:t>
      </w:r>
      <w:r>
        <w:rPr>
          <w:rFonts w:ascii="Times New Roman"/>
          <w:b w:val="false"/>
          <w:i w:val="false"/>
          <w:color w:val="000000"/>
          <w:sz w:val="24"/>
          <w:lang w:val="pl-PL"/>
        </w:rPr>
        <w:t>: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484.</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21 marca 1991 r. o obszarach morskich Rzeczypospolitej Polskiej i administracji morskiej (Dz. U. z 2016 r. poz. 2145 oraz z 2017 r. poz. 32, 60, 785 i 1215)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485.</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20 lipca 1991 r. o Inspekcji Ochrony Środowiska (Dz. U. z 2016 r. poz. 1688) w </w:t>
      </w:r>
      <w:r>
        <w:rPr>
          <w:rFonts w:ascii="Times New Roman"/>
          <w:b w:val="false"/>
          <w:i w:val="false"/>
          <w:color w:val="1b1b1b"/>
          <w:sz w:val="24"/>
          <w:lang w:val="pl-PL"/>
        </w:rPr>
        <w:t>art. 2</w:t>
      </w:r>
      <w:r>
        <w:rPr>
          <w:rFonts w:ascii="Times New Roman"/>
          <w:b w:val="false"/>
          <w:i w:val="false"/>
          <w:color w:val="000000"/>
          <w:sz w:val="24"/>
          <w:lang w:val="pl-PL"/>
        </w:rPr>
        <w:t xml:space="preserve"> w ust. 1 pkt 17a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486.</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19 października 1991 r. o gospodarowaniu nieruchomościami rolnymi Skarbu Państwa (Dz. U. z 2016 r. poz. 1491 i 2260 oraz z 2017 r. poz. 624)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487.</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15 lutego 1992 r. o podatku dochodowym od osób prawnych (Dz. U. z 2016 r. poz. 1888, z późn. zm.) w </w:t>
      </w:r>
      <w:r>
        <w:rPr>
          <w:rFonts w:ascii="Times New Roman"/>
          <w:b w:val="false"/>
          <w:i w:val="false"/>
          <w:color w:val="1b1b1b"/>
          <w:sz w:val="24"/>
          <w:lang w:val="pl-PL"/>
        </w:rPr>
        <w:t>art. 6</w:t>
      </w:r>
      <w:r>
        <w:rPr>
          <w:rFonts w:ascii="Times New Roman"/>
          <w:b w:val="false"/>
          <w:i w:val="false"/>
          <w:color w:val="000000"/>
          <w:sz w:val="24"/>
          <w:lang w:val="pl-PL"/>
        </w:rPr>
        <w:t xml:space="preserve"> w ust. 1 po pkt 4b dodaje się pkt 4c w brzmieniu: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488.</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10 kwietnia 1997 r. - Prawo energetyczne (Dz. U. z 2017 r. poz. 220, 791, 1089 i 1387) w </w:t>
      </w:r>
      <w:r>
        <w:rPr>
          <w:rFonts w:ascii="Times New Roman"/>
          <w:b w:val="false"/>
          <w:i w:val="false"/>
          <w:color w:val="1b1b1b"/>
          <w:sz w:val="24"/>
          <w:lang w:val="pl-PL"/>
        </w:rPr>
        <w:t>art. 11d</w:t>
      </w:r>
      <w:r>
        <w:rPr>
          <w:rFonts w:ascii="Times New Roman"/>
          <w:b w:val="false"/>
          <w:i w:val="false"/>
          <w:color w:val="000000"/>
          <w:sz w:val="24"/>
          <w:lang w:val="pl-PL"/>
        </w:rPr>
        <w:t xml:space="preserve"> po ust. 4 dodaje się ust. 4a w brzmieniu: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489.</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21 sierpnia 1997 r. o gospodarce nieruchomościami (Dz. U. z 2016 r. poz. 2147 i 2260 oraz z 2017 r. poz. 624, 820, 1509 i 1529)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490.</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4 września 1997 r. o działach administracji rządowej (Dz. U. z 2017 r. poz. 888 i 1086)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491.</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5 czerwca 1998 r. o samorządzie województwa (Dz. U. z 2016 r. poz. 486, 1948 i 2260 oraz z 2017 r. poz. 730, 935 i 1475)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492.</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21 grudnia 2000 r. o żegludze śródlądowej (Dz. U. z 2013 r. poz. 1458, z 2015 r. poz. 1690 i 1960 oraz z 2016 r. poz. 1954)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493.</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27 kwietnia 2001 r. - Prawo ochrony środowiska (Dz. U. z 2017 r. poz. 519, 785, 898, 1089 i 1529)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494.</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7 czerwca 2001 r. o zbiorowym zaopatrzeniu w wodę i zbiorowym odprowadzaniu ścieków (Dz. U. z 2017 r. poz. 328)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495.</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6 lipca 2001 r. o zachowaniu narodowego charakteru strategicznych zasobów naturalnych kraju (Dz. U. poz. 1051 oraz z 2003 r. poz. 1068) w </w:t>
      </w:r>
      <w:r>
        <w:rPr>
          <w:rFonts w:ascii="Times New Roman"/>
          <w:b w:val="false"/>
          <w:i w:val="false"/>
          <w:color w:val="1b1b1b"/>
          <w:sz w:val="24"/>
          <w:lang w:val="pl-PL"/>
        </w:rPr>
        <w:t>art. 1</w:t>
      </w:r>
      <w:r>
        <w:rPr>
          <w:rFonts w:ascii="Times New Roman"/>
          <w:b w:val="false"/>
          <w:i w:val="false"/>
          <w:color w:val="000000"/>
          <w:sz w:val="24"/>
          <w:lang w:val="pl-PL"/>
        </w:rPr>
        <w:t xml:space="preserve"> pkt 1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496.</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11 sierpnia 2001 r. o szczególnych zasadach odbudowy, remontów i rozbiórek obiektów budowlanych zniszczonych lub uszkodzonych w wyniku działania żywiołu (Dz. U. z 2016 r. poz. 1067) w </w:t>
      </w:r>
      <w:r>
        <w:rPr>
          <w:rFonts w:ascii="Times New Roman"/>
          <w:b w:val="false"/>
          <w:i w:val="false"/>
          <w:color w:val="1b1b1b"/>
          <w:sz w:val="24"/>
          <w:lang w:val="pl-PL"/>
        </w:rPr>
        <w:t>art. 13d</w:t>
      </w:r>
      <w:r>
        <w:rPr>
          <w:rFonts w:ascii="Times New Roman"/>
          <w:b w:val="false"/>
          <w:i w:val="false"/>
          <w:color w:val="000000"/>
          <w:sz w:val="24"/>
          <w:lang w:val="pl-PL"/>
        </w:rPr>
        <w:t xml:space="preserve"> w ust. 6 w pkt 4 wyrazy "dyrektora regionalnego zarządu gospodarki wodnej" zastępuje się wyrazami "dyrektora regionalnego zarządu gospodarki wodnej Państwowego Gospodarstwa Wodnego Wody Polskie".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497.</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27 marca 2003 r. o planowaniu i zagospodarowaniu przestrzennym (Dz. U. z 2017 r. poz. 1073)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498.</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28 marca 2003 r. o transporcie kolejowym (Dz. U. z 2016 r. poz. 1727, z późn. zm.)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499.</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10 kwietnia 2003 r. o szczególnych zasadach przygotowania i realizacji inwestycji w zakresie dróg publicznych (Dz. U. z 2017 r. poz. 1496)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500.</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16 kwietnia 2004 r. o ochronie przyrody (Dz. U. z 2016 r. poz. 2134, 2249 i 2260 oraz z 2017 r. poz. 60, 132 i 1074)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501.</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20 kwietnia 2004 r. o Narodowym Planie Rozwoju (Dz. U. z 2014 r. poz. 1448 i 1856, z 2015 r. poz. 1240 oraz z 2016 r. poz. 1948) w </w:t>
      </w:r>
      <w:r>
        <w:rPr>
          <w:rFonts w:ascii="Times New Roman"/>
          <w:b w:val="false"/>
          <w:i w:val="false"/>
          <w:color w:val="1b1b1b"/>
          <w:sz w:val="24"/>
          <w:lang w:val="pl-PL"/>
        </w:rPr>
        <w:t>art. 30</w:t>
      </w:r>
      <w:r>
        <w:rPr>
          <w:rFonts w:ascii="Times New Roman"/>
          <w:b w:val="false"/>
          <w:i w:val="false"/>
          <w:color w:val="000000"/>
          <w:sz w:val="24"/>
          <w:lang w:val="pl-PL"/>
        </w:rPr>
        <w:t xml:space="preserve"> ust. 1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502.</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22 października 2004 r. o jednostkach doradztwa rolniczego (Dz. U. z 2017 r. poz. 1149)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503.</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16 listopada 2006 r. o opłacie skarbowej (Dz. U. z 2016 r. poz. 1827 oraz z 2017 r. poz. 624, 1273, 1529 i 1543) w </w:t>
      </w:r>
      <w:r>
        <w:rPr>
          <w:rFonts w:ascii="Times New Roman"/>
          <w:b w:val="false"/>
          <w:i w:val="false"/>
          <w:color w:val="1b1b1b"/>
          <w:sz w:val="24"/>
          <w:lang w:val="pl-PL"/>
        </w:rPr>
        <w:t>załączniku</w:t>
      </w:r>
      <w:r>
        <w:rPr>
          <w:rFonts w:ascii="Times New Roman"/>
          <w:b w:val="false"/>
          <w:i w:val="false"/>
          <w:color w:val="000000"/>
          <w:sz w:val="24"/>
          <w:lang w:val="pl-PL"/>
        </w:rPr>
        <w:t xml:space="preserve"> do ustawy w części III uchyla się ust. 24.</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504.</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13 kwietnia 2007 r. o zapobieganiu szkodom w środowisku i ich naprawie (Dz. U. z 2014 r. poz. 1789, z 2015 r. poz. 277 i 1926 oraz z 2017 r. poz. 1215)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505.</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26 kwietnia 2007 r. o zarządzaniu kryzysowym (Dz. U. z 2017 r. poz. 209)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506.</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10 lipca 2007 r. o nawozach i nawożeniu (Dz. U. z 2017 r. poz. 668)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507.</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7 września 2007 r. o funkcjonowaniu górnictwa węgla kamiennego (Dz. U. z 2017 r. poz. 1327) </w:t>
      </w:r>
      <w:r>
        <w:rPr>
          <w:rFonts w:ascii="Times New Roman"/>
          <w:b w:val="false"/>
          <w:i w:val="false"/>
          <w:color w:val="1b1b1b"/>
          <w:sz w:val="24"/>
          <w:lang w:val="pl-PL"/>
        </w:rPr>
        <w:t>art. 10</w:t>
      </w:r>
      <w:r>
        <w:rPr>
          <w:rFonts w:ascii="Times New Roman"/>
          <w:b w:val="false"/>
          <w:i w:val="false"/>
          <w:color w:val="000000"/>
          <w:sz w:val="24"/>
          <w:lang w:val="pl-PL"/>
        </w:rPr>
        <w:t xml:space="preserve">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508.</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10 lipca 2008 r. o odpadach wydobywczych (Dz. U. z 2013 r. poz. 1136, z 2014 r. poz. 1101 oraz z 2016 r. poz. 1579) w </w:t>
      </w:r>
      <w:r>
        <w:rPr>
          <w:rFonts w:ascii="Times New Roman"/>
          <w:b w:val="false"/>
          <w:i w:val="false"/>
          <w:color w:val="1b1b1b"/>
          <w:sz w:val="24"/>
          <w:lang w:val="pl-PL"/>
        </w:rPr>
        <w:t>art. 25</w:t>
      </w:r>
      <w:r>
        <w:rPr>
          <w:rFonts w:ascii="Times New Roman"/>
          <w:b w:val="false"/>
          <w:i w:val="false"/>
          <w:color w:val="000000"/>
          <w:sz w:val="24"/>
          <w:lang w:val="pl-PL"/>
        </w:rPr>
        <w:t xml:space="preserve"> pkt 3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509.</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3 października 2008 r. o udostępnianiu informacji o środowisku i jego ochronie, udziale społeczeństwa w ochronie środowiska oraz o ocenach oddziaływania na środowisko (Dz. U. z 2017 r. poz. 1405)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510.</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23 stycznia 2009 r. o wojewodzie i administracji rządowej w województwie (Dz. U. z 2015 r. poz. 525, z późn. zm.) w </w:t>
      </w:r>
      <w:r>
        <w:rPr>
          <w:rFonts w:ascii="Times New Roman"/>
          <w:b w:val="false"/>
          <w:i w:val="false"/>
          <w:color w:val="1b1b1b"/>
          <w:sz w:val="24"/>
          <w:lang w:val="pl-PL"/>
        </w:rPr>
        <w:t>art. 56</w:t>
      </w:r>
      <w:r>
        <w:rPr>
          <w:rFonts w:ascii="Times New Roman"/>
          <w:b w:val="false"/>
          <w:i w:val="false"/>
          <w:color w:val="000000"/>
          <w:sz w:val="24"/>
          <w:lang w:val="pl-PL"/>
        </w:rPr>
        <w:t xml:space="preserve"> w ust. 1 uchyla się pkt 7.</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511.</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12 lutego 2009 r. o szczególnych zasadach przygotowania i realizacji inwestycji w zakresie lotnisk użytku publicznego (Dz. U. z 2017 r. poz. 1122) w </w:t>
      </w:r>
      <w:r>
        <w:rPr>
          <w:rFonts w:ascii="Times New Roman"/>
          <w:b w:val="false"/>
          <w:i w:val="false"/>
          <w:color w:val="1b1b1b"/>
          <w:sz w:val="24"/>
          <w:lang w:val="pl-PL"/>
        </w:rPr>
        <w:t>art. 6</w:t>
      </w:r>
      <w:r>
        <w:rPr>
          <w:rFonts w:ascii="Times New Roman"/>
          <w:b w:val="false"/>
          <w:i w:val="false"/>
          <w:color w:val="000000"/>
          <w:sz w:val="24"/>
          <w:lang w:val="pl-PL"/>
        </w:rPr>
        <w:t>: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512.</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24 kwietnia 2009 r. o inwestycjach w zakresie terminalu regazyfikacyjnego skroplonego gazu ziemnego w Świnoujściu (Dz. U. z 2016 r. poz. 1731 i 2260)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513.</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4 marca 2010 r. o infrastrukturze informacji przestrzennej (Dz. U. z 2017 r. poz. 1382)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514.</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7 maja 2010 r. o wspieraniu rozwoju usług i sieci telekomunikacyjnych (Dz. U. z 2016 r. poz. 1537, 1920 i 2003 oraz z 2017 r. poz. 1529)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515.</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8 lipca 2010 r. o szczególnych zasadach przygotowania do realizacji inwestycji w zakresie budowli przeciwpowodziowych (Dz. U. z 2017 r. poz. 1377 i 1381)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516.</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9 czerwca 2011 r.- Prawo geologiczne i górnicze (Dz. U. z 2016 r. poz. 1131 i 1991 oraz z 2017 r. poz. 60, 202, 1089 i 1215)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517.</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29 czerwca 2011 r. o przygotowaniu i realizacji inwestycji w zakresie obiektów energetyki jądrowej oraz inwestycji towarzyszących (Dz. U. z 2017 r. poz. 552)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518.</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18 sierpnia 2011 r. o bezpieczeństwie osób przebywających na obszarach wodnych (Dz. U. z 2016 r. poz. 656) w </w:t>
      </w:r>
      <w:r>
        <w:rPr>
          <w:rFonts w:ascii="Times New Roman"/>
          <w:b w:val="false"/>
          <w:i w:val="false"/>
          <w:color w:val="1b1b1b"/>
          <w:sz w:val="24"/>
          <w:lang w:val="pl-PL"/>
        </w:rPr>
        <w:t>art. 2</w:t>
      </w:r>
      <w:r>
        <w:rPr>
          <w:rFonts w:ascii="Times New Roman"/>
          <w:b w:val="false"/>
          <w:i w:val="false"/>
          <w:color w:val="000000"/>
          <w:sz w:val="24"/>
          <w:lang w:val="pl-PL"/>
        </w:rPr>
        <w:t>: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519.</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16 września 2011 r. o szczególnych rozwiązaniach związanych z usuwaniem skutków powodzi (Dz. U. z 2016 r. poz. 825)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520.</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14 grudnia 2012 r. o odpadach (Dz. U. z 2016 r. poz. 1987 i 1954 oraz z 2017 r. poz. 785) wprowadza się następujące zmiany: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521.</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28 listopada 2014 r. o uchyleniu ustawy o ustanowieniu programu wieloletniego "Program dla Odry - 2006" (Dz. U. poz. 1856) </w:t>
      </w:r>
      <w:r>
        <w:rPr>
          <w:rFonts w:ascii="Times New Roman"/>
          <w:b w:val="false"/>
          <w:i w:val="false"/>
          <w:color w:val="1b1b1b"/>
          <w:sz w:val="24"/>
          <w:lang w:val="pl-PL"/>
        </w:rPr>
        <w:t>art. 4</w:t>
      </w:r>
      <w:r>
        <w:rPr>
          <w:rFonts w:ascii="Times New Roman"/>
          <w:b w:val="false"/>
          <w:i w:val="false"/>
          <w:color w:val="000000"/>
          <w:sz w:val="24"/>
          <w:lang w:val="pl-PL"/>
        </w:rPr>
        <w:t xml:space="preserve">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522.</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24 lipca 2015 r. o przygotowaniu i realizacji strategicznych inwestycji w zakresie sieci przesyłowych (Dz. U. z 2016 r. poz. 1812 oraz z 2017 r. poz. 635) w </w:t>
      </w:r>
      <w:r>
        <w:rPr>
          <w:rFonts w:ascii="Times New Roman"/>
          <w:b w:val="false"/>
          <w:i w:val="false"/>
          <w:color w:val="1b1b1b"/>
          <w:sz w:val="24"/>
          <w:lang w:val="pl-PL"/>
        </w:rPr>
        <w:t>art. 4</w:t>
      </w:r>
      <w:r>
        <w:rPr>
          <w:rFonts w:ascii="Times New Roman"/>
          <w:b w:val="false"/>
          <w:i w:val="false"/>
          <w:color w:val="000000"/>
          <w:sz w:val="24"/>
          <w:lang w:val="pl-PL"/>
        </w:rPr>
        <w:t>: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523.</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9 października 2015 r. o rewitalizacji (Dz. U. z 2017 r. poz. 1023 i 1529) w </w:t>
      </w:r>
      <w:r>
        <w:rPr>
          <w:rFonts w:ascii="Times New Roman"/>
          <w:b w:val="false"/>
          <w:i w:val="false"/>
          <w:color w:val="1b1b1b"/>
          <w:sz w:val="24"/>
          <w:lang w:val="pl-PL"/>
        </w:rPr>
        <w:t>art. 17</w:t>
      </w:r>
      <w:r>
        <w:rPr>
          <w:rFonts w:ascii="Times New Roman"/>
          <w:b w:val="false"/>
          <w:i w:val="false"/>
          <w:color w:val="000000"/>
          <w:sz w:val="24"/>
          <w:lang w:val="pl-PL"/>
        </w:rPr>
        <w:t xml:space="preserve"> w ust. 2 w pkt 4 w lit. b tiret szóste otrzymuje brzmienie: (zmiany pominięte).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524.</w:t>
      </w:r>
    </w:p>
    <w:p>
      <w:pPr>
        <w:spacing w:after="0"/>
        <w:ind w:left="0"/>
        <w:jc w:val="left"/>
        <w:textAlignment w:val="auto"/>
      </w:pPr>
      <w:r>
        <w:rPr>
          <w:rFonts w:ascii="Times New Roman"/>
          <w:b w:val="false"/>
          <w:i w:val="false"/>
          <w:color w:val="000000"/>
          <w:sz w:val="24"/>
          <w:lang w:val="pl-PL"/>
        </w:rPr>
        <w:t xml:space="preserve"> W </w:t>
      </w:r>
      <w:r>
        <w:rPr>
          <w:rFonts w:ascii="Times New Roman"/>
          <w:b w:val="false"/>
          <w:i w:val="false"/>
          <w:color w:val="1b1b1b"/>
          <w:sz w:val="24"/>
          <w:lang w:val="pl-PL"/>
        </w:rPr>
        <w:t>ustawie</w:t>
      </w:r>
      <w:r>
        <w:rPr>
          <w:rFonts w:ascii="Times New Roman"/>
          <w:b w:val="false"/>
          <w:i w:val="false"/>
          <w:color w:val="000000"/>
          <w:sz w:val="24"/>
          <w:lang w:val="pl-PL"/>
        </w:rPr>
        <w:t xml:space="preserve"> z dnia 16 grudnia 2016 r. o zmianie niektórych ustaw w celu poprawy otoczenia prawnego przedsiębiorców (Dz. U. poz. 2255) wprowadza się następujące zmiany: (zmiany pominięte).</w:t>
      </w:r>
    </w:p>
    <w:p>
      <w:pPr>
        <w:spacing w:after="0"/>
        <w:ind w:left="0"/>
        <w:jc w:val="left"/>
        <w:textAlignment w:val="auto"/>
      </w:pPr>
    </w:p>
    <w:p>
      <w:pPr>
        <w:spacing w:before="89" w:after="0"/>
        <w:ind w:left="0"/>
        <w:jc w:val="center"/>
        <w:textAlignment w:val="auto"/>
      </w:pPr>
      <w:r>
        <w:rPr>
          <w:rFonts w:ascii="Times New Roman"/>
          <w:b/>
          <w:i w:val="false"/>
          <w:color w:val="000000"/>
          <w:sz w:val="24"/>
          <w:lang w:val="pl-PL"/>
        </w:rPr>
        <w:t>Rozdział  2</w:t>
      </w:r>
    </w:p>
    <w:p>
      <w:pPr>
        <w:spacing w:before="25" w:after="0"/>
        <w:ind w:left="0"/>
        <w:jc w:val="center"/>
        <w:textAlignment w:val="auto"/>
      </w:pPr>
      <w:r>
        <w:rPr>
          <w:rFonts w:ascii="Times New Roman"/>
          <w:b/>
          <w:i w:val="false"/>
          <w:color w:val="000000"/>
          <w:sz w:val="24"/>
          <w:lang w:val="pl-PL"/>
        </w:rPr>
        <w:t>Przepisy przejściowe, dostosowujące i końcowe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525.</w:t>
      </w:r>
      <w:r>
        <w:rPr>
          <w:rFonts w:ascii="Times New Roman"/>
          <w:b/>
          <w:i w:val="false"/>
          <w:color w:val="000000"/>
          <w:sz w:val="24"/>
          <w:lang w:val="pl-PL"/>
        </w:rPr>
        <w:t xml:space="preserve"> [Utworzenie Państwowego Gospodarstwa Wodnego Wody Polskie]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 dniem wejścia w życie ustawy: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znosi się Prezesa Krajowego Zarządu Gospodarki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znosi się dyrektorów regionalnych zarządów gospodarki wodnej.</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Tworzy się Państwowe Gospodarstwo Wodne Wody Polskie, zwane dalej "Wodami Polskimi".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Minister właściwy do spraw gospodarki wodnej, w terminie 14 dni od dnia wejścia w życie tego przepisu, powołuje pełnomocnika do spraw organizacji Wód Polskich.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Pełnomocnik, o którym mowa w </w:t>
      </w:r>
      <w:r>
        <w:rPr>
          <w:rFonts w:ascii="Times New Roman"/>
          <w:b w:val="false"/>
          <w:i w:val="false"/>
          <w:color w:val="1b1b1b"/>
          <w:sz w:val="24"/>
          <w:lang w:val="pl-PL"/>
        </w:rPr>
        <w:t>ust. 3</w:t>
      </w:r>
      <w:r>
        <w:rPr>
          <w:rFonts w:ascii="Times New Roman"/>
          <w:b w:val="false"/>
          <w:i w:val="false"/>
          <w:color w:val="000000"/>
          <w:sz w:val="24"/>
          <w:lang w:val="pl-PL"/>
        </w:rPr>
        <w:t>, wykonuje także określone w ustawie zadania i kompetencje Prezesa Wód Polskich do czasu powołania Prezesa Wód Polskich, nie dłużej jednak niż przez okres 6 miesięcy od dnia wejścia w życie ustawy.</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Wynagrodzenie pełnomocnika, o którym mowa w </w:t>
      </w:r>
      <w:r>
        <w:rPr>
          <w:rFonts w:ascii="Times New Roman"/>
          <w:b w:val="false"/>
          <w:i w:val="false"/>
          <w:color w:val="1b1b1b"/>
          <w:sz w:val="24"/>
          <w:lang w:val="pl-PL"/>
        </w:rPr>
        <w:t>ust. 3</w:t>
      </w:r>
      <w:r>
        <w:rPr>
          <w:rFonts w:ascii="Times New Roman"/>
          <w:b w:val="false"/>
          <w:i w:val="false"/>
          <w:color w:val="000000"/>
          <w:sz w:val="24"/>
          <w:lang w:val="pl-PL"/>
        </w:rPr>
        <w:t>, jest płatne z części budżetu państwa, której dysponentem jest minister właściwy do spraw gospodarki wodnej.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Powołując pełnomocnika, o którym mowa w </w:t>
      </w:r>
      <w:r>
        <w:rPr>
          <w:rFonts w:ascii="Times New Roman"/>
          <w:b w:val="false"/>
          <w:i w:val="false"/>
          <w:color w:val="1b1b1b"/>
          <w:sz w:val="24"/>
          <w:lang w:val="pl-PL"/>
        </w:rPr>
        <w:t>ust. 3</w:t>
      </w:r>
      <w:r>
        <w:rPr>
          <w:rFonts w:ascii="Times New Roman"/>
          <w:b w:val="false"/>
          <w:i w:val="false"/>
          <w:color w:val="000000"/>
          <w:sz w:val="24"/>
          <w:lang w:val="pl-PL"/>
        </w:rPr>
        <w:t>, minister właściwy do spraw gospodarki wodnej określi zakres jego zadań oraz terminy ich realizacji.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Krajowy Zarząd Gospodarki Wodnej oraz regionalne zarządy gospodarki wodnej będące państwowymi jednostkami budżetowymi stają się jednostkami organizacyjnymi Wód Polskich.</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Pełnomocnik, o którym mowa w </w:t>
      </w:r>
      <w:r>
        <w:rPr>
          <w:rFonts w:ascii="Times New Roman"/>
          <w:b w:val="false"/>
          <w:i w:val="false"/>
          <w:color w:val="1b1b1b"/>
          <w:sz w:val="24"/>
          <w:lang w:val="pl-PL"/>
        </w:rPr>
        <w:t>ust. 3</w:t>
      </w:r>
      <w:r>
        <w:rPr>
          <w:rFonts w:ascii="Times New Roman"/>
          <w:b w:val="false"/>
          <w:i w:val="false"/>
          <w:color w:val="000000"/>
          <w:sz w:val="24"/>
          <w:lang w:val="pl-PL"/>
        </w:rPr>
        <w:t>, jest obowiązany do realizacji zadań mających na celu prawidłowe i terminowe przeprowadzenie procesu włączenia Krajowego Zarządu Gospodarki Wodnej oraz regionalnych zarządów gospodarki wodnej do Wód Polskich, w szczególności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sporządzenia szczegółowego harmonogramu procesu włączenia Krajowego Zarządu Gospodarki Wodnej oraz regionalnych zarządów gospodarki wodnej do Wód Polskich, w uzgodnieniu z ministrem właściwym do spraw gospodarki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oszacowania kosztów czynności, o których mowa w </w:t>
      </w:r>
      <w:r>
        <w:rPr>
          <w:rFonts w:ascii="Times New Roman"/>
          <w:b w:val="false"/>
          <w:i w:val="false"/>
          <w:color w:val="1b1b1b"/>
          <w:sz w:val="24"/>
          <w:lang w:val="pl-PL"/>
        </w:rPr>
        <w:t>pkt 1</w:t>
      </w:r>
      <w:r>
        <w:rPr>
          <w:rFonts w:ascii="Times New Roman"/>
          <w:b w:val="false"/>
          <w:i w:val="false"/>
          <w:color w:val="000000"/>
          <w:sz w:val="24"/>
          <w:lang w:val="pl-PL"/>
        </w:rPr>
        <w:t>, i opracowania preliminarza wydatków;</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realizacji budżetu państwa w okresie włączania;</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powiadomienia właściwego banku;</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przeprowadzenia inwentaryzacji aktywów i pasywów zgodnie z przepisami </w:t>
      </w:r>
      <w:r>
        <w:rPr>
          <w:rFonts w:ascii="Times New Roman"/>
          <w:b w:val="false"/>
          <w:i w:val="false"/>
          <w:color w:val="1b1b1b"/>
          <w:sz w:val="24"/>
          <w:lang w:val="pl-PL"/>
        </w:rPr>
        <w:t>ustawy</w:t>
      </w:r>
      <w:r>
        <w:rPr>
          <w:rFonts w:ascii="Times New Roman"/>
          <w:b w:val="false"/>
          <w:i w:val="false"/>
          <w:color w:val="000000"/>
          <w:sz w:val="24"/>
          <w:lang w:val="pl-PL"/>
        </w:rPr>
        <w:t xml:space="preserve"> z dnia 29 września 1994 r. o rachunkowości;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sporządzenia bilansu zamknięcia na dzień zakończenia czynności.</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Pełnomocnik, w terminie nie dłuższym niż do dnia 1 stycznia 2018 r., przekaże do urzędu zapewniającego obsługę ministra właściwego do spraw gospodarki wodnej dokumentację niezbędną do wykonywania zadań określonych w ustawie.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526.</w:t>
      </w:r>
      <w:r>
        <w:rPr>
          <w:rFonts w:ascii="Times New Roman"/>
          <w:b/>
          <w:i w:val="false"/>
          <w:color w:val="000000"/>
          <w:sz w:val="24"/>
          <w:lang w:val="pl-PL"/>
        </w:rPr>
        <w:t xml:space="preserve"> [Przejęcie przez Wody Polskie zadań dotychczasowych podmiotów]</w:t>
      </w:r>
    </w:p>
    <w:p>
      <w:pPr>
        <w:spacing w:after="0"/>
        <w:ind w:left="0"/>
        <w:jc w:val="left"/>
        <w:textAlignment w:val="auto"/>
      </w:pPr>
      <w:r>
        <w:rPr>
          <w:rFonts w:ascii="Times New Roman"/>
          <w:b w:val="false"/>
          <w:i w:val="false"/>
          <w:color w:val="000000"/>
          <w:sz w:val="24"/>
          <w:lang w:val="pl-PL"/>
        </w:rPr>
        <w:t> Z dniem wejścia w życie ustawy Wody Polskie wykonują zadania dotychczasowego Prezesa Krajowego Zarządu Gospodarki Wodnej, dotychczasowych dyrektorów regionalnych zarządów gospodarki wodnej oraz marszałków województw związane z utrzymaniem wód oraz pozostałego mienia Skarbu Państwa związanego z gospodarką wodną, a także inwestycjami w gospodarce wodnej.</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527.</w:t>
      </w:r>
      <w:r>
        <w:rPr>
          <w:rFonts w:ascii="Times New Roman"/>
          <w:b/>
          <w:i w:val="false"/>
          <w:color w:val="000000"/>
          <w:sz w:val="24"/>
          <w:lang w:val="pl-PL"/>
        </w:rPr>
        <w:t xml:space="preserve"> [Przejście na Wody Polskie należności, zobowiązań, praw i obowiązków Krajowego Zarządu Gospodarki Wodnej i regionalnych zarządów gospodarki wodnej]</w:t>
      </w:r>
    </w:p>
    <w:p>
      <w:pPr>
        <w:spacing w:after="0"/>
        <w:ind w:left="0"/>
        <w:jc w:val="left"/>
        <w:textAlignment w:val="auto"/>
      </w:pPr>
      <w:r>
        <w:rPr>
          <w:rFonts w:ascii="Times New Roman"/>
          <w:b w:val="false"/>
          <w:i w:val="false"/>
          <w:color w:val="000000"/>
          <w:sz w:val="24"/>
          <w:lang w:val="pl-PL"/>
        </w:rPr>
        <w:t> Z dniem wejścia w życie ustawy należności, zobowiązania, prawa i obowiązki Krajowego Zarządu Gospodarki Wodnej będącego państwową jednostką budżetową oraz regionalnych zarządów gospodarki wodnej będących państwowymi jednostkami budżetowymi stają się odpowiednio należnościami, zobowiązaniami, prawami i obowiązkami Wód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528.</w:t>
      </w:r>
      <w:r>
        <w:rPr>
          <w:rFonts w:ascii="Times New Roman"/>
          <w:b/>
          <w:i w:val="false"/>
          <w:color w:val="000000"/>
          <w:sz w:val="24"/>
          <w:lang w:val="pl-PL"/>
        </w:rPr>
        <w:t xml:space="preserve"> [Reprezentacja Skarbu Państwa i wykonywanie uprawnień właścicielskich Skarbu Państwa przez Wody Polskie]</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 dniem wejścia w życie ustawy Wody Polskie reprezentują Skarb Państwa oraz wykonują uprawnienia właścicielskie Skarbu Państwa w stosunku do stanowiących własność Skarbu Państwa: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wód, o których mowa w </w:t>
      </w:r>
      <w:r>
        <w:rPr>
          <w:rFonts w:ascii="Times New Roman"/>
          <w:b w:val="false"/>
          <w:i w:val="false"/>
          <w:color w:val="1b1b1b"/>
          <w:sz w:val="24"/>
          <w:lang w:val="pl-PL"/>
        </w:rPr>
        <w:t>art. 11 ust. 1 pkt 2-4</w:t>
      </w:r>
      <w:r>
        <w:rPr>
          <w:rFonts w:ascii="Times New Roman"/>
          <w:b w:val="false"/>
          <w:i w:val="false"/>
          <w:color w:val="000000"/>
          <w:sz w:val="24"/>
          <w:lang w:val="pl-PL"/>
        </w:rPr>
        <w:t xml:space="preserve"> ustawy uchylanej w art. 573, lub ich części oraz gruntów pokrytych tymi wodami, z wyłączeniem gruntów pokrytych wodami, o których mowa w </w:t>
      </w:r>
      <w:r>
        <w:rPr>
          <w:rFonts w:ascii="Times New Roman"/>
          <w:b w:val="false"/>
          <w:i w:val="false"/>
          <w:color w:val="1b1b1b"/>
          <w:sz w:val="24"/>
          <w:lang w:val="pl-PL"/>
        </w:rPr>
        <w:t>art. 11 ust. 1 pkt 3</w:t>
      </w:r>
      <w:r>
        <w:rPr>
          <w:rFonts w:ascii="Times New Roman"/>
          <w:b w:val="false"/>
          <w:i w:val="false"/>
          <w:color w:val="000000"/>
          <w:sz w:val="24"/>
          <w:lang w:val="pl-PL"/>
        </w:rPr>
        <w:t xml:space="preserve"> ustawy uchylanej w art. 573;</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nieruchomości gruntowych położonych w międzywalu, nieruchomości pod wałami przeciwpowodziowymi oraz wałów przeciwpowodziowych wraz z urządzeniami wodnymi związanymi z nimi funkcjonalnie, przyległych do wód, o których mowa w </w:t>
      </w:r>
      <w:r>
        <w:rPr>
          <w:rFonts w:ascii="Times New Roman"/>
          <w:b w:val="false"/>
          <w:i w:val="false"/>
          <w:color w:val="1b1b1b"/>
          <w:sz w:val="24"/>
          <w:lang w:val="pl-PL"/>
        </w:rPr>
        <w:t>art. 11 ust. 1 pkt 2</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ustawy uchylanej w art. 573, a także położonych na tych nieruchomościach budynków oraz innych urządzeń;</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nieruchomości innych niż określone w </w:t>
      </w:r>
      <w:r>
        <w:rPr>
          <w:rFonts w:ascii="Times New Roman"/>
          <w:b w:val="false"/>
          <w:i w:val="false"/>
          <w:color w:val="1b1b1b"/>
          <w:sz w:val="24"/>
          <w:lang w:val="pl-PL"/>
        </w:rPr>
        <w:t>pkt 2</w:t>
      </w:r>
      <w:r>
        <w:rPr>
          <w:rFonts w:ascii="Times New Roman"/>
          <w:b w:val="false"/>
          <w:i w:val="false"/>
          <w:color w:val="000000"/>
          <w:sz w:val="24"/>
          <w:lang w:val="pl-PL"/>
        </w:rPr>
        <w:t>, oddanych dotychczas w trwały zarząd regionalnych zarządów gospodarki wodnej będących państwowymi jednostkami budżetowymi oraz położonych na tych nieruchomościach budynków i innych urządzeń oraz lokali.</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Jeżeli nieruchomości, o których mowa w </w:t>
      </w:r>
      <w:r>
        <w:rPr>
          <w:rFonts w:ascii="Times New Roman"/>
          <w:b w:val="false"/>
          <w:i w:val="false"/>
          <w:color w:val="1b1b1b"/>
          <w:sz w:val="24"/>
          <w:lang w:val="pl-PL"/>
        </w:rPr>
        <w:t>ust. 1</w:t>
      </w:r>
      <w:r>
        <w:rPr>
          <w:rFonts w:ascii="Times New Roman"/>
          <w:b w:val="false"/>
          <w:i w:val="false"/>
          <w:color w:val="000000"/>
          <w:sz w:val="24"/>
          <w:lang w:val="pl-PL"/>
        </w:rPr>
        <w:t>, lub ich części zostały przed dniem wejścia w życie ustawy oddane w użytkowanie lub ustanowiono na nich inne ograniczone prawo rzeczowe, lub zostały wydzierżawione, lub oddane w najem, lub użyczone, z dniem wejścia w życie ustawy w prawa i obowiązki oddającego w użytkowanie lub ustanawiającego inne ograniczone prawo rzeczowe, lub wydzierżawiającego, lub wynajmującego, lub oddającego do używania wstępują Wody Polskie.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Wody Polskie oraz podmioty, o których mowa w </w:t>
      </w:r>
      <w:r>
        <w:rPr>
          <w:rFonts w:ascii="Times New Roman"/>
          <w:b w:val="false"/>
          <w:i w:val="false"/>
          <w:color w:val="1b1b1b"/>
          <w:sz w:val="24"/>
          <w:lang w:val="pl-PL"/>
        </w:rPr>
        <w:t>art. 11 ust. 1 pkt 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ustawy uchylanej w art. 573, podpisują protokoły zdawczo-odbiorcze dotyczące przejęcia przez Wody Polskie reprezentacji Skarbu Państwa oraz wykonywania praw właścicielskich Skarbu Państwa w stosunku do stanowiących własność Skarbu Państwa: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wód, o których mowa w </w:t>
      </w:r>
      <w:r>
        <w:rPr>
          <w:rFonts w:ascii="Times New Roman"/>
          <w:b w:val="false"/>
          <w:i w:val="false"/>
          <w:color w:val="1b1b1b"/>
          <w:sz w:val="24"/>
          <w:lang w:val="pl-PL"/>
        </w:rPr>
        <w:t>art. 11 ust. 1 pkt 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ustawy uchylanej w art. 573, lub ich części oraz gruntów pokrytych tymi wodami, z wyłączeniem gruntów pokrytych wodami, o których mowa w </w:t>
      </w:r>
      <w:r>
        <w:rPr>
          <w:rFonts w:ascii="Times New Roman"/>
          <w:b w:val="false"/>
          <w:i w:val="false"/>
          <w:color w:val="1b1b1b"/>
          <w:sz w:val="24"/>
          <w:lang w:val="pl-PL"/>
        </w:rPr>
        <w:t>art. 11 ust. 1 pkt 3</w:t>
      </w:r>
      <w:r>
        <w:rPr>
          <w:rFonts w:ascii="Times New Roman"/>
          <w:b w:val="false"/>
          <w:i w:val="false"/>
          <w:color w:val="000000"/>
          <w:sz w:val="24"/>
          <w:lang w:val="pl-PL"/>
        </w:rPr>
        <w:t xml:space="preserve"> ustawy uchylanej w art. 573;</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nieruchomości gruntowych położonych w międzywalu, nieruchomości pod wałami przeciwpowodziowymi oraz wałów przeciwpowodziowych wraz z urządzeniami wodnymi związanymi z nimi funkcjonalnie, przyległych do wód, o których mowa w </w:t>
      </w:r>
      <w:r>
        <w:rPr>
          <w:rFonts w:ascii="Times New Roman"/>
          <w:b w:val="false"/>
          <w:i w:val="false"/>
          <w:color w:val="1b1b1b"/>
          <w:sz w:val="24"/>
          <w:lang w:val="pl-PL"/>
        </w:rPr>
        <w:t>art. 11 ust. 1 pkt 4</w:t>
      </w:r>
      <w:r>
        <w:rPr>
          <w:rFonts w:ascii="Times New Roman"/>
          <w:b w:val="false"/>
          <w:i w:val="false"/>
          <w:color w:val="000000"/>
          <w:sz w:val="24"/>
          <w:lang w:val="pl-PL"/>
        </w:rPr>
        <w:t xml:space="preserve"> ustawy uchylanej w art. 573, a także położonych na tych nieruchomościach budynków oraz innych urządzeń, w tym urządzeń wodnych.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Protokoły zdawczo-odbiorcze, o których mowa w </w:t>
      </w:r>
      <w:r>
        <w:rPr>
          <w:rFonts w:ascii="Times New Roman"/>
          <w:b w:val="false"/>
          <w:i w:val="false"/>
          <w:color w:val="1b1b1b"/>
          <w:sz w:val="24"/>
          <w:lang w:val="pl-PL"/>
        </w:rPr>
        <w:t>ust. 3</w:t>
      </w:r>
      <w:r>
        <w:rPr>
          <w:rFonts w:ascii="Times New Roman"/>
          <w:b w:val="false"/>
          <w:i w:val="false"/>
          <w:color w:val="000000"/>
          <w:sz w:val="24"/>
          <w:lang w:val="pl-PL"/>
        </w:rPr>
        <w:t xml:space="preserve">, obejmują wykazy składników mienia, o których mowa w </w:t>
      </w:r>
      <w:r>
        <w:rPr>
          <w:rFonts w:ascii="Times New Roman"/>
          <w:b w:val="false"/>
          <w:i w:val="false"/>
          <w:color w:val="1b1b1b"/>
          <w:sz w:val="24"/>
          <w:lang w:val="pl-PL"/>
        </w:rPr>
        <w:t>ust. 3</w:t>
      </w:r>
      <w:r>
        <w:rPr>
          <w:rFonts w:ascii="Times New Roman"/>
          <w:b w:val="false"/>
          <w:i w:val="false"/>
          <w:color w:val="000000"/>
          <w:sz w:val="24"/>
          <w:lang w:val="pl-PL"/>
        </w:rPr>
        <w:t>, wraz z dokumentacją.</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Marszałkowie województw, o których mowa w </w:t>
      </w:r>
      <w:r>
        <w:rPr>
          <w:rFonts w:ascii="Times New Roman"/>
          <w:b w:val="false"/>
          <w:i w:val="false"/>
          <w:color w:val="1b1b1b"/>
          <w:sz w:val="24"/>
          <w:lang w:val="pl-PL"/>
        </w:rPr>
        <w:t>art. 11 ust. 1 pkt 4</w:t>
      </w:r>
      <w:r>
        <w:rPr>
          <w:rFonts w:ascii="Times New Roman"/>
          <w:b w:val="false"/>
          <w:i w:val="false"/>
          <w:color w:val="000000"/>
          <w:sz w:val="24"/>
          <w:lang w:val="pl-PL"/>
        </w:rPr>
        <w:t xml:space="preserve"> ustawy uchylanej w art. 573, przekazują właściwym dyrektorom regionalnych zarządów gospodarki wodnej Wód Polskich wykazy: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decyzji dotyczących mienia, o którym mowa w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umów dzierżawy, najmu, użyczenia lub użytkowania mienia, o którym mowa w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deklaracji podatkowych na podatek od nieruchomości;</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odszkodowań wynikających z przepisów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zobowiązań wynikających z zawartych umów lub porozumień;</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zadań inwestycyjnych i eksploatacyjnych.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Reprezentację Skarbu Państwa, o której mowa w </w:t>
      </w:r>
      <w:r>
        <w:rPr>
          <w:rFonts w:ascii="Times New Roman"/>
          <w:b w:val="false"/>
          <w:i w:val="false"/>
          <w:color w:val="1b1b1b"/>
          <w:sz w:val="24"/>
          <w:lang w:val="pl-PL"/>
        </w:rPr>
        <w:t>ust. 1</w:t>
      </w:r>
      <w:r>
        <w:rPr>
          <w:rFonts w:ascii="Times New Roman"/>
          <w:b w:val="false"/>
          <w:i w:val="false"/>
          <w:color w:val="000000"/>
          <w:sz w:val="24"/>
          <w:lang w:val="pl-PL"/>
        </w:rPr>
        <w:t>, potwierdza, w drodze decyzji, na wniosek właściwego dyrektora regionalnego zarządu gospodarki wodnej Wód Polskich, właściwy wojewoda.</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Od decyzji, o której mowa w </w:t>
      </w:r>
      <w:r>
        <w:rPr>
          <w:rFonts w:ascii="Times New Roman"/>
          <w:b w:val="false"/>
          <w:i w:val="false"/>
          <w:color w:val="1b1b1b"/>
          <w:sz w:val="24"/>
          <w:lang w:val="pl-PL"/>
        </w:rPr>
        <w:t>ust. 6</w:t>
      </w:r>
      <w:r>
        <w:rPr>
          <w:rFonts w:ascii="Times New Roman"/>
          <w:b w:val="false"/>
          <w:i w:val="false"/>
          <w:color w:val="000000"/>
          <w:sz w:val="24"/>
          <w:lang w:val="pl-PL"/>
        </w:rPr>
        <w:t>, przysługuje odwołanie do ministra właściwego do spraw gospodarki wodnej.</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Wykonywanie praw właścicielskich, o których mowa w </w:t>
      </w:r>
      <w:r>
        <w:rPr>
          <w:rFonts w:ascii="Times New Roman"/>
          <w:b w:val="false"/>
          <w:i w:val="false"/>
          <w:color w:val="1b1b1b"/>
          <w:sz w:val="24"/>
          <w:lang w:val="pl-PL"/>
        </w:rPr>
        <w:t>ust. 1</w:t>
      </w:r>
      <w:r>
        <w:rPr>
          <w:rFonts w:ascii="Times New Roman"/>
          <w:b w:val="false"/>
          <w:i w:val="false"/>
          <w:color w:val="000000"/>
          <w:sz w:val="24"/>
          <w:lang w:val="pl-PL"/>
        </w:rPr>
        <w:t>, nie narusza praw osób trzecich.</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Na podstawie decyzji, o której mowa w </w:t>
      </w:r>
      <w:r>
        <w:rPr>
          <w:rFonts w:ascii="Times New Roman"/>
          <w:b w:val="false"/>
          <w:i w:val="false"/>
          <w:color w:val="1b1b1b"/>
          <w:sz w:val="24"/>
          <w:lang w:val="pl-PL"/>
        </w:rPr>
        <w:t>ust. 6</w:t>
      </w:r>
      <w:r>
        <w:rPr>
          <w:rFonts w:ascii="Times New Roman"/>
          <w:b w:val="false"/>
          <w:i w:val="false"/>
          <w:color w:val="000000"/>
          <w:sz w:val="24"/>
          <w:lang w:val="pl-PL"/>
        </w:rPr>
        <w:t>, dokonuje się wpisu w księdze wieczystej oraz w ewidencji gruntów i budynków.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529.</w:t>
      </w:r>
      <w:r>
        <w:rPr>
          <w:rFonts w:ascii="Times New Roman"/>
          <w:b/>
          <w:i w:val="false"/>
          <w:color w:val="000000"/>
          <w:sz w:val="24"/>
          <w:lang w:val="pl-PL"/>
        </w:rPr>
        <w:t xml:space="preserve"> [Reprezentacja Skarbu Państwa i wykonywanie uprawnień właścicielskich Skarbu Państwa w zakresie nieruchomości, budynków, budowli i urządzeń wodnych]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 dniem wejścia w życie ustawy Wody Polskie reprezentują Skarb Państwa oraz wykonują uprawnienia właścicielskie Skarbu Państwa w stosunku do stanowiących własność Skarbu Państwa urządzeń wodnych.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dniem wejścia w życie ustawy minister właściwy do spraw żeglugi śródlądowej reprezentuje Skarb Państwa oraz wykonuje uprawnienia właścicielskie Skarbu Państwa w stosunku do stanowiących własność Skarbu Państwa nieruchomości, budynków i budowli oraz urządzeń wodnych, o których mowa w </w:t>
      </w:r>
      <w:r>
        <w:rPr>
          <w:rFonts w:ascii="Times New Roman"/>
          <w:b w:val="false"/>
          <w:i w:val="false"/>
          <w:color w:val="1b1b1b"/>
          <w:sz w:val="24"/>
          <w:lang w:val="pl-PL"/>
        </w:rPr>
        <w:t>art. 193 ust. 5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530.</w:t>
      </w:r>
      <w:r>
        <w:rPr>
          <w:rFonts w:ascii="Times New Roman"/>
          <w:b/>
          <w:i w:val="false"/>
          <w:color w:val="000000"/>
          <w:sz w:val="24"/>
          <w:lang w:val="pl-PL"/>
        </w:rPr>
        <w:t xml:space="preserve"> [Zasób nieruchomości Skarbu Państwa]</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Zasób nieruchomości Skarbu Państwa, o którym mowa w </w:t>
      </w:r>
      <w:r>
        <w:rPr>
          <w:rFonts w:ascii="Times New Roman"/>
          <w:b w:val="false"/>
          <w:i w:val="false"/>
          <w:color w:val="1b1b1b"/>
          <w:sz w:val="24"/>
          <w:lang w:val="pl-PL"/>
        </w:rPr>
        <w:t>art. 14a ust. 1</w:t>
      </w:r>
      <w:r>
        <w:rPr>
          <w:rFonts w:ascii="Times New Roman"/>
          <w:b w:val="false"/>
          <w:i w:val="false"/>
          <w:color w:val="000000"/>
          <w:sz w:val="24"/>
          <w:lang w:val="pl-PL"/>
        </w:rPr>
        <w:t xml:space="preserve"> ustawy uchylanej w art. 573, staje się zasobem nieruchomości Skarbu Państwa, o którym mowa w </w:t>
      </w:r>
      <w:r>
        <w:rPr>
          <w:rFonts w:ascii="Times New Roman"/>
          <w:b w:val="false"/>
          <w:i w:val="false"/>
          <w:color w:val="1b1b1b"/>
          <w:sz w:val="24"/>
          <w:lang w:val="pl-PL"/>
        </w:rPr>
        <w:t>art. 218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Tworzy się zasób nieruchomości Skarbu Państwa, o którym mowa w </w:t>
      </w:r>
      <w:r>
        <w:rPr>
          <w:rFonts w:ascii="Times New Roman"/>
          <w:b w:val="false"/>
          <w:i w:val="false"/>
          <w:color w:val="1b1b1b"/>
          <w:sz w:val="24"/>
          <w:lang w:val="pl-PL"/>
        </w:rPr>
        <w:t>art. 218 ust. 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531.</w:t>
      </w:r>
      <w:r>
        <w:rPr>
          <w:rFonts w:ascii="Times New Roman"/>
          <w:b/>
          <w:i w:val="false"/>
          <w:color w:val="000000"/>
          <w:sz w:val="24"/>
          <w:lang w:val="pl-PL"/>
        </w:rPr>
        <w:t xml:space="preserve"> [Wygaśnięcie trwałego zarządu]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Trwały zarząd wód, gruntów pokrytych wodami oraz pozostałych nieruchomości, ustanowiony na rzecz regionalnych zarządów gospodarki wodnej oraz marszałków województw lub jednostek organizacyjnych samorządu województwa wykonujących zadania marszałków województw, o których mowa w </w:t>
      </w:r>
      <w:r>
        <w:rPr>
          <w:rFonts w:ascii="Times New Roman"/>
          <w:b w:val="false"/>
          <w:i w:val="false"/>
          <w:color w:val="1b1b1b"/>
          <w:sz w:val="24"/>
          <w:lang w:val="pl-PL"/>
        </w:rPr>
        <w:t>art. 11 ust. 1 pkt 4</w:t>
      </w:r>
      <w:r>
        <w:rPr>
          <w:rFonts w:ascii="Times New Roman"/>
          <w:b w:val="false"/>
          <w:i w:val="false"/>
          <w:color w:val="000000"/>
          <w:sz w:val="24"/>
          <w:lang w:val="pl-PL"/>
        </w:rPr>
        <w:t xml:space="preserve"> ustawy uchylanej w art. 573, wygasa z dniem wejścia w życie niniejszej ustawy.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Wygaśnięcie trwałego zarządu, o którym mowa w </w:t>
      </w:r>
      <w:r>
        <w:rPr>
          <w:rFonts w:ascii="Times New Roman"/>
          <w:b w:val="false"/>
          <w:i w:val="false"/>
          <w:color w:val="1b1b1b"/>
          <w:sz w:val="24"/>
          <w:lang w:val="pl-PL"/>
        </w:rPr>
        <w:t>ust. 1</w:t>
      </w:r>
      <w:r>
        <w:rPr>
          <w:rFonts w:ascii="Times New Roman"/>
          <w:b w:val="false"/>
          <w:i w:val="false"/>
          <w:color w:val="000000"/>
          <w:sz w:val="24"/>
          <w:lang w:val="pl-PL"/>
        </w:rPr>
        <w:t>, potwierdza, w drodze decyzji, na wniosek właściwego dyrektora regionalnego zarządu gospodarki wodnej Wód Polskich albo właściwego marszałka województwa, właściwy starosta.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 decyzji, o której mowa w </w:t>
      </w:r>
      <w:r>
        <w:rPr>
          <w:rFonts w:ascii="Times New Roman"/>
          <w:b w:val="false"/>
          <w:i w:val="false"/>
          <w:color w:val="1b1b1b"/>
          <w:sz w:val="24"/>
          <w:lang w:val="pl-PL"/>
        </w:rPr>
        <w:t>ust. 2</w:t>
      </w:r>
      <w:r>
        <w:rPr>
          <w:rFonts w:ascii="Times New Roman"/>
          <w:b w:val="false"/>
          <w:i w:val="false"/>
          <w:color w:val="000000"/>
          <w:sz w:val="24"/>
          <w:lang w:val="pl-PL"/>
        </w:rPr>
        <w:t>, przysługuje odwołanie do ministra właściwego do spraw gospodarki wodnej.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 podstawie decyzji, o której mowa w </w:t>
      </w:r>
      <w:r>
        <w:rPr>
          <w:rFonts w:ascii="Times New Roman"/>
          <w:b w:val="false"/>
          <w:i w:val="false"/>
          <w:color w:val="1b1b1b"/>
          <w:sz w:val="24"/>
          <w:lang w:val="pl-PL"/>
        </w:rPr>
        <w:t>ust. 2</w:t>
      </w:r>
      <w:r>
        <w:rPr>
          <w:rFonts w:ascii="Times New Roman"/>
          <w:b w:val="false"/>
          <w:i w:val="false"/>
          <w:color w:val="000000"/>
          <w:sz w:val="24"/>
          <w:lang w:val="pl-PL"/>
        </w:rPr>
        <w:t>, dokonuje się wpisu w księdze wieczystej oraz w ewidencji gruntów i budynków.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Wpisy do ksiąg wieczystych wynikające z wygaśnięcia trwałego zarządu, o którym mowa w </w:t>
      </w:r>
      <w:r>
        <w:rPr>
          <w:rFonts w:ascii="Times New Roman"/>
          <w:b w:val="false"/>
          <w:i w:val="false"/>
          <w:color w:val="1b1b1b"/>
          <w:sz w:val="24"/>
          <w:lang w:val="pl-PL"/>
        </w:rPr>
        <w:t>ust. 1</w:t>
      </w:r>
      <w:r>
        <w:rPr>
          <w:rFonts w:ascii="Times New Roman"/>
          <w:b w:val="false"/>
          <w:i w:val="false"/>
          <w:color w:val="000000"/>
          <w:sz w:val="24"/>
          <w:lang w:val="pl-PL"/>
        </w:rPr>
        <w:t>, są wolne od opłat.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Przepisy </w:t>
      </w:r>
      <w:r>
        <w:rPr>
          <w:rFonts w:ascii="Times New Roman"/>
          <w:b w:val="false"/>
          <w:i w:val="false"/>
          <w:color w:val="1b1b1b"/>
          <w:sz w:val="24"/>
          <w:lang w:val="pl-PL"/>
        </w:rPr>
        <w:t>ust. 1-5</w:t>
      </w:r>
      <w:r>
        <w:rPr>
          <w:rFonts w:ascii="Times New Roman"/>
          <w:b w:val="false"/>
          <w:i w:val="false"/>
          <w:color w:val="000000"/>
          <w:sz w:val="24"/>
          <w:lang w:val="pl-PL"/>
        </w:rPr>
        <w:t xml:space="preserve"> stosuje się odpowiednio do nieruchomości będących w posiadaniu regionalnych zarządów gospodarki wodnej oraz marszałków województw lub jednostek organizacyjnych samorządu województwa wykonujących zadania marszałków województw, o których mowa w </w:t>
      </w:r>
      <w:r>
        <w:rPr>
          <w:rFonts w:ascii="Times New Roman"/>
          <w:b w:val="false"/>
          <w:i w:val="false"/>
          <w:color w:val="1b1b1b"/>
          <w:sz w:val="24"/>
          <w:lang w:val="pl-PL"/>
        </w:rPr>
        <w:t>art. 11 ust. 1 pkt 4</w:t>
      </w:r>
      <w:r>
        <w:rPr>
          <w:rFonts w:ascii="Times New Roman"/>
          <w:b w:val="false"/>
          <w:i w:val="false"/>
          <w:color w:val="000000"/>
          <w:sz w:val="24"/>
          <w:lang w:val="pl-PL"/>
        </w:rPr>
        <w:t xml:space="preserve"> ustawy uchylanej w art. 573, bez tytułu prawnego.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532.</w:t>
      </w:r>
      <w:r>
        <w:rPr>
          <w:rFonts w:ascii="Times New Roman"/>
          <w:b/>
          <w:i w:val="false"/>
          <w:color w:val="000000"/>
          <w:sz w:val="24"/>
          <w:lang w:val="pl-PL"/>
        </w:rPr>
        <w:t xml:space="preserve"> [Przejście na Wody Polskie własności składników mienia ruchomego]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dniem wejścia w życie ustawy składniki mienia ruchomego stanowiącego własność Skarbu Państwa, pozostające w dyspozycji Krajowego Zarządu Gospodarki Wodnej będącego państwową jednostką budżetową oraz regionalnych zarządów gospodarki wodnej będących państwowymi jednostkami budżetowymi stają się nieodpłatnie własnością Wód Polskich, z wyłączeniem składników mienia ruchomego służących do wykonywania praw właścicielskich na śródlądowych drogach wodnych o szczególnym znaczeniu transportowym, o których mowa w </w:t>
      </w:r>
      <w:r>
        <w:rPr>
          <w:rFonts w:ascii="Times New Roman"/>
          <w:b w:val="false"/>
          <w:i w:val="false"/>
          <w:color w:val="1b1b1b"/>
          <w:sz w:val="24"/>
          <w:lang w:val="pl-PL"/>
        </w:rPr>
        <w:t>art. 193 ust. 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Składniki mienia ruchomego, o których mowa w </w:t>
      </w:r>
      <w:r>
        <w:rPr>
          <w:rFonts w:ascii="Times New Roman"/>
          <w:b w:val="false"/>
          <w:i w:val="false"/>
          <w:color w:val="1b1b1b"/>
          <w:sz w:val="24"/>
          <w:lang w:val="pl-PL"/>
        </w:rPr>
        <w:t>ust. 1</w:t>
      </w:r>
      <w:r>
        <w:rPr>
          <w:rFonts w:ascii="Times New Roman"/>
          <w:b w:val="false"/>
          <w:i w:val="false"/>
          <w:color w:val="000000"/>
          <w:sz w:val="24"/>
          <w:lang w:val="pl-PL"/>
        </w:rPr>
        <w:t>, które stają się własnością Wód Polskich, odzwierciedla się w funduszu założycielskim Wód Polskich.</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Składniki mienia ruchomego służące do wykonywania praw właścicielskich na śródlądowych drogach wodnych o szczególnym znaczeniu transportowym, o których mowa w </w:t>
      </w:r>
      <w:r>
        <w:rPr>
          <w:rFonts w:ascii="Times New Roman"/>
          <w:b w:val="false"/>
          <w:i w:val="false"/>
          <w:color w:val="1b1b1b"/>
          <w:sz w:val="24"/>
          <w:lang w:val="pl-PL"/>
        </w:rPr>
        <w:t>art. 193 ust. 5</w:t>
      </w:r>
      <w:r>
        <w:rPr>
          <w:rFonts w:ascii="Times New Roman"/>
          <w:b w:val="false"/>
          <w:i w:val="false"/>
          <w:color w:val="000000"/>
          <w:sz w:val="24"/>
          <w:lang w:val="pl-PL"/>
        </w:rPr>
        <w:t>, obejmują: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mienie niezbędne do świadczenia pracy przez pracowników ujętych w opracowanym i uzgodnionym wykazie pracowników regionalnych zarządów gospodarki wodnej, którzy staną się pracownikami urzędów żeglugi śródlądowej, o którym mowa w </w:t>
      </w:r>
      <w:r>
        <w:rPr>
          <w:rFonts w:ascii="Times New Roman"/>
          <w:b w:val="false"/>
          <w:i w:val="false"/>
          <w:color w:val="1b1b1b"/>
          <w:sz w:val="24"/>
          <w:lang w:val="pl-PL"/>
        </w:rPr>
        <w:t>art. 539 ust. 4</w:t>
      </w:r>
      <w:r>
        <w:rPr>
          <w:rFonts w:ascii="Times New Roman"/>
          <w:b w:val="false"/>
          <w:i w:val="false"/>
          <w:color w:val="000000"/>
          <w:sz w:val="24"/>
          <w:lang w:val="pl-PL"/>
        </w:rPr>
        <w:t xml:space="preserve">, a także pracowników Krajowego Zarządu Gospodarki Wodnej oraz jednostek organizacyjnych utworzonych przez Prezesa Krajowego Zarządu Gospodarki Wodnej, przejmowanych przez urząd zapewniający obsługę ministra właściwego do spraw żeglugi śródlądowej, ujętych w zatwierdzonym wykazie, o którym mowa w </w:t>
      </w:r>
      <w:r>
        <w:rPr>
          <w:rFonts w:ascii="Times New Roman"/>
          <w:b w:val="false"/>
          <w:i w:val="false"/>
          <w:color w:val="1b1b1b"/>
          <w:sz w:val="24"/>
          <w:lang w:val="pl-PL"/>
        </w:rPr>
        <w:t>art. 540 ust. 1</w:t>
      </w:r>
      <w:r>
        <w:rPr>
          <w:rFonts w:ascii="Times New Roman"/>
          <w:b w:val="false"/>
          <w:i w:val="false"/>
          <w:color w:val="000000"/>
          <w:sz w:val="24"/>
          <w:lang w:val="pl-PL"/>
        </w:rPr>
        <w:t>, w tym mienie powierzone tym pracownikom;</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mienie służące do utrzymania śródlądowych dróg wodnych o szczególnym znaczeniu transportowym, o których mowa w </w:t>
      </w:r>
      <w:r>
        <w:rPr>
          <w:rFonts w:ascii="Times New Roman"/>
          <w:b w:val="false"/>
          <w:i w:val="false"/>
          <w:color w:val="1b1b1b"/>
          <w:sz w:val="24"/>
          <w:lang w:val="pl-PL"/>
        </w:rPr>
        <w:t>art. 193 ust. 5</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 dniem wejścia w życie ustawy uprawnienia właścicielskie do składników mienia ruchomego, o których mowa w </w:t>
      </w:r>
      <w:r>
        <w:rPr>
          <w:rFonts w:ascii="Times New Roman"/>
          <w:b w:val="false"/>
          <w:i w:val="false"/>
          <w:color w:val="1b1b1b"/>
          <w:sz w:val="24"/>
          <w:lang w:val="pl-PL"/>
        </w:rPr>
        <w:t>ust. 3</w:t>
      </w:r>
      <w:r>
        <w:rPr>
          <w:rFonts w:ascii="Times New Roman"/>
          <w:b w:val="false"/>
          <w:i w:val="false"/>
          <w:color w:val="000000"/>
          <w:sz w:val="24"/>
          <w:lang w:val="pl-PL"/>
        </w:rPr>
        <w:t>, stanowiących własność Skarbu Państwa, pozostających w dyspozycji Krajowego Zarządu Gospodarki Wodnej będącego państwową jednostką budżetową oraz regionalnych zarządów gospodarki wodnej będących państwowymi jednostkami budżetowymi wykonuje minister właściwy do spraw żeglugi śródlądowej.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Prezes Krajowego Zarządu Gospodarki Wodnej oraz minister właściwy do spraw żeglugi śródlądowej podpisują protokoły zdawczo-odbiorcze dotyczące przejęcia przez tego ministra uprawnień właścicielskich do składników mienia ruchomego, o których mowa w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Protokoły zdawczo-odbiorcze, o których mowa w </w:t>
      </w:r>
      <w:r>
        <w:rPr>
          <w:rFonts w:ascii="Times New Roman"/>
          <w:b w:val="false"/>
          <w:i w:val="false"/>
          <w:color w:val="1b1b1b"/>
          <w:sz w:val="24"/>
          <w:lang w:val="pl-PL"/>
        </w:rPr>
        <w:t>ust. 5</w:t>
      </w:r>
      <w:r>
        <w:rPr>
          <w:rFonts w:ascii="Times New Roman"/>
          <w:b w:val="false"/>
          <w:i w:val="false"/>
          <w:color w:val="000000"/>
          <w:sz w:val="24"/>
          <w:lang w:val="pl-PL"/>
        </w:rPr>
        <w:t xml:space="preserve">, obejmują wykazy składników mienia, o których mowa w </w:t>
      </w:r>
      <w:r>
        <w:rPr>
          <w:rFonts w:ascii="Times New Roman"/>
          <w:b w:val="false"/>
          <w:i w:val="false"/>
          <w:color w:val="1b1b1b"/>
          <w:sz w:val="24"/>
          <w:lang w:val="pl-PL"/>
        </w:rPr>
        <w:t>ust. 3</w:t>
      </w:r>
      <w:r>
        <w:rPr>
          <w:rFonts w:ascii="Times New Roman"/>
          <w:b w:val="false"/>
          <w:i w:val="false"/>
          <w:color w:val="000000"/>
          <w:sz w:val="24"/>
          <w:lang w:val="pl-PL"/>
        </w:rPr>
        <w:t>, wraz z dokumentacją.</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533.</w:t>
      </w:r>
      <w:r>
        <w:rPr>
          <w:rFonts w:ascii="Times New Roman"/>
          <w:b/>
          <w:i w:val="false"/>
          <w:color w:val="000000"/>
          <w:sz w:val="24"/>
          <w:lang w:val="pl-PL"/>
        </w:rPr>
        <w:t xml:space="preserve"> [Opłaty i należności należne przed 1 stycznia 2018 r.]</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opłat, o których mowa w </w:t>
      </w:r>
      <w:r>
        <w:rPr>
          <w:rFonts w:ascii="Times New Roman"/>
          <w:b w:val="false"/>
          <w:i w:val="false"/>
          <w:color w:val="1b1b1b"/>
          <w:sz w:val="24"/>
          <w:lang w:val="pl-PL"/>
        </w:rPr>
        <w:t>art. 74 ust. 2</w:t>
      </w:r>
      <w:r>
        <w:rPr>
          <w:rFonts w:ascii="Times New Roman"/>
          <w:b w:val="false"/>
          <w:i w:val="false"/>
          <w:color w:val="000000"/>
          <w:sz w:val="24"/>
          <w:lang w:val="pl-PL"/>
        </w:rPr>
        <w:t xml:space="preserve"> ustawy uchylanej w art. 573, należnych za 2017 r., stosuje się przepisy dotychczasowe.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Wpływy z tytułu należności i opłat, o których mowa w </w:t>
      </w:r>
      <w:r>
        <w:rPr>
          <w:rFonts w:ascii="Times New Roman"/>
          <w:b w:val="false"/>
          <w:i w:val="false"/>
          <w:color w:val="1b1b1b"/>
          <w:sz w:val="24"/>
          <w:lang w:val="pl-PL"/>
        </w:rPr>
        <w:t>art. 142</w:t>
      </w:r>
      <w:r>
        <w:rPr>
          <w:rFonts w:ascii="Times New Roman"/>
          <w:b w:val="false"/>
          <w:i w:val="false"/>
          <w:color w:val="000000"/>
          <w:sz w:val="24"/>
          <w:lang w:val="pl-PL"/>
        </w:rPr>
        <w:t xml:space="preserve"> ustawy uchylanej w art. 573, należne przed dniem 1 stycznia 2018 r., stanowią przychód Narodowego Funduszu Ochrony Środowiska i Gospodarki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Środki Narodowego Funduszu Ochrony Środowiska i Gospodarki Wodnej w wysokości ustalonego na dzień 31 grudnia 2017 r. stanu zobowiązania określonego w </w:t>
      </w:r>
      <w:r>
        <w:rPr>
          <w:rFonts w:ascii="Times New Roman"/>
          <w:b w:val="false"/>
          <w:i w:val="false"/>
          <w:color w:val="1b1b1b"/>
          <w:sz w:val="24"/>
          <w:lang w:val="pl-PL"/>
        </w:rPr>
        <w:t>art. 401c ust. 4</w:t>
      </w:r>
      <w:r>
        <w:rPr>
          <w:rFonts w:ascii="Times New Roman"/>
          <w:b w:val="false"/>
          <w:i w:val="false"/>
          <w:color w:val="000000"/>
          <w:sz w:val="24"/>
          <w:lang w:val="pl-PL"/>
        </w:rPr>
        <w:t xml:space="preserve"> ustawy zmienianej w art. 493, w brzmieniu obowiązującym przed dniem wejścia w życie niniejszej ustawy, oraz wpływy z tytułu należności i opłat, o których mowa w </w:t>
      </w:r>
      <w:r>
        <w:rPr>
          <w:rFonts w:ascii="Times New Roman"/>
          <w:b w:val="false"/>
          <w:i w:val="false"/>
          <w:color w:val="1b1b1b"/>
          <w:sz w:val="24"/>
          <w:lang w:val="pl-PL"/>
        </w:rPr>
        <w:t>art. 142</w:t>
      </w:r>
      <w:r>
        <w:rPr>
          <w:rFonts w:ascii="Times New Roman"/>
          <w:b w:val="false"/>
          <w:i w:val="false"/>
          <w:color w:val="000000"/>
          <w:sz w:val="24"/>
          <w:lang w:val="pl-PL"/>
        </w:rPr>
        <w:t xml:space="preserve"> ustawy uchylanej w art. 573, przekazane na rachunek bankowy tego Funduszu po dniu 31 grudnia 2017 r., przeznacza się na finansowanie ochrony środowiska i gospodarki wodnej w zakresie określonym w </w:t>
      </w:r>
      <w:r>
        <w:rPr>
          <w:rFonts w:ascii="Times New Roman"/>
          <w:b w:val="false"/>
          <w:i w:val="false"/>
          <w:color w:val="1b1b1b"/>
          <w:sz w:val="24"/>
          <w:lang w:val="pl-PL"/>
        </w:rPr>
        <w:t>art. 400a ust. 1</w:t>
      </w:r>
      <w:r>
        <w:rPr>
          <w:rFonts w:ascii="Times New Roman"/>
          <w:b w:val="false"/>
          <w:i w:val="false"/>
          <w:color w:val="000000"/>
          <w:sz w:val="24"/>
          <w:lang w:val="pl-PL"/>
        </w:rPr>
        <w:t xml:space="preserve"> ustawy zmienianej w art. 493 w brzmieniu nadanym niniejszą ustawą.</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Do opłat za korzystanie ze środowiska należnych za okres do dnia 31 grudnia 2017 r. oraz wpływów z tych opłat stosuje się przepisy dotychczasowe.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534.</w:t>
      </w:r>
      <w:r>
        <w:rPr>
          <w:rFonts w:ascii="Times New Roman"/>
          <w:b/>
          <w:i w:val="false"/>
          <w:color w:val="000000"/>
          <w:sz w:val="24"/>
          <w:lang w:val="pl-PL"/>
        </w:rPr>
        <w:t xml:space="preserve"> [Następstwo prawne Wód Polskich lub ministra właściwego do spraw żeglugi śródlądowej w zakresie umów, koncesji i zezwoleń, toczących się postępowań]</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 dniem wejścia w życie ustawy Wody Polskie wstępują w prawa i obowiązki wynikające z:</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zawartych przez dyrektorów regionalnych zarządów gospodarki wodnej umów w przedmiocie oddania w użytkowanie stanowiących własność Skarbu Państwa gruntów pokrytych wodami oraz z umów i porozumień zawartych przez dyrektorów regionalnych zarządów gospodarki wodnej w zakresie utrzymywania wód oraz prowadzenia inwestycji w gospodarce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koncesji i zezwoleń udzielonych regionalnym zarządom gospodarki wodnej, jeżeli przepisy odrębne lub decyzja o udzieleniu koncesji albo zezwolenia nie stanowią inaczej;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zawartych przez marszałków województw lub wojewódzkie samorządowe jednostki organizacyjne wykonujące zadania marszałków województw, o których mowa w </w:t>
      </w:r>
      <w:r>
        <w:rPr>
          <w:rFonts w:ascii="Times New Roman"/>
          <w:b w:val="false"/>
          <w:i w:val="false"/>
          <w:color w:val="1b1b1b"/>
          <w:sz w:val="24"/>
          <w:lang w:val="pl-PL"/>
        </w:rPr>
        <w:t>art. 11 ust. 1 pkt 4</w:t>
      </w:r>
      <w:r>
        <w:rPr>
          <w:rFonts w:ascii="Times New Roman"/>
          <w:b w:val="false"/>
          <w:i w:val="false"/>
          <w:color w:val="000000"/>
          <w:sz w:val="24"/>
          <w:lang w:val="pl-PL"/>
        </w:rPr>
        <w:t xml:space="preserve"> oraz w </w:t>
      </w:r>
      <w:r>
        <w:rPr>
          <w:rFonts w:ascii="Times New Roman"/>
          <w:b w:val="false"/>
          <w:i w:val="false"/>
          <w:color w:val="1b1b1b"/>
          <w:sz w:val="24"/>
          <w:lang w:val="pl-PL"/>
        </w:rPr>
        <w:t>art. 75 ust. 1</w:t>
      </w:r>
      <w:r>
        <w:rPr>
          <w:rFonts w:ascii="Times New Roman"/>
          <w:b w:val="false"/>
          <w:i w:val="false"/>
          <w:color w:val="000000"/>
          <w:sz w:val="24"/>
          <w:lang w:val="pl-PL"/>
        </w:rPr>
        <w:t xml:space="preserve"> ustawy uchylanej w art. 573, umów w przedmiocie oddania w użytkowanie stanowiących własność Skarbu Państwa gruntów pokrytych wodami oraz z umów i porozumień zawartych przez marszałków województw lub te jednostki organizacyjne samorządu województwa w zakresie utrzymywania wód oraz prowadzenia inwestycji w gospodarce wodnej;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koncesji i zezwoleń udzielonych marszałkom województw lub wojewódzkim samorządowym jednostkom organizacyjnym, realizującym zadania, o których mowa w </w:t>
      </w:r>
      <w:r>
        <w:rPr>
          <w:rFonts w:ascii="Times New Roman"/>
          <w:b w:val="false"/>
          <w:i w:val="false"/>
          <w:color w:val="1b1b1b"/>
          <w:sz w:val="24"/>
          <w:lang w:val="pl-PL"/>
        </w:rPr>
        <w:t>art. 11 ust. 1 pkt 4</w:t>
      </w:r>
      <w:r>
        <w:rPr>
          <w:rFonts w:ascii="Times New Roman"/>
          <w:b w:val="false"/>
          <w:i w:val="false"/>
          <w:color w:val="000000"/>
          <w:sz w:val="24"/>
          <w:lang w:val="pl-PL"/>
        </w:rPr>
        <w:t xml:space="preserve"> ustawy uchylanej w art. 573, jeżeli ustawa lub decyzja o udzieleniu koncesji albo zezwolenia nie stanowią inaczej;</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zawartych przez dyrektorów regionalnych zarządów gospodarki wodnej umów o użytkowanie obwodów rybackich.</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Umowy i porozumienia, zawarte przez marszałków województw lub wojewódzkie samorządowe jednostki organizacyjne z naruszeniem prawa, mogą zostać wypowiedziane przez Wody Polskie bez odszkodowania.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 dniem wejścia w życie ustawy Wody Polskie wstępują z mocy prawa w umowy dotyczące rybactwa śródlądowego, w które dyrektorzy regionalnych zarządów gospodarki wodnej wstąpili na podstawie </w:t>
      </w:r>
      <w:r>
        <w:rPr>
          <w:rFonts w:ascii="Times New Roman"/>
          <w:b w:val="false"/>
          <w:i w:val="false"/>
          <w:color w:val="1b1b1b"/>
          <w:sz w:val="24"/>
          <w:lang w:val="pl-PL"/>
        </w:rPr>
        <w:t>art. 217 ust. 6</w:t>
      </w:r>
      <w:r>
        <w:rPr>
          <w:rFonts w:ascii="Times New Roman"/>
          <w:b w:val="false"/>
          <w:i w:val="false"/>
          <w:color w:val="000000"/>
          <w:sz w:val="24"/>
          <w:lang w:val="pl-PL"/>
        </w:rPr>
        <w:t xml:space="preserve"> ustawy uchylanej w art. 573.</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Zawarte przed dniem wejścia w życie ustawy przez regionalne zarządy gospodarki wodnej, będące państwowymi jednostkami budżetowymi, umowy zachowują moc do czasu ich wygaśnięcia lub rozwiązania, z tym że wynikające z tych umów prawa i obowiązki z dniem wejścia w życie ustawy stają się odpowiednio prawami i obowiązkami Wód Polskich.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Z dniem wejścia w życie ustawy Wody Polskie przystępują do toczących się postępowań sądowych i administracyjnych, w których stronami są: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Prezes Krajowego Zarządu Gospodarki Wodnej,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dyrektorzy regionalnych zarządów gospodarki wodnej,</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marszałkowie województw,</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kierownicy wojewódzkich samorządowych jednostek organizacyjnych</w:t>
      </w:r>
    </w:p>
    <w:p>
      <w:pPr>
        <w:spacing w:before="25" w:after="0"/>
        <w:ind w:left="373"/>
        <w:jc w:val="left"/>
        <w:textAlignment w:val="auto"/>
      </w:pPr>
      <w:r>
        <w:rPr>
          <w:rFonts w:ascii="Times New Roman"/>
          <w:b w:val="false"/>
          <w:i w:val="false"/>
          <w:color w:val="000000"/>
          <w:sz w:val="24"/>
          <w:lang w:val="pl-PL"/>
        </w:rPr>
        <w:t>/pkt</w:t>
      </w:r>
    </w:p>
    <w:p>
      <w:pPr>
        <w:spacing w:before="25" w:after="0"/>
        <w:ind w:left="373"/>
        <w:jc w:val="left"/>
        <w:textAlignment w:val="auto"/>
      </w:pPr>
      <w:r>
        <w:rPr>
          <w:rFonts w:ascii="Times New Roman"/>
          <w:b w:val="false"/>
          <w:i w:val="false"/>
          <w:color w:val="000000"/>
          <w:sz w:val="24"/>
          <w:lang w:val="pl-PL"/>
        </w:rPr>
        <w:t xml:space="preserve">- dotyczących spraw wynikających z przepisów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 dniem wejścia w życie niniejszej ustawy minister właściwy do spraw żeglugi śródlądowej wstępuje w prawa i obowiązki wynikające z umów i porozumień zawartych przez dyrektorów regionalnych zarządów gospodarki wodnej w zakresie prowadzenia inwestycji w gospodarce wodnej dotyczących zadań finansowanych lub dofinansowanych ze środków publicznych, na zasadach określonych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6 grudnia 2006 r. o zasadach prowadzenia polityki rozwoju oraz w przepisach ustawy z dnia 11 lipca 2014 r. o zasadach realizacji programów w zakresie polityki spójności finansowanych w perspektywie finansowej 2014-2020, dotyczących śródlądowych dróg wodnych, o ile inwestycje te służą wyłącznie realizacji zadań o charakterze transportowym.</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Minister właściwy do spraw żeglugi śródlądowej może powierzyć Wodom Polskim, w drodze porozumienia, wykonywanie funkcji inwestora zastępczego w zakresie inwestycji, o których mowa w </w:t>
      </w:r>
      <w:r>
        <w:rPr>
          <w:rFonts w:ascii="Times New Roman"/>
          <w:b w:val="false"/>
          <w:i w:val="false"/>
          <w:color w:val="1b1b1b"/>
          <w:sz w:val="24"/>
          <w:lang w:val="pl-PL"/>
        </w:rPr>
        <w:t>ust. 6</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535.</w:t>
      </w:r>
      <w:r>
        <w:rPr>
          <w:rFonts w:ascii="Times New Roman"/>
          <w:b/>
          <w:i w:val="false"/>
          <w:color w:val="000000"/>
          <w:sz w:val="24"/>
          <w:lang w:val="pl-PL"/>
        </w:rPr>
        <w:t xml:space="preserve"> [Nieodpłatne nabycie trwałego zarządu przez urzędy morskie]</w:t>
      </w:r>
    </w:p>
    <w:p>
      <w:pPr>
        <w:spacing w:after="0"/>
        <w:ind w:left="0"/>
        <w:jc w:val="left"/>
        <w:textAlignment w:val="auto"/>
      </w:pPr>
      <w:r>
        <w:rPr>
          <w:rFonts w:ascii="Times New Roman"/>
          <w:b w:val="false"/>
          <w:i w:val="false"/>
          <w:color w:val="000000"/>
          <w:sz w:val="24"/>
          <w:lang w:val="pl-PL"/>
        </w:rPr>
        <w:t xml:space="preserve"> Z dniem wejścia w życie ustawy urzędy morskie nabywają nieodpłatnie trwały zarząd będących własnością Skarbu Państwa gruntów pokrytych wodami, o których mowa w </w:t>
      </w:r>
      <w:r>
        <w:rPr>
          <w:rFonts w:ascii="Times New Roman"/>
          <w:b w:val="false"/>
          <w:i w:val="false"/>
          <w:color w:val="1b1b1b"/>
          <w:sz w:val="24"/>
          <w:lang w:val="pl-PL"/>
        </w:rPr>
        <w:t>art. 212 ust. 1 pkt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536.</w:t>
      </w:r>
      <w:r>
        <w:rPr>
          <w:rFonts w:ascii="Times New Roman"/>
          <w:b/>
          <w:i w:val="false"/>
          <w:color w:val="000000"/>
          <w:sz w:val="24"/>
          <w:lang w:val="pl-PL"/>
        </w:rPr>
        <w:t xml:space="preserve"> [Wody Polskie jako strona umów dotyczących przedsięwzięć inwestycyjnych na wodach publicznych]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dniem wejścia w życie ustawy Wody Polskie stają się stronami umów dotyczących przedsięwzięć inwestycyjnych na wodach publicznych będących własnością Skarbu Państwa, o których mowa w </w:t>
      </w:r>
      <w:r>
        <w:rPr>
          <w:rFonts w:ascii="Times New Roman"/>
          <w:b w:val="false"/>
          <w:i w:val="false"/>
          <w:color w:val="1b1b1b"/>
          <w:sz w:val="24"/>
          <w:lang w:val="pl-PL"/>
        </w:rPr>
        <w:t>art. 11 ust. 1 pkt 2</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ustawy uchylanej w art. 573, oraz urządzeń melioracji wodnych podstawowych, o których mowa w </w:t>
      </w:r>
      <w:r>
        <w:rPr>
          <w:rFonts w:ascii="Times New Roman"/>
          <w:b w:val="false"/>
          <w:i w:val="false"/>
          <w:color w:val="1b1b1b"/>
          <w:sz w:val="24"/>
          <w:lang w:val="pl-PL"/>
        </w:rPr>
        <w:t>art. 71</w:t>
      </w:r>
      <w:r>
        <w:rPr>
          <w:rFonts w:ascii="Times New Roman"/>
          <w:b w:val="false"/>
          <w:i w:val="false"/>
          <w:color w:val="000000"/>
          <w:sz w:val="24"/>
          <w:lang w:val="pl-PL"/>
        </w:rPr>
        <w:t xml:space="preserve"> ustawy uchylanej w art. 573, w tym umów finansowanych lub współfinansowanych ze środków, o których mowa w </w:t>
      </w:r>
      <w:r>
        <w:rPr>
          <w:rFonts w:ascii="Times New Roman"/>
          <w:b w:val="false"/>
          <w:i w:val="false"/>
          <w:color w:val="1b1b1b"/>
          <w:sz w:val="24"/>
          <w:lang w:val="pl-PL"/>
        </w:rPr>
        <w:t>art. 5 ust. 1 pkt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 lit. d</w:t>
      </w:r>
      <w:r>
        <w:rPr>
          <w:rFonts w:ascii="Times New Roman"/>
          <w:b w:val="false"/>
          <w:i w:val="false"/>
          <w:color w:val="000000"/>
          <w:sz w:val="24"/>
          <w:lang w:val="pl-PL"/>
        </w:rPr>
        <w:t xml:space="preserve"> ustawy z dnia 27 sierpnia 2009 r. o finansach publicznych, realizowanych dotychczas przez regionalne zarządy gospodarki wodnej, województwa, marszałków województw lub właściwe wojewódzkie jednostki organizacyjne, i zakończą realizację przedsięwzięć na podstawie tych umów i tych decyzji.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 zakończeniu realizacji przedsięwzięć,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Wody Polskie są obowiązane realizować obowiązki wynikające z umów lub decyzji,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 dniem wejścia w życie ustawy Wody Polskie są obowiązane realizować obowiązki wynikające z decyzji dotyczących przedsięwzięć inwestycyjnych zrealizowanych na wodach publicznych będących własnością Skarbu Państwa, o których mowa w art. 11 ust. 1 pkt 4 ustawy uchylanej w art. 573, oraz urządzeń melioracji wodnych podstawowych, o których mowa w art. 71 ustawy uchylanej w art. 573, finansowanych lub współfinansowanych ze środków, o których mowa w </w:t>
      </w:r>
      <w:r>
        <w:rPr>
          <w:rFonts w:ascii="Times New Roman"/>
          <w:b w:val="false"/>
          <w:i w:val="false"/>
          <w:color w:val="1b1b1b"/>
          <w:sz w:val="24"/>
          <w:lang w:val="pl-PL"/>
        </w:rPr>
        <w:t>art. 5 ust. 1 pkt 2</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 lit. d</w:t>
      </w:r>
      <w:r>
        <w:rPr>
          <w:rFonts w:ascii="Times New Roman"/>
          <w:b w:val="false"/>
          <w:i w:val="false"/>
          <w:color w:val="000000"/>
          <w:sz w:val="24"/>
          <w:lang w:val="pl-PL"/>
        </w:rPr>
        <w:t xml:space="preserve"> ustawy z dnia 27 sierpnia 2009 r. o finansach publicznych, realizowanych dotychczas przez właściwe wojewódzkie jednostki organizacyjne w ramach działania "Poprawianie i rozwijanie infrastruktury związanej z rozwojem i dostosowywaniem rolnictwa i leśnictwa przez gospodarowanie rolniczymi zasobami wodnymi", objętego Programem Rozwoju Obszarów Wiejskich na lata 2007-2013.</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537.</w:t>
      </w:r>
      <w:r>
        <w:rPr>
          <w:rFonts w:ascii="Times New Roman"/>
          <w:b/>
          <w:i w:val="false"/>
          <w:color w:val="000000"/>
          <w:sz w:val="24"/>
          <w:lang w:val="pl-PL"/>
        </w:rPr>
        <w:t xml:space="preserve"> [Utworzenie Państwowej Rady Gospodarki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Tworzy się Państwową Radę Gospodarki Wodnej.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Krajowa Rada Gospodarki Wodnej, o której mowa w art. 96 ust. 1 ustawy uchylanej w art. 573, wykonuje, do końca kadencji swoich członków, zadania Państwowej Rady Gospodarki Wodnej.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Z dniem wejścia w życie ustawy wygasa kadencja członków rad gospodarki wodnej regionów wodnych.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538.</w:t>
      </w:r>
      <w:r>
        <w:rPr>
          <w:rFonts w:ascii="Times New Roman"/>
          <w:b/>
          <w:i w:val="false"/>
          <w:color w:val="000000"/>
          <w:sz w:val="24"/>
          <w:lang w:val="pl-PL"/>
        </w:rPr>
        <w:t xml:space="preserve"> [Służby państwowe funkcjonujące przed dniem wejścia w życie ustawy; kataster wodny - przekształcenie; utworzenie Hydroportalu]</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dniem wejścia w życie ustawy państwowa służba hydrologiczno-meteorologiczna, o której mowa w </w:t>
      </w:r>
      <w:r>
        <w:rPr>
          <w:rFonts w:ascii="Times New Roman"/>
          <w:b w:val="false"/>
          <w:i w:val="false"/>
          <w:color w:val="1b1b1b"/>
          <w:sz w:val="24"/>
          <w:lang w:val="pl-PL"/>
        </w:rPr>
        <w:t>art. 102 ust. 1</w:t>
      </w:r>
      <w:r>
        <w:rPr>
          <w:rFonts w:ascii="Times New Roman"/>
          <w:b w:val="false"/>
          <w:i w:val="false"/>
          <w:color w:val="000000"/>
          <w:sz w:val="24"/>
          <w:lang w:val="pl-PL"/>
        </w:rPr>
        <w:t xml:space="preserve"> ustawy uchylanej w art. 573, staje się państwową służbą hydrologiczno-meteorologiczną, o której mowa w </w:t>
      </w:r>
      <w:r>
        <w:rPr>
          <w:rFonts w:ascii="Times New Roman"/>
          <w:b w:val="false"/>
          <w:i w:val="false"/>
          <w:color w:val="1b1b1b"/>
          <w:sz w:val="24"/>
          <w:lang w:val="pl-PL"/>
        </w:rPr>
        <w:t>art. 367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dniem wejścia w życie ustawy państwowa służba do spraw bezpieczeństwa budowli piętrzących, o której mowa w </w:t>
      </w:r>
      <w:r>
        <w:rPr>
          <w:rFonts w:ascii="Times New Roman"/>
          <w:b w:val="false"/>
          <w:i w:val="false"/>
          <w:color w:val="1b1b1b"/>
          <w:sz w:val="24"/>
          <w:lang w:val="pl-PL"/>
        </w:rPr>
        <w:t>art. 102 ust. 2a</w:t>
      </w:r>
      <w:r>
        <w:rPr>
          <w:rFonts w:ascii="Times New Roman"/>
          <w:b w:val="false"/>
          <w:i w:val="false"/>
          <w:color w:val="000000"/>
          <w:sz w:val="24"/>
          <w:lang w:val="pl-PL"/>
        </w:rPr>
        <w:t xml:space="preserve"> ustawy uchylanej w art. 573, staje się państwową służbą do spraw bezpieczeństwa budowli piętrzących, o której mowa w </w:t>
      </w:r>
      <w:r>
        <w:rPr>
          <w:rFonts w:ascii="Times New Roman"/>
          <w:b w:val="false"/>
          <w:i w:val="false"/>
          <w:color w:val="1b1b1b"/>
          <w:sz w:val="24"/>
          <w:lang w:val="pl-PL"/>
        </w:rPr>
        <w:t>art. 368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 dniem wejścia w życie ustawy państwowa służba hydrogeologiczna, o której mowa w </w:t>
      </w:r>
      <w:r>
        <w:rPr>
          <w:rFonts w:ascii="Times New Roman"/>
          <w:b w:val="false"/>
          <w:i w:val="false"/>
          <w:color w:val="1b1b1b"/>
          <w:sz w:val="24"/>
          <w:lang w:val="pl-PL"/>
        </w:rPr>
        <w:t>art. 102 ust. 2</w:t>
      </w:r>
      <w:r>
        <w:rPr>
          <w:rFonts w:ascii="Times New Roman"/>
          <w:b w:val="false"/>
          <w:i w:val="false"/>
          <w:color w:val="000000"/>
          <w:sz w:val="24"/>
          <w:lang w:val="pl-PL"/>
        </w:rPr>
        <w:t xml:space="preserve"> ustawy uchylanej w art. 573, staje się państwową służbą hydrogeologiczną, o której mowa w </w:t>
      </w:r>
      <w:r>
        <w:rPr>
          <w:rFonts w:ascii="Times New Roman"/>
          <w:b w:val="false"/>
          <w:i w:val="false"/>
          <w:color w:val="1b1b1b"/>
          <w:sz w:val="24"/>
          <w:lang w:val="pl-PL"/>
        </w:rPr>
        <w:t>art. 369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 dniem wejścia w życie ustawy kataster wodny, o którym mowa w </w:t>
      </w:r>
      <w:r>
        <w:rPr>
          <w:rFonts w:ascii="Times New Roman"/>
          <w:b w:val="false"/>
          <w:i w:val="false"/>
          <w:color w:val="1b1b1b"/>
          <w:sz w:val="24"/>
          <w:lang w:val="pl-PL"/>
        </w:rPr>
        <w:t>art. 153 ust. 1</w:t>
      </w:r>
      <w:r>
        <w:rPr>
          <w:rFonts w:ascii="Times New Roman"/>
          <w:b w:val="false"/>
          <w:i w:val="false"/>
          <w:color w:val="000000"/>
          <w:sz w:val="24"/>
          <w:lang w:val="pl-PL"/>
        </w:rPr>
        <w:t xml:space="preserve"> ustawy uchylanej w art. 573, staje się systemem informacyjnym gospodarowania wodami, o którym mowa w </w:t>
      </w:r>
      <w:r>
        <w:rPr>
          <w:rFonts w:ascii="Times New Roman"/>
          <w:b w:val="false"/>
          <w:i w:val="false"/>
          <w:color w:val="1b1b1b"/>
          <w:sz w:val="24"/>
          <w:lang w:val="pl-PL"/>
        </w:rPr>
        <w:t>art. 329 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Tworzy się Hydroportal, o którym mowa w </w:t>
      </w:r>
      <w:r>
        <w:rPr>
          <w:rFonts w:ascii="Times New Roman"/>
          <w:b w:val="false"/>
          <w:i w:val="false"/>
          <w:color w:val="1b1b1b"/>
          <w:sz w:val="24"/>
          <w:lang w:val="pl-PL"/>
        </w:rPr>
        <w:t>art. 332 ust. 3</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539.</w:t>
      </w:r>
      <w:r>
        <w:rPr>
          <w:rFonts w:ascii="Times New Roman"/>
          <w:b/>
          <w:i w:val="false"/>
          <w:color w:val="000000"/>
          <w:sz w:val="24"/>
          <w:lang w:val="pl-PL"/>
        </w:rPr>
        <w:t xml:space="preserve"> [Pracownicy regionalnych zarządów gospodarki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Z dniem wejścia w życie ustawy pracownicy regionalnych zarządów gospodarki wodnej stają się z mocy prawa pracownikami Wód Polskich na zasadach określonych w </w:t>
      </w:r>
      <w:r>
        <w:rPr>
          <w:rFonts w:ascii="Times New Roman"/>
          <w:b w:val="false"/>
          <w:i w:val="false"/>
          <w:color w:val="1b1b1b"/>
          <w:sz w:val="24"/>
          <w:lang w:val="pl-PL"/>
        </w:rPr>
        <w:t>art. 23</w:t>
      </w:r>
      <w:r>
        <w:rPr>
          <w:rFonts w:ascii="Times New Roman"/>
          <w:b w:val="false"/>
          <w:i w:val="false"/>
          <w:color w:val="1b1b1b"/>
          <w:sz w:val="24"/>
          <w:vertAlign w:val="superscript"/>
          <w:lang w:val="pl-PL"/>
        </w:rPr>
        <w:t>1</w:t>
      </w:r>
      <w:r>
        <w:rPr>
          <w:rFonts w:ascii="Times New Roman"/>
          <w:b w:val="false"/>
          <w:i w:val="false"/>
          <w:color w:val="000000"/>
          <w:sz w:val="24"/>
          <w:lang w:val="pl-PL"/>
        </w:rPr>
        <w:t xml:space="preserve"> ustawy z dnia 26 czerwca 1974 r. - Kodeks pracy (Dz. U. z 2016 r. poz. 1666, 2138 i 2255 oraz z 2017 r. poz. 60 i 962).</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Przepisu </w:t>
      </w:r>
      <w:r>
        <w:rPr>
          <w:rFonts w:ascii="Times New Roman"/>
          <w:b w:val="false"/>
          <w:i w:val="false"/>
          <w:color w:val="1b1b1b"/>
          <w:sz w:val="24"/>
          <w:lang w:val="pl-PL"/>
        </w:rPr>
        <w:t>ust. 1</w:t>
      </w:r>
      <w:r>
        <w:rPr>
          <w:rFonts w:ascii="Times New Roman"/>
          <w:b w:val="false"/>
          <w:i w:val="false"/>
          <w:color w:val="000000"/>
          <w:sz w:val="24"/>
          <w:lang w:val="pl-PL"/>
        </w:rPr>
        <w:t xml:space="preserve"> nie stosuje się do urzędników służby cywilnej, do których stosuje się przepisy rozdziału 5 </w:t>
      </w:r>
      <w:r>
        <w:rPr>
          <w:rFonts w:ascii="Times New Roman"/>
          <w:b w:val="false"/>
          <w:i w:val="false"/>
          <w:color w:val="1b1b1b"/>
          <w:sz w:val="24"/>
          <w:lang w:val="pl-PL"/>
        </w:rPr>
        <w:t>ustawy</w:t>
      </w:r>
      <w:r>
        <w:rPr>
          <w:rFonts w:ascii="Times New Roman"/>
          <w:b w:val="false"/>
          <w:i w:val="false"/>
          <w:color w:val="000000"/>
          <w:sz w:val="24"/>
          <w:lang w:val="pl-PL"/>
        </w:rPr>
        <w:t xml:space="preserve"> z dnia 21 listopada 2008 r. o służbie cywilnej (Dz. U. z 2016 r. poz. 1345, 1605, 1807, 1948 i 2260 oraz z 2017 r. poz. 379).</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terminie 14 dni od dnia wejścia w życie niniejszego przepisu Prezes Krajowego Zarządu Gospodarki Wodnej oraz dyrektorzy regionalnych zarządów gospodarki wodnej opracują i przekażą ministrowi właściwemu do spraw żeglugi śródlądowej wykaz pracowników regionalnych zarządów gospodarki wodnej, w którym wskażą zakresy czynności wykonywanych przez tych pracowników oraz zajmowane przez nich stanowiska.</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Na podstawie wykazu, o którym mowa w </w:t>
      </w:r>
      <w:r>
        <w:rPr>
          <w:rFonts w:ascii="Times New Roman"/>
          <w:b w:val="false"/>
          <w:i w:val="false"/>
          <w:color w:val="1b1b1b"/>
          <w:sz w:val="24"/>
          <w:lang w:val="pl-PL"/>
        </w:rPr>
        <w:t>ust. 3</w:t>
      </w:r>
      <w:r>
        <w:rPr>
          <w:rFonts w:ascii="Times New Roman"/>
          <w:b w:val="false"/>
          <w:i w:val="false"/>
          <w:color w:val="000000"/>
          <w:sz w:val="24"/>
          <w:lang w:val="pl-PL"/>
        </w:rPr>
        <w:t>, w terminie 14 dni od dnia opracowania tego wykazu, Prezes Krajowego Zarządu Gospodarki Wodnej i minister właściwy do spraw żeglugi śródlądowej opracują i uzgodnią wykaz pracowników regionalnych zarządów gospodarki wodnej, którzy staną się pracownikami urzędów żeglugi śródlądowej, uwzględniając zakres wykonywanych przez tych pracowników czynności oraz zajmowane przez nich stanowiska, oraz przyporządkują w tym wykazie poszczególnych pracowników do właściwych urzędów żeglugi śródlądowej, uwzględniając potrzeby tych urzędów.</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terminie 14 dni od dnia uzgodnienia wykazu,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Prezes Krajowego Zarządu Gospodarki Wodnej zawiadamia pracowników regionalnych zarządów gospodarki wodnej objętych tym wykazem oraz dyrektorów regionalnych zarządów gospodarki wodnej o treści opracowanego i uzgodnionego wykazu, o którym mowa w </w:t>
      </w:r>
      <w:r>
        <w:rPr>
          <w:rFonts w:ascii="Times New Roman"/>
          <w:b w:val="false"/>
          <w:i w:val="false"/>
          <w:color w:val="1b1b1b"/>
          <w:sz w:val="24"/>
          <w:lang w:val="pl-PL"/>
        </w:rPr>
        <w:t>ust. 4</w:t>
      </w:r>
      <w:r>
        <w:rPr>
          <w:rFonts w:ascii="Times New Roman"/>
          <w:b w:val="false"/>
          <w:i w:val="false"/>
          <w:color w:val="000000"/>
          <w:sz w:val="24"/>
          <w:lang w:val="pl-PL"/>
        </w:rPr>
        <w:t>, w formie pisemnej.</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Z dniem wejścia w życie ustawy pracownicy regionalnych zarządów gospodarki wodnej objęci opracowanym i uzgodnionym wykazem,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stają się z mocy prawa pracownikami właściwych urzędów żeglugi śródlądowej, na zasadach określonych w </w:t>
      </w:r>
      <w:r>
        <w:rPr>
          <w:rFonts w:ascii="Times New Roman"/>
          <w:b w:val="false"/>
          <w:i w:val="false"/>
          <w:color w:val="1b1b1b"/>
          <w:sz w:val="24"/>
          <w:lang w:val="pl-PL"/>
        </w:rPr>
        <w:t>art. 23</w:t>
      </w:r>
      <w:r>
        <w:rPr>
          <w:rFonts w:ascii="Times New Roman"/>
          <w:b w:val="false"/>
          <w:i w:val="false"/>
          <w:color w:val="1b1b1b"/>
          <w:sz w:val="24"/>
          <w:vertAlign w:val="superscript"/>
          <w:lang w:val="pl-PL"/>
        </w:rPr>
        <w:t>1</w:t>
      </w:r>
      <w:r>
        <w:rPr>
          <w:rFonts w:ascii="Times New Roman"/>
          <w:b w:val="false"/>
          <w:i w:val="false"/>
          <w:color w:val="000000"/>
          <w:sz w:val="24"/>
          <w:lang w:val="pl-PL"/>
        </w:rPr>
        <w:t xml:space="preserve"> ustawy z dnia 26 czerwca 1974 r. - Kodeks pracy.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Przepisów </w:t>
      </w:r>
      <w:r>
        <w:rPr>
          <w:rFonts w:ascii="Times New Roman"/>
          <w:b w:val="false"/>
          <w:i w:val="false"/>
          <w:color w:val="1b1b1b"/>
          <w:sz w:val="24"/>
          <w:lang w:val="pl-PL"/>
        </w:rPr>
        <w:t>ust. 3-6</w:t>
      </w:r>
      <w:r>
        <w:rPr>
          <w:rFonts w:ascii="Times New Roman"/>
          <w:b w:val="false"/>
          <w:i w:val="false"/>
          <w:color w:val="000000"/>
          <w:sz w:val="24"/>
          <w:lang w:val="pl-PL"/>
        </w:rPr>
        <w:t xml:space="preserve"> nie stosuje się do urzędników służby cywilnej, do których stosuje się przepisy </w:t>
      </w:r>
      <w:r>
        <w:rPr>
          <w:rFonts w:ascii="Times New Roman"/>
          <w:b w:val="false"/>
          <w:i w:val="false"/>
          <w:color w:val="1b1b1b"/>
          <w:sz w:val="24"/>
          <w:lang w:val="pl-PL"/>
        </w:rPr>
        <w:t>rozdziału 5</w:t>
      </w:r>
      <w:r>
        <w:rPr>
          <w:rFonts w:ascii="Times New Roman"/>
          <w:b w:val="false"/>
          <w:i w:val="false"/>
          <w:color w:val="000000"/>
          <w:sz w:val="24"/>
          <w:lang w:val="pl-PL"/>
        </w:rPr>
        <w:t xml:space="preserve"> ustawy, o której mowa w </w:t>
      </w:r>
      <w:r>
        <w:rPr>
          <w:rFonts w:ascii="Times New Roman"/>
          <w:b w:val="false"/>
          <w:i w:val="false"/>
          <w:color w:val="1b1b1b"/>
          <w:sz w:val="24"/>
          <w:lang w:val="pl-PL"/>
        </w:rPr>
        <w:t>ust. 2</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540.</w:t>
      </w:r>
      <w:r>
        <w:rPr>
          <w:rFonts w:ascii="Times New Roman"/>
          <w:b/>
          <w:i w:val="false"/>
          <w:color w:val="000000"/>
          <w:sz w:val="24"/>
          <w:lang w:val="pl-PL"/>
        </w:rPr>
        <w:t xml:space="preserve"> [Pracownicy Krajowego Zarządu Gospodarki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terminie 14 dni od dnia wejścia w życie niniejszego przepisu Prezes Krajowego Zarządu Gospodarki Wodnej opracuje i przekaże ministrowi właściwemu do spraw gospodarki wodnej oraz ministrowi właściwemu do spraw żeglugi śródlądowej wykaz pracowników Krajowego Zarządu Gospodarki Wodnej oraz jednostek organizacyjnych utworzonych przez Prezesa Krajowego Zarządu Gospodarki Wodnej, przejmowanych przez urząd zapewniający obsługę ministra właściwego do spraw gospodarki wodnej, urząd zapewniający obsługę ministra właściwego do spraw żeglugi śródlądowej oraz Wody Polskie, uwzględniając ich dotychczasowe przygotowanie zawodowe i zakres wykonywanych czynności, w którym przyporządkuje poszczególnych pracowników do urzędu zapewniającego obsługę ministra właściwego do spraw gospodarki wodnej, urzędu zapewniającego obsługę ministra właściwego do spraw żeglugi śródlądowej albo Wód Polskich.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wykazie, o którym mowa w </w:t>
      </w:r>
      <w:r>
        <w:rPr>
          <w:rFonts w:ascii="Times New Roman"/>
          <w:b w:val="false"/>
          <w:i w:val="false"/>
          <w:color w:val="1b1b1b"/>
          <w:sz w:val="24"/>
          <w:lang w:val="pl-PL"/>
        </w:rPr>
        <w:t>ust. 1</w:t>
      </w:r>
      <w:r>
        <w:rPr>
          <w:rFonts w:ascii="Times New Roman"/>
          <w:b w:val="false"/>
          <w:i w:val="false"/>
          <w:color w:val="000000"/>
          <w:sz w:val="24"/>
          <w:lang w:val="pl-PL"/>
        </w:rPr>
        <w:t>, wskazuje się zakres wykonywanych czynności przez pracowników Krajowego Zarządu Gospodarki Wodnej oraz jednostek organizacyjnych utworzonych przez Prezesa Krajowego Zarządu Gospodarki Wodnej oraz zajmowane przez tych pracowników stanowiska.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oraz minister właściwy do spraw żeglugi śródlądowej zatwierdzają wykaz, o którym mowa w </w:t>
      </w:r>
      <w:r>
        <w:rPr>
          <w:rFonts w:ascii="Times New Roman"/>
          <w:b w:val="false"/>
          <w:i w:val="false"/>
          <w:color w:val="1b1b1b"/>
          <w:sz w:val="24"/>
          <w:lang w:val="pl-PL"/>
        </w:rPr>
        <w:t>ust. 1</w:t>
      </w:r>
      <w:r>
        <w:rPr>
          <w:rFonts w:ascii="Times New Roman"/>
          <w:b w:val="false"/>
          <w:i w:val="false"/>
          <w:color w:val="000000"/>
          <w:sz w:val="24"/>
          <w:lang w:val="pl-PL"/>
        </w:rPr>
        <w:t>, i przekazują go niezwłocznie Prezesowi Krajowego Zarządu Gospodarki Wodnej.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terminie 14 dni od dnia zatwierdzenia wykazu,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Prezes Krajowego Zarządu Gospodarki Wodnej zawiadamia pracowników Krajowego Zarządu Gospodarki Wodnej oraz jednostek organizacyjnych utworzonych przez Prezesa Krajowego Zarządu Gospodarki Wodnej o treści zatwierdzonego wykazu, o którym mowa w </w:t>
      </w:r>
      <w:r>
        <w:rPr>
          <w:rFonts w:ascii="Times New Roman"/>
          <w:b w:val="false"/>
          <w:i w:val="false"/>
          <w:color w:val="1b1b1b"/>
          <w:sz w:val="24"/>
          <w:lang w:val="pl-PL"/>
        </w:rPr>
        <w:t>ust. 1</w:t>
      </w:r>
      <w:r>
        <w:rPr>
          <w:rFonts w:ascii="Times New Roman"/>
          <w:b w:val="false"/>
          <w:i w:val="false"/>
          <w:color w:val="000000"/>
          <w:sz w:val="24"/>
          <w:lang w:val="pl-PL"/>
        </w:rPr>
        <w:t>, w formie pisemnej.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Z dniem wejścia w życie ustawy pracownicy Krajowego Zarządu Gospodarki Wodnej oraz jednostek organizacyjnych utworzonych przez Prezesa Krajowego Zarządu Gospodarki Wodnej, ujęci w zatwierdzonym wykazie, o którym mowa w </w:t>
      </w:r>
      <w:r>
        <w:rPr>
          <w:rFonts w:ascii="Times New Roman"/>
          <w:b w:val="false"/>
          <w:i w:val="false"/>
          <w:color w:val="1b1b1b"/>
          <w:sz w:val="24"/>
          <w:lang w:val="pl-PL"/>
        </w:rPr>
        <w:t>ust. 1</w:t>
      </w:r>
      <w:r>
        <w:rPr>
          <w:rFonts w:ascii="Times New Roman"/>
          <w:b w:val="false"/>
          <w:i w:val="false"/>
          <w:color w:val="000000"/>
          <w:sz w:val="24"/>
          <w:lang w:val="pl-PL"/>
        </w:rPr>
        <w:t>, stają się z mocy prawa pracownikami odpowiednio urzędu zapewniającego obsługę ministra właściwego do spraw gospodarki wodnej albo urzędu zapewniającego obsługę ministra właściwego do spraw żeglugi śródlądowej, albo Wód Polskich.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Przepisów </w:t>
      </w:r>
      <w:r>
        <w:rPr>
          <w:rFonts w:ascii="Times New Roman"/>
          <w:b w:val="false"/>
          <w:i w:val="false"/>
          <w:color w:val="1b1b1b"/>
          <w:sz w:val="24"/>
          <w:lang w:val="pl-PL"/>
        </w:rPr>
        <w:t>ust. 1-5</w:t>
      </w:r>
      <w:r>
        <w:rPr>
          <w:rFonts w:ascii="Times New Roman"/>
          <w:b w:val="false"/>
          <w:i w:val="false"/>
          <w:color w:val="000000"/>
          <w:sz w:val="24"/>
          <w:lang w:val="pl-PL"/>
        </w:rPr>
        <w:t xml:space="preserve"> nie stosuje się do urzędników służby cywilnej, do których stosuje się przepisy </w:t>
      </w:r>
      <w:r>
        <w:rPr>
          <w:rFonts w:ascii="Times New Roman"/>
          <w:b w:val="false"/>
          <w:i w:val="false"/>
          <w:color w:val="1b1b1b"/>
          <w:sz w:val="24"/>
          <w:lang w:val="pl-PL"/>
        </w:rPr>
        <w:t>rozdziału 5</w:t>
      </w:r>
      <w:r>
        <w:rPr>
          <w:rFonts w:ascii="Times New Roman"/>
          <w:b w:val="false"/>
          <w:i w:val="false"/>
          <w:color w:val="000000"/>
          <w:sz w:val="24"/>
          <w:lang w:val="pl-PL"/>
        </w:rPr>
        <w:t xml:space="preserve"> ustawy z dnia 21 listopada 2008 r. o służbie cywilnej.</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Przepisy </w:t>
      </w:r>
      <w:r>
        <w:rPr>
          <w:rFonts w:ascii="Times New Roman"/>
          <w:b w:val="false"/>
          <w:i w:val="false"/>
          <w:color w:val="1b1b1b"/>
          <w:sz w:val="24"/>
          <w:lang w:val="pl-PL"/>
        </w:rPr>
        <w:t>art. 23</w:t>
      </w:r>
      <w:r>
        <w:rPr>
          <w:rFonts w:ascii="Times New Roman"/>
          <w:b w:val="false"/>
          <w:i w:val="false"/>
          <w:color w:val="1b1b1b"/>
          <w:sz w:val="24"/>
          <w:vertAlign w:val="superscript"/>
          <w:lang w:val="pl-PL"/>
        </w:rPr>
        <w:t>1</w:t>
      </w:r>
      <w:r>
        <w:rPr>
          <w:rFonts w:ascii="Times New Roman"/>
          <w:b w:val="false"/>
          <w:i w:val="false"/>
          <w:color w:val="000000"/>
          <w:sz w:val="24"/>
          <w:lang w:val="pl-PL"/>
        </w:rPr>
        <w:t xml:space="preserve"> ustawy z dnia 26 czerwca 1974 r. - Kodeks pracy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541.</w:t>
      </w:r>
      <w:r>
        <w:rPr>
          <w:rFonts w:ascii="Times New Roman"/>
          <w:b/>
          <w:i w:val="false"/>
          <w:color w:val="000000"/>
          <w:sz w:val="24"/>
          <w:lang w:val="pl-PL"/>
        </w:rPr>
        <w:t xml:space="preserve"> [Przejęcie przez Wody Polskie pracowników urzędu zapewniającego obsługę ministra właściwego do spraw gospodarki wodnej]</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 dnia wejścia w życie ustawy dyrektor generalny urzędu zapewniającego obsługę ministra właściwego do spraw gospodarki wodnej opracuje i przekaże ministrowi właściwemu do spraw gospodarki wodnej wykaz pracowników urzędu zapewniającego obsługę ministra właściwego do spraw gospodarki wodnej przejmowanych przez Wody Polskie, uwzględniając ich dotychczasowe przygotowanie zawodowe i zakres wykonywanych czynności oraz wskazując Wody Polskie jako podmiot przejmujący zadania realizowane przez danego pracownika.</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 dnia wejścia w życie ustawy dyrektor generalny urzędu,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zawiadamia pracowników tego urzędu,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o treści wykazu, o którym mowa w </w:t>
      </w:r>
      <w:r>
        <w:rPr>
          <w:rFonts w:ascii="Times New Roman"/>
          <w:b w:val="false"/>
          <w:i w:val="false"/>
          <w:color w:val="1b1b1b"/>
          <w:sz w:val="24"/>
          <w:lang w:val="pl-PL"/>
        </w:rPr>
        <w:t>ust. 1</w:t>
      </w:r>
      <w:r>
        <w:rPr>
          <w:rFonts w:ascii="Times New Roman"/>
          <w:b w:val="false"/>
          <w:i w:val="false"/>
          <w:color w:val="000000"/>
          <w:sz w:val="24"/>
          <w:lang w:val="pl-PL"/>
        </w:rPr>
        <w:t>, w formie pisemnej.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 upływem miesiąca od dnia zawiadomienia pracowników urzędu zapewniającego obsługę ministra właściwego do spraw gospodarki wodnej,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o treści wykazu, o którym mowa w </w:t>
      </w:r>
      <w:r>
        <w:rPr>
          <w:rFonts w:ascii="Times New Roman"/>
          <w:b w:val="false"/>
          <w:i w:val="false"/>
          <w:color w:val="1b1b1b"/>
          <w:sz w:val="24"/>
          <w:lang w:val="pl-PL"/>
        </w:rPr>
        <w:t>ust. 1</w:t>
      </w:r>
      <w:r>
        <w:rPr>
          <w:rFonts w:ascii="Times New Roman"/>
          <w:b w:val="false"/>
          <w:i w:val="false"/>
          <w:color w:val="000000"/>
          <w:sz w:val="24"/>
          <w:lang w:val="pl-PL"/>
        </w:rPr>
        <w:t>, pracownicy tego urzędu ujęci w tym wykazie stają się z mocy prawa pracownikami Wód Polskich.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Przepisów </w:t>
      </w:r>
      <w:r>
        <w:rPr>
          <w:rFonts w:ascii="Times New Roman"/>
          <w:b w:val="false"/>
          <w:i w:val="false"/>
          <w:color w:val="1b1b1b"/>
          <w:sz w:val="24"/>
          <w:lang w:val="pl-PL"/>
        </w:rPr>
        <w:t>ust. 1-3</w:t>
      </w:r>
      <w:r>
        <w:rPr>
          <w:rFonts w:ascii="Times New Roman"/>
          <w:b w:val="false"/>
          <w:i w:val="false"/>
          <w:color w:val="000000"/>
          <w:sz w:val="24"/>
          <w:lang w:val="pl-PL"/>
        </w:rPr>
        <w:t xml:space="preserve"> nie stosuje się do urzędników służby cywilnej, do których stosuje się przepisy </w:t>
      </w:r>
      <w:r>
        <w:rPr>
          <w:rFonts w:ascii="Times New Roman"/>
          <w:b w:val="false"/>
          <w:i w:val="false"/>
          <w:color w:val="1b1b1b"/>
          <w:sz w:val="24"/>
          <w:lang w:val="pl-PL"/>
        </w:rPr>
        <w:t>rozdziału 5</w:t>
      </w:r>
      <w:r>
        <w:rPr>
          <w:rFonts w:ascii="Times New Roman"/>
          <w:b w:val="false"/>
          <w:i w:val="false"/>
          <w:color w:val="000000"/>
          <w:sz w:val="24"/>
          <w:lang w:val="pl-PL"/>
        </w:rPr>
        <w:t xml:space="preserve"> ustawy z dnia 21 listopada 2008 r. o służbie cywilnej.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Przepisy </w:t>
      </w:r>
      <w:r>
        <w:rPr>
          <w:rFonts w:ascii="Times New Roman"/>
          <w:b w:val="false"/>
          <w:i w:val="false"/>
          <w:color w:val="1b1b1b"/>
          <w:sz w:val="24"/>
          <w:lang w:val="pl-PL"/>
        </w:rPr>
        <w:t>art. 23</w:t>
      </w:r>
      <w:r>
        <w:rPr>
          <w:rFonts w:ascii="Times New Roman"/>
          <w:b w:val="false"/>
          <w:i w:val="false"/>
          <w:color w:val="1b1b1b"/>
          <w:sz w:val="24"/>
          <w:vertAlign w:val="superscript"/>
          <w:lang w:val="pl-PL"/>
        </w:rPr>
        <w:t>1</w:t>
      </w:r>
      <w:r>
        <w:rPr>
          <w:rFonts w:ascii="Times New Roman"/>
          <w:b w:val="false"/>
          <w:i w:val="false"/>
          <w:color w:val="000000"/>
          <w:sz w:val="24"/>
          <w:lang w:val="pl-PL"/>
        </w:rPr>
        <w:t xml:space="preserve"> ustawy z dnia 26 czerwca 1974 r. - Kodeks pracy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542.</w:t>
      </w:r>
      <w:r>
        <w:rPr>
          <w:rFonts w:ascii="Times New Roman"/>
          <w:b/>
          <w:i w:val="false"/>
          <w:color w:val="000000"/>
          <w:sz w:val="24"/>
          <w:lang w:val="pl-PL"/>
        </w:rPr>
        <w:t xml:space="preserve"> [Przejęcie przez Wody Polskie lub urzędy wojewódzkie pracowników jednostek samorządowych]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dnia wejścia w życie niniejszej ustawy marszałkowie województw oraz kierownicy wojewódzkich samorządowych jednostek organizacyjnych realizujących zadania marszałków województw określone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 opracują i przekażą ministrowi właściwemu do spraw gospodarki wodnej oraz właściwym wojewodom wykazy pracowników tych urzędów i jednostek organizacyjnych, uwzględniając zakres wykonywanych dotychczas czynności.</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 wykazach,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nie ujmuje się pracowników, którym będą powierzone zadania inne niż zadania marszałków województw określone w przepisach ustawy zmienianej w art. 505 oraz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dnia wejścia w życie ustawy marszałkowie województw oraz kierownicy wojewódzkich samorządowych jednostek organizacyjnych,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zawiadamiają pracowników urzędów i jednostek organizacyjnych,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o treści wykazów, o których mowa w </w:t>
      </w:r>
      <w:r>
        <w:rPr>
          <w:rFonts w:ascii="Times New Roman"/>
          <w:b w:val="false"/>
          <w:i w:val="false"/>
          <w:color w:val="1b1b1b"/>
          <w:sz w:val="24"/>
          <w:lang w:val="pl-PL"/>
        </w:rPr>
        <w:t>ust. 1</w:t>
      </w:r>
      <w:r>
        <w:rPr>
          <w:rFonts w:ascii="Times New Roman"/>
          <w:b w:val="false"/>
          <w:i w:val="false"/>
          <w:color w:val="000000"/>
          <w:sz w:val="24"/>
          <w:lang w:val="pl-PL"/>
        </w:rPr>
        <w:t>, w formie pisemnej.</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Z upływem miesiąca od dnia zawiadomienia pracowników urzędów i jednostek organizacyjnych,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o treści wykazów,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pracownicy tych urzędów i jednostek organizacyjnych wymienieni w wykazach, o których mowa w </w:t>
      </w:r>
      <w:r>
        <w:rPr>
          <w:rFonts w:ascii="Times New Roman"/>
          <w:b w:val="false"/>
          <w:i w:val="false"/>
          <w:color w:val="1b1b1b"/>
          <w:sz w:val="24"/>
          <w:lang w:val="pl-PL"/>
        </w:rPr>
        <w:t>ust. 1</w:t>
      </w:r>
      <w:r>
        <w:rPr>
          <w:rFonts w:ascii="Times New Roman"/>
          <w:b w:val="false"/>
          <w:i w:val="false"/>
          <w:color w:val="000000"/>
          <w:sz w:val="24"/>
          <w:lang w:val="pl-PL"/>
        </w:rPr>
        <w:t>, stają się z mocy prawa pracownikami:</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Wód Polskich albo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właściwych urzędów wojewódzkich, jeżeli wykonują zadania związane z utrzymywaniem wojewódzkich magazynów przeciwpowodziowych.</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Przepisy </w:t>
      </w:r>
      <w:r>
        <w:rPr>
          <w:rFonts w:ascii="Times New Roman"/>
          <w:b w:val="false"/>
          <w:i w:val="false"/>
          <w:color w:val="1b1b1b"/>
          <w:sz w:val="24"/>
          <w:lang w:val="pl-PL"/>
        </w:rPr>
        <w:t>art. 23</w:t>
      </w:r>
      <w:r>
        <w:rPr>
          <w:rFonts w:ascii="Times New Roman"/>
          <w:b w:val="false"/>
          <w:i w:val="false"/>
          <w:color w:val="1b1b1b"/>
          <w:sz w:val="24"/>
          <w:vertAlign w:val="superscript"/>
          <w:lang w:val="pl-PL"/>
        </w:rPr>
        <w:t>1</w:t>
      </w:r>
      <w:r>
        <w:rPr>
          <w:rFonts w:ascii="Times New Roman"/>
          <w:b w:val="false"/>
          <w:i w:val="false"/>
          <w:color w:val="000000"/>
          <w:sz w:val="24"/>
          <w:lang w:val="pl-PL"/>
        </w:rPr>
        <w:t xml:space="preserve"> ustawy z dnia 26 czerwca 1974 r. - Kodeks pracy stosuje się odpowiednio.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Do dnia wejścia w życie niniejszej ustawy starostowie opracują i przekażą ministrowi właściwemu do spraw gospodarki wodnej wykazy pracowników starostw powiatowych realizujących zadania starostów określone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 uwzględniając dotychczasowe przygotowanie zawodowe tych pracowników oraz zakres wykonywanych dotychczas czynności.</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 wykazach, o których mowa w </w:t>
      </w:r>
      <w:r>
        <w:rPr>
          <w:rFonts w:ascii="Times New Roman"/>
          <w:b w:val="false"/>
          <w:i w:val="false"/>
          <w:color w:val="1b1b1b"/>
          <w:sz w:val="24"/>
          <w:lang w:val="pl-PL"/>
        </w:rPr>
        <w:t>ust. 6</w:t>
      </w:r>
      <w:r>
        <w:rPr>
          <w:rFonts w:ascii="Times New Roman"/>
          <w:b w:val="false"/>
          <w:i w:val="false"/>
          <w:color w:val="000000"/>
          <w:sz w:val="24"/>
          <w:lang w:val="pl-PL"/>
        </w:rPr>
        <w:t xml:space="preserve">, nie ujmuje się pracowników, którym będą powierzone zadania inne niż zadania starostów określone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w:t>
      </w:r>
    </w:p>
    <w:p>
      <w:pPr>
        <w:spacing w:before="26" w:after="0"/>
        <w:ind w:left="0"/>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Do dnia wejścia w życie ustawy starostowie zawiadamiają pracowników starostw powiatowych o treści wykazów, o których mowa w </w:t>
      </w:r>
      <w:r>
        <w:rPr>
          <w:rFonts w:ascii="Times New Roman"/>
          <w:b w:val="false"/>
          <w:i w:val="false"/>
          <w:color w:val="1b1b1b"/>
          <w:sz w:val="24"/>
          <w:lang w:val="pl-PL"/>
        </w:rPr>
        <w:t>ust. 6</w:t>
      </w:r>
      <w:r>
        <w:rPr>
          <w:rFonts w:ascii="Times New Roman"/>
          <w:b w:val="false"/>
          <w:i w:val="false"/>
          <w:color w:val="000000"/>
          <w:sz w:val="24"/>
          <w:lang w:val="pl-PL"/>
        </w:rPr>
        <w:t>, w formie pisemnej.</w:t>
      </w:r>
    </w:p>
    <w:p>
      <w:pPr>
        <w:spacing w:before="26" w:after="0"/>
        <w:ind w:left="0"/>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Z upływem miesiąca od dnia zawiadomienia pracowników starostw powiatowych, o których mowa w </w:t>
      </w:r>
      <w:r>
        <w:rPr>
          <w:rFonts w:ascii="Times New Roman"/>
          <w:b w:val="false"/>
          <w:i w:val="false"/>
          <w:color w:val="1b1b1b"/>
          <w:sz w:val="24"/>
          <w:lang w:val="pl-PL"/>
        </w:rPr>
        <w:t>ust. 6</w:t>
      </w:r>
      <w:r>
        <w:rPr>
          <w:rFonts w:ascii="Times New Roman"/>
          <w:b w:val="false"/>
          <w:i w:val="false"/>
          <w:color w:val="000000"/>
          <w:sz w:val="24"/>
          <w:lang w:val="pl-PL"/>
        </w:rPr>
        <w:t xml:space="preserve">, o treści wykazów, o których mowa w </w:t>
      </w:r>
      <w:r>
        <w:rPr>
          <w:rFonts w:ascii="Times New Roman"/>
          <w:b w:val="false"/>
          <w:i w:val="false"/>
          <w:color w:val="1b1b1b"/>
          <w:sz w:val="24"/>
          <w:lang w:val="pl-PL"/>
        </w:rPr>
        <w:t>ust. 6</w:t>
      </w:r>
      <w:r>
        <w:rPr>
          <w:rFonts w:ascii="Times New Roman"/>
          <w:b w:val="false"/>
          <w:i w:val="false"/>
          <w:color w:val="000000"/>
          <w:sz w:val="24"/>
          <w:lang w:val="pl-PL"/>
        </w:rPr>
        <w:t xml:space="preserve">, pracownicy starostw powiatowych wymienieni w tych wykazach stają się z mocy prawa pracownikami Wód Polskich. Przepisy </w:t>
      </w:r>
      <w:r>
        <w:rPr>
          <w:rFonts w:ascii="Times New Roman"/>
          <w:b w:val="false"/>
          <w:i w:val="false"/>
          <w:color w:val="1b1b1b"/>
          <w:sz w:val="24"/>
          <w:lang w:val="pl-PL"/>
        </w:rPr>
        <w:t>art. 23</w:t>
      </w:r>
      <w:r>
        <w:rPr>
          <w:rFonts w:ascii="Times New Roman"/>
          <w:b w:val="false"/>
          <w:i w:val="false"/>
          <w:color w:val="1b1b1b"/>
          <w:sz w:val="24"/>
          <w:vertAlign w:val="superscript"/>
          <w:lang w:val="pl-PL"/>
        </w:rPr>
        <w:t>1</w:t>
      </w:r>
      <w:r>
        <w:rPr>
          <w:rFonts w:ascii="Times New Roman"/>
          <w:b w:val="false"/>
          <w:i w:val="false"/>
          <w:color w:val="000000"/>
          <w:sz w:val="24"/>
          <w:lang w:val="pl-PL"/>
        </w:rPr>
        <w:t xml:space="preserve"> ustawy z dnia 26 czerwca 1974 r. - Kodeks pracy stosuje się odpowiednio.</w:t>
      </w:r>
    </w:p>
    <w:p>
      <w:pPr>
        <w:spacing w:before="26" w:after="0"/>
        <w:ind w:left="0"/>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Nie później niż z upływem miesiąca od dnia,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xml:space="preserve">, pracownikom, o których mowa w </w:t>
      </w:r>
      <w:r>
        <w:rPr>
          <w:rFonts w:ascii="Times New Roman"/>
          <w:b w:val="false"/>
          <w:i w:val="false"/>
          <w:color w:val="1b1b1b"/>
          <w:sz w:val="24"/>
          <w:lang w:val="pl-PL"/>
        </w:rPr>
        <w:t>ust. 4</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xml:space="preserve">, mogą zostać zaproponowane nowe warunki pracy lub płacy przez Prezesa Wód Polskich albo pełnomocnika, o którym mowa w </w:t>
      </w:r>
      <w:r>
        <w:rPr>
          <w:rFonts w:ascii="Times New Roman"/>
          <w:b w:val="false"/>
          <w:i w:val="false"/>
          <w:color w:val="1b1b1b"/>
          <w:sz w:val="24"/>
          <w:lang w:val="pl-PL"/>
        </w:rPr>
        <w:t>art. 525 ust. 3</w:t>
      </w:r>
      <w:r>
        <w:rPr>
          <w:rFonts w:ascii="Times New Roman"/>
          <w:b w:val="false"/>
          <w:i w:val="false"/>
          <w:color w:val="000000"/>
          <w:sz w:val="24"/>
          <w:lang w:val="pl-PL"/>
        </w:rPr>
        <w:t>, albo wojewodę, z uwzględnieniem zakresu dotychczasowych obowiązków tych pracowników oraz zakresu obowiązków, które będą realizowane na nowych stanowiskach pracy.</w:t>
      </w:r>
    </w:p>
    <w:p>
      <w:pPr>
        <w:spacing w:before="26" w:after="0"/>
        <w:ind w:left="0"/>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Propozycja nowych warunków pracy lub płacy może obejmować nawiązanie stosunku pracy na stanowisku pracy w Wodach Polskich albo na stanowisku pracy w urzędzie wojewódzkim.</w:t>
      </w:r>
    </w:p>
    <w:p>
      <w:pPr>
        <w:spacing w:before="26" w:after="0"/>
        <w:ind w:left="0"/>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Pracodawca jest obowiązany zawiadomić na piśmie pracowników o zmianach, jakie mają nastąpić w zakresie ich stosunków pracy, w tym o skutkach nieprzyjęcia nowych warunków pracy lub płacy. Przepisy </w:t>
      </w:r>
      <w:r>
        <w:rPr>
          <w:rFonts w:ascii="Times New Roman"/>
          <w:b w:val="false"/>
          <w:i w:val="false"/>
          <w:color w:val="1b1b1b"/>
          <w:sz w:val="24"/>
          <w:lang w:val="pl-PL"/>
        </w:rPr>
        <w:t>art. 23</w:t>
      </w:r>
      <w:r>
        <w:rPr>
          <w:rFonts w:ascii="Times New Roman"/>
          <w:b w:val="false"/>
          <w:i w:val="false"/>
          <w:color w:val="1b1b1b"/>
          <w:sz w:val="24"/>
          <w:vertAlign w:val="superscript"/>
          <w:lang w:val="pl-PL"/>
        </w:rPr>
        <w:t xml:space="preserve">1 </w:t>
      </w:r>
      <w:r>
        <w:rPr>
          <w:rFonts w:ascii="Times New Roman"/>
          <w:b w:val="false"/>
          <w:i w:val="false"/>
          <w:color w:val="1b1b1b"/>
          <w:sz w:val="24"/>
          <w:lang w:val="pl-PL"/>
        </w:rPr>
        <w:t>§ 4</w:t>
      </w:r>
      <w:r>
        <w:rPr>
          <w:rFonts w:ascii="Times New Roman"/>
          <w:b w:val="false"/>
          <w:i w:val="false"/>
          <w:color w:val="000000"/>
          <w:sz w:val="24"/>
          <w:lang w:val="pl-PL"/>
        </w:rPr>
        <w:t xml:space="preserve"> ustawy z dnia 26 czerwca 1974 r. - Kodeks pracy stosuje się odpowiednio.</w:t>
      </w:r>
    </w:p>
    <w:p>
      <w:pPr>
        <w:spacing w:before="26" w:after="0"/>
        <w:ind w:left="0"/>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Pracodawca w okresie miesiąca od dnia,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xml:space="preserve">, może wypowiedzieć z zachowaniem miesięcznego okresu wypowiedzenia stosunek pracy pracownika, o którym mowa w </w:t>
      </w:r>
      <w:r>
        <w:rPr>
          <w:rFonts w:ascii="Times New Roman"/>
          <w:b w:val="false"/>
          <w:i w:val="false"/>
          <w:color w:val="1b1b1b"/>
          <w:sz w:val="24"/>
          <w:lang w:val="pl-PL"/>
        </w:rPr>
        <w:t>ust. 4</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jeżeli nie jest możliwe powierzenie pracownikowi pracy odpowiadającej kwalifikacjom pracownika.</w:t>
      </w:r>
    </w:p>
    <w:p>
      <w:pPr>
        <w:spacing w:before="26" w:after="0"/>
        <w:ind w:left="0"/>
        <w:jc w:val="left"/>
        <w:textAlignment w:val="auto"/>
      </w:pPr>
      <w:r>
        <w:rPr>
          <w:rFonts w:ascii="Times New Roman"/>
          <w:b w:val="false"/>
          <w:i w:val="false"/>
          <w:color w:val="000000"/>
          <w:sz w:val="24"/>
          <w:lang w:val="pl-PL"/>
        </w:rPr>
        <w:t>14.</w:t>
      </w:r>
      <w:r>
        <w:rPr>
          <w:rFonts w:ascii="Times New Roman"/>
          <w:b w:val="false"/>
          <w:i w:val="false"/>
          <w:color w:val="000000"/>
          <w:sz w:val="24"/>
          <w:lang w:val="pl-PL"/>
        </w:rPr>
        <w:t xml:space="preserve"> Przepisu </w:t>
      </w:r>
      <w:r>
        <w:rPr>
          <w:rFonts w:ascii="Times New Roman"/>
          <w:b w:val="false"/>
          <w:i w:val="false"/>
          <w:color w:val="1b1b1b"/>
          <w:sz w:val="24"/>
          <w:lang w:val="pl-PL"/>
        </w:rPr>
        <w:t>ust. 13</w:t>
      </w:r>
      <w:r>
        <w:rPr>
          <w:rFonts w:ascii="Times New Roman"/>
          <w:b w:val="false"/>
          <w:i w:val="false"/>
          <w:color w:val="000000"/>
          <w:sz w:val="24"/>
          <w:lang w:val="pl-PL"/>
        </w:rPr>
        <w:t xml:space="preserve"> nie stosuje się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pracowników objętych szczególną ochroną stosunku pracy przewidzianą na podstawie odrębnych </w:t>
      </w:r>
      <w:r>
        <w:rPr>
          <w:rFonts w:ascii="Times New Roman"/>
          <w:b w:val="false"/>
          <w:i w:val="false"/>
          <w:color w:val="1b1b1b"/>
          <w:sz w:val="24"/>
          <w:lang w:val="pl-PL"/>
        </w:rPr>
        <w:t>przepisów</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pracowników sprawujących opiekę nad dzieckiem, do ukończenia przez dziecko 4. roku życia.</w:t>
      </w:r>
    </w:p>
    <w:p>
      <w:pPr>
        <w:spacing w:before="26" w:after="0"/>
        <w:ind w:left="0"/>
        <w:jc w:val="left"/>
        <w:textAlignment w:val="auto"/>
      </w:pPr>
      <w:r>
        <w:rPr>
          <w:rFonts w:ascii="Times New Roman"/>
          <w:b w:val="false"/>
          <w:i w:val="false"/>
          <w:color w:val="000000"/>
          <w:sz w:val="24"/>
          <w:lang w:val="pl-PL"/>
        </w:rPr>
        <w:t>15.</w:t>
      </w:r>
      <w:r>
        <w:rPr>
          <w:rFonts w:ascii="Times New Roman"/>
          <w:b w:val="false"/>
          <w:i w:val="false"/>
          <w:color w:val="000000"/>
          <w:sz w:val="24"/>
          <w:lang w:val="pl-PL"/>
        </w:rPr>
        <w:t xml:space="preserve"> W razie wypowiedzenia, o którym mowa w </w:t>
      </w:r>
      <w:r>
        <w:rPr>
          <w:rFonts w:ascii="Times New Roman"/>
          <w:b w:val="false"/>
          <w:i w:val="false"/>
          <w:color w:val="1b1b1b"/>
          <w:sz w:val="24"/>
          <w:lang w:val="pl-PL"/>
        </w:rPr>
        <w:t>ust. 13</w:t>
      </w:r>
      <w:r>
        <w:rPr>
          <w:rFonts w:ascii="Times New Roman"/>
          <w:b w:val="false"/>
          <w:i w:val="false"/>
          <w:color w:val="000000"/>
          <w:sz w:val="24"/>
          <w:lang w:val="pl-PL"/>
        </w:rPr>
        <w:t>, pracownikom przysługują odpowiednie świadczenia przewidziane dla pracowników, z którymi stosunek pracy rozwiązuje się z przyczyn niedotyczących pracowników.</w:t>
      </w:r>
    </w:p>
    <w:p>
      <w:pPr>
        <w:spacing w:before="26" w:after="0"/>
        <w:ind w:left="0"/>
        <w:jc w:val="left"/>
        <w:textAlignment w:val="auto"/>
      </w:pPr>
      <w:r>
        <w:rPr>
          <w:rFonts w:ascii="Times New Roman"/>
          <w:b w:val="false"/>
          <w:i w:val="false"/>
          <w:color w:val="000000"/>
          <w:sz w:val="24"/>
          <w:lang w:val="pl-PL"/>
        </w:rPr>
        <w:t>16.</w:t>
      </w:r>
      <w:r>
        <w:rPr>
          <w:rFonts w:ascii="Times New Roman"/>
          <w:b w:val="false"/>
          <w:i w:val="false"/>
          <w:color w:val="000000"/>
          <w:sz w:val="24"/>
          <w:lang w:val="pl-PL"/>
        </w:rPr>
        <w:t xml:space="preserve"> W okresie 24 miesięcy od dnia wejścia w życie ustawy pracownicy, których stosunek pracy został wypowiedziany na podstawie </w:t>
      </w:r>
      <w:r>
        <w:rPr>
          <w:rFonts w:ascii="Times New Roman"/>
          <w:b w:val="false"/>
          <w:i w:val="false"/>
          <w:color w:val="1b1b1b"/>
          <w:sz w:val="24"/>
          <w:lang w:val="pl-PL"/>
        </w:rPr>
        <w:t>ust. 13</w:t>
      </w:r>
      <w:r>
        <w:rPr>
          <w:rFonts w:ascii="Times New Roman"/>
          <w:b w:val="false"/>
          <w:i w:val="false"/>
          <w:color w:val="000000"/>
          <w:sz w:val="24"/>
          <w:lang w:val="pl-PL"/>
        </w:rPr>
        <w:t>, korzystają z pierwszeństwa w zatrudnieniu w Wodach Polskich.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543.</w:t>
      </w:r>
      <w:r>
        <w:rPr>
          <w:rFonts w:ascii="Times New Roman"/>
          <w:b/>
          <w:i w:val="false"/>
          <w:color w:val="000000"/>
          <w:sz w:val="24"/>
          <w:lang w:val="pl-PL"/>
        </w:rPr>
        <w:t xml:space="preserve"> [Zakończenie inwestycji związanych z realizacją programów działań mających na celu ograniczenie odpływu azotu ze źródeł rolniczych]</w:t>
      </w:r>
    </w:p>
    <w:p>
      <w:pPr>
        <w:spacing w:after="0"/>
        <w:ind w:left="0"/>
        <w:jc w:val="left"/>
        <w:textAlignment w:val="auto"/>
      </w:pPr>
      <w:r>
        <w:rPr>
          <w:rFonts w:ascii="Times New Roman"/>
          <w:b w:val="false"/>
          <w:i w:val="false"/>
          <w:color w:val="000000"/>
          <w:sz w:val="24"/>
          <w:lang w:val="pl-PL"/>
        </w:rPr>
        <w:t xml:space="preserve"> Podmioty stosujące przed dniem wejścia w życie ustawy programy działań mających na celu ograniczenie odpływu azotu ze źródeł rolniczych, ustanowione w aktach prawa miejscowego wydanych na podstawie </w:t>
      </w:r>
      <w:r>
        <w:rPr>
          <w:rFonts w:ascii="Times New Roman"/>
          <w:b w:val="false"/>
          <w:i w:val="false"/>
          <w:color w:val="1b1b1b"/>
          <w:sz w:val="24"/>
          <w:lang w:val="pl-PL"/>
        </w:rPr>
        <w:t>art. 47 ust. 7</w:t>
      </w:r>
      <w:r>
        <w:rPr>
          <w:rFonts w:ascii="Times New Roman"/>
          <w:b w:val="false"/>
          <w:i w:val="false"/>
          <w:color w:val="000000"/>
          <w:sz w:val="24"/>
          <w:lang w:val="pl-PL"/>
        </w:rPr>
        <w:t xml:space="preserve"> ustawy uchylanej w art. 573, zakończą inwestycje związane z realizacją tych programów, finansowane ze środków publicznych na zasadach określonych w </w:t>
      </w:r>
      <w:r>
        <w:rPr>
          <w:rFonts w:ascii="Times New Roman"/>
          <w:b w:val="false"/>
          <w:i w:val="false"/>
          <w:color w:val="1b1b1b"/>
          <w:sz w:val="24"/>
          <w:lang w:val="pl-PL"/>
        </w:rPr>
        <w:t>ustawie</w:t>
      </w:r>
      <w:r>
        <w:rPr>
          <w:rFonts w:ascii="Times New Roman"/>
          <w:b w:val="false"/>
          <w:i w:val="false"/>
          <w:color w:val="000000"/>
          <w:sz w:val="24"/>
          <w:lang w:val="pl-PL"/>
        </w:rPr>
        <w:t xml:space="preserve"> z dnia 20 lutego 2015 r. o wspieraniu rozwoju obszarów wiejskich z udziałem środków Europejskiego Funduszu Rolnego na rzecz Rozwoju Obszarów Wiejskich w ramach Programu Rozwoju Obszarów Wiejskich na lata 2014-2020, nie później niż z upływem 12 miesięcy od dnia, w którym przestałyby obowiązywać programy działań mających na celu ograniczenie odpływu azotu ze źródeł rolniczych, ustanowione w aktach prawa miejscowego wydanych na podstawie </w:t>
      </w:r>
      <w:r>
        <w:rPr>
          <w:rFonts w:ascii="Times New Roman"/>
          <w:b w:val="false"/>
          <w:i w:val="false"/>
          <w:color w:val="1b1b1b"/>
          <w:sz w:val="24"/>
          <w:lang w:val="pl-PL"/>
        </w:rPr>
        <w:t>art. 47 ust. 7</w:t>
      </w:r>
      <w:r>
        <w:rPr>
          <w:rFonts w:ascii="Times New Roman"/>
          <w:b w:val="false"/>
          <w:i w:val="false"/>
          <w:color w:val="000000"/>
          <w:sz w:val="24"/>
          <w:lang w:val="pl-PL"/>
        </w:rPr>
        <w:t xml:space="preserve"> ustawy uchylanej w art. 573.</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544.</w:t>
      </w:r>
      <w:r>
        <w:rPr>
          <w:rFonts w:ascii="Times New Roman"/>
          <w:b/>
          <w:i w:val="false"/>
          <w:color w:val="000000"/>
          <w:sz w:val="24"/>
          <w:lang w:val="pl-PL"/>
        </w:rPr>
        <w:t xml:space="preserve"> [Ewidencja wód, urządzeń melioracji wodnych oraz zmeliorowanych gruntów]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dnia wejścia w życie ustawy marszałkowie województw przekażą pełnomocnikowi, o którym mowa w </w:t>
      </w:r>
      <w:r>
        <w:rPr>
          <w:rFonts w:ascii="Times New Roman"/>
          <w:b w:val="false"/>
          <w:i w:val="false"/>
          <w:color w:val="1b1b1b"/>
          <w:sz w:val="24"/>
          <w:lang w:val="pl-PL"/>
        </w:rPr>
        <w:t>art. 525 ust. 3</w:t>
      </w:r>
      <w:r>
        <w:rPr>
          <w:rFonts w:ascii="Times New Roman"/>
          <w:b w:val="false"/>
          <w:i w:val="false"/>
          <w:color w:val="000000"/>
          <w:sz w:val="24"/>
          <w:lang w:val="pl-PL"/>
        </w:rPr>
        <w:t xml:space="preserve">, ewidencję, o której mowa w </w:t>
      </w:r>
      <w:r>
        <w:rPr>
          <w:rFonts w:ascii="Times New Roman"/>
          <w:b w:val="false"/>
          <w:i w:val="false"/>
          <w:color w:val="1b1b1b"/>
          <w:sz w:val="24"/>
          <w:lang w:val="pl-PL"/>
        </w:rPr>
        <w:t>art. 70 ust. 3</w:t>
      </w:r>
      <w:r>
        <w:rPr>
          <w:rFonts w:ascii="Times New Roman"/>
          <w:b w:val="false"/>
          <w:i w:val="false"/>
          <w:color w:val="000000"/>
          <w:sz w:val="24"/>
          <w:lang w:val="pl-PL"/>
        </w:rPr>
        <w:t xml:space="preserve"> ustawy uchylanej w art. 573.</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dniem wejścia w życie ustawy Wody Polskie wstępują w prawa i obowiązki wynikające z umów zawartych do dnia 30 czerwca 2017 r. w przedmiocie wykonania ewidencji, o której mowa w </w:t>
      </w:r>
      <w:r>
        <w:rPr>
          <w:rFonts w:ascii="Times New Roman"/>
          <w:b w:val="false"/>
          <w:i w:val="false"/>
          <w:color w:val="1b1b1b"/>
          <w:sz w:val="24"/>
          <w:lang w:val="pl-PL"/>
        </w:rPr>
        <w:t>art. 70 ust. 3</w:t>
      </w:r>
      <w:r>
        <w:rPr>
          <w:rFonts w:ascii="Times New Roman"/>
          <w:b w:val="false"/>
          <w:i w:val="false"/>
          <w:color w:val="000000"/>
          <w:sz w:val="24"/>
          <w:lang w:val="pl-PL"/>
        </w:rPr>
        <w:t xml:space="preserve"> ustawy uchylanej w art. 573.</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Urządzenie melioracji wodnych wykonane przez właściciela gruntów przed dniem wejścia w życie ustawy i niezgłoszone do ewidencji, o której mowa w </w:t>
      </w:r>
      <w:r>
        <w:rPr>
          <w:rFonts w:ascii="Times New Roman"/>
          <w:b w:val="false"/>
          <w:i w:val="false"/>
          <w:color w:val="1b1b1b"/>
          <w:sz w:val="24"/>
          <w:lang w:val="pl-PL"/>
        </w:rPr>
        <w:t>art. 70 ust. 3</w:t>
      </w:r>
      <w:r>
        <w:rPr>
          <w:rFonts w:ascii="Times New Roman"/>
          <w:b w:val="false"/>
          <w:i w:val="false"/>
          <w:color w:val="000000"/>
          <w:sz w:val="24"/>
          <w:lang w:val="pl-PL"/>
        </w:rPr>
        <w:t xml:space="preserve"> ustawy uchylanej w art. 573, właściciel tego urządzenia zgłasza właściwemu dyrektorowi zarządu zlewni Wód Polskich, w terminie 12 miesięcy od dnia wejścia w życie ustawy, w celu wpisania do ewidencji melioracji wodnych.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545.</w:t>
      </w:r>
      <w:r>
        <w:rPr>
          <w:rFonts w:ascii="Times New Roman"/>
          <w:b/>
          <w:i w:val="false"/>
          <w:color w:val="000000"/>
          <w:sz w:val="24"/>
          <w:lang w:val="pl-PL"/>
        </w:rPr>
        <w:t xml:space="preserve"> [Sprawy wszczęte i niezakończone przed dniem wejścia w życie ustawy]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 spraw wszczętych i niezakończonych przed dniem wejścia w życie niniejszej ustawy dotyczących decyzji o środowiskowych uwarunkowaniach oraz w sprawach oceny oddziaływania przedsięwzięcia na środowisko w ramach postępowania w sprawie wydania albo zmiany decyzji, o których mowa w </w:t>
      </w:r>
      <w:r>
        <w:rPr>
          <w:rFonts w:ascii="Times New Roman"/>
          <w:b w:val="false"/>
          <w:i w:val="false"/>
          <w:color w:val="1b1b1b"/>
          <w:sz w:val="24"/>
          <w:lang w:val="pl-PL"/>
        </w:rPr>
        <w:t>art. 72 ust. 1 pkt 1</w:t>
      </w:r>
      <w:r>
        <w:rPr>
          <w:rFonts w:ascii="Times New Roman"/>
          <w:b w:val="false"/>
          <w:i w:val="false"/>
          <w:color w:val="000000"/>
          <w:sz w:val="24"/>
          <w:lang w:val="pl-PL"/>
        </w:rPr>
        <w:t xml:space="preserve">, </w:t>
      </w:r>
      <w:r>
        <w:rPr>
          <w:rFonts w:ascii="Times New Roman"/>
          <w:b w:val="false"/>
          <w:i w:val="false"/>
          <w:color w:val="1b1b1b"/>
          <w:sz w:val="24"/>
          <w:lang w:val="pl-PL"/>
        </w:rPr>
        <w:t>10</w:t>
      </w:r>
      <w:r>
        <w:rPr>
          <w:rFonts w:ascii="Times New Roman"/>
          <w:b w:val="false"/>
          <w:i w:val="false"/>
          <w:color w:val="000000"/>
          <w:sz w:val="24"/>
          <w:lang w:val="pl-PL"/>
        </w:rPr>
        <w:t xml:space="preserve">, </w:t>
      </w:r>
      <w:r>
        <w:rPr>
          <w:rFonts w:ascii="Times New Roman"/>
          <w:b w:val="false"/>
          <w:i w:val="false"/>
          <w:color w:val="1b1b1b"/>
          <w:sz w:val="24"/>
          <w:lang w:val="pl-PL"/>
        </w:rPr>
        <w:t>14</w:t>
      </w:r>
      <w:r>
        <w:rPr>
          <w:rFonts w:ascii="Times New Roman"/>
          <w:b w:val="false"/>
          <w:i w:val="false"/>
          <w:color w:val="000000"/>
          <w:sz w:val="24"/>
          <w:lang w:val="pl-PL"/>
        </w:rPr>
        <w:t xml:space="preserve"> i </w:t>
      </w:r>
      <w:r>
        <w:rPr>
          <w:rFonts w:ascii="Times New Roman"/>
          <w:b w:val="false"/>
          <w:i w:val="false"/>
          <w:color w:val="1b1b1b"/>
          <w:sz w:val="24"/>
          <w:lang w:val="pl-PL"/>
        </w:rPr>
        <w:t>18</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 (Dz. U. z 2017 r. poz. 1405 i 1566), stosuje się przepisy obowiązujące przed dniem 1 stycznia 2018 r.</w:t>
      </w:r>
    </w:p>
    <w:p>
      <w:pPr>
        <w:spacing w:before="26" w:after="0"/>
        <w:ind w:left="0"/>
        <w:jc w:val="left"/>
        <w:textAlignment w:val="auto"/>
      </w:pPr>
      <w:r>
        <w:rPr>
          <w:rFonts w:ascii="Times New Roman"/>
          <w:b w:val="false"/>
          <w:i w:val="false"/>
          <w:color w:val="000000"/>
          <w:sz w:val="24"/>
          <w:lang w:val="pl-PL"/>
        </w:rPr>
        <w:t>1a.</w:t>
      </w:r>
      <w:r>
        <w:rPr>
          <w:rFonts w:ascii="Times New Roman"/>
          <w:b w:val="false"/>
          <w:i w:val="false"/>
          <w:color w:val="000000"/>
          <w:sz w:val="24"/>
          <w:lang w:val="pl-PL"/>
        </w:rPr>
        <w:t xml:space="preserve"> Przepisy </w:t>
      </w:r>
      <w:r>
        <w:rPr>
          <w:rFonts w:ascii="Times New Roman"/>
          <w:b w:val="false"/>
          <w:i w:val="false"/>
          <w:color w:val="1b1b1b"/>
          <w:sz w:val="24"/>
          <w:lang w:val="pl-PL"/>
        </w:rPr>
        <w:t>art. 64 ust. 2 pkt 3</w:t>
      </w:r>
      <w:r>
        <w:rPr>
          <w:rFonts w:ascii="Times New Roman"/>
          <w:b w:val="false"/>
          <w:i w:val="false"/>
          <w:color w:val="000000"/>
          <w:sz w:val="24"/>
          <w:lang w:val="pl-PL"/>
        </w:rPr>
        <w:t xml:space="preserve">, </w:t>
      </w:r>
      <w:r>
        <w:rPr>
          <w:rFonts w:ascii="Times New Roman"/>
          <w:b w:val="false"/>
          <w:i w:val="false"/>
          <w:color w:val="1b1b1b"/>
          <w:sz w:val="24"/>
          <w:lang w:val="pl-PL"/>
        </w:rPr>
        <w:t>art. 74 ust. 1 pkt 5</w:t>
      </w:r>
      <w:r>
        <w:rPr>
          <w:rFonts w:ascii="Times New Roman"/>
          <w:b w:val="false"/>
          <w:i w:val="false"/>
          <w:color w:val="000000"/>
          <w:sz w:val="24"/>
          <w:lang w:val="pl-PL"/>
        </w:rPr>
        <w:t xml:space="preserve">, </w:t>
      </w:r>
      <w:r>
        <w:rPr>
          <w:rFonts w:ascii="Times New Roman"/>
          <w:b w:val="false"/>
          <w:i w:val="false"/>
          <w:color w:val="1b1b1b"/>
          <w:sz w:val="24"/>
          <w:lang w:val="pl-PL"/>
        </w:rPr>
        <w:t>art. 77 ust. 2 pkt 3</w:t>
      </w:r>
      <w:r>
        <w:rPr>
          <w:rFonts w:ascii="Times New Roman"/>
          <w:b w:val="false"/>
          <w:i w:val="false"/>
          <w:color w:val="000000"/>
          <w:sz w:val="24"/>
          <w:lang w:val="pl-PL"/>
        </w:rPr>
        <w:t xml:space="preserve">, </w:t>
      </w:r>
      <w:r>
        <w:rPr>
          <w:rFonts w:ascii="Times New Roman"/>
          <w:b w:val="false"/>
          <w:i w:val="false"/>
          <w:color w:val="1b1b1b"/>
          <w:sz w:val="24"/>
          <w:lang w:val="pl-PL"/>
        </w:rPr>
        <w:t>art. 80 ust. 2</w:t>
      </w:r>
      <w:r>
        <w:rPr>
          <w:rFonts w:ascii="Times New Roman"/>
          <w:b w:val="false"/>
          <w:i w:val="false"/>
          <w:color w:val="000000"/>
          <w:sz w:val="24"/>
          <w:lang w:val="pl-PL"/>
        </w:rPr>
        <w:t xml:space="preserve">, </w:t>
      </w:r>
      <w:r>
        <w:rPr>
          <w:rFonts w:ascii="Times New Roman"/>
          <w:b w:val="false"/>
          <w:i w:val="false"/>
          <w:color w:val="1b1b1b"/>
          <w:sz w:val="24"/>
          <w:lang w:val="pl-PL"/>
        </w:rPr>
        <w:t>art. 81 ust. 3</w:t>
      </w:r>
      <w:r>
        <w:rPr>
          <w:rFonts w:ascii="Times New Roman"/>
          <w:b w:val="false"/>
          <w:i w:val="false"/>
          <w:color w:val="000000"/>
          <w:sz w:val="24"/>
          <w:lang w:val="pl-PL"/>
        </w:rPr>
        <w:t xml:space="preserve"> oraz </w:t>
      </w:r>
      <w:r>
        <w:rPr>
          <w:rFonts w:ascii="Times New Roman"/>
          <w:b w:val="false"/>
          <w:i w:val="false"/>
          <w:color w:val="1b1b1b"/>
          <w:sz w:val="24"/>
          <w:lang w:val="pl-PL"/>
        </w:rPr>
        <w:t>art. 90 ust. 1b</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 stosuje się w brzmieniu nadanym niniejszą ustawą.</w:t>
      </w:r>
    </w:p>
    <w:p>
      <w:pPr>
        <w:spacing w:before="26" w:after="0"/>
        <w:ind w:left="0"/>
        <w:jc w:val="left"/>
        <w:textAlignment w:val="auto"/>
      </w:pPr>
      <w:r>
        <w:rPr>
          <w:rFonts w:ascii="Times New Roman"/>
          <w:b w:val="false"/>
          <w:i w:val="false"/>
          <w:color w:val="000000"/>
          <w:sz w:val="24"/>
          <w:lang w:val="pl-PL"/>
        </w:rPr>
        <w:t>1b.</w:t>
      </w:r>
      <w:r>
        <w:rPr>
          <w:rFonts w:ascii="Times New Roman"/>
          <w:b w:val="false"/>
          <w:i w:val="false"/>
          <w:color w:val="000000"/>
          <w:sz w:val="24"/>
          <w:lang w:val="pl-PL"/>
        </w:rPr>
        <w:t xml:space="preserve"> Do decyzji o środowiskowych uwarunkowaniach oraz decyzji, przed wydaniem której jest przeprowadzana ponowna ocena oddziaływania na środowisko, o których mowa w </w:t>
      </w:r>
      <w:r>
        <w:rPr>
          <w:rFonts w:ascii="Times New Roman"/>
          <w:b w:val="false"/>
          <w:i w:val="false"/>
          <w:color w:val="1b1b1b"/>
          <w:sz w:val="24"/>
          <w:lang w:val="pl-PL"/>
        </w:rPr>
        <w:t>ust. 1</w:t>
      </w:r>
      <w:r>
        <w:rPr>
          <w:rFonts w:ascii="Times New Roman"/>
          <w:b w:val="false"/>
          <w:i w:val="false"/>
          <w:color w:val="000000"/>
          <w:sz w:val="24"/>
          <w:lang w:val="pl-PL"/>
        </w:rPr>
        <w:t xml:space="preserve">, przepisu </w:t>
      </w:r>
      <w:r>
        <w:rPr>
          <w:rFonts w:ascii="Times New Roman"/>
          <w:b w:val="false"/>
          <w:i w:val="false"/>
          <w:color w:val="1b1b1b"/>
          <w:sz w:val="24"/>
          <w:lang w:val="pl-PL"/>
        </w:rPr>
        <w:t>art. 428</w:t>
      </w:r>
      <w:r>
        <w:rPr>
          <w:rFonts w:ascii="Times New Roman"/>
          <w:b w:val="false"/>
          <w:i w:val="false"/>
          <w:color w:val="000000"/>
          <w:sz w:val="24"/>
          <w:lang w:val="pl-PL"/>
        </w:rPr>
        <w:t xml:space="preserve"> nie stosuje się.</w:t>
      </w:r>
    </w:p>
    <w:p>
      <w:pPr>
        <w:spacing w:before="26" w:after="0"/>
        <w:ind w:left="0"/>
        <w:jc w:val="left"/>
        <w:textAlignment w:val="auto"/>
      </w:pPr>
      <w:r>
        <w:rPr>
          <w:rFonts w:ascii="Times New Roman"/>
          <w:b w:val="false"/>
          <w:i w:val="false"/>
          <w:color w:val="000000"/>
          <w:sz w:val="24"/>
          <w:lang w:val="pl-PL"/>
        </w:rPr>
        <w:t>1c.</w:t>
      </w:r>
      <w:r>
        <w:rPr>
          <w:rFonts w:ascii="Times New Roman"/>
          <w:b w:val="false"/>
          <w:i w:val="false"/>
          <w:color w:val="000000"/>
          <w:sz w:val="24"/>
          <w:lang w:val="pl-PL"/>
        </w:rPr>
        <w:t xml:space="preserve"> Do spraw wszczętych i niezakończonych przed dniem wejścia w życie niniejszej ustawy dotyczących decyzji o środowiskowych uwarunkowaniach wydawanej przed uzyskaniem decyzji, o której mowa w </w:t>
      </w:r>
      <w:r>
        <w:rPr>
          <w:rFonts w:ascii="Times New Roman"/>
          <w:b w:val="false"/>
          <w:i w:val="false"/>
          <w:color w:val="1b1b1b"/>
          <w:sz w:val="24"/>
          <w:lang w:val="pl-PL"/>
        </w:rPr>
        <w:t>art. 72 ust. 1 pkt 18a</w:t>
      </w:r>
      <w:r>
        <w:rPr>
          <w:rFonts w:ascii="Times New Roman"/>
          <w:b w:val="false"/>
          <w:i w:val="false"/>
          <w:color w:val="000000"/>
          <w:sz w:val="24"/>
          <w:lang w:val="pl-PL"/>
        </w:rPr>
        <w:t xml:space="preserve"> ustawy z dnia 3 października 2008 r. o udostępnianiu informacji o środowisku i jego ochronie, udziale społeczeństwa w ochronie środowiska oraz o ocenach oddziaływania na środowisko, stosuje się przepisy niniejszej ustawy.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spraw wszczętych i niezakończonych przed dniem wejścia w życie niniejszej ustawy dotyczących ustalenia linii brzegu stosuje się przepisy dotychczasowe.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 spraw wszczętych i niezakończonych przed dniem wejścia w życie niniejszej ustawy dotyczących pozwoleń na budowę, zgłoszeń, o których mowa w </w:t>
      </w:r>
      <w:r>
        <w:rPr>
          <w:rFonts w:ascii="Times New Roman"/>
          <w:b w:val="false"/>
          <w:i w:val="false"/>
          <w:color w:val="1b1b1b"/>
          <w:sz w:val="24"/>
          <w:lang w:val="pl-PL"/>
        </w:rPr>
        <w:t>art. 30</w:t>
      </w:r>
      <w:r>
        <w:rPr>
          <w:rFonts w:ascii="Times New Roman"/>
          <w:b w:val="false"/>
          <w:i w:val="false"/>
          <w:color w:val="000000"/>
          <w:sz w:val="24"/>
          <w:lang w:val="pl-PL"/>
        </w:rPr>
        <w:t xml:space="preserve"> ustawy z dnia 7 lipca 1994 r. - Prawo budowlane (Dz. U. z 2017 r. poz. 1332 i 1529), a także decyzji wydawanych na podstawie: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10 kwietnia 2003 r. o szczególnych zasadach przygotowania i realizacji inwestycji w zakresie dróg publicznych (Dz. U. z 2017 r. poz. 1496 i 1566),</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11 sierpnia 2001 r. o szczególnych zasadach odbudowy, remontów i rozbiórek obiektów budowlanych zniszczonych lub uszkodzonych w wyniku działania żywiołu (Dz. U. z 2016 r. poz. 1067 oraz z 2017 r. poz. 1566),</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12 lutego 2009 r. o szczególnych zasadach przygotowania i realizacji inwestycji w zakresie lotnisk użytku publicznego (Dz. U. z 2017 r. poz. 1122 i 1566),</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16 września 2011 r. o szczególnych rozwiązaniach związanych z usuwaniem skutków powodzi (Dz. U. z 2016 r. poz. 825 oraz z 2017 r. poz. 1566),</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19 grudnia 2008 r. o postępowaniu kompensacyjnym w podmiotach o szczególnym znaczeniu dla polskiego przemysłu stoczniowego (Dz. U. z 2016 r. poz. 592),</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24 czerwca 2010 r. o szczególnych rozwiązaniach związanych z usuwaniem skutków powodzi z 2010 r. (Dz. U. poz. 835 i 993),</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24 kwietnia 2009 r. o inwestycjach w zakresie terminalu regazyfikacyjnego skroplonego gazu ziemnego w Świnoujściu (Dz. U. z 2016 r. poz. 1731 i 2260 oraz z 2017 r. poz. 1566),</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28 marca 2003 r. o transporcie kolejowym (Dz. U. z 2016 r. poz. 1727, z późn. zm.),</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29 czerwca 2011 r. o przygotowaniu i realizacji inwestycji w zakresie obiektów energetyki jądrowej oraz inwestycji towarzyszących (Dz. U. z 2017 r. poz. 552 i 1566),</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24 lipca 2015 r. o przygotowaniu i realizacji strategicznych inwestycji w zakresie sieci przesyłowych (Dz. U. z 2016 r. poz. 1812 oraz z 2017 r. poz. 635 i 1566),</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7 maja 2010 r. o wspieraniu rozwoju usług i sieci telekomunikacyjnych (Dz. U. z 2016 r. poz. 1537, 1920 i 2003 oraz z 2017 r. poz. 1529 i 1566),</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7 września 2007 r. o przygotowaniu finałowego turnieju Mistrzostw Europy w Piłce Nożnej UEFA EURO 2012 (Dz. U. z 2017 r. poz. 1372),</w:t>
      </w:r>
    </w:p>
    <w:p>
      <w:pPr>
        <w:spacing w:before="26" w:after="0"/>
        <w:ind w:left="373"/>
        <w:jc w:val="left"/>
        <w:textAlignment w:val="auto"/>
      </w:pPr>
      <w:r>
        <w:rPr>
          <w:rFonts w:ascii="Times New Roman"/>
          <w:b w:val="false"/>
          <w:i w:val="false"/>
          <w:color w:val="000000"/>
          <w:sz w:val="24"/>
          <w:lang w:val="pl-PL"/>
        </w:rPr>
        <w:t>13)</w:t>
      </w:r>
      <w:r>
        <w:rPr>
          <w:rFonts w:ascii="Times New Roman"/>
          <w:b w:val="false"/>
          <w:i w:val="false"/>
          <w:color w:val="000000"/>
          <w:sz w:val="24"/>
          <w:lang w:val="pl-PL"/>
        </w:rPr>
        <w:t xml:space="preserve"> </w:t>
      </w:r>
      <w:r>
        <w:rPr>
          <w:rFonts w:ascii="Times New Roman"/>
          <w:b w:val="false"/>
          <w:i w:val="false"/>
          <w:color w:val="1b1b1b"/>
          <w:sz w:val="24"/>
          <w:lang w:val="pl-PL"/>
        </w:rPr>
        <w:t>ustawy</w:t>
      </w:r>
      <w:r>
        <w:rPr>
          <w:rFonts w:ascii="Times New Roman"/>
          <w:b w:val="false"/>
          <w:i w:val="false"/>
          <w:color w:val="000000"/>
          <w:sz w:val="24"/>
          <w:lang w:val="pl-PL"/>
        </w:rPr>
        <w:t xml:space="preserve"> z dnia 8 lipca 2010 r. o szczególnych zasadach przygotowania do realizacji inwestycji w zakresie budowli przeciwpowodziowych (Dz. U. z 2017 r. poz. 1377, 1381 i 1566)</w:t>
      </w:r>
    </w:p>
    <w:p>
      <w:pPr>
        <w:spacing w:before="25" w:after="0"/>
        <w:ind w:left="0"/>
        <w:jc w:val="left"/>
        <w:textAlignment w:val="auto"/>
      </w:pPr>
      <w:r>
        <w:rPr>
          <w:rFonts w:ascii="Times New Roman"/>
          <w:b w:val="false"/>
          <w:i w:val="false"/>
          <w:color w:val="000000"/>
          <w:sz w:val="24"/>
          <w:lang w:val="pl-PL"/>
        </w:rPr>
        <w:t>- stosuje się przepisy dotychczasowe.</w:t>
      </w:r>
    </w:p>
    <w:p>
      <w:pPr>
        <w:spacing w:before="26" w:after="0"/>
        <w:ind w:left="0"/>
        <w:jc w:val="left"/>
        <w:textAlignment w:val="auto"/>
      </w:pPr>
      <w:r>
        <w:rPr>
          <w:rFonts w:ascii="Times New Roman"/>
          <w:b w:val="false"/>
          <w:i w:val="false"/>
          <w:color w:val="000000"/>
          <w:sz w:val="24"/>
          <w:lang w:val="pl-PL"/>
        </w:rPr>
        <w:t>3a.</w:t>
      </w:r>
      <w:r>
        <w:rPr>
          <w:rFonts w:ascii="Times New Roman"/>
          <w:b w:val="false"/>
          <w:i w:val="false"/>
          <w:color w:val="000000"/>
          <w:sz w:val="24"/>
          <w:lang w:val="pl-PL"/>
        </w:rPr>
        <w:t> Do spraw wszczętych i niezakończonych przed dniem wejścia w życie niniejszej ustawy dotyczących: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administracyjnych kar pieniężnych, o których mowa w </w:t>
      </w:r>
      <w:r>
        <w:rPr>
          <w:rFonts w:ascii="Times New Roman"/>
          <w:b w:val="false"/>
          <w:i w:val="false"/>
          <w:color w:val="1b1b1b"/>
          <w:sz w:val="24"/>
          <w:lang w:val="pl-PL"/>
        </w:rPr>
        <w:t>art. 298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ustawy zmienianej w art. 493, w brzmieniu obowiązującym przed dniem wejścia w życie niniejszej ustawy,</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odroczenia terminu płatności administracyjnych kar pieniężnych, o których mowa w </w:t>
      </w:r>
      <w:r>
        <w:rPr>
          <w:rFonts w:ascii="Times New Roman"/>
          <w:b w:val="false"/>
          <w:i w:val="false"/>
          <w:color w:val="1b1b1b"/>
          <w:sz w:val="24"/>
          <w:lang w:val="pl-PL"/>
        </w:rPr>
        <w:t>art. 298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ustawy zmienianej w art. 493, w brzmieniu obowiązującym przed dniem wejścia w życie niniejszej ustawy</w:t>
      </w:r>
    </w:p>
    <w:p>
      <w:pPr>
        <w:spacing w:before="25" w:after="0"/>
        <w:ind w:left="0"/>
        <w:jc w:val="left"/>
        <w:textAlignment w:val="auto"/>
      </w:pPr>
      <w:r>
        <w:rPr>
          <w:rFonts w:ascii="Times New Roman"/>
          <w:b w:val="false"/>
          <w:i w:val="false"/>
          <w:color w:val="000000"/>
          <w:sz w:val="24"/>
          <w:lang w:val="pl-PL"/>
        </w:rPr>
        <w:t>– stosuje się przepisy dotychczasowe.</w:t>
      </w:r>
    </w:p>
    <w:p>
      <w:pPr>
        <w:spacing w:before="26" w:after="0"/>
        <w:ind w:left="0"/>
        <w:jc w:val="left"/>
        <w:textAlignment w:val="auto"/>
      </w:pPr>
      <w:r>
        <w:rPr>
          <w:rFonts w:ascii="Times New Roman"/>
          <w:b w:val="false"/>
          <w:i w:val="false"/>
          <w:color w:val="000000"/>
          <w:sz w:val="24"/>
          <w:lang w:val="pl-PL"/>
        </w:rPr>
        <w:t>3b.</w:t>
      </w:r>
      <w:r>
        <w:rPr>
          <w:rFonts w:ascii="Times New Roman"/>
          <w:b w:val="false"/>
          <w:i w:val="false"/>
          <w:color w:val="000000"/>
          <w:sz w:val="24"/>
          <w:lang w:val="pl-PL"/>
        </w:rPr>
        <w:t xml:space="preserve"> Do wymierzonych administracyjnych kar pieniężnych, o których mowa w </w:t>
      </w:r>
      <w:r>
        <w:rPr>
          <w:rFonts w:ascii="Times New Roman"/>
          <w:b w:val="false"/>
          <w:i w:val="false"/>
          <w:color w:val="1b1b1b"/>
          <w:sz w:val="24"/>
          <w:lang w:val="pl-PL"/>
        </w:rPr>
        <w:t>art. 298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ustawy zmienianej w art. 493, w brzmieniu obowiązującym przed dniem wejścia w życie niniejszej ustawy, w tym do odraczania terminu ich płatności oraz z wpływów z tych kar, stosuje się przepisy dotychczasowe.</w:t>
      </w:r>
    </w:p>
    <w:p>
      <w:pPr>
        <w:spacing w:before="26" w:after="0"/>
        <w:ind w:left="0"/>
        <w:jc w:val="left"/>
        <w:textAlignment w:val="auto"/>
      </w:pPr>
      <w:r>
        <w:rPr>
          <w:rFonts w:ascii="Times New Roman"/>
          <w:b w:val="false"/>
          <w:i w:val="false"/>
          <w:color w:val="000000"/>
          <w:sz w:val="24"/>
          <w:lang w:val="pl-PL"/>
        </w:rPr>
        <w:t>3c.</w:t>
      </w:r>
      <w:r>
        <w:rPr>
          <w:rFonts w:ascii="Times New Roman"/>
          <w:b w:val="false"/>
          <w:i w:val="false"/>
          <w:color w:val="000000"/>
          <w:sz w:val="24"/>
          <w:lang w:val="pl-PL"/>
        </w:rPr>
        <w:t xml:space="preserve"> W sprawach administracyjnych kar pieniężnych, o których mowa w </w:t>
      </w:r>
      <w:r>
        <w:rPr>
          <w:rFonts w:ascii="Times New Roman"/>
          <w:b w:val="false"/>
          <w:i w:val="false"/>
          <w:color w:val="1b1b1b"/>
          <w:sz w:val="24"/>
          <w:lang w:val="pl-PL"/>
        </w:rPr>
        <w:t>art. 298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ustawy zmienianej w art. 493, w brzmieniu obowiązującym przed dniem wejścia w życie niniejszej ustawy, których termin płatności został odroczony przed dniem wejścia w życie niniejszej ustawy, stosuje się przepisy dotychczasowe.</w:t>
      </w:r>
    </w:p>
    <w:p>
      <w:pPr>
        <w:spacing w:before="26" w:after="0"/>
        <w:ind w:left="0"/>
        <w:jc w:val="left"/>
        <w:textAlignment w:val="auto"/>
      </w:pPr>
      <w:r>
        <w:rPr>
          <w:rFonts w:ascii="Times New Roman"/>
          <w:b w:val="false"/>
          <w:i w:val="false"/>
          <w:color w:val="000000"/>
          <w:sz w:val="24"/>
          <w:lang w:val="pl-PL"/>
        </w:rPr>
        <w:t>3d.</w:t>
      </w:r>
      <w:r>
        <w:rPr>
          <w:rFonts w:ascii="Times New Roman"/>
          <w:b w:val="false"/>
          <w:i w:val="false"/>
          <w:color w:val="000000"/>
          <w:sz w:val="24"/>
          <w:lang w:val="pl-PL"/>
        </w:rPr>
        <w:t xml:space="preserve"> W terminie nie dłuższym niż 36 miesięcy od dnia wejścia w życie niniejszej ustawy wojewódzki inspektor ochrony środowiska wymierza, na podstawie przepisów dotychczasowych, administracyjne kary pieniężne, o których mowa w </w:t>
      </w:r>
      <w:r>
        <w:rPr>
          <w:rFonts w:ascii="Times New Roman"/>
          <w:b w:val="false"/>
          <w:i w:val="false"/>
          <w:color w:val="1b1b1b"/>
          <w:sz w:val="24"/>
          <w:lang w:val="pl-PL"/>
        </w:rPr>
        <w:t>art. 298 ust. 1 pkt 2</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ustawy zmienianej w art. 493, w brzmieniu obowiązującym przed dniem wejścia w życie niniejszej ustawy, za przekroczenie określonych w pozwoleniach wodnoprawnych oraz pozwoleniach zintegrowanych warunków, dotyczących ilości pobranej wody oraz ilości ścieków, ich stanu, składu, minimalnej procentowej redukcji stężeń substancji w ściekach oraz masy substancji w odprowadzanych ściekach przypadającej na jednostkę masy wykorzystanego surowca, materiału, paliwa lub wytworzonego produktu, które wystąpiło do dnia 31 grudnia 2017 r.</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spraw wszczętych i niezakończonych przed dniem wejścia w życie ustawy, niewymienionych w </w:t>
      </w:r>
      <w:r>
        <w:rPr>
          <w:rFonts w:ascii="Times New Roman"/>
          <w:b w:val="false"/>
          <w:i w:val="false"/>
          <w:color w:val="1b1b1b"/>
          <w:sz w:val="24"/>
          <w:lang w:val="pl-PL"/>
        </w:rPr>
        <w:t>ust. 1-3d</w:t>
      </w:r>
      <w:r>
        <w:rPr>
          <w:rFonts w:ascii="Times New Roman"/>
          <w:b w:val="false"/>
          <w:i w:val="false"/>
          <w:color w:val="000000"/>
          <w:sz w:val="24"/>
          <w:lang w:val="pl-PL"/>
        </w:rPr>
        <w:t>, stosuje się przepisy dotychczasowe, z tym że organem wyższego stopnia w rozumieniu przepisów ustawy z dnia 14 czerwca 1960 r. - Kodeks postępowania administracyjnego jest Prezes Wód Polskich, jeżeli przed dniem wejścia w życie ustawy organem wyższego stopnia w rozumieniu przepisów ustawy z dnia 14 czerwca 1960 r. - Kodeks postępowania administracyjnego był w tych sprawach Prezes Krajowego Zarządu Gospodarki Wodnej albo dyrektor regionalnego zarządu gospodarki wodnej.</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Organy, które po wejściu w życie ustawy utracą właściwość do wydawania pozwoleń wodnoprawnych, niezwłocznie przekażą sprawy wszczęte i niezakończone organom właściwym w sprawach pozwoleń wodnoprawnych.</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Marszałkowie województw oraz wojewódzkie samorządowe jednostki organizacyjne realizujące zadania marszałków województw określone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 przekażą właściwym dyrektorom zarządów zlewni Wód Polskich dokumentację niezbędną do realizacji zadań określonych w ustawie.</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Pozwolenia wodnoprawne wydane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 zachowują moc.</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546.</w:t>
      </w:r>
      <w:r>
        <w:rPr>
          <w:rFonts w:ascii="Times New Roman"/>
          <w:b/>
          <w:i w:val="false"/>
          <w:color w:val="000000"/>
          <w:sz w:val="24"/>
          <w:lang w:val="pl-PL"/>
        </w:rPr>
        <w:t xml:space="preserve"> [Wygaśnięcie decyzji o lokalizacji inwestycji celu publicznego lub o warunkach zabudowy]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Decyzje wydane na podstawie </w:t>
      </w:r>
      <w:r>
        <w:rPr>
          <w:rFonts w:ascii="Times New Roman"/>
          <w:b w:val="false"/>
          <w:i w:val="false"/>
          <w:color w:val="1b1b1b"/>
          <w:sz w:val="24"/>
          <w:lang w:val="pl-PL"/>
        </w:rPr>
        <w:t>art. 50</w:t>
      </w:r>
      <w:r>
        <w:rPr>
          <w:rFonts w:ascii="Times New Roman"/>
          <w:b w:val="false"/>
          <w:i w:val="false"/>
          <w:color w:val="000000"/>
          <w:sz w:val="24"/>
          <w:lang w:val="pl-PL"/>
        </w:rPr>
        <w:t xml:space="preserve"> i </w:t>
      </w:r>
      <w:r>
        <w:rPr>
          <w:rFonts w:ascii="Times New Roman"/>
          <w:b w:val="false"/>
          <w:i w:val="false"/>
          <w:color w:val="1b1b1b"/>
          <w:sz w:val="24"/>
          <w:lang w:val="pl-PL"/>
        </w:rPr>
        <w:t>art. 59</w:t>
      </w:r>
      <w:r>
        <w:rPr>
          <w:rFonts w:ascii="Times New Roman"/>
          <w:b w:val="false"/>
          <w:i w:val="false"/>
          <w:color w:val="000000"/>
          <w:sz w:val="24"/>
          <w:lang w:val="pl-PL"/>
        </w:rPr>
        <w:t xml:space="preserve"> ustawy zmienianej w art. 497, dotyczące nieruchomości lub jej części znajdujących się na obszarze, o którym mowa w </w:t>
      </w:r>
      <w:r>
        <w:rPr>
          <w:rFonts w:ascii="Times New Roman"/>
          <w:b w:val="false"/>
          <w:i w:val="false"/>
          <w:color w:val="1b1b1b"/>
          <w:sz w:val="24"/>
          <w:lang w:val="pl-PL"/>
        </w:rPr>
        <w:t>art. 169 ust. 2 pkt 2</w:t>
      </w:r>
      <w:r>
        <w:rPr>
          <w:rFonts w:ascii="Times New Roman"/>
          <w:b w:val="false"/>
          <w:i w:val="false"/>
          <w:color w:val="000000"/>
          <w:sz w:val="24"/>
          <w:lang w:val="pl-PL"/>
        </w:rPr>
        <w:t>, lub w odległości mniejszej niż 50 m od stopy wału przeciwpowodziowego po stronie odpowietrznej, wygasają z dniem wejścia w życie niniejszej ustawy, z wyjątkiem decyzji dotyczących rozbudowy, przebudowy, odbudowy istniejących obiektów liniowych.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Przepisu </w:t>
      </w:r>
      <w:r>
        <w:rPr>
          <w:rFonts w:ascii="Times New Roman"/>
          <w:b w:val="false"/>
          <w:i w:val="false"/>
          <w:color w:val="1b1b1b"/>
          <w:sz w:val="24"/>
          <w:lang w:val="pl-PL"/>
        </w:rPr>
        <w:t>ust. 1</w:t>
      </w:r>
      <w:r>
        <w:rPr>
          <w:rFonts w:ascii="Times New Roman"/>
          <w:b w:val="false"/>
          <w:i w:val="false"/>
          <w:color w:val="000000"/>
          <w:sz w:val="24"/>
          <w:lang w:val="pl-PL"/>
        </w:rPr>
        <w:t xml:space="preserve"> nie stosuje się do decyzji wydanych na podstawie </w:t>
      </w:r>
      <w:r>
        <w:rPr>
          <w:rFonts w:ascii="Times New Roman"/>
          <w:b w:val="false"/>
          <w:i w:val="false"/>
          <w:color w:val="1b1b1b"/>
          <w:sz w:val="24"/>
          <w:lang w:val="pl-PL"/>
        </w:rPr>
        <w:t>art. 50</w:t>
      </w:r>
      <w:r>
        <w:rPr>
          <w:rFonts w:ascii="Times New Roman"/>
          <w:b w:val="false"/>
          <w:i w:val="false"/>
          <w:color w:val="000000"/>
          <w:sz w:val="24"/>
          <w:lang w:val="pl-PL"/>
        </w:rPr>
        <w:t xml:space="preserve"> i </w:t>
      </w:r>
      <w:r>
        <w:rPr>
          <w:rFonts w:ascii="Times New Roman"/>
          <w:b w:val="false"/>
          <w:i w:val="false"/>
          <w:color w:val="1b1b1b"/>
          <w:sz w:val="24"/>
          <w:lang w:val="pl-PL"/>
        </w:rPr>
        <w:t>art. 59</w:t>
      </w:r>
      <w:r>
        <w:rPr>
          <w:rFonts w:ascii="Times New Roman"/>
          <w:b w:val="false"/>
          <w:i w:val="false"/>
          <w:color w:val="000000"/>
          <w:sz w:val="24"/>
          <w:lang w:val="pl-PL"/>
        </w:rPr>
        <w:t xml:space="preserve"> ustawy zmienianej w art. 497, na podstawie których przed dniem wejścia w życie niniejszej ustawy wydano decyzje o pozwoleniu na budowę albo dokonano zgłoszeń, o których mowa w </w:t>
      </w:r>
      <w:r>
        <w:rPr>
          <w:rFonts w:ascii="Times New Roman"/>
          <w:b w:val="false"/>
          <w:i w:val="false"/>
          <w:color w:val="1b1b1b"/>
          <w:sz w:val="24"/>
          <w:lang w:val="pl-PL"/>
        </w:rPr>
        <w:t>art. 30</w:t>
      </w:r>
      <w:r>
        <w:rPr>
          <w:rFonts w:ascii="Times New Roman"/>
          <w:b w:val="false"/>
          <w:i w:val="false"/>
          <w:color w:val="000000"/>
          <w:sz w:val="24"/>
          <w:lang w:val="pl-PL"/>
        </w:rPr>
        <w:t xml:space="preserve"> ustawy z dnia 7 lipca 1994 r. - Prawo budowlane, do których właściwy organ nie wniósł sprzeciwu.</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Przepisu </w:t>
      </w:r>
      <w:r>
        <w:rPr>
          <w:rFonts w:ascii="Times New Roman"/>
          <w:b w:val="false"/>
          <w:i w:val="false"/>
          <w:color w:val="1b1b1b"/>
          <w:sz w:val="24"/>
          <w:lang w:val="pl-PL"/>
        </w:rPr>
        <w:t>ust. 1</w:t>
      </w:r>
      <w:r>
        <w:rPr>
          <w:rFonts w:ascii="Times New Roman"/>
          <w:b w:val="false"/>
          <w:i w:val="false"/>
          <w:color w:val="000000"/>
          <w:sz w:val="24"/>
          <w:lang w:val="pl-PL"/>
        </w:rPr>
        <w:t xml:space="preserve"> nie stosuje się do decyzji wydanych na podstawie </w:t>
      </w:r>
      <w:r>
        <w:rPr>
          <w:rFonts w:ascii="Times New Roman"/>
          <w:b w:val="false"/>
          <w:i w:val="false"/>
          <w:color w:val="1b1b1b"/>
          <w:sz w:val="24"/>
          <w:lang w:val="pl-PL"/>
        </w:rPr>
        <w:t>art. 50</w:t>
      </w:r>
      <w:r>
        <w:rPr>
          <w:rFonts w:ascii="Times New Roman"/>
          <w:b w:val="false"/>
          <w:i w:val="false"/>
          <w:color w:val="000000"/>
          <w:sz w:val="24"/>
          <w:lang w:val="pl-PL"/>
        </w:rPr>
        <w:t xml:space="preserve"> i </w:t>
      </w:r>
      <w:r>
        <w:rPr>
          <w:rFonts w:ascii="Times New Roman"/>
          <w:b w:val="false"/>
          <w:i w:val="false"/>
          <w:color w:val="1b1b1b"/>
          <w:sz w:val="24"/>
          <w:lang w:val="pl-PL"/>
        </w:rPr>
        <w:t>art. 59</w:t>
      </w:r>
      <w:r>
        <w:rPr>
          <w:rFonts w:ascii="Times New Roman"/>
          <w:b w:val="false"/>
          <w:i w:val="false"/>
          <w:color w:val="000000"/>
          <w:sz w:val="24"/>
          <w:lang w:val="pl-PL"/>
        </w:rPr>
        <w:t xml:space="preserve"> ustawy zmienianej w art. 497, dotyczących zagospodarowania terenu niezwiązanego z wykonywaniem robót budowlanych lub polegającego wyłącznie na budowie drogi rowerowej, urządzeń melioracji wodnych lub budowli przeciwpowodziowych.</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 stwierdzenia wygaśnięcia decyzji wydanych na podstawie </w:t>
      </w:r>
      <w:r>
        <w:rPr>
          <w:rFonts w:ascii="Times New Roman"/>
          <w:b w:val="false"/>
          <w:i w:val="false"/>
          <w:color w:val="1b1b1b"/>
          <w:sz w:val="24"/>
          <w:lang w:val="pl-PL"/>
        </w:rPr>
        <w:t>art. 50</w:t>
      </w:r>
      <w:r>
        <w:rPr>
          <w:rFonts w:ascii="Times New Roman"/>
          <w:b w:val="false"/>
          <w:i w:val="false"/>
          <w:color w:val="000000"/>
          <w:sz w:val="24"/>
          <w:lang w:val="pl-PL"/>
        </w:rPr>
        <w:t xml:space="preserve"> i </w:t>
      </w:r>
      <w:r>
        <w:rPr>
          <w:rFonts w:ascii="Times New Roman"/>
          <w:b w:val="false"/>
          <w:i w:val="false"/>
          <w:color w:val="1b1b1b"/>
          <w:sz w:val="24"/>
          <w:lang w:val="pl-PL"/>
        </w:rPr>
        <w:t>art. 59</w:t>
      </w:r>
      <w:r>
        <w:rPr>
          <w:rFonts w:ascii="Times New Roman"/>
          <w:b w:val="false"/>
          <w:i w:val="false"/>
          <w:color w:val="000000"/>
          <w:sz w:val="24"/>
          <w:lang w:val="pl-PL"/>
        </w:rPr>
        <w:t xml:space="preserve"> ustawy zmienianej w art. 497 przepisów </w:t>
      </w:r>
      <w:r>
        <w:rPr>
          <w:rFonts w:ascii="Times New Roman"/>
          <w:b w:val="false"/>
          <w:i w:val="false"/>
          <w:color w:val="1b1b1b"/>
          <w:sz w:val="24"/>
          <w:lang w:val="pl-PL"/>
        </w:rPr>
        <w:t>art. 162</w:t>
      </w:r>
      <w:r>
        <w:rPr>
          <w:rFonts w:ascii="Times New Roman"/>
          <w:b w:val="false"/>
          <w:i w:val="false"/>
          <w:color w:val="000000"/>
          <w:sz w:val="24"/>
          <w:lang w:val="pl-PL"/>
        </w:rPr>
        <w:t xml:space="preserve"> ustawy z dnia 14 czerwca 1960 r. - Kodeks postępowania administracyjnego nie stosuje się.</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 ciągu 12 miesięcy od dnia wejścia w życie niniejszej ustawy wójt, burmistrz lub prezydent miasta opracowuje wykaz decyzji,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Wykaz, o którym mowa w </w:t>
      </w:r>
      <w:r>
        <w:rPr>
          <w:rFonts w:ascii="Times New Roman"/>
          <w:b w:val="false"/>
          <w:i w:val="false"/>
          <w:color w:val="1b1b1b"/>
          <w:sz w:val="24"/>
          <w:lang w:val="pl-PL"/>
        </w:rPr>
        <w:t>ust. 5</w:t>
      </w:r>
      <w:r>
        <w:rPr>
          <w:rFonts w:ascii="Times New Roman"/>
          <w:b w:val="false"/>
          <w:i w:val="false"/>
          <w:color w:val="000000"/>
          <w:sz w:val="24"/>
          <w:lang w:val="pl-PL"/>
        </w:rPr>
        <w:t>, jest przekazywany właściwym miejscowo organom administracji architektoniczno-budowlanej i nadzoru budowlanego oraz podlega ogłoszeniu na stronie podmiotowej Biuletynu Informacji Publicznej właściwej gminy.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 postępowań wszczętych i niezakończonych przed dniem wejścia w życie niniejszej ustawy w sprawie decyzji o warunkach zabudowy oraz decyzji o ustaleniu lokalizacji inwestycji celu publicznego, o których mowa w </w:t>
      </w:r>
      <w:r>
        <w:rPr>
          <w:rFonts w:ascii="Times New Roman"/>
          <w:b w:val="false"/>
          <w:i w:val="false"/>
          <w:color w:val="1b1b1b"/>
          <w:sz w:val="24"/>
          <w:lang w:val="pl-PL"/>
        </w:rPr>
        <w:t>art. 4 ust. 2</w:t>
      </w:r>
      <w:r>
        <w:rPr>
          <w:rFonts w:ascii="Times New Roman"/>
          <w:b w:val="false"/>
          <w:i w:val="false"/>
          <w:color w:val="000000"/>
          <w:sz w:val="24"/>
          <w:lang w:val="pl-PL"/>
        </w:rPr>
        <w:t xml:space="preserve"> ustawy zmienianej w </w:t>
      </w:r>
      <w:r>
        <w:rPr>
          <w:rFonts w:ascii="Times New Roman"/>
          <w:b w:val="false"/>
          <w:i w:val="false"/>
          <w:color w:val="1b1b1b"/>
          <w:sz w:val="24"/>
          <w:lang w:val="pl-PL"/>
        </w:rPr>
        <w:t>art. 497</w:t>
      </w:r>
      <w:r>
        <w:rPr>
          <w:rFonts w:ascii="Times New Roman"/>
          <w:b w:val="false"/>
          <w:i w:val="false"/>
          <w:color w:val="000000"/>
          <w:sz w:val="24"/>
          <w:lang w:val="pl-PL"/>
        </w:rPr>
        <w:t>, stosuje się przepisy dotychczasowe.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547.</w:t>
      </w:r>
      <w:r>
        <w:rPr>
          <w:rFonts w:ascii="Times New Roman"/>
          <w:b/>
          <w:i w:val="false"/>
          <w:color w:val="000000"/>
          <w:sz w:val="24"/>
          <w:lang w:val="pl-PL"/>
        </w:rPr>
        <w:t xml:space="preserve"> [Kontynuowanie przez Wody Polskie niezakończonych inwestycji]</w:t>
      </w:r>
    </w:p>
    <w:p>
      <w:pPr>
        <w:spacing w:after="0"/>
        <w:ind w:left="0"/>
        <w:jc w:val="left"/>
        <w:textAlignment w:val="auto"/>
      </w:pPr>
      <w:r>
        <w:rPr>
          <w:rFonts w:ascii="Times New Roman"/>
          <w:b w:val="false"/>
          <w:i w:val="false"/>
          <w:color w:val="000000"/>
          <w:sz w:val="24"/>
          <w:lang w:val="pl-PL"/>
        </w:rPr>
        <w:t> Inwestycje w zakresie budowy, przebudowy, modernizacji lub utrzymania śródlądowych dróg wodnych, rozpoczęte przez Krajowy Zarząd Gospodarki Wodnej lub regionalne zarządy gospodarki wodnej i niezakończone do dnia wejścia w życie ustawy, są kontynuowane przez Wody Polskie.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548.</w:t>
      </w:r>
      <w:r>
        <w:rPr>
          <w:rFonts w:ascii="Times New Roman"/>
          <w:b/>
          <w:i w:val="false"/>
          <w:color w:val="000000"/>
          <w:sz w:val="24"/>
          <w:lang w:val="pl-PL"/>
        </w:rPr>
        <w:t xml:space="preserve"> [Stosowanie przepisów dotychczasowych do projektów dokumentów związanych z planowaniem i zagospodarowaniem przestrzennym]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Do projektów studiów uwarunkowań i kierunków zagospodarowania przestrzennego gminy, projektów miejscowych planów zagospodarowania przestrzennego, projektów ramowych studiów uwarunkowań i kierunków zagospodarowania przestrzennego związków metropolitalnych, a także ich zmian, w stosunku do których przed dniem wejścia w życie ustawy:</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podjęto uchwałę o przystąpieniu do sporządzenia lub zmiany studium uwarunkowań i kierunków zagospodarowania przestrzennego gminy lub do sporządzenia lub zmiany miejscowego planu zagospodarowania przestrzennego, lub do sporządzenia lub zmiany ramowego studium uwarunkowań i kierunków zagospodarowania przestrzennego związku metropolitalnego 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ogłoszono w prasie miejscowej oraz przez obwieszczenie o wyłożeniu projektu studium lub planu do publicznego wglądu</w:t>
      </w:r>
    </w:p>
    <w:p>
      <w:pPr>
        <w:spacing w:before="25" w:after="0"/>
        <w:ind w:left="0"/>
        <w:jc w:val="left"/>
        <w:textAlignment w:val="auto"/>
      </w:pPr>
      <w:r>
        <w:rPr>
          <w:rFonts w:ascii="Times New Roman"/>
          <w:b w:val="false"/>
          <w:i w:val="false"/>
          <w:color w:val="000000"/>
          <w:sz w:val="24"/>
          <w:lang w:val="pl-PL"/>
        </w:rPr>
        <w:t>- stosuje się przepisy dotychczasowe.</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Do projektów planów zagospodarowania przestrzennego województw, a także ich zmian, w stosunku do których przed dniem wejścia w życie ustawy skierowano projekt planu do ministra właściwego do spraw budownictwa, planowania i zagospodarowania przestrzennego oraz mieszkalnictwa, stosuje się przepisy dotychczasowe.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549.</w:t>
      </w:r>
      <w:r>
        <w:rPr>
          <w:rFonts w:ascii="Times New Roman"/>
          <w:b/>
          <w:i w:val="false"/>
          <w:color w:val="000000"/>
          <w:sz w:val="24"/>
          <w:lang w:val="pl-PL"/>
        </w:rPr>
        <w:t xml:space="preserve"> [Ważność studiów ochrony przeciwpowodziowej]</w:t>
      </w:r>
    </w:p>
    <w:p>
      <w:pPr>
        <w:spacing w:after="0"/>
        <w:ind w:left="0"/>
        <w:jc w:val="left"/>
        <w:textAlignment w:val="auto"/>
      </w:pPr>
      <w:r>
        <w:rPr>
          <w:rFonts w:ascii="Times New Roman"/>
          <w:b w:val="false"/>
          <w:i w:val="false"/>
          <w:color w:val="000000"/>
          <w:sz w:val="24"/>
          <w:lang w:val="pl-PL"/>
        </w:rPr>
        <w:t xml:space="preserve"> Studia ochrony przeciwpowodziowej opracowane dla rzek lub ich odcinków zachowują ważność do czasu przekazania organom, o których mowa w </w:t>
      </w:r>
      <w:r>
        <w:rPr>
          <w:rFonts w:ascii="Times New Roman"/>
          <w:b w:val="false"/>
          <w:i w:val="false"/>
          <w:color w:val="1b1b1b"/>
          <w:sz w:val="24"/>
          <w:lang w:val="pl-PL"/>
        </w:rPr>
        <w:t>art. 171 ust. 4 pkt 7-9</w:t>
      </w:r>
      <w:r>
        <w:rPr>
          <w:rFonts w:ascii="Times New Roman"/>
          <w:b w:val="false"/>
          <w:i w:val="false"/>
          <w:color w:val="000000"/>
          <w:sz w:val="24"/>
          <w:lang w:val="pl-PL"/>
        </w:rPr>
        <w:t>, map zagrożenia powodziowego i map ryzyka powodziowego dla tych odcinków rzek.</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550.</w:t>
      </w:r>
      <w:r>
        <w:rPr>
          <w:rFonts w:ascii="Times New Roman"/>
          <w:b/>
          <w:i w:val="false"/>
          <w:color w:val="000000"/>
          <w:sz w:val="24"/>
          <w:lang w:val="pl-PL"/>
        </w:rPr>
        <w:t xml:space="preserve"> [Obowiązek uzgodnienia projektów dokumentów z Wodami Polskimi]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Obowiązek uzgodnienia, o którym mowa w </w:t>
      </w:r>
      <w:r>
        <w:rPr>
          <w:rFonts w:ascii="Times New Roman"/>
          <w:b w:val="false"/>
          <w:i w:val="false"/>
          <w:color w:val="1b1b1b"/>
          <w:sz w:val="24"/>
          <w:lang w:val="pl-PL"/>
        </w:rPr>
        <w:t>art. 166 ust. 2</w:t>
      </w:r>
      <w:r>
        <w:rPr>
          <w:rFonts w:ascii="Times New Roman"/>
          <w:b w:val="false"/>
          <w:i w:val="false"/>
          <w:color w:val="000000"/>
          <w:sz w:val="24"/>
          <w:lang w:val="pl-PL"/>
        </w:rPr>
        <w:t>, obejmuje obszary szczególnego zagrożenia powodzią wynikające ze studiów ochrony przeciwpowodziowej, dla których nie opracowano map zagrożenia powodziowego.</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Dokonując uzgodnienia, o którym mowa w </w:t>
      </w:r>
      <w:r>
        <w:rPr>
          <w:rFonts w:ascii="Times New Roman"/>
          <w:b w:val="false"/>
          <w:i w:val="false"/>
          <w:color w:val="1b1b1b"/>
          <w:sz w:val="24"/>
          <w:lang w:val="pl-PL"/>
        </w:rPr>
        <w:t>ust. 1</w:t>
      </w:r>
      <w:r>
        <w:rPr>
          <w:rFonts w:ascii="Times New Roman"/>
          <w:b w:val="false"/>
          <w:i w:val="false"/>
          <w:color w:val="000000"/>
          <w:sz w:val="24"/>
          <w:lang w:val="pl-PL"/>
        </w:rPr>
        <w:t>, należy kierować się ustaleniami map zagrożenia powodziowego oraz map ryzyka powodziowego, ustaleniami wynikającymi ze studiów ochrony przeciwpowodziowej, dla obszarów, dla których nie zostały opracowane mapy zagrożenia powodziowego, lub analizami hydraulicznymi.</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551.</w:t>
      </w:r>
      <w:r>
        <w:rPr>
          <w:rFonts w:ascii="Times New Roman"/>
          <w:b/>
          <w:i w:val="false"/>
          <w:color w:val="000000"/>
          <w:sz w:val="24"/>
          <w:lang w:val="pl-PL"/>
        </w:rPr>
        <w:t xml:space="preserve"> [Ustanowienie stref ochronnych]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terminie nie dłuższym niż 6 miesięcy od dnia wejścia w życie ustawy organ, o którym mowa w </w:t>
      </w:r>
      <w:r>
        <w:rPr>
          <w:rFonts w:ascii="Times New Roman"/>
          <w:b w:val="false"/>
          <w:i w:val="false"/>
          <w:color w:val="1b1b1b"/>
          <w:sz w:val="24"/>
          <w:lang w:val="pl-PL"/>
        </w:rPr>
        <w:t>art. 135 ust. 1 pkt 1</w:t>
      </w:r>
      <w:r>
        <w:rPr>
          <w:rFonts w:ascii="Times New Roman"/>
          <w:b w:val="false"/>
          <w:i w:val="false"/>
          <w:color w:val="000000"/>
          <w:sz w:val="24"/>
          <w:lang w:val="pl-PL"/>
        </w:rPr>
        <w:t>, ustanowi strefy ochronne obejmujące wyłącznie teren ochrony bezpośredniej dla ujęć wody, dla których dotychczas nie ustanowiono takich stref ochronnych.</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Właściciele ujęć wody, dla których nie ustanowiono strefy ochronnej obejmującej teren ochrony pośredniej na podstawie </w:t>
      </w:r>
      <w:r>
        <w:rPr>
          <w:rFonts w:ascii="Times New Roman"/>
          <w:b w:val="false"/>
          <w:i w:val="false"/>
          <w:color w:val="1b1b1b"/>
          <w:sz w:val="24"/>
          <w:lang w:val="pl-PL"/>
        </w:rPr>
        <w:t>art. 58 ust. 1</w:t>
      </w:r>
      <w:r>
        <w:rPr>
          <w:rFonts w:ascii="Times New Roman"/>
          <w:b w:val="false"/>
          <w:i w:val="false"/>
          <w:color w:val="000000"/>
          <w:sz w:val="24"/>
          <w:lang w:val="pl-PL"/>
        </w:rPr>
        <w:t xml:space="preserve"> ustawy uchylanej w art. 573, w terminie 5 lat od dnia wejścia w życie ustawy przeprowadzą analizę ryzyka, o której mowa w </w:t>
      </w:r>
      <w:r>
        <w:rPr>
          <w:rFonts w:ascii="Times New Roman"/>
          <w:b w:val="false"/>
          <w:i w:val="false"/>
          <w:color w:val="1b1b1b"/>
          <w:sz w:val="24"/>
          <w:lang w:val="pl-PL"/>
        </w:rPr>
        <w:t>art. 133 ust. 3</w:t>
      </w:r>
      <w:r>
        <w:rPr>
          <w:rFonts w:ascii="Times New Roman"/>
          <w:b w:val="false"/>
          <w:i w:val="false"/>
          <w:color w:val="000000"/>
          <w:sz w:val="24"/>
          <w:lang w:val="pl-PL"/>
        </w:rPr>
        <w:t>, i złożą wnioski o ustanowienie stref ochronnych obejmujących teren ochrony bezpośredniej oraz teren ochrony pośredniej, jeżeli jest to uzasadnione wynikami tej analizy.</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Przepisy </w:t>
      </w:r>
      <w:r>
        <w:rPr>
          <w:rFonts w:ascii="Times New Roman"/>
          <w:b w:val="false"/>
          <w:i w:val="false"/>
          <w:color w:val="1b1b1b"/>
          <w:sz w:val="24"/>
          <w:lang w:val="pl-PL"/>
        </w:rPr>
        <w:t>art. 133 ust. 2 pkt 2</w:t>
      </w:r>
      <w:r>
        <w:rPr>
          <w:rFonts w:ascii="Times New Roman"/>
          <w:b w:val="false"/>
          <w:i w:val="false"/>
          <w:color w:val="000000"/>
          <w:sz w:val="24"/>
          <w:lang w:val="pl-PL"/>
        </w:rPr>
        <w:t xml:space="preserve">, </w:t>
      </w:r>
      <w:r>
        <w:rPr>
          <w:rFonts w:ascii="Times New Roman"/>
          <w:b w:val="false"/>
          <w:i w:val="false"/>
          <w:color w:val="1b1b1b"/>
          <w:sz w:val="24"/>
          <w:lang w:val="pl-PL"/>
        </w:rPr>
        <w:t>art. 134 ust. 2</w:t>
      </w:r>
      <w:r>
        <w:rPr>
          <w:rFonts w:ascii="Times New Roman"/>
          <w:b w:val="false"/>
          <w:i w:val="false"/>
          <w:color w:val="000000"/>
          <w:sz w:val="24"/>
          <w:lang w:val="pl-PL"/>
        </w:rPr>
        <w:t xml:space="preserve">, </w:t>
      </w:r>
      <w:r>
        <w:rPr>
          <w:rFonts w:ascii="Times New Roman"/>
          <w:b w:val="false"/>
          <w:i w:val="false"/>
          <w:color w:val="1b1b1b"/>
          <w:sz w:val="24"/>
          <w:lang w:val="pl-PL"/>
        </w:rPr>
        <w:t>art. 135 ust. 1 pkt 2</w:t>
      </w:r>
      <w:r>
        <w:rPr>
          <w:rFonts w:ascii="Times New Roman"/>
          <w:b w:val="false"/>
          <w:i w:val="false"/>
          <w:color w:val="000000"/>
          <w:sz w:val="24"/>
          <w:lang w:val="pl-PL"/>
        </w:rPr>
        <w:t xml:space="preserve">, </w:t>
      </w:r>
      <w:r>
        <w:rPr>
          <w:rFonts w:ascii="Times New Roman"/>
          <w:b w:val="false"/>
          <w:i w:val="false"/>
          <w:color w:val="1b1b1b"/>
          <w:sz w:val="24"/>
          <w:lang w:val="pl-PL"/>
        </w:rPr>
        <w:t>art. 137</w:t>
      </w:r>
      <w:r>
        <w:rPr>
          <w:rFonts w:ascii="Times New Roman"/>
          <w:b w:val="false"/>
          <w:i w:val="false"/>
          <w:color w:val="000000"/>
          <w:sz w:val="24"/>
          <w:lang w:val="pl-PL"/>
        </w:rPr>
        <w:t xml:space="preserve"> oraz </w:t>
      </w:r>
      <w:r>
        <w:rPr>
          <w:rFonts w:ascii="Times New Roman"/>
          <w:b w:val="false"/>
          <w:i w:val="false"/>
          <w:color w:val="1b1b1b"/>
          <w:sz w:val="24"/>
          <w:lang w:val="pl-PL"/>
        </w:rPr>
        <w:t>art. 138</w:t>
      </w:r>
      <w:r>
        <w:rPr>
          <w:rFonts w:ascii="Times New Roman"/>
          <w:b w:val="false"/>
          <w:i w:val="false"/>
          <w:color w:val="000000"/>
          <w:sz w:val="24"/>
          <w:lang w:val="pl-PL"/>
        </w:rPr>
        <w:t xml:space="preserve"> stosuje się odpowiednio.</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552.</w:t>
      </w:r>
      <w:r>
        <w:rPr>
          <w:rFonts w:ascii="Times New Roman"/>
          <w:b/>
          <w:i w:val="false"/>
          <w:color w:val="000000"/>
          <w:sz w:val="24"/>
          <w:lang w:val="pl-PL"/>
        </w:rPr>
        <w:t xml:space="preserve"> [Początkowy termin stosowania wymogu stosowania liczników pobranej wody i liczników ilości ścieków wprowadzanych do wód lub do ziemi; wysokość opłat za usługi wodne w okresie przejściowym]</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Wymóg stosowania urządzeń pomiarowych umożliwiających pomiar ilości pobranej wody oraz ilości ścieków wprowadzonych do wód lub do ziemi, o którym mowa w </w:t>
      </w:r>
      <w:r>
        <w:rPr>
          <w:rFonts w:ascii="Times New Roman"/>
          <w:b w:val="false"/>
          <w:i w:val="false"/>
          <w:color w:val="1b1b1b"/>
          <w:sz w:val="24"/>
          <w:lang w:val="pl-PL"/>
        </w:rPr>
        <w:t>art. 36</w:t>
      </w:r>
      <w:r>
        <w:rPr>
          <w:rFonts w:ascii="Times New Roman"/>
          <w:b w:val="false"/>
          <w:i w:val="false"/>
          <w:color w:val="000000"/>
          <w:sz w:val="24"/>
          <w:lang w:val="pl-PL"/>
        </w:rPr>
        <w:t>, stosuje się od dnia 31 grudnia 2026 r.</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Ustalenie wysokości opłaty za usługi wodne w okresie od dnia wejścia w życie ustawy do dnia 31 grudnia 2026 r. następuje na podstawie: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określonego w pozwoleniu wodnoprawnym albo w pozwoleniu zintegrowanym celu i zakresu korzystania z wód;</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pomiarów dokonywanych przez organy administracji w ramach kontroli gospodarowania wodami lub ustaleń z przeglądów pozwoleń wodnoprawnych;</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pomiarów dokonywanych przez organy administracji w ramach kontroli pozwoleń zintegrowanych.</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Ustalenie wysokości opłaty za usługi wodne w okresie do dnia 31 grudnia 2026 r. następuje również na podstawie: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odczytów z przyrządów pomiarowych dokonywanych w ramach kontroli gospodarowania wodami albo</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oświadczeń podmiotów obowiązanych do ponoszenia opłat za usługi wodne, za poszczególne kwartały.</w:t>
      </w:r>
    </w:p>
    <w:p>
      <w:pPr>
        <w:spacing w:before="26" w:after="0"/>
        <w:ind w:left="0"/>
        <w:jc w:val="left"/>
        <w:textAlignment w:val="auto"/>
      </w:pPr>
      <w:r>
        <w:rPr>
          <w:rFonts w:ascii="Times New Roman"/>
          <w:b w:val="false"/>
          <w:i w:val="false"/>
          <w:color w:val="000000"/>
          <w:sz w:val="24"/>
          <w:lang w:val="pl-PL"/>
        </w:rPr>
        <w:t>2b.</w:t>
      </w:r>
      <w:r>
        <w:rPr>
          <w:rFonts w:ascii="Times New Roman"/>
          <w:b w:val="false"/>
          <w:i w:val="false"/>
          <w:color w:val="000000"/>
          <w:sz w:val="24"/>
          <w:lang w:val="pl-PL"/>
        </w:rPr>
        <w:t xml:space="preserve"> Podmioty obowiązane do ponoszenia opłat za usługi wodne są obowiązane składać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zgodnie z wzorami zamieszczonymi w Biuletynie Informacji Publicznej na stronie podmiotowej Wód Polskich: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Wodom Polskim w celu ustalenia wysokości opłat, o których mowa w </w:t>
      </w:r>
      <w:r>
        <w:rPr>
          <w:rFonts w:ascii="Times New Roman"/>
          <w:b w:val="false"/>
          <w:i w:val="false"/>
          <w:color w:val="1b1b1b"/>
          <w:sz w:val="24"/>
          <w:lang w:val="pl-PL"/>
        </w:rPr>
        <w:t>art. 272 ust. 1-7</w:t>
      </w:r>
      <w:r>
        <w:rPr>
          <w:rFonts w:ascii="Times New Roman"/>
          <w:b w:val="false"/>
          <w:i w:val="false"/>
          <w:color w:val="000000"/>
          <w:sz w:val="24"/>
          <w:lang w:val="pl-PL"/>
        </w:rPr>
        <w:t xml:space="preserve"> i </w:t>
      </w:r>
      <w:r>
        <w:rPr>
          <w:rFonts w:ascii="Times New Roman"/>
          <w:b w:val="false"/>
          <w:i w:val="false"/>
          <w:color w:val="1b1b1b"/>
          <w:sz w:val="24"/>
          <w:lang w:val="pl-PL"/>
        </w:rPr>
        <w:t>9</w:t>
      </w:r>
      <w:r>
        <w:rPr>
          <w:rFonts w:ascii="Times New Roman"/>
          <w:b w:val="false"/>
          <w:i w:val="false"/>
          <w:color w:val="000000"/>
          <w:sz w:val="24"/>
          <w:lang w:val="pl-PL"/>
        </w:rPr>
        <w:t xml:space="preserve"> oraz </w:t>
      </w:r>
      <w:r>
        <w:rPr>
          <w:rFonts w:ascii="Times New Roman"/>
          <w:b w:val="false"/>
          <w:i w:val="false"/>
          <w:color w:val="1b1b1b"/>
          <w:sz w:val="24"/>
          <w:lang w:val="pl-PL"/>
        </w:rPr>
        <w:t>art. 275 ust. 8 pkt 6</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wójtowi, burmistrzowi lub prezydentowi miasta, w celu ustalenia wysokości opłaty, o której mowa w </w:t>
      </w:r>
      <w:r>
        <w:rPr>
          <w:rFonts w:ascii="Times New Roman"/>
          <w:b w:val="false"/>
          <w:i w:val="false"/>
          <w:color w:val="1b1b1b"/>
          <w:sz w:val="24"/>
          <w:lang w:val="pl-PL"/>
        </w:rPr>
        <w:t>art. 272 ust. 8</w:t>
      </w:r>
      <w:r>
        <w:rPr>
          <w:rFonts w:ascii="Times New Roman"/>
          <w:b w:val="false"/>
          <w:i w:val="false"/>
          <w:color w:val="000000"/>
          <w:sz w:val="24"/>
          <w:lang w:val="pl-PL"/>
        </w:rPr>
        <w:t xml:space="preserve"> </w:t>
      </w:r>
    </w:p>
    <w:p>
      <w:pPr>
        <w:spacing w:before="25" w:after="0"/>
        <w:ind w:left="0"/>
        <w:jc w:val="left"/>
        <w:textAlignment w:val="auto"/>
      </w:pPr>
      <w:r>
        <w:rPr>
          <w:rFonts w:ascii="Times New Roman"/>
          <w:b w:val="false"/>
          <w:i w:val="false"/>
          <w:color w:val="000000"/>
          <w:sz w:val="24"/>
          <w:lang w:val="pl-PL"/>
        </w:rPr>
        <w:t>- w terminie 30 dni od dnia, w którym upływa dzień przypadający na koniec każdego kwartału, z tym że oświadczenia za IV kwartał 2026 r. podmioty korzystające z usług wodnych składają w terminie do 14 stycznia 2027 r.</w:t>
      </w:r>
    </w:p>
    <w:p>
      <w:pPr>
        <w:spacing w:before="26" w:after="0"/>
        <w:ind w:left="0"/>
        <w:jc w:val="left"/>
        <w:textAlignment w:val="auto"/>
      </w:pPr>
      <w:r>
        <w:rPr>
          <w:rFonts w:ascii="Times New Roman"/>
          <w:b w:val="false"/>
          <w:i w:val="false"/>
          <w:color w:val="000000"/>
          <w:sz w:val="24"/>
          <w:lang w:val="pl-PL"/>
        </w:rPr>
        <w:t>2c.</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oznaczenie podmiotu składającego oświadczenie, określające:</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nazwę,</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REGON,</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adres siedziby,</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numer telefonu,</w:t>
      </w:r>
    </w:p>
    <w:p>
      <w:pPr>
        <w:spacing w:after="0"/>
        <w:ind w:left="746"/>
        <w:jc w:val="left"/>
        <w:textAlignment w:val="auto"/>
      </w:pPr>
      <w:r>
        <w:rPr>
          <w:rFonts w:ascii="Times New Roman"/>
          <w:b w:val="false"/>
          <w:i w:val="false"/>
          <w:color w:val="000000"/>
          <w:sz w:val="24"/>
          <w:lang w:val="pl-PL"/>
        </w:rPr>
        <w:t>e)</w:t>
      </w:r>
      <w:r>
        <w:rPr>
          <w:rFonts w:ascii="Times New Roman"/>
          <w:b w:val="false"/>
          <w:i w:val="false"/>
          <w:color w:val="000000"/>
          <w:sz w:val="24"/>
          <w:lang w:val="pl-PL"/>
        </w:rPr>
        <w:t xml:space="preserve"> adres e-mail;</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określenie kwartału, za który składane jest oświadczenie;</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określenie miejsca korzystania z usług wodnych, którego dotyczy oświadczenie;</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dane dotyczące pozwolenia wodnoprawnego:</w:t>
      </w:r>
    </w:p>
    <w:p>
      <w:pPr>
        <w:spacing w:after="0"/>
        <w:ind w:left="746"/>
        <w:jc w:val="left"/>
        <w:textAlignment w:val="auto"/>
      </w:pPr>
      <w:r>
        <w:rPr>
          <w:rFonts w:ascii="Times New Roman"/>
          <w:b w:val="false"/>
          <w:i w:val="false"/>
          <w:color w:val="000000"/>
          <w:sz w:val="24"/>
          <w:lang w:val="pl-PL"/>
        </w:rPr>
        <w:t>a)</w:t>
      </w:r>
      <w:r>
        <w:rPr>
          <w:rFonts w:ascii="Times New Roman"/>
          <w:b w:val="false"/>
          <w:i w:val="false"/>
          <w:color w:val="000000"/>
          <w:sz w:val="24"/>
          <w:lang w:val="pl-PL"/>
        </w:rPr>
        <w:t xml:space="preserve"> oznaczenie organu właściwego do wydania pozwolenia wodnoprawnego,</w:t>
      </w:r>
    </w:p>
    <w:p>
      <w:pPr>
        <w:spacing w:after="0"/>
        <w:ind w:left="746"/>
        <w:jc w:val="left"/>
        <w:textAlignment w:val="auto"/>
      </w:pPr>
      <w:r>
        <w:rPr>
          <w:rFonts w:ascii="Times New Roman"/>
          <w:b w:val="false"/>
          <w:i w:val="false"/>
          <w:color w:val="000000"/>
          <w:sz w:val="24"/>
          <w:lang w:val="pl-PL"/>
        </w:rPr>
        <w:t>b)</w:t>
      </w:r>
      <w:r>
        <w:rPr>
          <w:rFonts w:ascii="Times New Roman"/>
          <w:b w:val="false"/>
          <w:i w:val="false"/>
          <w:color w:val="000000"/>
          <w:sz w:val="24"/>
          <w:lang w:val="pl-PL"/>
        </w:rPr>
        <w:t xml:space="preserve"> znak decyzji,</w:t>
      </w:r>
    </w:p>
    <w:p>
      <w:pPr>
        <w:spacing w:after="0"/>
        <w:ind w:left="746"/>
        <w:jc w:val="left"/>
        <w:textAlignment w:val="auto"/>
      </w:pPr>
      <w:r>
        <w:rPr>
          <w:rFonts w:ascii="Times New Roman"/>
          <w:b w:val="false"/>
          <w:i w:val="false"/>
          <w:color w:val="000000"/>
          <w:sz w:val="24"/>
          <w:lang w:val="pl-PL"/>
        </w:rPr>
        <w:t>c)</w:t>
      </w:r>
      <w:r>
        <w:rPr>
          <w:rFonts w:ascii="Times New Roman"/>
          <w:b w:val="false"/>
          <w:i w:val="false"/>
          <w:color w:val="000000"/>
          <w:sz w:val="24"/>
          <w:lang w:val="pl-PL"/>
        </w:rPr>
        <w:t xml:space="preserve"> datę udzielenia pozwolenia wodnoprawnego,</w:t>
      </w:r>
    </w:p>
    <w:p>
      <w:pPr>
        <w:spacing w:after="0"/>
        <w:ind w:left="746"/>
        <w:jc w:val="left"/>
        <w:textAlignment w:val="auto"/>
      </w:pPr>
      <w:r>
        <w:rPr>
          <w:rFonts w:ascii="Times New Roman"/>
          <w:b w:val="false"/>
          <w:i w:val="false"/>
          <w:color w:val="000000"/>
          <w:sz w:val="24"/>
          <w:lang w:val="pl-PL"/>
        </w:rPr>
        <w:t>d)</w:t>
      </w:r>
      <w:r>
        <w:rPr>
          <w:rFonts w:ascii="Times New Roman"/>
          <w:b w:val="false"/>
          <w:i w:val="false"/>
          <w:color w:val="000000"/>
          <w:sz w:val="24"/>
          <w:lang w:val="pl-PL"/>
        </w:rPr>
        <w:t xml:space="preserve"> datę obowiązywania pozwolenia wodnoprawnego.</w:t>
      </w:r>
    </w:p>
    <w:p>
      <w:pPr>
        <w:spacing w:before="26" w:after="0"/>
        <w:ind w:left="0"/>
        <w:jc w:val="left"/>
        <w:textAlignment w:val="auto"/>
      </w:pPr>
      <w:r>
        <w:rPr>
          <w:rFonts w:ascii="Times New Roman"/>
          <w:b w:val="false"/>
          <w:i w:val="false"/>
          <w:color w:val="000000"/>
          <w:sz w:val="24"/>
          <w:lang w:val="pl-PL"/>
        </w:rPr>
        <w:t>2d.</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1</w:t>
      </w:r>
      <w:r>
        <w:rPr>
          <w:rFonts w:ascii="Times New Roman"/>
          <w:b w:val="false"/>
          <w:i w:val="false"/>
          <w:color w:val="000000"/>
          <w:sz w:val="24"/>
          <w:lang w:val="pl-PL"/>
        </w:rPr>
        <w:t xml:space="preserve"> i </w:t>
      </w:r>
      <w:r>
        <w:rPr>
          <w:rFonts w:ascii="Times New Roman"/>
          <w:b w:val="false"/>
          <w:i w:val="false"/>
          <w:color w:val="1b1b1b"/>
          <w:sz w:val="24"/>
          <w:lang w:val="pl-PL"/>
        </w:rPr>
        <w:t>2</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wyrażoną w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ilość pobranych wód podziemnych lub wód powierzchniowych, z tym że jeżeli podmiot obowiązany do ponoszenia opłat za usługi wodne pobiera wody podziemne lub wody powierzchniowe do różnych celów lub potrzeb, także w podziale na te cele lub te potrzeby.</w:t>
      </w:r>
    </w:p>
    <w:p>
      <w:pPr>
        <w:spacing w:before="26" w:after="0"/>
        <w:ind w:left="0"/>
        <w:jc w:val="left"/>
        <w:textAlignment w:val="auto"/>
      </w:pPr>
      <w:r>
        <w:rPr>
          <w:rFonts w:ascii="Times New Roman"/>
          <w:b w:val="false"/>
          <w:i w:val="false"/>
          <w:color w:val="000000"/>
          <w:sz w:val="24"/>
          <w:lang w:val="pl-PL"/>
        </w:rPr>
        <w:t>2e.</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3</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wyrażoną w MWh ilość energii elektrycznej wyprodukowanej w obiekcie energetyki wodnej oraz wyrażoną w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ilość wód podziemnych lub wód powierzchniowych pobranych bezzwrotnie na potrzeby technologiczne w tym obiekcie, nieprzeznaczonych wprost do produkcji energii elektrycznej.</w:t>
      </w:r>
    </w:p>
    <w:p>
      <w:pPr>
        <w:spacing w:before="26" w:after="0"/>
        <w:ind w:left="0"/>
        <w:jc w:val="left"/>
        <w:textAlignment w:val="auto"/>
      </w:pPr>
      <w:r>
        <w:rPr>
          <w:rFonts w:ascii="Times New Roman"/>
          <w:b w:val="false"/>
          <w:i w:val="false"/>
          <w:color w:val="000000"/>
          <w:sz w:val="24"/>
          <w:lang w:val="pl-PL"/>
        </w:rPr>
        <w:t>2f.</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4</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różnicę między ilością wód pobranych do celów zapewnienia funkcjonowania systemów chłodzenia elektrowni i elektrociepłowni a ilością wód z obiegów chłodzących elektrowni lub elektrociepłowni - wprowadzanych do wód lub do ziemi wyrażoną w dam</w:t>
      </w:r>
      <w:r>
        <w:rPr>
          <w:rFonts w:ascii="Times New Roman"/>
          <w:b w:val="false"/>
          <w:i w:val="false"/>
          <w:color w:val="000000"/>
          <w:sz w:val="24"/>
          <w:vertAlign w:val="superscript"/>
          <w:lang w:val="pl-PL"/>
        </w:rPr>
        <w:t>3</w:t>
      </w:r>
      <w:r>
        <w:rPr>
          <w:rFonts w:ascii="Times New Roman"/>
          <w:b w:val="false"/>
          <w:i w:val="false"/>
          <w:color w:val="000000"/>
          <w:sz w:val="24"/>
          <w:lang w:val="pl-PL"/>
        </w:rPr>
        <w:t>, wyliczoną na podstawie odczytów z urządzeń pomiarowych lub oszacowaną na podstawie obserwacji, analiz lub kalkulacji związanych z parametrami charakteryzującymi wydajność lub moc urządzenia.</w:t>
      </w:r>
    </w:p>
    <w:p>
      <w:pPr>
        <w:spacing w:before="26" w:after="0"/>
        <w:ind w:left="0"/>
        <w:jc w:val="left"/>
        <w:textAlignment w:val="auto"/>
      </w:pPr>
      <w:r>
        <w:rPr>
          <w:rFonts w:ascii="Times New Roman"/>
          <w:b w:val="false"/>
          <w:i w:val="false"/>
          <w:color w:val="000000"/>
          <w:sz w:val="24"/>
          <w:lang w:val="pl-PL"/>
        </w:rPr>
        <w:t>2g.</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5</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ilość odprowadzonych do wód - wód opadowych lub roztopowych ujętych w otwarte lub zamknięte systemy kanalizacji deszczowej służące do odprowadzania opadów atmosferycznych w granicach administracyjnych miast,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 wraz z informacją o istnieniu urządzeń do retencjonowania wody z terenów uszczelnionych i ich pojemności.</w:t>
      </w:r>
    </w:p>
    <w:p>
      <w:pPr>
        <w:spacing w:before="26" w:after="0"/>
        <w:ind w:left="0"/>
        <w:jc w:val="left"/>
        <w:textAlignment w:val="auto"/>
      </w:pPr>
      <w:r>
        <w:rPr>
          <w:rFonts w:ascii="Times New Roman"/>
          <w:b w:val="false"/>
          <w:i w:val="false"/>
          <w:color w:val="000000"/>
          <w:sz w:val="24"/>
          <w:lang w:val="pl-PL"/>
        </w:rPr>
        <w:t>2h.</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6</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wyrażoną w kg ilość substancji wprowadzanych ze ściekami do wód lub do ziemi, w tym substancji wyrażonych jako wskaźnik: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chemicznego zapotrzebowania tlenu;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zawiesiny ogólnej;</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sumy chlorków i siarczanów (Cl+SO</w:t>
      </w:r>
      <w:r>
        <w:rPr>
          <w:rFonts w:ascii="Times New Roman"/>
          <w:b w:val="false"/>
          <w:i w:val="false"/>
          <w:color w:val="000000"/>
          <w:sz w:val="24"/>
          <w:vertAlign w:val="subscript"/>
          <w:lang w:val="pl-PL"/>
        </w:rPr>
        <w:t>4</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2ha.</w:t>
      </w:r>
      <w:r>
        <w:rPr>
          <w:rFonts w:ascii="Times New Roman"/>
          <w:b w:val="false"/>
          <w:i w:val="false"/>
          <w:color w:val="000000"/>
          <w:sz w:val="24"/>
          <w:lang w:val="pl-PL"/>
        </w:rPr>
        <w:t xml:space="preserve"> W celu ustalenia wysokości opłat, o których mowa w </w:t>
      </w:r>
      <w:r>
        <w:rPr>
          <w:rFonts w:ascii="Times New Roman"/>
          <w:b w:val="false"/>
          <w:i w:val="false"/>
          <w:color w:val="1b1b1b"/>
          <w:sz w:val="24"/>
          <w:lang w:val="pl-PL"/>
        </w:rPr>
        <w:t>art. 272 ust. 5a</w:t>
      </w:r>
      <w:r>
        <w:rPr>
          <w:rFonts w:ascii="Times New Roman"/>
          <w:b w:val="false"/>
          <w:i w:val="false"/>
          <w:color w:val="000000"/>
          <w:sz w:val="24"/>
          <w:lang w:val="pl-PL"/>
        </w:rPr>
        <w:t xml:space="preserve"> i </w:t>
      </w:r>
      <w:r>
        <w:rPr>
          <w:rFonts w:ascii="Times New Roman"/>
          <w:b w:val="false"/>
          <w:i w:val="false"/>
          <w:color w:val="1b1b1b"/>
          <w:sz w:val="24"/>
          <w:lang w:val="pl-PL"/>
        </w:rPr>
        <w:t>6d</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także informacje o terminach, w których doszło odpowiednio do uruchomienia przelewu kanalizacji deszczowej lub przelewu burzowego komunalnej kanalizacji ogólnospławnej.</w:t>
      </w:r>
    </w:p>
    <w:p>
      <w:pPr>
        <w:spacing w:before="26" w:after="0"/>
        <w:ind w:left="0"/>
        <w:jc w:val="left"/>
        <w:textAlignment w:val="auto"/>
      </w:pPr>
      <w:r>
        <w:rPr>
          <w:rFonts w:ascii="Times New Roman"/>
          <w:b w:val="false"/>
          <w:i w:val="false"/>
          <w:color w:val="000000"/>
          <w:sz w:val="24"/>
          <w:lang w:val="pl-PL"/>
        </w:rPr>
        <w:t>2i.</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7</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ilość wprowadzanych do wód lub do ziemi wód pochodzących z obiegów chłodzących elektrowni lub elektrociepłowni wyrażoną w dam</w:t>
      </w:r>
      <w:r>
        <w:rPr>
          <w:rFonts w:ascii="Times New Roman"/>
          <w:b w:val="false"/>
          <w:i w:val="false"/>
          <w:color w:val="000000"/>
          <w:sz w:val="24"/>
          <w:vertAlign w:val="superscript"/>
          <w:lang w:val="pl-PL"/>
        </w:rPr>
        <w:t>3</w:t>
      </w:r>
      <w:r>
        <w:rPr>
          <w:rFonts w:ascii="Times New Roman"/>
          <w:b w:val="false"/>
          <w:i w:val="false"/>
          <w:color w:val="000000"/>
          <w:sz w:val="24"/>
          <w:lang w:val="pl-PL"/>
        </w:rPr>
        <w:t>, wraz z informacją o ich temperaturze, odczytaną z urządzeń pomiarowych lub oszacowaną na podstawie obserwacji, analiz lub kalkulacji związanych z parametrami charakteryzującymi wydajność lub moc urządzenia.</w:t>
      </w:r>
    </w:p>
    <w:p>
      <w:pPr>
        <w:spacing w:before="26" w:after="0"/>
        <w:ind w:left="0"/>
        <w:jc w:val="left"/>
        <w:textAlignment w:val="auto"/>
      </w:pPr>
      <w:r>
        <w:rPr>
          <w:rFonts w:ascii="Times New Roman"/>
          <w:b w:val="false"/>
          <w:i w:val="false"/>
          <w:color w:val="000000"/>
          <w:sz w:val="24"/>
          <w:lang w:val="pl-PL"/>
        </w:rPr>
        <w:t>2j.</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8</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wyrażoną w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wielkość utraconej powierzchni biologicznie czynnej na nieruchomości o powierzchni powyżej 3500 m</w:t>
      </w:r>
      <w:r>
        <w:rPr>
          <w:rFonts w:ascii="Times New Roman"/>
          <w:b w:val="false"/>
          <w:i w:val="false"/>
          <w:color w:val="000000"/>
          <w:sz w:val="24"/>
          <w:vertAlign w:val="superscript"/>
          <w:lang w:val="pl-PL"/>
        </w:rPr>
        <w:t xml:space="preserve">2 </w:t>
      </w:r>
      <w:r>
        <w:rPr>
          <w:rFonts w:ascii="Times New Roman"/>
          <w:b w:val="false"/>
          <w:i w:val="false"/>
          <w:color w:val="000000"/>
          <w:sz w:val="24"/>
          <w:lang w:val="pl-PL"/>
        </w:rPr>
        <w:t>na obszarach nieujętych w systemy kanalizacji otwartej lub zamkniętej, wraz z informacją o powierzchni tej nieruchomości, istnieniu urządzeń do retencjonowania wody oraz o ich pojemności.</w:t>
      </w:r>
    </w:p>
    <w:p>
      <w:pPr>
        <w:spacing w:before="26" w:after="0"/>
        <w:ind w:left="0"/>
        <w:jc w:val="left"/>
        <w:textAlignment w:val="auto"/>
      </w:pPr>
      <w:r>
        <w:rPr>
          <w:rFonts w:ascii="Times New Roman"/>
          <w:b w:val="false"/>
          <w:i w:val="false"/>
          <w:color w:val="000000"/>
          <w:sz w:val="24"/>
          <w:lang w:val="pl-PL"/>
        </w:rPr>
        <w:t>2k.</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9</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ilość:</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wydobytego kamienia wyrażoną w Mg;</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wydobytego żwiru lub piasku wyrażoną w Mg;</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wydobytych innych materiałów wyrażoną w Mg;</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wyciętej trzciny lub wikliny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2l.</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2m.</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2n.</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2o.</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275 ust. 8 pkt 6</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wyrażoną w kg ilość substancji wprowadzanych ze ściekami do wód lub do ziemi, pochodzących z chowu lub hodowli ryb w obiektach przepływowych charakteryzujących się poborem zwrotnym, wyrażonych jako wskaźnik:</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pięciodobowego biochemicznego zapotrzebowania tlenu (BZT</w:t>
      </w:r>
      <w:r>
        <w:rPr>
          <w:rFonts w:ascii="Times New Roman"/>
          <w:b w:val="false"/>
          <w:i w:val="false"/>
          <w:color w:val="000000"/>
          <w:sz w:val="24"/>
          <w:vertAlign w:val="subscript"/>
          <w:lang w:val="pl-PL"/>
        </w:rPr>
        <w:t>5</w:t>
      </w:r>
      <w:r>
        <w:rPr>
          <w:rFonts w:ascii="Times New Roman"/>
          <w:b w:val="false"/>
          <w:i w:val="false"/>
          <w:color w:val="000000"/>
          <w:sz w:val="24"/>
          <w:lang w:val="pl-PL"/>
        </w:rPr>
        <w:t>);</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chemicznego zapotrzebowania tlenu;</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zawiesiny ogólnej.</w:t>
      </w:r>
    </w:p>
    <w:p>
      <w:pPr>
        <w:spacing w:before="26" w:after="0"/>
        <w:ind w:left="0"/>
        <w:jc w:val="left"/>
        <w:textAlignment w:val="auto"/>
      </w:pPr>
      <w:r>
        <w:rPr>
          <w:rFonts w:ascii="Times New Roman"/>
          <w:b w:val="false"/>
          <w:i w:val="false"/>
          <w:color w:val="000000"/>
          <w:sz w:val="24"/>
          <w:lang w:val="pl-PL"/>
        </w:rPr>
        <w:t>2p.</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3a</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wyrażoną w MWh ilość energii cieplnej wyprodukowanej lub pobranej w instalacji oraz wyrażoną w m</w:t>
      </w:r>
      <w:r>
        <w:rPr>
          <w:rFonts w:ascii="Times New Roman"/>
          <w:b w:val="false"/>
          <w:i w:val="false"/>
          <w:color w:val="000000"/>
          <w:sz w:val="24"/>
          <w:vertAlign w:val="superscript"/>
          <w:lang w:val="pl-PL"/>
        </w:rPr>
        <w:t xml:space="preserve">3 </w:t>
      </w:r>
      <w:r>
        <w:rPr>
          <w:rFonts w:ascii="Times New Roman"/>
          <w:b w:val="false"/>
          <w:i w:val="false"/>
          <w:color w:val="000000"/>
          <w:sz w:val="24"/>
          <w:lang w:val="pl-PL"/>
        </w:rPr>
        <w:t>ilość wód podziemnych lub wód powierzchniowych pobranych bezzwrotnie na potrzeby technologiczne, nieprzeznaczonych wprost do produkcji energii cieplnej.</w:t>
      </w:r>
    </w:p>
    <w:p>
      <w:pPr>
        <w:spacing w:before="26" w:after="0"/>
        <w:ind w:left="0"/>
        <w:jc w:val="left"/>
        <w:textAlignment w:val="auto"/>
      </w:pPr>
      <w:r>
        <w:rPr>
          <w:rFonts w:ascii="Times New Roman"/>
          <w:b w:val="false"/>
          <w:i w:val="false"/>
          <w:color w:val="000000"/>
          <w:sz w:val="24"/>
          <w:lang w:val="pl-PL"/>
        </w:rPr>
        <w:t>2r.</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6a</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także informacje 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systemie retencyjno-dozującym - jeżeli zakład korzysta z takiego systemu, w tym o lokalizacji i pojemności zbiorników, które wchodzą w skład tego systemu, a także liczbie następujących po sobie dni, w których zakład może wstrzymać zrzut ścieków przemysłowych lub wód pochodzących z odwodnienia jego zakładów górniczych w okresach suszy hydrologicznej;</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systemie oczyszczania lub podczyszczania ścieków zasolonych - jeżeli zakład korzysta z tego systemu, w tym ilości ścieków przemysłowych zawierających chlorki i siarczany lub wód pochodzących z odwodnienia zakładów górniczych, które są oczyszczane lub podczyszczane w tym systemie, i parametrach technicznych tego systemu.</w:t>
      </w:r>
    </w:p>
    <w:p>
      <w:pPr>
        <w:spacing w:before="26" w:after="0"/>
        <w:ind w:left="0"/>
        <w:jc w:val="left"/>
        <w:textAlignment w:val="auto"/>
      </w:pPr>
      <w:r>
        <w:rPr>
          <w:rFonts w:ascii="Times New Roman"/>
          <w:b w:val="false"/>
          <w:i w:val="false"/>
          <w:color w:val="000000"/>
          <w:sz w:val="24"/>
          <w:lang w:val="pl-PL"/>
        </w:rPr>
        <w:t>2s.</w:t>
      </w:r>
      <w:r>
        <w:rPr>
          <w:rFonts w:ascii="Times New Roman"/>
          <w:b w:val="false"/>
          <w:i w:val="false"/>
          <w:color w:val="000000"/>
          <w:sz w:val="24"/>
          <w:lang w:val="pl-PL"/>
        </w:rPr>
        <w:t xml:space="preserve"> W celu ustalenia wysokości opłaty, o której mowa w </w:t>
      </w:r>
      <w:r>
        <w:rPr>
          <w:rFonts w:ascii="Times New Roman"/>
          <w:b w:val="false"/>
          <w:i w:val="false"/>
          <w:color w:val="1b1b1b"/>
          <w:sz w:val="24"/>
          <w:lang w:val="pl-PL"/>
        </w:rPr>
        <w:t>art. 272 ust. 3b</w:t>
      </w:r>
      <w:r>
        <w:rPr>
          <w:rFonts w:ascii="Times New Roman"/>
          <w:b w:val="false"/>
          <w:i w:val="false"/>
          <w:color w:val="000000"/>
          <w:sz w:val="24"/>
          <w:lang w:val="pl-PL"/>
        </w:rPr>
        <w:t xml:space="preserve">, oświadczenia, o których mowa w </w:t>
      </w:r>
      <w:r>
        <w:rPr>
          <w:rFonts w:ascii="Times New Roman"/>
          <w:b w:val="false"/>
          <w:i w:val="false"/>
          <w:color w:val="1b1b1b"/>
          <w:sz w:val="24"/>
          <w:lang w:val="pl-PL"/>
        </w:rPr>
        <w:t>ust. 2a pkt 2</w:t>
      </w:r>
      <w:r>
        <w:rPr>
          <w:rFonts w:ascii="Times New Roman"/>
          <w:b w:val="false"/>
          <w:i w:val="false"/>
          <w:color w:val="000000"/>
          <w:sz w:val="24"/>
          <w:lang w:val="pl-PL"/>
        </w:rPr>
        <w:t>, zawierają ilość wprowadzanych do wód lub ziemi wód pochodzących z pomp ciepła lub akumulatorów ciepła warstwy wodonośnej wyrażoną w m</w:t>
      </w:r>
      <w:r>
        <w:rPr>
          <w:rFonts w:ascii="Times New Roman"/>
          <w:b w:val="false"/>
          <w:i w:val="false"/>
          <w:color w:val="000000"/>
          <w:sz w:val="24"/>
          <w:vertAlign w:val="superscript"/>
          <w:lang w:val="pl-PL"/>
        </w:rPr>
        <w:t>3</w:t>
      </w:r>
      <w:r>
        <w:rPr>
          <w:rFonts w:ascii="Times New Roman"/>
          <w:b w:val="false"/>
          <w:i w:val="false"/>
          <w:color w:val="000000"/>
          <w:sz w:val="24"/>
          <w:lang w:val="pl-PL"/>
        </w:rPr>
        <w:t>, wraz z informacją o ich temperaturze, odczytaną z urządzeń pomiarowych lub oszacowaną na podstawie obserwacji, analiz lub kalkulacji związanych z parametrami charakteryzującymi wydajność lub moc urządzenia.</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Przepisy wydane na podstawie </w:t>
      </w:r>
      <w:r>
        <w:rPr>
          <w:rFonts w:ascii="Times New Roman"/>
          <w:b w:val="false"/>
          <w:i w:val="false"/>
          <w:color w:val="1b1b1b"/>
          <w:sz w:val="24"/>
          <w:lang w:val="pl-PL"/>
        </w:rPr>
        <w:t>art. 277 ust. 1</w:t>
      </w:r>
      <w:r>
        <w:rPr>
          <w:rFonts w:ascii="Times New Roman"/>
          <w:b w:val="false"/>
          <w:i w:val="false"/>
          <w:color w:val="000000"/>
          <w:sz w:val="24"/>
          <w:lang w:val="pl-PL"/>
        </w:rPr>
        <w:t xml:space="preserve"> stosuje się.</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Przepisy </w:t>
      </w:r>
      <w:r>
        <w:rPr>
          <w:rFonts w:ascii="Times New Roman"/>
          <w:b w:val="false"/>
          <w:i w:val="false"/>
          <w:color w:val="1b1b1b"/>
          <w:sz w:val="24"/>
          <w:lang w:val="pl-PL"/>
        </w:rPr>
        <w:t>art. 272 ust. 10</w:t>
      </w:r>
      <w:r>
        <w:rPr>
          <w:rFonts w:ascii="Times New Roman"/>
          <w:b w:val="false"/>
          <w:i w:val="false"/>
          <w:color w:val="000000"/>
          <w:sz w:val="24"/>
          <w:lang w:val="pl-PL"/>
        </w:rPr>
        <w:t xml:space="preserve"> i </w:t>
      </w:r>
      <w:r>
        <w:rPr>
          <w:rFonts w:ascii="Times New Roman"/>
          <w:b w:val="false"/>
          <w:i w:val="false"/>
          <w:color w:val="1b1b1b"/>
          <w:sz w:val="24"/>
          <w:lang w:val="pl-PL"/>
        </w:rPr>
        <w:t>17-21</w:t>
      </w:r>
      <w:r>
        <w:rPr>
          <w:rFonts w:ascii="Times New Roman"/>
          <w:b w:val="false"/>
          <w:i w:val="false"/>
          <w:color w:val="000000"/>
          <w:sz w:val="24"/>
          <w:lang w:val="pl-PL"/>
        </w:rPr>
        <w:t xml:space="preserve"> oraz </w:t>
      </w:r>
      <w:r>
        <w:rPr>
          <w:rFonts w:ascii="Times New Roman"/>
          <w:b w:val="false"/>
          <w:i w:val="false"/>
          <w:color w:val="1b1b1b"/>
          <w:sz w:val="24"/>
          <w:lang w:val="pl-PL"/>
        </w:rPr>
        <w:t>art. 273</w:t>
      </w:r>
      <w:r>
        <w:rPr>
          <w:rFonts w:ascii="Times New Roman"/>
          <w:b w:val="false"/>
          <w:i w:val="false"/>
          <w:color w:val="000000"/>
          <w:sz w:val="24"/>
          <w:lang w:val="pl-PL"/>
        </w:rPr>
        <w:t xml:space="preserve"> stosuje się odpowiednio.</w:t>
      </w:r>
    </w:p>
    <w:p>
      <w:pPr>
        <w:spacing w:before="26" w:after="0"/>
        <w:ind w:left="0"/>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(uchylony)</w:t>
      </w:r>
    </w:p>
    <w:p>
      <w:pPr>
        <w:spacing w:before="26" w:after="0"/>
        <w:ind w:left="0"/>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Do dnia 31 grudnia 2026 r. Wody Polskie wyposażą w przyrządy pomiarowe podmioty obowiązane do ponoszenia opłaty za usługi wodne, o której mowa w </w:t>
      </w:r>
      <w:r>
        <w:rPr>
          <w:rFonts w:ascii="Times New Roman"/>
          <w:b w:val="false"/>
          <w:i w:val="false"/>
          <w:color w:val="1b1b1b"/>
          <w:sz w:val="24"/>
          <w:lang w:val="pl-PL"/>
        </w:rPr>
        <w:t>art. 268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552a.</w:t>
      </w:r>
      <w:r>
        <w:rPr>
          <w:rFonts w:ascii="Times New Roman"/>
          <w:b/>
          <w:i w:val="false"/>
          <w:color w:val="000000"/>
          <w:sz w:val="24"/>
          <w:lang w:val="pl-PL"/>
        </w:rPr>
        <w:t xml:space="preserve"> [Zasady ustalenia wysokości opłaty stałej za usługi wodne w przypadku braku określenia zakresu korzystania z wód w m3/s]</w:t>
      </w:r>
    </w:p>
    <w:p>
      <w:pPr>
        <w:spacing w:after="0"/>
        <w:ind w:left="0"/>
        <w:jc w:val="left"/>
        <w:textAlignment w:val="auto"/>
      </w:pPr>
      <w:r>
        <w:rPr>
          <w:rFonts w:ascii="Times New Roman"/>
          <w:b w:val="false"/>
          <w:i w:val="false"/>
          <w:color w:val="000000"/>
          <w:sz w:val="24"/>
          <w:lang w:val="pl-PL"/>
        </w:rPr>
        <w:t> W przypadku gdy pozwolenie wodnoprawne albo pozwolenie zintegrowane nie określa zakresu korzystania z wód w m</w:t>
      </w:r>
      <w:r>
        <w:rPr>
          <w:rFonts w:ascii="Times New Roman"/>
          <w:b w:val="false"/>
          <w:i w:val="false"/>
          <w:color w:val="000000"/>
          <w:sz w:val="24"/>
          <w:vertAlign w:val="superscript"/>
          <w:lang w:val="pl-PL"/>
        </w:rPr>
        <w:t>3</w:t>
      </w:r>
      <w:r>
        <w:rPr>
          <w:rFonts w:ascii="Times New Roman"/>
          <w:b w:val="false"/>
          <w:i w:val="false"/>
          <w:color w:val="000000"/>
          <w:sz w:val="24"/>
          <w:lang w:val="pl-PL"/>
        </w:rPr>
        <w:t>/s, ustalenia wysokości opłaty stałej za usługi wodne, o których mowa w art. 271 ust. 2-5, dokonuje się z uwzględnieniem wyrażonych w m</w:t>
      </w:r>
      <w:r>
        <w:rPr>
          <w:rFonts w:ascii="Times New Roman"/>
          <w:b w:val="false"/>
          <w:i w:val="false"/>
          <w:color w:val="000000"/>
          <w:sz w:val="24"/>
          <w:vertAlign w:val="superscript"/>
          <w:lang w:val="pl-PL"/>
        </w:rPr>
        <w:t>3</w:t>
      </w:r>
      <w:r>
        <w:rPr>
          <w:rFonts w:ascii="Times New Roman"/>
          <w:b w:val="false"/>
          <w:i w:val="false"/>
          <w:color w:val="000000"/>
          <w:sz w:val="24"/>
          <w:lang w:val="pl-PL"/>
        </w:rPr>
        <w:t xml:space="preserve"> na godzinę maksymalnych ilości możliwych do:</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pobrania wód podziemnych albo powierzchniowych,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odprowadzania do wód - wód opadowych lub roztopowych ujętych w otwarte lub zamknięte systemy kanalizacji deszczowej służące do odprowadzania opadów atmosferycznych albo systemy kanalizacji zbiorczej w granicach administracyjnych miast,</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odprowadzania do wód - wód pochodzących z odwodnienia gruntów w granicach administracyjnych miast,</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wprowadzania ścieków do wód lub do ziemi</w:t>
      </w:r>
    </w:p>
    <w:p>
      <w:pPr>
        <w:spacing w:before="25" w:after="0"/>
        <w:ind w:left="0"/>
        <w:jc w:val="left"/>
        <w:textAlignment w:val="auto"/>
      </w:pPr>
      <w:r>
        <w:rPr>
          <w:rFonts w:ascii="Times New Roman"/>
          <w:b w:val="false"/>
          <w:i w:val="false"/>
          <w:color w:val="000000"/>
          <w:sz w:val="24"/>
          <w:lang w:val="pl-PL"/>
        </w:rPr>
        <w:t>- określonych w pozwoleniach wodnoprawnych albo pozwoleniach zintegrowanych i przeliczonych na m</w:t>
      </w:r>
      <w:r>
        <w:rPr>
          <w:rFonts w:ascii="Times New Roman"/>
          <w:b w:val="false"/>
          <w:i w:val="false"/>
          <w:color w:val="000000"/>
          <w:sz w:val="24"/>
          <w:vertAlign w:val="superscript"/>
          <w:lang w:val="pl-PL"/>
        </w:rPr>
        <w:t>3</w:t>
      </w:r>
      <w:r>
        <w:rPr>
          <w:rFonts w:ascii="Times New Roman"/>
          <w:b w:val="false"/>
          <w:i w:val="false"/>
          <w:color w:val="000000"/>
          <w:sz w:val="24"/>
          <w:lang w:val="pl-PL"/>
        </w:rPr>
        <w:t>/s.</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553.</w:t>
      </w:r>
      <w:r>
        <w:rPr>
          <w:rFonts w:ascii="Times New Roman"/>
          <w:b/>
          <w:i w:val="false"/>
          <w:color w:val="000000"/>
          <w:sz w:val="24"/>
          <w:lang w:val="pl-PL"/>
        </w:rPr>
        <w:t xml:space="preserve"> [Spełnienie norm przez organizatora badań biegłości; pierwsze sprawozdanie o jakości wody przeznaczonej do spożycia przez ludzi]</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Organizator badań biegłości, o których mowa w art. 348 ust. 6 niniejszej ustawy oraz w </w:t>
      </w:r>
      <w:r>
        <w:rPr>
          <w:rFonts w:ascii="Times New Roman"/>
          <w:b w:val="false"/>
          <w:i w:val="false"/>
          <w:color w:val="1b1b1b"/>
          <w:sz w:val="24"/>
          <w:lang w:val="pl-PL"/>
        </w:rPr>
        <w:t>art. 12a ust. 5</w:t>
      </w:r>
      <w:r>
        <w:rPr>
          <w:rFonts w:ascii="Times New Roman"/>
          <w:b w:val="false"/>
          <w:i w:val="false"/>
          <w:color w:val="000000"/>
          <w:sz w:val="24"/>
          <w:lang w:val="pl-PL"/>
        </w:rPr>
        <w:t xml:space="preserve"> ustawy zmienianej w art. 494, w okresie 2 lat od dnia wejścia w życie ustawy powinien uzyskać potwierdzenie przez właściwą krajową lub międzynarodową jednostkę do spraw akredytacji, kompetencji spełnienia wymagań zawartych w aktualnym wydaniu normy PN-EN ISO/IEC 17043 i postępować zgodnie z wymaganiami zawartymi w aktualnym wydaniu tej normy.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Główny Inspektor Sanitarny publikuje pierwsze sprawozdanie w sprawie jakości wody przeznaczonej do spożycia przez ludzi, o którym mowa w </w:t>
      </w:r>
      <w:r>
        <w:rPr>
          <w:rFonts w:ascii="Times New Roman"/>
          <w:b w:val="false"/>
          <w:i w:val="false"/>
          <w:color w:val="1b1b1b"/>
          <w:sz w:val="24"/>
          <w:lang w:val="pl-PL"/>
        </w:rPr>
        <w:t>art. 12b</w:t>
      </w:r>
      <w:r>
        <w:rPr>
          <w:rFonts w:ascii="Times New Roman"/>
          <w:b w:val="false"/>
          <w:i w:val="false"/>
          <w:color w:val="000000"/>
          <w:sz w:val="24"/>
          <w:lang w:val="pl-PL"/>
        </w:rPr>
        <w:t xml:space="preserve"> ustawy zmienianej w art. 494, w terminie do dnia 31 grudnia 2019 r.</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554.</w:t>
      </w:r>
      <w:r>
        <w:rPr>
          <w:rFonts w:ascii="Times New Roman"/>
          <w:b/>
          <w:i w:val="false"/>
          <w:color w:val="000000"/>
          <w:sz w:val="24"/>
          <w:lang w:val="pl-PL"/>
        </w:rPr>
        <w:t xml:space="preserve"> [Przygotowanie planów finansowych Wód Polskich]</w:t>
      </w:r>
    </w:p>
    <w:p>
      <w:pPr>
        <w:spacing w:after="0"/>
        <w:ind w:left="0"/>
        <w:jc w:val="left"/>
        <w:textAlignment w:val="auto"/>
      </w:pPr>
      <w:r>
        <w:rPr>
          <w:rFonts w:ascii="Times New Roman"/>
          <w:b w:val="false"/>
          <w:i w:val="false"/>
          <w:color w:val="000000"/>
          <w:sz w:val="24"/>
          <w:lang w:val="pl-PL"/>
        </w:rPr>
        <w:t xml:space="preserve"> W terminie 7 dni od dnia ogłoszenia ustawy minister właściwy do spraw gospodarki wodnej przygotuje plany finansowe Wód Polskich i przekaże te plany ministrowi właściwemu do spraw budżetu.</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555.</w:t>
      </w:r>
      <w:r>
        <w:rPr>
          <w:rFonts w:ascii="Times New Roman"/>
          <w:b/>
          <w:i w:val="false"/>
          <w:color w:val="000000"/>
          <w:sz w:val="24"/>
          <w:lang w:val="pl-PL"/>
        </w:rPr>
        <w:t xml:space="preserve"> [Programy, plany i mapy sporządzone przed wejściem w życie ustawy]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Zachowują ważność dokonane przed dniem wejścia w życie ustawy aktualizacje: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krajowego programu oczyszczania ścieków komunalnych;</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planów gospodarowania wodami na obszarach dorzeczy.</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Ustanowione na podstawie przepisów </w:t>
      </w:r>
      <w:r>
        <w:rPr>
          <w:rFonts w:ascii="Times New Roman"/>
          <w:b w:val="false"/>
          <w:i w:val="false"/>
          <w:color w:val="1b1b1b"/>
          <w:sz w:val="24"/>
          <w:lang w:val="pl-PL"/>
        </w:rPr>
        <w:t>ustawy</w:t>
      </w:r>
      <w:r>
        <w:rPr>
          <w:rFonts w:ascii="Times New Roman"/>
          <w:b w:val="false"/>
          <w:i w:val="false"/>
          <w:color w:val="000000"/>
          <w:sz w:val="24"/>
          <w:lang w:val="pl-PL"/>
        </w:rPr>
        <w:t xml:space="preserve"> uchylanej w art. 573:</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krajowy program ochrony wód morskich - staje się programem ochrony wód morskich w rozumieniu art. 159 ust. 1 niniejszej ustawy i podlega przeglądowi do dnia 31 grudnia 2021 r. i w razie potrzeby aktualizacji;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program monitoringu wód morskich - staje się programem monitoringu wód morskich w rozumieniu art. 351 ust. 1 niniejszej ustawy i podlega przeglądowi do dnia 31 grudnia 2021 i w razie potrzeby aktualizacji;</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krajowy program oczyszczania ścieków komunalnych - staje się krajowym programem oczyszczania ścieków komunalnych w rozumieniu art. 88 ust. 1 niniejszej ustawy i podlega aktualizacji do dnia 1 lipca 2021 r.;</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mapy ryzyka powodziowego - stają się mapami ryzyka powodziowego w rozumieniu art. 170 ust. 1 niniejszej ustawy i podlegają przeglądowi do dnia 22 grudnia 2019 r. i w razie potrzeby aktualizacji;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mapy zagrożenia powodziowego - stają się mapami zagrożenia powodziowego w rozumieniu art. 169 ust. 1 niniejszej ustawy i podlegają przeglądowi do dnia 22 grudnia 2019 r. i w razie potrzeby aktualizacji;</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plany gospodarowania wodami na obszarach dorzeczy - stają się planami gospodarowania wodami na obszarach dorzeczy w rozumieniu art. 318 ust. 1 niniejszej ustawy i podlegają przeglądowi i aktualizacji do dnia 22 marca 2023 r.;</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plany zarządzania ryzykiem powodziowym dla obszarów dorzeczy - stają się planami zarządzania ryzykiem powodziowym dla obszarów dorzeczy w rozumieniu art. 172 ust. 1 niniejszej ustawy i podlegają przeglądowi do dnia 22 marca 2023 r. i w razie potrzeby aktualizacji;</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wstępna ocena stanu środowiska wód morskich - staje się wstępną oceną stanu środowiska wód morskich w rozumieniu art. 150 niniejszej ustawy i podlega przeglądowi do dnia 15 lipca 2018 r. i w razie potrzeby aktualizacji;</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wstępna ocena ryzyka powodziowego - staje się wstępną oceną ryzyka powodziowego w rozumieniu art. 167 ust. 1 niniejszej ustawy i podlega przeglądowi do dnia 22 grudnia 2018 r. i w razie potrzeby aktualizacji;</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zestaw celów środowiskowych dla wód morskich i związanych z nim wskaźników - staje się zestawem celów środowiskowych dla wód morskich w rozumieniu art. 156 ust. 1 niniejszej ustawy i podlega przeglądowi do dnia 15 lipca 2018 r. i w razie potrzeby aktualizacji;</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zestaw właściwości typowych dla dobrego stanu środowiska wód morskich - staje się zestawem właściwości typowych dla dobrego stanu środowiska wód morskich w rozumieniu art. 153 ust. 1 niniejszej ustawy i podlega przeglądowi do dnia 15 lipca 2018 r. i w razie potrzeby aktualizacji.</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przekazuje Komisji Europejskiej pierwsze sprawozdanie, o którym mowa w </w:t>
      </w:r>
      <w:r>
        <w:rPr>
          <w:rFonts w:ascii="Times New Roman"/>
          <w:b w:val="false"/>
          <w:i w:val="false"/>
          <w:color w:val="1b1b1b"/>
          <w:sz w:val="24"/>
          <w:lang w:val="pl-PL"/>
        </w:rPr>
        <w:t>art. 328 ust. 4</w:t>
      </w:r>
      <w:r>
        <w:rPr>
          <w:rFonts w:ascii="Times New Roman"/>
          <w:b w:val="false"/>
          <w:i w:val="false"/>
          <w:color w:val="000000"/>
          <w:sz w:val="24"/>
          <w:lang w:val="pl-PL"/>
        </w:rPr>
        <w:t>, w terminie do dnia 22 grudnia 2018 r.</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556.</w:t>
      </w:r>
      <w:r>
        <w:rPr>
          <w:rFonts w:ascii="Times New Roman"/>
          <w:b/>
          <w:i w:val="false"/>
          <w:color w:val="000000"/>
          <w:sz w:val="24"/>
          <w:lang w:val="pl-PL"/>
        </w:rPr>
        <w:t xml:space="preserve"> [Przegląd i aktualizacja podziału kraju na części wód powierzchniowych i podziemnych]</w:t>
      </w:r>
    </w:p>
    <w:p>
      <w:pPr>
        <w:spacing w:after="0"/>
        <w:ind w:left="0"/>
        <w:jc w:val="left"/>
        <w:textAlignment w:val="auto"/>
      </w:pPr>
      <w:r>
        <w:rPr>
          <w:rFonts w:ascii="Times New Roman"/>
          <w:b w:val="false"/>
          <w:i w:val="false"/>
          <w:color w:val="000000"/>
          <w:sz w:val="24"/>
          <w:lang w:val="pl-PL"/>
        </w:rPr>
        <w:t xml:space="preserve"> W ramach aktualizacji planów gospodarowania wodami, o której mowa w </w:t>
      </w:r>
      <w:r>
        <w:rPr>
          <w:rFonts w:ascii="Times New Roman"/>
          <w:b w:val="false"/>
          <w:i w:val="false"/>
          <w:color w:val="1b1b1b"/>
          <w:sz w:val="24"/>
          <w:lang w:val="pl-PL"/>
        </w:rPr>
        <w:t>art. 555 ust. 2 pkt 6</w:t>
      </w:r>
      <w:r>
        <w:rPr>
          <w:rFonts w:ascii="Times New Roman"/>
          <w:b w:val="false"/>
          <w:i w:val="false"/>
          <w:color w:val="000000"/>
          <w:sz w:val="24"/>
          <w:lang w:val="pl-PL"/>
        </w:rPr>
        <w:t>, minister właściwy do spraw gospodarki wodnej dokona przeglądu i aktualizacji podziału kraju na jednolite części wód powierzchniowych i podziemnych.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557.</w:t>
      </w:r>
      <w:r>
        <w:rPr>
          <w:rFonts w:ascii="Times New Roman"/>
          <w:b/>
          <w:i w:val="false"/>
          <w:color w:val="000000"/>
          <w:sz w:val="24"/>
          <w:lang w:val="pl-PL"/>
        </w:rPr>
        <w:t xml:space="preserve"> [Przyjęcie planów utrzymania wód]</w:t>
      </w:r>
    </w:p>
    <w:p>
      <w:pPr>
        <w:spacing w:after="0"/>
        <w:ind w:left="0"/>
        <w:jc w:val="left"/>
        <w:textAlignment w:val="auto"/>
      </w:pPr>
      <w:r>
        <w:rPr>
          <w:rFonts w:ascii="Times New Roman"/>
          <w:b w:val="false"/>
          <w:i w:val="false"/>
          <w:color w:val="000000"/>
          <w:sz w:val="24"/>
          <w:lang w:val="pl-PL"/>
        </w:rPr>
        <w:t xml:space="preserve"> Wojewodowie przyjmą plany utrzymania wód, o których mowa w </w:t>
      </w:r>
      <w:r>
        <w:rPr>
          <w:rFonts w:ascii="Times New Roman"/>
          <w:b w:val="false"/>
          <w:i w:val="false"/>
          <w:color w:val="1b1b1b"/>
          <w:sz w:val="24"/>
          <w:lang w:val="pl-PL"/>
        </w:rPr>
        <w:t>art. 327 ust. 1</w:t>
      </w:r>
      <w:r>
        <w:rPr>
          <w:rFonts w:ascii="Times New Roman"/>
          <w:b w:val="false"/>
          <w:i w:val="false"/>
          <w:color w:val="000000"/>
          <w:sz w:val="24"/>
          <w:lang w:val="pl-PL"/>
        </w:rPr>
        <w:t>, w terminie do dnia 22 grudnia 2021 r.</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558.</w:t>
      </w:r>
      <w:r>
        <w:rPr>
          <w:rFonts w:ascii="Times New Roman"/>
          <w:b/>
          <w:i w:val="false"/>
          <w:color w:val="000000"/>
          <w:sz w:val="24"/>
          <w:lang w:val="pl-PL"/>
        </w:rPr>
        <w:t xml:space="preserve"> [Wprowadzenie opłat za usługi wodne a zmiana taryf za pobieranie wody i odprowadzanie ścieków]</w:t>
      </w:r>
    </w:p>
    <w:p>
      <w:pPr>
        <w:spacing w:after="0"/>
        <w:ind w:left="0"/>
        <w:jc w:val="left"/>
        <w:textAlignment w:val="auto"/>
      </w:pPr>
      <w:r>
        <w:rPr>
          <w:rFonts w:ascii="Times New Roman"/>
          <w:b w:val="false"/>
          <w:i w:val="false"/>
          <w:color w:val="000000"/>
          <w:sz w:val="24"/>
          <w:lang w:val="pl-PL"/>
        </w:rPr>
        <w:t xml:space="preserve"> Wprowadzenie opłat za usługi wodne nie może stanowić podstawy do zmiany taryf, o których mowa w przepisach </w:t>
      </w:r>
      <w:r>
        <w:rPr>
          <w:rFonts w:ascii="Times New Roman"/>
          <w:b w:val="false"/>
          <w:i w:val="false"/>
          <w:color w:val="1b1b1b"/>
          <w:sz w:val="24"/>
          <w:lang w:val="pl-PL"/>
        </w:rPr>
        <w:t>ustawy</w:t>
      </w:r>
      <w:r>
        <w:rPr>
          <w:rFonts w:ascii="Times New Roman"/>
          <w:b w:val="false"/>
          <w:i w:val="false"/>
          <w:color w:val="000000"/>
          <w:sz w:val="24"/>
          <w:lang w:val="pl-PL"/>
        </w:rPr>
        <w:t xml:space="preserve"> z dnia 7 czerwca 2001 r. o zbiorowym zaopatrzeniu w wodę i zbiorowym odprowadzaniu ścieków, określonych na rok 2018 oraz rok 2019.</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559.</w:t>
      </w:r>
      <w:r>
        <w:rPr>
          <w:rFonts w:ascii="Times New Roman"/>
          <w:b/>
          <w:i w:val="false"/>
          <w:color w:val="000000"/>
          <w:sz w:val="24"/>
          <w:lang w:val="pl-PL"/>
        </w:rPr>
        <w:t xml:space="preserve"> [Przygotowanie projektów planów zarządzania ryzykiem powodziowym po aktualizacji map ryzyka powodziowego i map zagrożenia powodziowego]</w:t>
      </w:r>
    </w:p>
    <w:p>
      <w:pPr>
        <w:spacing w:after="0"/>
        <w:ind w:left="0"/>
        <w:jc w:val="left"/>
        <w:textAlignment w:val="auto"/>
      </w:pPr>
      <w:r>
        <w:rPr>
          <w:rFonts w:ascii="Times New Roman"/>
          <w:b w:val="false"/>
          <w:i w:val="false"/>
          <w:color w:val="000000"/>
          <w:sz w:val="24"/>
          <w:lang w:val="pl-PL"/>
        </w:rPr>
        <w:t xml:space="preserve"> Niezwłocznie po aktualizacji map ryzyka powodziowego oraz map zagrożenia powodziowego, o której mowa w </w:t>
      </w:r>
      <w:r>
        <w:rPr>
          <w:rFonts w:ascii="Times New Roman"/>
          <w:b w:val="false"/>
          <w:i w:val="false"/>
          <w:color w:val="1b1b1b"/>
          <w:sz w:val="24"/>
          <w:lang w:val="pl-PL"/>
        </w:rPr>
        <w:t>art. 555 ust. 2 pkt 4</w:t>
      </w:r>
      <w:r>
        <w:rPr>
          <w:rFonts w:ascii="Times New Roman"/>
          <w:b w:val="false"/>
          <w:i w:val="false"/>
          <w:color w:val="000000"/>
          <w:sz w:val="24"/>
          <w:lang w:val="pl-PL"/>
        </w:rPr>
        <w:t xml:space="preserve"> i </w:t>
      </w:r>
      <w:r>
        <w:rPr>
          <w:rFonts w:ascii="Times New Roman"/>
          <w:b w:val="false"/>
          <w:i w:val="false"/>
          <w:color w:val="1b1b1b"/>
          <w:sz w:val="24"/>
          <w:lang w:val="pl-PL"/>
        </w:rPr>
        <w:t>5</w:t>
      </w:r>
      <w:r>
        <w:rPr>
          <w:rFonts w:ascii="Times New Roman"/>
          <w:b w:val="false"/>
          <w:i w:val="false"/>
          <w:color w:val="000000"/>
          <w:sz w:val="24"/>
          <w:lang w:val="pl-PL"/>
        </w:rPr>
        <w:t>, Wody Polskie przygotują projekty planów zarządzania ryzykiem powodziowym uwzględniające tę aktualizację.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560.</w:t>
      </w:r>
      <w:r>
        <w:rPr>
          <w:rFonts w:ascii="Times New Roman"/>
          <w:b/>
          <w:i w:val="false"/>
          <w:color w:val="000000"/>
          <w:sz w:val="24"/>
          <w:lang w:val="pl-PL"/>
        </w:rPr>
        <w:t xml:space="preserve"> [Dodatkowy program monitoringu wód powierzchniowych dla niektórych substancji priorytetowych]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 terminie do dnia 22 grudnia 2018 r. Główny Inspektor Ochrony Środowiska opracuje i przekaże Komisji Europejskiej dodatkowy program monitoringu wód powierzchniowych, wykonywany w ramach państwowego monitoringu środowiska, o którym mowa w </w:t>
      </w:r>
      <w:r>
        <w:rPr>
          <w:rFonts w:ascii="Times New Roman"/>
          <w:b w:val="false"/>
          <w:i w:val="false"/>
          <w:color w:val="1b1b1b"/>
          <w:sz w:val="24"/>
          <w:lang w:val="pl-PL"/>
        </w:rPr>
        <w:t>art. 23</w:t>
      </w:r>
      <w:r>
        <w:rPr>
          <w:rFonts w:ascii="Times New Roman"/>
          <w:b w:val="false"/>
          <w:i w:val="false"/>
          <w:color w:val="000000"/>
          <w:sz w:val="24"/>
          <w:lang w:val="pl-PL"/>
        </w:rPr>
        <w:t xml:space="preserve"> ustawy z dnia 20 lipca 1991 r. o Inspekcji Ochrony Środowiska, dla następujących substancji priorytetowych: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dikofol;</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kwas perfluorookatnosulfonowy i jego pochodne (PFOS);</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chinoksyfen;</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dioksyny i związki dioksynopodobne;</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aklonifen;</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bifenoks;</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cybutryna;</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cypermetryna;</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dichlorfos;</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heksabromocyklodekany (HBCDD);</w:t>
      </w:r>
    </w:p>
    <w:p>
      <w:pPr>
        <w:spacing w:before="26" w:after="0"/>
        <w:ind w:left="373"/>
        <w:jc w:val="left"/>
        <w:textAlignment w:val="auto"/>
      </w:pPr>
      <w:r>
        <w:rPr>
          <w:rFonts w:ascii="Times New Roman"/>
          <w:b w:val="false"/>
          <w:i w:val="false"/>
          <w:color w:val="000000"/>
          <w:sz w:val="24"/>
          <w:lang w:val="pl-PL"/>
        </w:rPr>
        <w:t>11)</w:t>
      </w:r>
      <w:r>
        <w:rPr>
          <w:rFonts w:ascii="Times New Roman"/>
          <w:b w:val="false"/>
          <w:i w:val="false"/>
          <w:color w:val="000000"/>
          <w:sz w:val="24"/>
          <w:lang w:val="pl-PL"/>
        </w:rPr>
        <w:t xml:space="preserve"> heptachlor i epoksyd heptachloru;</w:t>
      </w:r>
    </w:p>
    <w:p>
      <w:pPr>
        <w:spacing w:before="26" w:after="0"/>
        <w:ind w:left="373"/>
        <w:jc w:val="left"/>
        <w:textAlignment w:val="auto"/>
      </w:pPr>
      <w:r>
        <w:rPr>
          <w:rFonts w:ascii="Times New Roman"/>
          <w:b w:val="false"/>
          <w:i w:val="false"/>
          <w:color w:val="000000"/>
          <w:sz w:val="24"/>
          <w:lang w:val="pl-PL"/>
        </w:rPr>
        <w:t>12)</w:t>
      </w:r>
      <w:r>
        <w:rPr>
          <w:rFonts w:ascii="Times New Roman"/>
          <w:b w:val="false"/>
          <w:i w:val="false"/>
          <w:color w:val="000000"/>
          <w:sz w:val="24"/>
          <w:lang w:val="pl-PL"/>
        </w:rPr>
        <w:t xml:space="preserve"> terbutryna.</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wodnej opracuje i przekaże Komisji Europejskiej propozycje działań zmierzających do osiągnięcia dobrego stanu chemicznego wód powierzchniowych dla substancji priorytetowych,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W terminie do dnia 22 grudnia 2021 r. zostanie osiągnięty dobry stan chemiczny wód powierzchniowych w odniesieniu do następujących substancji priorytetowych:</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antracen;</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bromowane difenyloetery;</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fluoranten;</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ołów i jego związki;</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naftalen;</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nikiel i jego związki;</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wielopierścieniowe węglowodory aromatyczne.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terminie do dnia 22 grudnia 2027 r. zostanie osiągnięty dobry stan chemiczny wód powierzchniowych w odniesieniu do substancji priorytetowych,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561.</w:t>
      </w:r>
    </w:p>
    <w:p>
      <w:pPr>
        <w:spacing w:after="0"/>
        <w:ind w:left="0"/>
        <w:jc w:val="left"/>
        <w:textAlignment w:val="auto"/>
      </w:pPr>
      <w:r>
        <w:rPr>
          <w:rFonts w:ascii="Times New Roman"/>
          <w:b w:val="false"/>
          <w:i w:val="false"/>
          <w:color w:val="000000"/>
          <w:sz w:val="24"/>
          <w:lang w:val="pl-PL"/>
        </w:rPr>
        <w:t> (uchylony)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562.</w:t>
      </w:r>
      <w:r>
        <w:rPr>
          <w:rFonts w:ascii="Times New Roman"/>
          <w:b/>
          <w:i w:val="false"/>
          <w:color w:val="000000"/>
          <w:sz w:val="24"/>
          <w:lang w:val="pl-PL"/>
        </w:rPr>
        <w:t xml:space="preserve"> [Zmiana pozwoleń wodnoprawnych lub pozwoleń zintegrowanych]</w:t>
      </w:r>
    </w:p>
    <w:p>
      <w:pPr>
        <w:spacing w:after="0"/>
        <w:ind w:left="0"/>
        <w:jc w:val="left"/>
        <w:textAlignment w:val="auto"/>
      </w:pPr>
      <w:r>
        <w:rPr>
          <w:rFonts w:ascii="Times New Roman"/>
          <w:b w:val="false"/>
          <w:i w:val="false"/>
          <w:color w:val="000000"/>
          <w:sz w:val="24"/>
          <w:lang w:val="pl-PL"/>
        </w:rPr>
        <w:t> Organy właściwe w sprawach pozwoleń wodnoprawnych oraz pozwoleń zintegrowanych, w terminie do dnia 31 grudnia 2021 r., na wniosek zainteresowanych zakładów mogą dokonać zmiany pozwoleń wodnoprawnych na pobór wód powierzchniowych lub wód podziemnych lub pozwoleń zintegrowanych w zakresie poboru wód powierzchniowych lub wód podziemnych, ustalając w tych pozwoleniach rzeczywiste maksymalne ilości pobieranej wody przez te zakłady.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563.</w:t>
      </w:r>
      <w:r>
        <w:rPr>
          <w:rFonts w:ascii="Times New Roman"/>
          <w:b/>
          <w:i w:val="false"/>
          <w:color w:val="000000"/>
          <w:sz w:val="24"/>
          <w:lang w:val="pl-PL"/>
        </w:rPr>
        <w:t xml:space="preserve"> [Pierwsze sprawozdanie ministra przekazywane Komisji Europejskiej]</w:t>
      </w:r>
    </w:p>
    <w:p>
      <w:pPr>
        <w:spacing w:after="0"/>
        <w:ind w:left="0"/>
        <w:jc w:val="left"/>
        <w:textAlignment w:val="auto"/>
      </w:pPr>
      <w:r>
        <w:rPr>
          <w:rFonts w:ascii="Times New Roman"/>
          <w:b w:val="false"/>
          <w:i w:val="false"/>
          <w:color w:val="000000"/>
          <w:sz w:val="24"/>
          <w:lang w:val="pl-PL"/>
        </w:rPr>
        <w:t xml:space="preserve"> Minister właściwy do spraw gospodarki wodnej przekazuje Komisji Europejskiej pierwsze sprawozdanie, o którym mowa w </w:t>
      </w:r>
      <w:r>
        <w:rPr>
          <w:rFonts w:ascii="Times New Roman"/>
          <w:b w:val="false"/>
          <w:i w:val="false"/>
          <w:color w:val="1b1b1b"/>
          <w:sz w:val="24"/>
          <w:lang w:val="pl-PL"/>
        </w:rPr>
        <w:t>art. 111 ust. 1</w:t>
      </w:r>
      <w:r>
        <w:rPr>
          <w:rFonts w:ascii="Times New Roman"/>
          <w:b w:val="false"/>
          <w:i w:val="false"/>
          <w:color w:val="000000"/>
          <w:sz w:val="24"/>
          <w:lang w:val="pl-PL"/>
        </w:rPr>
        <w:t>, w terminie do dnia 31 października 2018 r.</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564.</w:t>
      </w:r>
      <w:r>
        <w:rPr>
          <w:rFonts w:ascii="Times New Roman"/>
          <w:b/>
          <w:i w:val="false"/>
          <w:color w:val="000000"/>
          <w:sz w:val="24"/>
          <w:lang w:val="pl-PL"/>
        </w:rPr>
        <w:t xml:space="preserve"> [Przekazanie wojewodom dokumentacji związanej z nadzorem nad związkami spółek wodnych i związkami związków wałowych]</w:t>
      </w:r>
    </w:p>
    <w:p>
      <w:pPr>
        <w:spacing w:after="0"/>
        <w:ind w:left="0"/>
        <w:jc w:val="left"/>
        <w:textAlignment w:val="auto"/>
      </w:pPr>
      <w:r>
        <w:rPr>
          <w:rFonts w:ascii="Times New Roman"/>
          <w:b w:val="false"/>
          <w:i w:val="false"/>
          <w:color w:val="000000"/>
          <w:sz w:val="24"/>
          <w:lang w:val="pl-PL"/>
        </w:rPr>
        <w:t xml:space="preserve"> Marszałkowie województw przekażą wojewodom dokumentację niezbędną do realizacji zadań w zakresie nadzoru nad związkami spółek wodnych oraz związkami związków wałowych, w terminie 3 miesięcy od dnia wejścia w życie ustawy.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565.</w:t>
      </w:r>
      <w:r>
        <w:rPr>
          <w:rFonts w:ascii="Times New Roman"/>
          <w:b/>
          <w:i w:val="false"/>
          <w:color w:val="000000"/>
          <w:sz w:val="24"/>
          <w:lang w:val="pl-PL"/>
        </w:rPr>
        <w:t xml:space="preserve"> [Utrzymanie w mocy aktów prawa miejscowego]</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Dotychczasowe akty prawa miejscowego wydane na podstawie </w:t>
      </w:r>
      <w:r>
        <w:rPr>
          <w:rFonts w:ascii="Times New Roman"/>
          <w:b w:val="false"/>
          <w:i w:val="false"/>
          <w:color w:val="1b1b1b"/>
          <w:sz w:val="24"/>
          <w:lang w:val="pl-PL"/>
        </w:rPr>
        <w:t>art. 58 ust. 1</w:t>
      </w:r>
      <w:r>
        <w:rPr>
          <w:rFonts w:ascii="Times New Roman"/>
          <w:b w:val="false"/>
          <w:i w:val="false"/>
          <w:color w:val="000000"/>
          <w:sz w:val="24"/>
          <w:lang w:val="pl-PL"/>
        </w:rPr>
        <w:t xml:space="preserve">, </w:t>
      </w:r>
      <w:r>
        <w:rPr>
          <w:rFonts w:ascii="Times New Roman"/>
          <w:b w:val="false"/>
          <w:i w:val="false"/>
          <w:color w:val="1b1b1b"/>
          <w:sz w:val="24"/>
          <w:lang w:val="pl-PL"/>
        </w:rPr>
        <w:t>art. 60</w:t>
      </w:r>
      <w:r>
        <w:rPr>
          <w:rFonts w:ascii="Times New Roman"/>
          <w:b w:val="false"/>
          <w:i w:val="false"/>
          <w:color w:val="000000"/>
          <w:sz w:val="24"/>
          <w:lang w:val="pl-PL"/>
        </w:rPr>
        <w:t xml:space="preserve">, </w:t>
      </w:r>
      <w:r>
        <w:rPr>
          <w:rFonts w:ascii="Times New Roman"/>
          <w:b w:val="false"/>
          <w:i w:val="false"/>
          <w:color w:val="1b1b1b"/>
          <w:sz w:val="24"/>
          <w:lang w:val="pl-PL"/>
        </w:rPr>
        <w:t>art. 61u ust. 1</w:t>
      </w:r>
      <w:r>
        <w:rPr>
          <w:rFonts w:ascii="Times New Roman"/>
          <w:b w:val="false"/>
          <w:i w:val="false"/>
          <w:color w:val="000000"/>
          <w:sz w:val="24"/>
          <w:lang w:val="pl-PL"/>
        </w:rPr>
        <w:t xml:space="preserve">, </w:t>
      </w:r>
      <w:r>
        <w:rPr>
          <w:rFonts w:ascii="Times New Roman"/>
          <w:b w:val="false"/>
          <w:i w:val="false"/>
          <w:color w:val="1b1b1b"/>
          <w:sz w:val="24"/>
          <w:lang w:val="pl-PL"/>
        </w:rPr>
        <w:t>art. 88t ust. 1</w:t>
      </w:r>
      <w:r>
        <w:rPr>
          <w:rFonts w:ascii="Times New Roman"/>
          <w:b w:val="false"/>
          <w:i w:val="false"/>
          <w:color w:val="000000"/>
          <w:sz w:val="24"/>
          <w:lang w:val="pl-PL"/>
        </w:rPr>
        <w:t xml:space="preserve"> oraz </w:t>
      </w:r>
      <w:r>
        <w:rPr>
          <w:rFonts w:ascii="Times New Roman"/>
          <w:b w:val="false"/>
          <w:i w:val="false"/>
          <w:color w:val="1b1b1b"/>
          <w:sz w:val="24"/>
          <w:lang w:val="pl-PL"/>
        </w:rPr>
        <w:t>art. 114b ust. 5</w:t>
      </w:r>
      <w:r>
        <w:rPr>
          <w:rFonts w:ascii="Times New Roman"/>
          <w:b w:val="false"/>
          <w:i w:val="false"/>
          <w:color w:val="000000"/>
          <w:sz w:val="24"/>
          <w:lang w:val="pl-PL"/>
        </w:rPr>
        <w:t xml:space="preserve"> ustawy uchylanej w art. 573 zachowują moc do dnia wejścia w życie aktów prawa miejscowego wydanych na podstawie </w:t>
      </w:r>
      <w:r>
        <w:rPr>
          <w:rFonts w:ascii="Times New Roman"/>
          <w:b w:val="false"/>
          <w:i w:val="false"/>
          <w:color w:val="1b1b1b"/>
          <w:sz w:val="24"/>
          <w:lang w:val="pl-PL"/>
        </w:rPr>
        <w:t>art. 31 ust. 5</w:t>
      </w:r>
      <w:r>
        <w:rPr>
          <w:rFonts w:ascii="Times New Roman"/>
          <w:b w:val="false"/>
          <w:i w:val="false"/>
          <w:color w:val="000000"/>
          <w:sz w:val="24"/>
          <w:lang w:val="pl-PL"/>
        </w:rPr>
        <w:t xml:space="preserve">, </w:t>
      </w:r>
      <w:r>
        <w:rPr>
          <w:rFonts w:ascii="Times New Roman"/>
          <w:b w:val="false"/>
          <w:i w:val="false"/>
          <w:color w:val="1b1b1b"/>
          <w:sz w:val="24"/>
          <w:lang w:val="pl-PL"/>
        </w:rPr>
        <w:t>art. 135 ust. 1 pkt 2</w:t>
      </w:r>
      <w:r>
        <w:rPr>
          <w:rFonts w:ascii="Times New Roman"/>
          <w:b w:val="false"/>
          <w:i w:val="false"/>
          <w:color w:val="000000"/>
          <w:sz w:val="24"/>
          <w:lang w:val="pl-PL"/>
        </w:rPr>
        <w:t xml:space="preserve"> i </w:t>
      </w:r>
      <w:r>
        <w:rPr>
          <w:rFonts w:ascii="Times New Roman"/>
          <w:b w:val="false"/>
          <w:i w:val="false"/>
          <w:color w:val="1b1b1b"/>
          <w:sz w:val="24"/>
          <w:lang w:val="pl-PL"/>
        </w:rPr>
        <w:t>ust. 2</w:t>
      </w:r>
      <w:r>
        <w:rPr>
          <w:rFonts w:ascii="Times New Roman"/>
          <w:b w:val="false"/>
          <w:i w:val="false"/>
          <w:color w:val="000000"/>
          <w:sz w:val="24"/>
          <w:lang w:val="pl-PL"/>
        </w:rPr>
        <w:t xml:space="preserve">, </w:t>
      </w:r>
      <w:r>
        <w:rPr>
          <w:rFonts w:ascii="Times New Roman"/>
          <w:b w:val="false"/>
          <w:i w:val="false"/>
          <w:color w:val="1b1b1b"/>
          <w:sz w:val="24"/>
          <w:lang w:val="pl-PL"/>
        </w:rPr>
        <w:t>art. 141 ust. 1</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w:t>
      </w:r>
      <w:r>
        <w:rPr>
          <w:rFonts w:ascii="Times New Roman"/>
          <w:b w:val="false"/>
          <w:i w:val="false"/>
          <w:color w:val="1b1b1b"/>
          <w:sz w:val="24"/>
          <w:lang w:val="pl-PL"/>
        </w:rPr>
        <w:t>art. 162 ust. 1</w:t>
      </w:r>
      <w:r>
        <w:rPr>
          <w:rFonts w:ascii="Times New Roman"/>
          <w:b w:val="false"/>
          <w:i w:val="false"/>
          <w:color w:val="000000"/>
          <w:sz w:val="24"/>
          <w:lang w:val="pl-PL"/>
        </w:rPr>
        <w:t xml:space="preserve"> oraz </w:t>
      </w:r>
      <w:r>
        <w:rPr>
          <w:rFonts w:ascii="Times New Roman"/>
          <w:b w:val="false"/>
          <w:i w:val="false"/>
          <w:color w:val="1b1b1b"/>
          <w:sz w:val="24"/>
          <w:lang w:val="pl-PL"/>
        </w:rPr>
        <w:t>art. 327 ust. 4</w:t>
      </w:r>
      <w:r>
        <w:rPr>
          <w:rFonts w:ascii="Times New Roman"/>
          <w:b w:val="false"/>
          <w:i w:val="false"/>
          <w:color w:val="000000"/>
          <w:sz w:val="24"/>
          <w:lang w:val="pl-PL"/>
        </w:rPr>
        <w:t xml:space="preserve"> niniejszej ustawy i mogą być zmieniane.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Dotychczasowe akty prawa miejscowego wydane na podstawie </w:t>
      </w:r>
      <w:r>
        <w:rPr>
          <w:rFonts w:ascii="Times New Roman"/>
          <w:b w:val="false"/>
          <w:i w:val="false"/>
          <w:color w:val="1b1b1b"/>
          <w:sz w:val="24"/>
          <w:lang w:val="pl-PL"/>
        </w:rPr>
        <w:t>art. 43 ust. 2a</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zachowują moc nie dłużej niż do dnia 31 grudnia 2020 r. i mogą być zmieniane.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Dotychczasowe akty prawa miejscowego wydane na podstawie </w:t>
      </w:r>
      <w:r>
        <w:rPr>
          <w:rFonts w:ascii="Times New Roman"/>
          <w:b w:val="false"/>
          <w:i w:val="false"/>
          <w:color w:val="1b1b1b"/>
          <w:sz w:val="24"/>
          <w:lang w:val="pl-PL"/>
        </w:rPr>
        <w:t>art. 120 ust. 1</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zachowują moc nie dłużej niż do dnia 22 grudnia 2021 r. i mogą być zmieniane.</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Dotychczasowe akty prawa miejscowego wydane na podstawie </w:t>
      </w:r>
      <w:r>
        <w:rPr>
          <w:rFonts w:ascii="Times New Roman"/>
          <w:b w:val="false"/>
          <w:i w:val="false"/>
          <w:color w:val="1b1b1b"/>
          <w:sz w:val="24"/>
          <w:lang w:val="pl-PL"/>
        </w:rPr>
        <w:t>art. 15 ust. 1</w:t>
      </w:r>
      <w:r>
        <w:rPr>
          <w:rFonts w:ascii="Times New Roman"/>
          <w:b w:val="false"/>
          <w:i w:val="false"/>
          <w:color w:val="000000"/>
          <w:sz w:val="24"/>
          <w:lang w:val="pl-PL"/>
        </w:rPr>
        <w:t xml:space="preserve"> ustawy zmienianej w </w:t>
      </w:r>
      <w:r>
        <w:rPr>
          <w:rFonts w:ascii="Times New Roman"/>
          <w:b w:val="false"/>
          <w:i w:val="false"/>
          <w:color w:val="1b1b1b"/>
          <w:sz w:val="24"/>
          <w:lang w:val="pl-PL"/>
        </w:rPr>
        <w:t>art. 481</w:t>
      </w:r>
      <w:r>
        <w:rPr>
          <w:rFonts w:ascii="Times New Roman"/>
          <w:b w:val="false"/>
          <w:i w:val="false"/>
          <w:color w:val="000000"/>
          <w:sz w:val="24"/>
          <w:lang w:val="pl-PL"/>
        </w:rPr>
        <w:t xml:space="preserve"> zachowują moc do dnia wejścia w życie aktów prawa miejscowego wydanych na podstawie </w:t>
      </w:r>
      <w:r>
        <w:rPr>
          <w:rFonts w:ascii="Times New Roman"/>
          <w:b w:val="false"/>
          <w:i w:val="false"/>
          <w:color w:val="1b1b1b"/>
          <w:sz w:val="24"/>
          <w:lang w:val="pl-PL"/>
        </w:rPr>
        <w:t>art. 15 ust. 1</w:t>
      </w:r>
      <w:r>
        <w:rPr>
          <w:rFonts w:ascii="Times New Roman"/>
          <w:b w:val="false"/>
          <w:i w:val="false"/>
          <w:color w:val="000000"/>
          <w:sz w:val="24"/>
          <w:lang w:val="pl-PL"/>
        </w:rPr>
        <w:t xml:space="preserve"> ustawy zmienianej w </w:t>
      </w:r>
      <w:r>
        <w:rPr>
          <w:rFonts w:ascii="Times New Roman"/>
          <w:b w:val="false"/>
          <w:i w:val="false"/>
          <w:color w:val="1b1b1b"/>
          <w:sz w:val="24"/>
          <w:lang w:val="pl-PL"/>
        </w:rPr>
        <w:t>art. 481</w:t>
      </w:r>
      <w:r>
        <w:rPr>
          <w:rFonts w:ascii="Times New Roman"/>
          <w:b w:val="false"/>
          <w:i w:val="false"/>
          <w:color w:val="000000"/>
          <w:sz w:val="24"/>
          <w:lang w:val="pl-PL"/>
        </w:rPr>
        <w:t xml:space="preserve"> w brzmieniu nadanym niniejszą ustawą i mogą być zmieniane.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Do dnia wejścia w życie aktów prawa miejscowego wydanych na podstawie </w:t>
      </w:r>
      <w:r>
        <w:rPr>
          <w:rFonts w:ascii="Times New Roman"/>
          <w:b w:val="false"/>
          <w:i w:val="false"/>
          <w:color w:val="1b1b1b"/>
          <w:sz w:val="24"/>
          <w:lang w:val="pl-PL"/>
        </w:rPr>
        <w:t>art. 382 ust. 7</w:t>
      </w:r>
      <w:r>
        <w:rPr>
          <w:rFonts w:ascii="Times New Roman"/>
          <w:b w:val="false"/>
          <w:i w:val="false"/>
          <w:color w:val="000000"/>
          <w:sz w:val="24"/>
          <w:lang w:val="pl-PL"/>
        </w:rPr>
        <w:t xml:space="preserve"> niniejszej ustawy dotychczasowe decyzje wydane na podstawie </w:t>
      </w:r>
      <w:r>
        <w:rPr>
          <w:rFonts w:ascii="Times New Roman"/>
          <w:b w:val="false"/>
          <w:i w:val="false"/>
          <w:color w:val="1b1b1b"/>
          <w:sz w:val="24"/>
          <w:lang w:val="pl-PL"/>
        </w:rPr>
        <w:t>art. 107 ust. 6</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zachowują moc i mogą być zmieniane na podstawie tych przepisów.</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566.</w:t>
      </w:r>
      <w:r>
        <w:rPr>
          <w:rFonts w:ascii="Times New Roman"/>
          <w:b/>
          <w:i w:val="false"/>
          <w:color w:val="000000"/>
          <w:sz w:val="24"/>
          <w:lang w:val="pl-PL"/>
        </w:rPr>
        <w:t xml:space="preserve"> [Utrzymanie w mocy przepisów wykonawczych]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Przepisy wykonawcze wydane na podstawie </w:t>
      </w:r>
      <w:r>
        <w:rPr>
          <w:rFonts w:ascii="Times New Roman"/>
          <w:b w:val="false"/>
          <w:i w:val="false"/>
          <w:color w:val="1b1b1b"/>
          <w:sz w:val="24"/>
          <w:lang w:val="pl-PL"/>
        </w:rPr>
        <w:t>art. 34g</w:t>
      </w:r>
      <w:r>
        <w:rPr>
          <w:rFonts w:ascii="Times New Roman"/>
          <w:b w:val="false"/>
          <w:i w:val="false"/>
          <w:color w:val="000000"/>
          <w:sz w:val="24"/>
          <w:lang w:val="pl-PL"/>
        </w:rPr>
        <w:t xml:space="preserve">, </w:t>
      </w:r>
      <w:r>
        <w:rPr>
          <w:rFonts w:ascii="Times New Roman"/>
          <w:b w:val="false"/>
          <w:i w:val="false"/>
          <w:color w:val="1b1b1b"/>
          <w:sz w:val="24"/>
          <w:lang w:val="pl-PL"/>
        </w:rPr>
        <w:t>art. 38a ust.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7</w:t>
      </w:r>
      <w:r>
        <w:rPr>
          <w:rFonts w:ascii="Times New Roman"/>
          <w:b w:val="false"/>
          <w:i w:val="false"/>
          <w:color w:val="000000"/>
          <w:sz w:val="24"/>
          <w:lang w:val="pl-PL"/>
        </w:rPr>
        <w:t xml:space="preserve">, </w:t>
      </w:r>
      <w:r>
        <w:rPr>
          <w:rFonts w:ascii="Times New Roman"/>
          <w:b w:val="false"/>
          <w:i w:val="false"/>
          <w:color w:val="1b1b1b"/>
          <w:sz w:val="24"/>
          <w:lang w:val="pl-PL"/>
        </w:rPr>
        <w:t>art. 38l ust. 2</w:t>
      </w:r>
      <w:r>
        <w:rPr>
          <w:rFonts w:ascii="Times New Roman"/>
          <w:b w:val="false"/>
          <w:i w:val="false"/>
          <w:color w:val="000000"/>
          <w:sz w:val="24"/>
          <w:lang w:val="pl-PL"/>
        </w:rPr>
        <w:t xml:space="preserve">, </w:t>
      </w:r>
      <w:r>
        <w:rPr>
          <w:rFonts w:ascii="Times New Roman"/>
          <w:b w:val="false"/>
          <w:i w:val="false"/>
          <w:color w:val="1b1b1b"/>
          <w:sz w:val="24"/>
          <w:lang w:val="pl-PL"/>
        </w:rPr>
        <w:t>art. 45 ust. 1 pkt 1</w:t>
      </w:r>
      <w:r>
        <w:rPr>
          <w:rFonts w:ascii="Times New Roman"/>
          <w:b w:val="false"/>
          <w:i w:val="false"/>
          <w:color w:val="000000"/>
          <w:sz w:val="24"/>
          <w:lang w:val="pl-PL"/>
        </w:rPr>
        <w:t xml:space="preserve">, </w:t>
      </w:r>
      <w:r>
        <w:rPr>
          <w:rFonts w:ascii="Times New Roman"/>
          <w:b w:val="false"/>
          <w:i w:val="false"/>
          <w:color w:val="1b1b1b"/>
          <w:sz w:val="24"/>
          <w:lang w:val="pl-PL"/>
        </w:rPr>
        <w:t>3</w:t>
      </w:r>
      <w:r>
        <w:rPr>
          <w:rFonts w:ascii="Times New Roman"/>
          <w:b w:val="false"/>
          <w:i w:val="false"/>
          <w:color w:val="000000"/>
          <w:sz w:val="24"/>
          <w:lang w:val="pl-PL"/>
        </w:rPr>
        <w:t xml:space="preserve"> i </w:t>
      </w:r>
      <w:r>
        <w:rPr>
          <w:rFonts w:ascii="Times New Roman"/>
          <w:b w:val="false"/>
          <w:i w:val="false"/>
          <w:color w:val="1b1b1b"/>
          <w:sz w:val="24"/>
          <w:lang w:val="pl-PL"/>
        </w:rPr>
        <w:t>4</w:t>
      </w:r>
      <w:r>
        <w:rPr>
          <w:rFonts w:ascii="Times New Roman"/>
          <w:b w:val="false"/>
          <w:i w:val="false"/>
          <w:color w:val="000000"/>
          <w:sz w:val="24"/>
          <w:lang w:val="pl-PL"/>
        </w:rPr>
        <w:t xml:space="preserve">, </w:t>
      </w:r>
      <w:r>
        <w:rPr>
          <w:rFonts w:ascii="Times New Roman"/>
          <w:b w:val="false"/>
          <w:i w:val="false"/>
          <w:color w:val="1b1b1b"/>
          <w:sz w:val="24"/>
          <w:lang w:val="pl-PL"/>
        </w:rPr>
        <w:t>art. 45 ust. 2</w:t>
      </w:r>
      <w:r>
        <w:rPr>
          <w:rFonts w:ascii="Times New Roman"/>
          <w:b w:val="false"/>
          <w:i w:val="false"/>
          <w:color w:val="000000"/>
          <w:sz w:val="24"/>
          <w:lang w:val="pl-PL"/>
        </w:rPr>
        <w:t xml:space="preserve">, </w:t>
      </w:r>
      <w:r>
        <w:rPr>
          <w:rFonts w:ascii="Times New Roman"/>
          <w:b w:val="false"/>
          <w:i w:val="false"/>
          <w:color w:val="1b1b1b"/>
          <w:sz w:val="24"/>
          <w:lang w:val="pl-PL"/>
        </w:rPr>
        <w:t>art. 45a ust. 1</w:t>
      </w:r>
      <w:r>
        <w:rPr>
          <w:rFonts w:ascii="Times New Roman"/>
          <w:b w:val="false"/>
          <w:i w:val="false"/>
          <w:color w:val="000000"/>
          <w:sz w:val="24"/>
          <w:lang w:val="pl-PL"/>
        </w:rPr>
        <w:t xml:space="preserve">, </w:t>
      </w:r>
      <w:r>
        <w:rPr>
          <w:rFonts w:ascii="Times New Roman"/>
          <w:b w:val="false"/>
          <w:i w:val="false"/>
          <w:color w:val="1b1b1b"/>
          <w:sz w:val="24"/>
          <w:lang w:val="pl-PL"/>
        </w:rPr>
        <w:t>art. 50 ust. 1</w:t>
      </w:r>
      <w:r>
        <w:rPr>
          <w:rFonts w:ascii="Times New Roman"/>
          <w:b w:val="false"/>
          <w:i w:val="false"/>
          <w:color w:val="000000"/>
          <w:sz w:val="24"/>
          <w:lang w:val="pl-PL"/>
        </w:rPr>
        <w:t xml:space="preserve"> i </w:t>
      </w:r>
      <w:r>
        <w:rPr>
          <w:rFonts w:ascii="Times New Roman"/>
          <w:b w:val="false"/>
          <w:i w:val="false"/>
          <w:color w:val="1b1b1b"/>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art. 57 ust. 2</w:t>
      </w:r>
      <w:r>
        <w:rPr>
          <w:rFonts w:ascii="Times New Roman"/>
          <w:b w:val="false"/>
          <w:i w:val="false"/>
          <w:color w:val="000000"/>
          <w:sz w:val="24"/>
          <w:lang w:val="pl-PL"/>
        </w:rPr>
        <w:t xml:space="preserve">, </w:t>
      </w:r>
      <w:r>
        <w:rPr>
          <w:rFonts w:ascii="Times New Roman"/>
          <w:b w:val="false"/>
          <w:i w:val="false"/>
          <w:color w:val="1b1b1b"/>
          <w:sz w:val="24"/>
          <w:lang w:val="pl-PL"/>
        </w:rPr>
        <w:t>art. 64 ust. 2d</w:t>
      </w:r>
      <w:r>
        <w:rPr>
          <w:rFonts w:ascii="Times New Roman"/>
          <w:b w:val="false"/>
          <w:i w:val="false"/>
          <w:color w:val="000000"/>
          <w:sz w:val="24"/>
          <w:lang w:val="pl-PL"/>
        </w:rPr>
        <w:t xml:space="preserve">, </w:t>
      </w:r>
      <w:r>
        <w:rPr>
          <w:rFonts w:ascii="Times New Roman"/>
          <w:b w:val="false"/>
          <w:i w:val="false"/>
          <w:color w:val="1b1b1b"/>
          <w:sz w:val="24"/>
          <w:lang w:val="pl-PL"/>
        </w:rPr>
        <w:t>art. 66 ust. 1</w:t>
      </w:r>
      <w:r>
        <w:rPr>
          <w:rFonts w:ascii="Times New Roman"/>
          <w:b w:val="false"/>
          <w:i w:val="false"/>
          <w:color w:val="000000"/>
          <w:sz w:val="24"/>
          <w:lang w:val="pl-PL"/>
        </w:rPr>
        <w:t xml:space="preserve">, </w:t>
      </w:r>
      <w:r>
        <w:rPr>
          <w:rFonts w:ascii="Times New Roman"/>
          <w:b w:val="false"/>
          <w:i w:val="false"/>
          <w:color w:val="1b1b1b"/>
          <w:sz w:val="24"/>
          <w:lang w:val="pl-PL"/>
        </w:rPr>
        <w:t>art. 66a ust. 4</w:t>
      </w:r>
      <w:r>
        <w:rPr>
          <w:rFonts w:ascii="Times New Roman"/>
          <w:b w:val="false"/>
          <w:i w:val="false"/>
          <w:color w:val="000000"/>
          <w:sz w:val="24"/>
          <w:lang w:val="pl-PL"/>
        </w:rPr>
        <w:t xml:space="preserve">, </w:t>
      </w:r>
      <w:r>
        <w:rPr>
          <w:rFonts w:ascii="Times New Roman"/>
          <w:b w:val="false"/>
          <w:i w:val="false"/>
          <w:color w:val="1b1b1b"/>
          <w:sz w:val="24"/>
          <w:lang w:val="pl-PL"/>
        </w:rPr>
        <w:t>art. 78 ust. 3</w:t>
      </w:r>
      <w:r>
        <w:rPr>
          <w:rFonts w:ascii="Times New Roman"/>
          <w:b w:val="false"/>
          <w:i w:val="false"/>
          <w:color w:val="000000"/>
          <w:sz w:val="24"/>
          <w:lang w:val="pl-PL"/>
        </w:rPr>
        <w:t xml:space="preserve">, </w:t>
      </w:r>
      <w:r>
        <w:rPr>
          <w:rFonts w:ascii="Times New Roman"/>
          <w:b w:val="false"/>
          <w:i w:val="false"/>
          <w:color w:val="1b1b1b"/>
          <w:sz w:val="24"/>
          <w:lang w:val="pl-PL"/>
        </w:rPr>
        <w:t>art. 88j ust. 1</w:t>
      </w:r>
      <w:r>
        <w:rPr>
          <w:rFonts w:ascii="Times New Roman"/>
          <w:b w:val="false"/>
          <w:i w:val="false"/>
          <w:color w:val="000000"/>
          <w:sz w:val="24"/>
          <w:lang w:val="pl-PL"/>
        </w:rPr>
        <w:t xml:space="preserve">, </w:t>
      </w:r>
      <w:r>
        <w:rPr>
          <w:rFonts w:ascii="Times New Roman"/>
          <w:b w:val="false"/>
          <w:i w:val="false"/>
          <w:color w:val="1b1b1b"/>
          <w:sz w:val="24"/>
          <w:lang w:val="pl-PL"/>
        </w:rPr>
        <w:t>art. 88n ust. 3c</w:t>
      </w:r>
      <w:r>
        <w:rPr>
          <w:rFonts w:ascii="Times New Roman"/>
          <w:b w:val="false"/>
          <w:i w:val="false"/>
          <w:color w:val="000000"/>
          <w:sz w:val="24"/>
          <w:lang w:val="pl-PL"/>
        </w:rPr>
        <w:t xml:space="preserve">, </w:t>
      </w:r>
      <w:r>
        <w:rPr>
          <w:rFonts w:ascii="Times New Roman"/>
          <w:b w:val="false"/>
          <w:i w:val="false"/>
          <w:color w:val="1b1b1b"/>
          <w:sz w:val="24"/>
          <w:lang w:val="pl-PL"/>
        </w:rPr>
        <w:t>art. 95 ust. 3</w:t>
      </w:r>
      <w:r>
        <w:rPr>
          <w:rFonts w:ascii="Times New Roman"/>
          <w:b w:val="false"/>
          <w:i w:val="false"/>
          <w:color w:val="000000"/>
          <w:sz w:val="24"/>
          <w:lang w:val="pl-PL"/>
        </w:rPr>
        <w:t xml:space="preserve">, </w:t>
      </w:r>
      <w:r>
        <w:rPr>
          <w:rFonts w:ascii="Times New Roman"/>
          <w:b w:val="false"/>
          <w:i w:val="false"/>
          <w:color w:val="1b1b1b"/>
          <w:sz w:val="24"/>
          <w:lang w:val="pl-PL"/>
        </w:rPr>
        <w:t>art. 111 ust. 2</w:t>
      </w:r>
      <w:r>
        <w:rPr>
          <w:rFonts w:ascii="Times New Roman"/>
          <w:b w:val="false"/>
          <w:i w:val="false"/>
          <w:color w:val="000000"/>
          <w:sz w:val="24"/>
          <w:lang w:val="pl-PL"/>
        </w:rPr>
        <w:t xml:space="preserve">, </w:t>
      </w:r>
      <w:r>
        <w:rPr>
          <w:rFonts w:ascii="Times New Roman"/>
          <w:b w:val="false"/>
          <w:i w:val="false"/>
          <w:color w:val="1b1b1b"/>
          <w:sz w:val="24"/>
          <w:lang w:val="pl-PL"/>
        </w:rPr>
        <w:t>art. 121</w:t>
      </w:r>
      <w:r>
        <w:rPr>
          <w:rFonts w:ascii="Times New Roman"/>
          <w:b w:val="false"/>
          <w:i w:val="false"/>
          <w:color w:val="000000"/>
          <w:sz w:val="24"/>
          <w:lang w:val="pl-PL"/>
        </w:rPr>
        <w:t xml:space="preserve">, </w:t>
      </w:r>
      <w:r>
        <w:rPr>
          <w:rFonts w:ascii="Times New Roman"/>
          <w:b w:val="false"/>
          <w:i w:val="false"/>
          <w:color w:val="1b1b1b"/>
          <w:sz w:val="24"/>
          <w:lang w:val="pl-PL"/>
        </w:rPr>
        <w:t>art. 132 ust. 10</w:t>
      </w:r>
      <w:r>
        <w:rPr>
          <w:rFonts w:ascii="Times New Roman"/>
          <w:b w:val="false"/>
          <w:i w:val="false"/>
          <w:color w:val="000000"/>
          <w:sz w:val="24"/>
          <w:lang w:val="pl-PL"/>
        </w:rPr>
        <w:t xml:space="preserve"> oraz </w:t>
      </w:r>
      <w:r>
        <w:rPr>
          <w:rFonts w:ascii="Times New Roman"/>
          <w:b w:val="false"/>
          <w:i w:val="false"/>
          <w:color w:val="1b1b1b"/>
          <w:sz w:val="24"/>
          <w:lang w:val="pl-PL"/>
        </w:rPr>
        <w:t>art. 155b ust. 1</w:t>
      </w:r>
      <w:r>
        <w:rPr>
          <w:rFonts w:ascii="Times New Roman"/>
          <w:b w:val="false"/>
          <w:i w:val="false"/>
          <w:color w:val="000000"/>
          <w:sz w:val="24"/>
          <w:lang w:val="pl-PL"/>
        </w:rPr>
        <w:t xml:space="preserve"> ustawy uchylanej w art. 573 zachowują moc do dnia wejścia w życie przepisów wykonawczych wydanych na podstawie art. 48 ust. 1, art. 49, art. 51 ust. 4, art. 53 ust. 1 i 4, art. 74 ust. 1, art. 99 ust. 1 i 2, art. 100 ust. 1, art. 114, art. 126, art. 174 ust. 1, art. 178 ust. 2, art. 189 ust. 9, art. 193 ust. 3, art. 194 ust. 7, art. 210 ust. 1, art. 251 ust. 6, art. 322 ust. 1, art. 350 ust. 1, art. 387 ust. 3 oraz art. 413 niniejszej ustawy, jednak nie dłużej niż przez 18 miesięcy od dnia wejścia w życie niniejszej ustawy, i mogą być zmieniane.</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Przepisy wykonawcze wydane na podstawie </w:t>
      </w:r>
      <w:r>
        <w:rPr>
          <w:rFonts w:ascii="Times New Roman"/>
          <w:b w:val="false"/>
          <w:i w:val="false"/>
          <w:color w:val="1b1b1b"/>
          <w:sz w:val="24"/>
          <w:lang w:val="pl-PL"/>
        </w:rPr>
        <w:t>art. 88h ust. 13</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zachowują moc do dnia 22 marca 2023 r. i mogą być zmieniane.</w:t>
      </w:r>
    </w:p>
    <w:p>
      <w:pPr>
        <w:spacing w:before="26" w:after="0"/>
        <w:ind w:left="0"/>
        <w:jc w:val="left"/>
        <w:textAlignment w:val="auto"/>
      </w:pPr>
      <w:r>
        <w:rPr>
          <w:rFonts w:ascii="Times New Roman"/>
          <w:b w:val="false"/>
          <w:i w:val="false"/>
          <w:color w:val="000000"/>
          <w:sz w:val="24"/>
          <w:lang w:val="pl-PL"/>
        </w:rPr>
        <w:t>2a.</w:t>
      </w:r>
      <w:r>
        <w:rPr>
          <w:rFonts w:ascii="Times New Roman"/>
          <w:b w:val="false"/>
          <w:i w:val="false"/>
          <w:color w:val="000000"/>
          <w:sz w:val="24"/>
          <w:lang w:val="pl-PL"/>
        </w:rPr>
        <w:t xml:space="preserve"> Przepisy wykonawcze wydane na podstawie </w:t>
      </w:r>
      <w:r>
        <w:rPr>
          <w:rFonts w:ascii="Times New Roman"/>
          <w:b w:val="false"/>
          <w:i w:val="false"/>
          <w:color w:val="1b1b1b"/>
          <w:sz w:val="24"/>
          <w:lang w:val="pl-PL"/>
        </w:rPr>
        <w:t>art. 114 ust. 5</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zachowują moc do dnia wejścia w życie przepisów wykonawczych wydanych na podstawie </w:t>
      </w:r>
      <w:r>
        <w:rPr>
          <w:rFonts w:ascii="Times New Roman"/>
          <w:b w:val="false"/>
          <w:i w:val="false"/>
          <w:color w:val="1b1b1b"/>
          <w:sz w:val="24"/>
          <w:lang w:val="pl-PL"/>
        </w:rPr>
        <w:t>art. 321</w:t>
      </w:r>
      <w:r>
        <w:rPr>
          <w:rFonts w:ascii="Times New Roman"/>
          <w:b w:val="false"/>
          <w:i w:val="false"/>
          <w:color w:val="000000"/>
          <w:sz w:val="24"/>
          <w:lang w:val="pl-PL"/>
        </w:rPr>
        <w:t>, jednak nie dłużej niż do dnia 22 marca 2023 r., i mogą być zmieniane.</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Przepisy wykonawcze wydane na podstawie </w:t>
      </w:r>
      <w:r>
        <w:rPr>
          <w:rFonts w:ascii="Times New Roman"/>
          <w:b w:val="false"/>
          <w:i w:val="false"/>
          <w:color w:val="1b1b1b"/>
          <w:sz w:val="24"/>
          <w:lang w:val="pl-PL"/>
        </w:rPr>
        <w:t>art. 61l ust. 8</w:t>
      </w:r>
      <w:r>
        <w:rPr>
          <w:rFonts w:ascii="Times New Roman"/>
          <w:b w:val="false"/>
          <w:i w:val="false"/>
          <w:color w:val="000000"/>
          <w:sz w:val="24"/>
          <w:lang w:val="pl-PL"/>
        </w:rPr>
        <w:t xml:space="preserve">, </w:t>
      </w:r>
      <w:r>
        <w:rPr>
          <w:rFonts w:ascii="Times New Roman"/>
          <w:b w:val="false"/>
          <w:i w:val="false"/>
          <w:color w:val="1b1b1b"/>
          <w:sz w:val="24"/>
          <w:lang w:val="pl-PL"/>
        </w:rPr>
        <w:t>art. 61o ust. 8</w:t>
      </w:r>
      <w:r>
        <w:rPr>
          <w:rFonts w:ascii="Times New Roman"/>
          <w:b w:val="false"/>
          <w:i w:val="false"/>
          <w:color w:val="000000"/>
          <w:sz w:val="24"/>
          <w:lang w:val="pl-PL"/>
        </w:rPr>
        <w:t xml:space="preserve"> oraz </w:t>
      </w:r>
      <w:r>
        <w:rPr>
          <w:rFonts w:ascii="Times New Roman"/>
          <w:b w:val="false"/>
          <w:i w:val="false"/>
          <w:color w:val="1b1b1b"/>
          <w:sz w:val="24"/>
          <w:lang w:val="pl-PL"/>
        </w:rPr>
        <w:t>art. 61s ust. 11</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zachowują moc do dnia wejścia w życie przepisów wykonawczych wydanych na podstawie </w:t>
      </w:r>
      <w:r>
        <w:rPr>
          <w:rFonts w:ascii="Times New Roman"/>
          <w:b w:val="false"/>
          <w:i w:val="false"/>
          <w:color w:val="1b1b1b"/>
          <w:sz w:val="24"/>
          <w:lang w:val="pl-PL"/>
        </w:rPr>
        <w:t>art. 154 ust. 8</w:t>
      </w:r>
      <w:r>
        <w:rPr>
          <w:rFonts w:ascii="Times New Roman"/>
          <w:b w:val="false"/>
          <w:i w:val="false"/>
          <w:color w:val="000000"/>
          <w:sz w:val="24"/>
          <w:lang w:val="pl-PL"/>
        </w:rPr>
        <w:t xml:space="preserve">, </w:t>
      </w:r>
      <w:r>
        <w:rPr>
          <w:rFonts w:ascii="Times New Roman"/>
          <w:b w:val="false"/>
          <w:i w:val="false"/>
          <w:color w:val="1b1b1b"/>
          <w:sz w:val="24"/>
          <w:lang w:val="pl-PL"/>
        </w:rPr>
        <w:t>art. 157 ust. 8</w:t>
      </w:r>
      <w:r>
        <w:rPr>
          <w:rFonts w:ascii="Times New Roman"/>
          <w:b w:val="false"/>
          <w:i w:val="false"/>
          <w:color w:val="000000"/>
          <w:sz w:val="24"/>
          <w:lang w:val="pl-PL"/>
        </w:rPr>
        <w:t xml:space="preserve"> oraz </w:t>
      </w:r>
      <w:r>
        <w:rPr>
          <w:rFonts w:ascii="Times New Roman"/>
          <w:b w:val="false"/>
          <w:i w:val="false"/>
          <w:color w:val="1b1b1b"/>
          <w:sz w:val="24"/>
          <w:lang w:val="pl-PL"/>
        </w:rPr>
        <w:t>art. 161 ust. 11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Przepisy wykonawcze wydane na podstawie </w:t>
      </w:r>
      <w:r>
        <w:rPr>
          <w:rFonts w:ascii="Times New Roman"/>
          <w:b w:val="false"/>
          <w:i w:val="false"/>
          <w:color w:val="1b1b1b"/>
          <w:sz w:val="24"/>
          <w:lang w:val="pl-PL"/>
        </w:rPr>
        <w:t>art. 13 ust. 9</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zachowują moc do dnia wejścia w życie przepisów wykonawczych wydanych na podstawie </w:t>
      </w:r>
      <w:r>
        <w:rPr>
          <w:rFonts w:ascii="Times New Roman"/>
          <w:b w:val="false"/>
          <w:i w:val="false"/>
          <w:color w:val="1b1b1b"/>
          <w:sz w:val="24"/>
          <w:lang w:val="pl-PL"/>
        </w:rPr>
        <w:t>art. 6d ust. 26</w:t>
      </w:r>
      <w:r>
        <w:rPr>
          <w:rFonts w:ascii="Times New Roman"/>
          <w:b w:val="false"/>
          <w:i w:val="false"/>
          <w:color w:val="000000"/>
          <w:sz w:val="24"/>
          <w:lang w:val="pl-PL"/>
        </w:rPr>
        <w:t xml:space="preserve"> ustawy zmienianej w </w:t>
      </w:r>
      <w:r>
        <w:rPr>
          <w:rFonts w:ascii="Times New Roman"/>
          <w:b w:val="false"/>
          <w:i w:val="false"/>
          <w:color w:val="1b1b1b"/>
          <w:sz w:val="24"/>
          <w:lang w:val="pl-PL"/>
        </w:rPr>
        <w:t>art. 481</w:t>
      </w:r>
      <w:r>
        <w:rPr>
          <w:rFonts w:ascii="Times New Roman"/>
          <w:b w:val="false"/>
          <w:i w:val="false"/>
          <w:color w:val="000000"/>
          <w:sz w:val="24"/>
          <w:lang w:val="pl-PL"/>
        </w:rPr>
        <w:t xml:space="preserve"> w brzmieniu nadanym niniejszą ustawą, jednak nie dłużej niż przez 18 miesięcy od dnia wejścia w życie niniejszej ustawy, i mogą być zmieniane.</w:t>
      </w:r>
    </w:p>
    <w:p>
      <w:pPr>
        <w:spacing w:before="26" w:after="0"/>
        <w:ind w:left="0"/>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Przepisy wykonawcze wydane na podstawie </w:t>
      </w:r>
      <w:r>
        <w:rPr>
          <w:rFonts w:ascii="Times New Roman"/>
          <w:b w:val="false"/>
          <w:i w:val="false"/>
          <w:color w:val="1b1b1b"/>
          <w:sz w:val="24"/>
          <w:lang w:val="pl-PL"/>
        </w:rPr>
        <w:t>art. 286 ust. 3</w:t>
      </w:r>
      <w:r>
        <w:rPr>
          <w:rFonts w:ascii="Times New Roman"/>
          <w:b w:val="false"/>
          <w:i w:val="false"/>
          <w:color w:val="000000"/>
          <w:sz w:val="24"/>
          <w:lang w:val="pl-PL"/>
        </w:rPr>
        <w:t xml:space="preserve"> ustawy zmienianej w </w:t>
      </w:r>
      <w:r>
        <w:rPr>
          <w:rFonts w:ascii="Times New Roman"/>
          <w:b w:val="false"/>
          <w:i w:val="false"/>
          <w:color w:val="1b1b1b"/>
          <w:sz w:val="24"/>
          <w:lang w:val="pl-PL"/>
        </w:rPr>
        <w:t>art. 493</w:t>
      </w:r>
      <w:r>
        <w:rPr>
          <w:rFonts w:ascii="Times New Roman"/>
          <w:b w:val="false"/>
          <w:i w:val="false"/>
          <w:color w:val="000000"/>
          <w:sz w:val="24"/>
          <w:lang w:val="pl-PL"/>
        </w:rPr>
        <w:t xml:space="preserve"> zachowują moc do dnia wejścia w życie przepisów wykonawczych wydanych na podstawie </w:t>
      </w:r>
      <w:r>
        <w:rPr>
          <w:rFonts w:ascii="Times New Roman"/>
          <w:b w:val="false"/>
          <w:i w:val="false"/>
          <w:color w:val="1b1b1b"/>
          <w:sz w:val="24"/>
          <w:lang w:val="pl-PL"/>
        </w:rPr>
        <w:t>art. 286 ust. 3</w:t>
      </w:r>
      <w:r>
        <w:rPr>
          <w:rFonts w:ascii="Times New Roman"/>
          <w:b w:val="false"/>
          <w:i w:val="false"/>
          <w:color w:val="000000"/>
          <w:sz w:val="24"/>
          <w:lang w:val="pl-PL"/>
        </w:rPr>
        <w:t xml:space="preserve"> ustawy zmienianej w </w:t>
      </w:r>
      <w:r>
        <w:rPr>
          <w:rFonts w:ascii="Times New Roman"/>
          <w:b w:val="false"/>
          <w:i w:val="false"/>
          <w:color w:val="1b1b1b"/>
          <w:sz w:val="24"/>
          <w:lang w:val="pl-PL"/>
        </w:rPr>
        <w:t>art. 493</w:t>
      </w:r>
      <w:r>
        <w:rPr>
          <w:rFonts w:ascii="Times New Roman"/>
          <w:b w:val="false"/>
          <w:i w:val="false"/>
          <w:color w:val="000000"/>
          <w:sz w:val="24"/>
          <w:lang w:val="pl-PL"/>
        </w:rPr>
        <w:t xml:space="preserve"> w brzmieniu nadanym niniejszą ustawą, jednak nie dłużej niż przez 18 miesięcy od dnia wejścia w życie niniejszej ustawy, i mogą być zmieniane.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567.</w:t>
      </w:r>
      <w:r>
        <w:rPr>
          <w:rFonts w:ascii="Times New Roman"/>
          <w:b/>
          <w:i w:val="false"/>
          <w:color w:val="000000"/>
          <w:sz w:val="24"/>
          <w:lang w:val="pl-PL"/>
        </w:rPr>
        <w:t xml:space="preserve"> [Przygotowanie projektu programu działań]</w:t>
      </w:r>
    </w:p>
    <w:p>
      <w:pPr>
        <w:spacing w:after="0"/>
        <w:ind w:left="0"/>
        <w:jc w:val="left"/>
        <w:textAlignment w:val="auto"/>
      </w:pPr>
      <w:r>
        <w:rPr>
          <w:rFonts w:ascii="Times New Roman"/>
          <w:b w:val="false"/>
          <w:i w:val="false"/>
          <w:color w:val="000000"/>
          <w:sz w:val="24"/>
          <w:lang w:val="pl-PL"/>
        </w:rPr>
        <w:t xml:space="preserve"> Minister właściwy do spraw gospodarki wodnej opracuje projekt programu działań, o którym mowa w </w:t>
      </w:r>
      <w:r>
        <w:rPr>
          <w:rFonts w:ascii="Times New Roman"/>
          <w:b w:val="false"/>
          <w:i w:val="false"/>
          <w:color w:val="1b1b1b"/>
          <w:sz w:val="24"/>
          <w:lang w:val="pl-PL"/>
        </w:rPr>
        <w:t>art. 104 ust. 1</w:t>
      </w:r>
      <w:r>
        <w:rPr>
          <w:rFonts w:ascii="Times New Roman"/>
          <w:b w:val="false"/>
          <w:i w:val="false"/>
          <w:color w:val="000000"/>
          <w:sz w:val="24"/>
          <w:lang w:val="pl-PL"/>
        </w:rPr>
        <w:t>, w terminie 3 miesięcy od dnia ogłoszenia ustawy.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568.</w:t>
      </w:r>
      <w:r>
        <w:rPr>
          <w:rFonts w:ascii="Times New Roman"/>
          <w:b/>
          <w:i w:val="false"/>
          <w:color w:val="000000"/>
          <w:sz w:val="24"/>
          <w:lang w:val="pl-PL"/>
        </w:rPr>
        <w:t xml:space="preserve"> [Przepis przejściowy - obniżenie należności za korzystanie ze śluz przez uczniów gimnazjów]</w:t>
      </w:r>
    </w:p>
    <w:p>
      <w:pPr>
        <w:spacing w:after="0"/>
        <w:ind w:left="0"/>
        <w:jc w:val="left"/>
        <w:textAlignment w:val="auto"/>
      </w:pPr>
      <w:r>
        <w:rPr>
          <w:rFonts w:ascii="Times New Roman"/>
          <w:b w:val="false"/>
          <w:i w:val="false"/>
          <w:color w:val="000000"/>
          <w:sz w:val="24"/>
          <w:lang w:val="pl-PL"/>
        </w:rPr>
        <w:t xml:space="preserve"> Do dnia 1 września 2019 r. należności za korzystanie ze śluz, o których mowa w </w:t>
      </w:r>
      <w:r>
        <w:rPr>
          <w:rFonts w:ascii="Times New Roman"/>
          <w:b w:val="false"/>
          <w:i w:val="false"/>
          <w:color w:val="1b1b1b"/>
          <w:sz w:val="24"/>
          <w:lang w:val="pl-PL"/>
        </w:rPr>
        <w:t>art. 306 ust. 1 pkt 5</w:t>
      </w:r>
      <w:r>
        <w:rPr>
          <w:rFonts w:ascii="Times New Roman"/>
          <w:b w:val="false"/>
          <w:i w:val="false"/>
          <w:color w:val="000000"/>
          <w:sz w:val="24"/>
          <w:lang w:val="pl-PL"/>
        </w:rPr>
        <w:t>, od uczniów gimnazjów obniża się o połowę.</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568a.</w:t>
      </w:r>
      <w:r>
        <w:rPr>
          <w:rFonts w:ascii="Times New Roman"/>
          <w:b/>
          <w:i w:val="false"/>
          <w:color w:val="000000"/>
          <w:sz w:val="24"/>
          <w:lang w:val="pl-PL"/>
        </w:rPr>
        <w:t xml:space="preserve"> [Zwolnienie z należności za korzystanie ze śródlądowych dróg wodnych i ich odcinków oraz urządzeń wodnych w 2020 r.]</w:t>
      </w:r>
    </w:p>
    <w:p>
      <w:pPr>
        <w:spacing w:after="0"/>
        <w:ind w:left="0"/>
        <w:jc w:val="left"/>
        <w:textAlignment w:val="auto"/>
      </w:pPr>
      <w:r>
        <w:rPr>
          <w:rFonts w:ascii="Times New Roman"/>
          <w:b w:val="false"/>
          <w:i w:val="false"/>
          <w:color w:val="000000"/>
          <w:sz w:val="24"/>
          <w:lang w:val="pl-PL"/>
        </w:rPr>
        <w:t xml:space="preserve"> Do dnia 30 września 2020 r. podmioty wykonujące czynności, o których mowa w </w:t>
      </w:r>
      <w:r>
        <w:rPr>
          <w:rFonts w:ascii="Times New Roman"/>
          <w:b w:val="false"/>
          <w:i w:val="false"/>
          <w:color w:val="1b1b1b"/>
          <w:sz w:val="24"/>
          <w:lang w:val="pl-PL"/>
        </w:rPr>
        <w:t>art. 306 ust. 1</w:t>
      </w:r>
      <w:r>
        <w:rPr>
          <w:rFonts w:ascii="Times New Roman"/>
          <w:b w:val="false"/>
          <w:i w:val="false"/>
          <w:color w:val="000000"/>
          <w:sz w:val="24"/>
          <w:lang w:val="pl-PL"/>
        </w:rPr>
        <w:t>, zwalnia się z należności za korzystanie ze śródlądowych dróg wodnych i ich odcinków oraz urządzeń wodnych stanowiących własność Skarbu Państwa, usytuowanych na śródlądowych wodach powierzchniowych.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568b.</w:t>
      </w:r>
      <w:r>
        <w:rPr>
          <w:rFonts w:ascii="Times New Roman"/>
          <w:b/>
          <w:i w:val="false"/>
          <w:color w:val="000000"/>
          <w:sz w:val="24"/>
          <w:lang w:val="pl-PL"/>
        </w:rPr>
        <w:t xml:space="preserve"> [Zwolnienie z należności za korzystanie ze śródlądowych dróg wodnych i ich odcinków oraz urządzeń wodnych w 2022 r.]</w:t>
      </w:r>
    </w:p>
    <w:p>
      <w:pPr>
        <w:spacing w:after="0"/>
        <w:ind w:left="0"/>
        <w:jc w:val="left"/>
        <w:textAlignment w:val="auto"/>
      </w:pPr>
      <w:r>
        <w:rPr>
          <w:rFonts w:ascii="Times New Roman"/>
          <w:b w:val="false"/>
          <w:i w:val="false"/>
          <w:color w:val="000000"/>
          <w:sz w:val="24"/>
          <w:lang w:val="pl-PL"/>
        </w:rPr>
        <w:t xml:space="preserve"> Od dnia 1 marca 2022 r. do dnia 31 grudnia 2022 r. podmioty wykonujące czynności, o których mowa w </w:t>
      </w:r>
      <w:r>
        <w:rPr>
          <w:rFonts w:ascii="Times New Roman"/>
          <w:b w:val="false"/>
          <w:i w:val="false"/>
          <w:color w:val="1b1b1b"/>
          <w:sz w:val="24"/>
          <w:lang w:val="pl-PL"/>
        </w:rPr>
        <w:t>art. 306 ust. 1</w:t>
      </w:r>
      <w:r>
        <w:rPr>
          <w:rFonts w:ascii="Times New Roman"/>
          <w:b w:val="false"/>
          <w:i w:val="false"/>
          <w:color w:val="000000"/>
          <w:sz w:val="24"/>
          <w:lang w:val="pl-PL"/>
        </w:rPr>
        <w:t>, zwalnia się z należności za korzystanie ze śródlądowych dróg wodnych i ich odcinków oraz z urządzeń wodnych stanowiących własność Skarbu Państwa usytuowanych na śródlądowych wodach powierzchniowych.</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569.</w:t>
      </w:r>
      <w:r>
        <w:rPr>
          <w:rFonts w:ascii="Times New Roman"/>
          <w:b/>
          <w:i w:val="false"/>
          <w:color w:val="000000"/>
          <w:sz w:val="24"/>
          <w:lang w:val="pl-PL"/>
        </w:rPr>
        <w:t xml:space="preserve"> [Maksymalny limit wydatków Wód Polskich]</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latach 2018-2027 maksymalny limit wydatków Wód Polskich będący skutkiem finansowym wejścia w życie ustawy wynosi 28 751,87 mln zł, przy czym w:</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2018 r. - 2 475,96 mln zł;</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2019 r. - 3 662,32 mln zł;</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2020 r. - 4 193,60 mln zł;</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2021 r. - 3 090,99 mln zł;</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2022 r. - 3 094,39 mln zł;</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2023 r. - 3 117,07 mln zł;</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2024 r. - 2 758,70 mln zł;</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2025 r. - 2 116,00 mln zł;</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2026 r. - 2 118,28 mln zł;</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2027 r. - 2 124,56 mln zł.</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Minister właściwy do spraw gospodarki wodnej monitoruje wykorzystanie limitu wydatków, o którym mowa w </w:t>
      </w:r>
      <w:r>
        <w:rPr>
          <w:rFonts w:ascii="Times New Roman"/>
          <w:b w:val="false"/>
          <w:i w:val="false"/>
          <w:color w:val="1b1b1b"/>
          <w:sz w:val="24"/>
          <w:lang w:val="pl-PL"/>
        </w:rPr>
        <w:t>ust. 1</w:t>
      </w:r>
      <w:r>
        <w:rPr>
          <w:rFonts w:ascii="Times New Roman"/>
          <w:b w:val="false"/>
          <w:i w:val="false"/>
          <w:color w:val="000000"/>
          <w:sz w:val="24"/>
          <w:lang w:val="pl-PL"/>
        </w:rPr>
        <w:t xml:space="preserve">, oraz wdraża mechanizm korygujący, o którym mowa w </w:t>
      </w:r>
      <w:r>
        <w:rPr>
          <w:rFonts w:ascii="Times New Roman"/>
          <w:b w:val="false"/>
          <w:i w:val="false"/>
          <w:color w:val="1b1b1b"/>
          <w:sz w:val="24"/>
          <w:lang w:val="pl-PL"/>
        </w:rPr>
        <w:t>ust. 3</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 przypadku przekroczenia lub zagrożenia przekroczenia przyjętego na dany rok budżetowy maksymalnego limitu wydatków określonego w </w:t>
      </w:r>
      <w:r>
        <w:rPr>
          <w:rFonts w:ascii="Times New Roman"/>
          <w:b w:val="false"/>
          <w:i w:val="false"/>
          <w:color w:val="1b1b1b"/>
          <w:sz w:val="24"/>
          <w:lang w:val="pl-PL"/>
        </w:rPr>
        <w:t>ust. 1</w:t>
      </w:r>
      <w:r>
        <w:rPr>
          <w:rFonts w:ascii="Times New Roman"/>
          <w:b w:val="false"/>
          <w:i w:val="false"/>
          <w:color w:val="000000"/>
          <w:sz w:val="24"/>
          <w:lang w:val="pl-PL"/>
        </w:rPr>
        <w:t xml:space="preserve"> oraz w przypadku gdy część planowanych wydatków, o których mowa w </w:t>
      </w:r>
      <w:r>
        <w:rPr>
          <w:rFonts w:ascii="Times New Roman"/>
          <w:b w:val="false"/>
          <w:i w:val="false"/>
          <w:color w:val="1b1b1b"/>
          <w:sz w:val="24"/>
          <w:lang w:val="pl-PL"/>
        </w:rPr>
        <w:t>ust. 1</w:t>
      </w:r>
      <w:r>
        <w:rPr>
          <w:rFonts w:ascii="Times New Roman"/>
          <w:b w:val="false"/>
          <w:i w:val="false"/>
          <w:color w:val="000000"/>
          <w:sz w:val="24"/>
          <w:lang w:val="pl-PL"/>
        </w:rPr>
        <w:t>, przypadająca proporcjonalnie na okres od początku roku kalendarzowego do końca danego kwartału została przekroczona:</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po pierwszym kwartale - co najmniej o 20 %,</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po dwóch kwartałach - co najmniej o 15 %,</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po trzech kwartałach - co najmniej o 10 %</w:t>
      </w:r>
    </w:p>
    <w:p>
      <w:pPr>
        <w:spacing w:before="25" w:after="0"/>
        <w:ind w:left="0"/>
        <w:jc w:val="left"/>
        <w:textAlignment w:val="auto"/>
      </w:pPr>
      <w:r>
        <w:rPr>
          <w:rFonts w:ascii="Times New Roman"/>
          <w:b w:val="false"/>
          <w:i w:val="false"/>
          <w:color w:val="000000"/>
          <w:sz w:val="24"/>
          <w:lang w:val="pl-PL"/>
        </w:rPr>
        <w:t>- minister właściwy do spraw gospodarki wodnej stosuje mechanizm korygujący polegający na obniżeniu kosztów realizacji zadań przez Wody Polskie.</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569a.</w:t>
      </w:r>
      <w:r>
        <w:rPr>
          <w:rFonts w:ascii="Times New Roman"/>
          <w:b/>
          <w:i w:val="false"/>
          <w:color w:val="000000"/>
          <w:sz w:val="24"/>
          <w:lang w:val="pl-PL"/>
        </w:rPr>
        <w:t xml:space="preserve"> [Maksymalny limit wydatków na nabycie przez Wody Polskie nieruchomości zlokalizowanych na obszarach szczególnego zagrożenia powodzią]</w:t>
      </w:r>
    </w:p>
    <w:p>
      <w:pPr>
        <w:spacing w:after="0"/>
        <w:ind w:left="0"/>
        <w:jc w:val="left"/>
        <w:textAlignment w:val="auto"/>
      </w:pPr>
      <w:r>
        <w:rPr>
          <w:rFonts w:ascii="Times New Roman"/>
          <w:b w:val="false"/>
          <w:i w:val="false"/>
          <w:color w:val="000000"/>
          <w:sz w:val="24"/>
          <w:lang w:val="pl-PL"/>
        </w:rPr>
        <w:t xml:space="preserve">1. </w:t>
      </w:r>
      <w:r>
        <w:rPr>
          <w:rFonts w:ascii="Times New Roman"/>
          <w:b w:val="false"/>
          <w:i w:val="false"/>
          <w:color w:val="000000"/>
          <w:sz w:val="24"/>
          <w:lang w:val="pl-PL"/>
        </w:rPr>
        <w:t xml:space="preserve"> </w:t>
      </w:r>
      <w:r>
        <w:rPr>
          <w:rFonts w:ascii="Times New Roman"/>
          <w:b w:val="false"/>
          <w:i w:val="false"/>
          <w:color w:val="000000"/>
          <w:sz w:val="24"/>
          <w:lang w:val="pl-PL"/>
        </w:rPr>
        <w:t xml:space="preserve">  Maksymalny limit wydatków z budżetu państwa, będących skutkiem finansowym wejścia w życie </w:t>
      </w:r>
      <w:r>
        <w:rPr>
          <w:rFonts w:ascii="Times New Roman"/>
          <w:b w:val="false"/>
          <w:i w:val="false"/>
          <w:color w:val="1b1b1b"/>
          <w:sz w:val="24"/>
          <w:lang w:val="pl-PL"/>
        </w:rPr>
        <w:t>ustawy</w:t>
      </w:r>
      <w:r>
        <w:rPr>
          <w:rFonts w:ascii="Times New Roman"/>
          <w:b w:val="false"/>
          <w:i w:val="false"/>
          <w:color w:val="000000"/>
          <w:sz w:val="24"/>
          <w:lang w:val="pl-PL"/>
        </w:rPr>
        <w:t xml:space="preserve"> z dnia 9 maja 2025 r. o zmianie ustawy o szczególnych rozwiązaniach związanych z usuwaniem skutków powodzi oraz niektórych innych ustaw (Dz. U. poz. 680), przeznaczonych na nabycie nieruchomości przez Wody Polskie, o którym mowa w art. 258a, wynosi 850 000 000 zł, w tym w roku:</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2025 - 0 zł;</w:t>
      </w:r>
    </w:p>
    <w:p>
      <w:pPr>
        <w:spacing w:before="26" w:after="0"/>
        <w:ind w:left="373"/>
        <w:jc w:val="left"/>
        <w:textAlignment w:val="auto"/>
      </w:pPr>
      <w:r>
        <w:rPr>
          <w:rFonts w:ascii="Times New Roman"/>
          <w:b w:val="false"/>
          <w:i w:val="false"/>
          <w:color w:val="000000"/>
          <w:sz w:val="24"/>
          <w:lang w:val="pl-PL"/>
        </w:rPr>
        <w:t xml:space="preserve">2) </w:t>
      </w:r>
      <w:r>
        <w:rPr>
          <w:rFonts w:ascii="Times New Roman"/>
          <w:b w:val="false"/>
          <w:i w:val="false"/>
          <w:color w:val="000000"/>
          <w:sz w:val="24"/>
          <w:lang w:val="pl-PL"/>
        </w:rPr>
        <w:t xml:space="preserve"> </w:t>
      </w:r>
      <w:r>
        <w:rPr>
          <w:rFonts w:ascii="Times New Roman"/>
          <w:b w:val="false"/>
          <w:i w:val="false"/>
          <w:color w:val="000000"/>
          <w:sz w:val="24"/>
          <w:lang w:val="pl-PL"/>
        </w:rPr>
        <w:t xml:space="preserve"> 2026-100 000 000 zł, w tym 50 000 000 zł przeznaczonych na nabycie nieruchomości przez Wody Polskie, w szczególnie uzasadnionych przypadkach, o których mowa w art. 258a ust. 2 pkt 2;</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2027-50 000 000 zł;</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2028-100 000 000 zł;</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2029-100 000 000 zł;</w:t>
      </w:r>
    </w:p>
    <w:p>
      <w:pPr>
        <w:spacing w:before="26" w:after="0"/>
        <w:ind w:left="373"/>
        <w:jc w:val="left"/>
        <w:textAlignment w:val="auto"/>
      </w:pPr>
      <w:r>
        <w:rPr>
          <w:rFonts w:ascii="Times New Roman"/>
          <w:b w:val="false"/>
          <w:i w:val="false"/>
          <w:color w:val="000000"/>
          <w:sz w:val="24"/>
          <w:lang w:val="pl-PL"/>
        </w:rPr>
        <w:t>6)</w:t>
      </w:r>
      <w:r>
        <w:rPr>
          <w:rFonts w:ascii="Times New Roman"/>
          <w:b w:val="false"/>
          <w:i w:val="false"/>
          <w:color w:val="000000"/>
          <w:sz w:val="24"/>
          <w:lang w:val="pl-PL"/>
        </w:rPr>
        <w:t xml:space="preserve"> 2030-100 000 000 zł;</w:t>
      </w:r>
    </w:p>
    <w:p>
      <w:pPr>
        <w:spacing w:before="26" w:after="0"/>
        <w:ind w:left="373"/>
        <w:jc w:val="left"/>
        <w:textAlignment w:val="auto"/>
      </w:pPr>
      <w:r>
        <w:rPr>
          <w:rFonts w:ascii="Times New Roman"/>
          <w:b w:val="false"/>
          <w:i w:val="false"/>
          <w:color w:val="000000"/>
          <w:sz w:val="24"/>
          <w:lang w:val="pl-PL"/>
        </w:rPr>
        <w:t>7)</w:t>
      </w:r>
      <w:r>
        <w:rPr>
          <w:rFonts w:ascii="Times New Roman"/>
          <w:b w:val="false"/>
          <w:i w:val="false"/>
          <w:color w:val="000000"/>
          <w:sz w:val="24"/>
          <w:lang w:val="pl-PL"/>
        </w:rPr>
        <w:t xml:space="preserve"> 2031-100 000 000 zł;</w:t>
      </w:r>
    </w:p>
    <w:p>
      <w:pPr>
        <w:spacing w:before="26" w:after="0"/>
        <w:ind w:left="373"/>
        <w:jc w:val="left"/>
        <w:textAlignment w:val="auto"/>
      </w:pPr>
      <w:r>
        <w:rPr>
          <w:rFonts w:ascii="Times New Roman"/>
          <w:b w:val="false"/>
          <w:i w:val="false"/>
          <w:color w:val="000000"/>
          <w:sz w:val="24"/>
          <w:lang w:val="pl-PL"/>
        </w:rPr>
        <w:t>8)</w:t>
      </w:r>
      <w:r>
        <w:rPr>
          <w:rFonts w:ascii="Times New Roman"/>
          <w:b w:val="false"/>
          <w:i w:val="false"/>
          <w:color w:val="000000"/>
          <w:sz w:val="24"/>
          <w:lang w:val="pl-PL"/>
        </w:rPr>
        <w:t xml:space="preserve"> 2032-100 000 000 zł;</w:t>
      </w:r>
    </w:p>
    <w:p>
      <w:pPr>
        <w:spacing w:before="26" w:after="0"/>
        <w:ind w:left="373"/>
        <w:jc w:val="left"/>
        <w:textAlignment w:val="auto"/>
      </w:pPr>
      <w:r>
        <w:rPr>
          <w:rFonts w:ascii="Times New Roman"/>
          <w:b w:val="false"/>
          <w:i w:val="false"/>
          <w:color w:val="000000"/>
          <w:sz w:val="24"/>
          <w:lang w:val="pl-PL"/>
        </w:rPr>
        <w:t>9)</w:t>
      </w:r>
      <w:r>
        <w:rPr>
          <w:rFonts w:ascii="Times New Roman"/>
          <w:b w:val="false"/>
          <w:i w:val="false"/>
          <w:color w:val="000000"/>
          <w:sz w:val="24"/>
          <w:lang w:val="pl-PL"/>
        </w:rPr>
        <w:t xml:space="preserve"> 2033-100 000 000 zł;</w:t>
      </w:r>
    </w:p>
    <w:p>
      <w:pPr>
        <w:spacing w:before="26" w:after="0"/>
        <w:ind w:left="373"/>
        <w:jc w:val="left"/>
        <w:textAlignment w:val="auto"/>
      </w:pPr>
      <w:r>
        <w:rPr>
          <w:rFonts w:ascii="Times New Roman"/>
          <w:b w:val="false"/>
          <w:i w:val="false"/>
          <w:color w:val="000000"/>
          <w:sz w:val="24"/>
          <w:lang w:val="pl-PL"/>
        </w:rPr>
        <w:t>10)</w:t>
      </w:r>
      <w:r>
        <w:rPr>
          <w:rFonts w:ascii="Times New Roman"/>
          <w:b w:val="false"/>
          <w:i w:val="false"/>
          <w:color w:val="000000"/>
          <w:sz w:val="24"/>
          <w:lang w:val="pl-PL"/>
        </w:rPr>
        <w:t xml:space="preserve"> 2034-100 000 000 zł.</w:t>
      </w:r>
    </w:p>
    <w:p>
      <w:pPr>
        <w:spacing w:after="0"/>
        <w:ind w:left="0"/>
        <w:jc w:val="left"/>
        <w:textAlignment w:val="auto"/>
      </w:pP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Wysokość środków finansowych określonych w </w:t>
      </w:r>
      <w:r>
        <w:rPr>
          <w:rFonts w:ascii="Times New Roman"/>
          <w:b w:val="false"/>
          <w:i w:val="false"/>
          <w:color w:val="1b1b1b"/>
          <w:sz w:val="24"/>
          <w:lang w:val="pl-PL"/>
        </w:rPr>
        <w:t>ust. 1</w:t>
      </w:r>
      <w:r>
        <w:rPr>
          <w:rFonts w:ascii="Times New Roman"/>
          <w:b w:val="false"/>
          <w:i w:val="false"/>
          <w:color w:val="000000"/>
          <w:sz w:val="24"/>
          <w:lang w:val="pl-PL"/>
        </w:rPr>
        <w:t xml:space="preserve"> przeznaczonych na poszczególne lata na nabycie nieruchomości przez Wody Polskie, o którym mowa w </w:t>
      </w:r>
      <w:r>
        <w:rPr>
          <w:rFonts w:ascii="Times New Roman"/>
          <w:b w:val="false"/>
          <w:i w:val="false"/>
          <w:color w:val="1b1b1b"/>
          <w:sz w:val="24"/>
          <w:lang w:val="pl-PL"/>
        </w:rPr>
        <w:t>art. 258a</w:t>
      </w:r>
      <w:r>
        <w:rPr>
          <w:rFonts w:ascii="Times New Roman"/>
          <w:b w:val="false"/>
          <w:i w:val="false"/>
          <w:color w:val="000000"/>
          <w:sz w:val="24"/>
          <w:lang w:val="pl-PL"/>
        </w:rPr>
        <w:t>, będzie uzależniona od dostępności środków budżetowych i ustalana w trakcie prac nad projektem ustawy budżetowej.</w:t>
      </w:r>
    </w:p>
    <w:p>
      <w:pPr>
        <w:spacing w:before="26" w:after="0"/>
        <w:ind w:left="0"/>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Minister właściwy do spraw gospodarki wodnej monitoruje wykorzystanie limitu wydatków, o którym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26" w:after="0"/>
        <w:ind w:left="0"/>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W przypadku przekroczenia lub zagrożenia przekroczeniem przyjętego na dany rok budżetowy maksymalnego limitu wydatków określonego w </w:t>
      </w:r>
      <w:r>
        <w:rPr>
          <w:rFonts w:ascii="Times New Roman"/>
          <w:b w:val="false"/>
          <w:i w:val="false"/>
          <w:color w:val="1b1b1b"/>
          <w:sz w:val="24"/>
          <w:lang w:val="pl-PL"/>
        </w:rPr>
        <w:t>ust. 1</w:t>
      </w:r>
      <w:r>
        <w:rPr>
          <w:rFonts w:ascii="Times New Roman"/>
          <w:b w:val="false"/>
          <w:i w:val="false"/>
          <w:color w:val="000000"/>
          <w:sz w:val="24"/>
          <w:lang w:val="pl-PL"/>
        </w:rPr>
        <w:t xml:space="preserve"> minister właściwy do spraw gospodarki wodnej wdraża mechanizm korygujący, polegający na niepodejmowaniu działań w sprawie kolejnych nabyć, o których mowa w </w:t>
      </w:r>
      <w:r>
        <w:rPr>
          <w:rFonts w:ascii="Times New Roman"/>
          <w:b w:val="false"/>
          <w:i w:val="false"/>
          <w:color w:val="1b1b1b"/>
          <w:sz w:val="24"/>
          <w:lang w:val="pl-PL"/>
        </w:rPr>
        <w:t>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570.</w:t>
      </w:r>
      <w:r>
        <w:rPr>
          <w:rFonts w:ascii="Times New Roman"/>
          <w:b/>
          <w:i w:val="false"/>
          <w:color w:val="000000"/>
          <w:sz w:val="24"/>
          <w:lang w:val="pl-PL"/>
        </w:rPr>
        <w:t xml:space="preserve"> [Przeniesienie planowanych dochodów i wydatków budżetowych w celu wykonania ustawy]</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W celu wykonania przepisów ustawy Prezes Rady Ministrów dokonuje, w drodze rozporządzenia, przeniesienia planowanych dochodów i wydatków budżetowych, w tym wynagrodzeń oraz limitów zatrudnienia, między częściami, działami i rozdziałami budżetu państwa z zachowaniem przeznaczenia środków publicznych wynikającego z ustawy budżetowej.</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W celu wykonania przepisów ustawy minister właściwy do spraw gospodarki wodnej dokona przeniesienia wydatków między działami klasyfikacji budżetowej w ramach części budżetowej, której jest dysponentem.</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571.</w:t>
      </w:r>
      <w:r>
        <w:rPr>
          <w:rFonts w:ascii="Times New Roman"/>
          <w:b/>
          <w:i w:val="false"/>
          <w:color w:val="000000"/>
          <w:sz w:val="24"/>
          <w:lang w:val="pl-PL"/>
        </w:rPr>
        <w:t xml:space="preserve"> [Ewidencja melioracji wodnych - dostosowanie do nowych przepisów]</w:t>
      </w:r>
    </w:p>
    <w:p>
      <w:pPr>
        <w:spacing w:after="0"/>
        <w:ind w:left="0"/>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Wody Polskie, do dnia 31 grudnia 2019 r., dostosują ewidencję, o której mowa w </w:t>
      </w:r>
      <w:r>
        <w:rPr>
          <w:rFonts w:ascii="Times New Roman"/>
          <w:b w:val="false"/>
          <w:i w:val="false"/>
          <w:color w:val="1b1b1b"/>
          <w:sz w:val="24"/>
          <w:lang w:val="pl-PL"/>
        </w:rPr>
        <w:t>art. 196 ust. 1</w:t>
      </w:r>
      <w:r>
        <w:rPr>
          <w:rFonts w:ascii="Times New Roman"/>
          <w:b w:val="false"/>
          <w:i w:val="false"/>
          <w:color w:val="000000"/>
          <w:sz w:val="24"/>
          <w:lang w:val="pl-PL"/>
        </w:rPr>
        <w:t>, do przepisów niniejszej ustawy.</w:t>
      </w:r>
    </w:p>
    <w:p>
      <w:pPr>
        <w:spacing w:before="26" w:after="0"/>
        <w:ind w:left="0"/>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Z dniem wejścia w życie niniejszej ustawy ewidencja, o której mowa w </w:t>
      </w:r>
      <w:r>
        <w:rPr>
          <w:rFonts w:ascii="Times New Roman"/>
          <w:b w:val="false"/>
          <w:i w:val="false"/>
          <w:color w:val="1b1b1b"/>
          <w:sz w:val="24"/>
          <w:lang w:val="pl-PL"/>
        </w:rPr>
        <w:t>art. 70 ust. 3</w:t>
      </w:r>
      <w:r>
        <w:rPr>
          <w:rFonts w:ascii="Times New Roman"/>
          <w:b w:val="false"/>
          <w:i w:val="false"/>
          <w:color w:val="000000"/>
          <w:sz w:val="24"/>
          <w:lang w:val="pl-PL"/>
        </w:rPr>
        <w:t xml:space="preserve"> ustawy uchylanej w </w:t>
      </w:r>
      <w:r>
        <w:rPr>
          <w:rFonts w:ascii="Times New Roman"/>
          <w:b w:val="false"/>
          <w:i w:val="false"/>
          <w:color w:val="1b1b1b"/>
          <w:sz w:val="24"/>
          <w:lang w:val="pl-PL"/>
        </w:rPr>
        <w:t>art. 573</w:t>
      </w:r>
      <w:r>
        <w:rPr>
          <w:rFonts w:ascii="Times New Roman"/>
          <w:b w:val="false"/>
          <w:i w:val="false"/>
          <w:color w:val="000000"/>
          <w:sz w:val="24"/>
          <w:lang w:val="pl-PL"/>
        </w:rPr>
        <w:t xml:space="preserve">, staje się ewidencją, o której mowa w </w:t>
      </w:r>
      <w:r>
        <w:rPr>
          <w:rFonts w:ascii="Times New Roman"/>
          <w:b w:val="false"/>
          <w:i w:val="false"/>
          <w:color w:val="1b1b1b"/>
          <w:sz w:val="24"/>
          <w:lang w:val="pl-PL"/>
        </w:rPr>
        <w:t>art. 196 ust. 1</w:t>
      </w:r>
      <w:r>
        <w:rPr>
          <w:rFonts w:ascii="Times New Roman"/>
          <w:b w:val="false"/>
          <w:i w:val="false"/>
          <w:color w:val="000000"/>
          <w:sz w:val="24"/>
          <w:lang w:val="pl-PL"/>
        </w:rPr>
        <w:t>.</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572.</w:t>
      </w:r>
      <w:r>
        <w:rPr>
          <w:rFonts w:ascii="Times New Roman"/>
          <w:b/>
          <w:i w:val="false"/>
          <w:color w:val="000000"/>
          <w:sz w:val="24"/>
          <w:lang w:val="pl-PL"/>
        </w:rPr>
        <w:t xml:space="preserve"> [Informacja o skutkach stosowania ustawy]</w:t>
      </w:r>
    </w:p>
    <w:p>
      <w:pPr>
        <w:spacing w:after="0"/>
        <w:ind w:left="0"/>
        <w:jc w:val="left"/>
        <w:textAlignment w:val="auto"/>
      </w:pPr>
      <w:r>
        <w:rPr>
          <w:rFonts w:ascii="Times New Roman"/>
          <w:b w:val="false"/>
          <w:i w:val="false"/>
          <w:color w:val="000000"/>
          <w:sz w:val="24"/>
          <w:lang w:val="pl-PL"/>
        </w:rPr>
        <w:t> Minister właściwy do spraw gospodarki wodnej, po upływie 5 lat od dnia wejścia w życie ustawy, przedstawi Sejmowi informację o skutkach jej stosowania, obejmującą w szczególności informacje dotyczące:</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dostępności i jakości wody dla ludności i gospodarki;</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ochrony przed powodzią oraz suszą;</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kosztów ponoszonych przez poszczególne sektory gospodarki z tytułu poboru wody;</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kosztów ponoszonych przez prowadzących działalność gospodarczą z tytułu poboru wody.</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573.</w:t>
      </w:r>
      <w:r>
        <w:rPr>
          <w:rFonts w:ascii="Times New Roman"/>
          <w:b/>
          <w:i w:val="false"/>
          <w:color w:val="000000"/>
          <w:sz w:val="24"/>
          <w:lang w:val="pl-PL"/>
        </w:rPr>
        <w:t xml:space="preserve"> [Przepis derogacyjny]</w:t>
      </w:r>
    </w:p>
    <w:p>
      <w:pPr>
        <w:spacing w:after="0"/>
        <w:ind w:left="0"/>
        <w:jc w:val="left"/>
        <w:textAlignment w:val="auto"/>
      </w:pPr>
      <w:r>
        <w:rPr>
          <w:rFonts w:ascii="Times New Roman"/>
          <w:b w:val="false"/>
          <w:i w:val="false"/>
          <w:color w:val="000000"/>
          <w:sz w:val="24"/>
          <w:lang w:val="pl-PL"/>
        </w:rPr>
        <w:t xml:space="preserve"> Traci moc </w:t>
      </w:r>
      <w:r>
        <w:rPr>
          <w:rFonts w:ascii="Times New Roman"/>
          <w:b w:val="false"/>
          <w:i w:val="false"/>
          <w:color w:val="1b1b1b"/>
          <w:sz w:val="24"/>
          <w:lang w:val="pl-PL"/>
        </w:rPr>
        <w:t>ustawa</w:t>
      </w:r>
      <w:r>
        <w:rPr>
          <w:rFonts w:ascii="Times New Roman"/>
          <w:b w:val="false"/>
          <w:i w:val="false"/>
          <w:color w:val="000000"/>
          <w:sz w:val="24"/>
          <w:lang w:val="pl-PL"/>
        </w:rPr>
        <w:t xml:space="preserve"> z dnia 18 lipca 2001 r. - Prawo wodne (Dz. U. z 2017 r. poz. 1121).</w:t>
      </w:r>
    </w:p>
    <w:p>
      <w:pPr>
        <w:spacing w:before="80" w:after="0"/>
        <w:ind w:left="0"/>
        <w:jc w:val="left"/>
        <w:textAlignment w:val="auto"/>
      </w:pPr>
    </w:p>
    <w:p>
      <w:pPr>
        <w:spacing w:after="0"/>
        <w:ind w:left="0"/>
        <w:jc w:val="left"/>
        <w:textAlignment w:val="auto"/>
      </w:pPr>
      <w:r>
        <w:rPr>
          <w:rFonts w:ascii="Times New Roman"/>
          <w:b/>
          <w:i w:val="false"/>
          <w:color w:val="000000"/>
          <w:sz w:val="24"/>
          <w:lang w:val="pl-PL"/>
        </w:rPr>
        <w:t>Art.  574.</w:t>
      </w:r>
      <w:r>
        <w:rPr>
          <w:rFonts w:ascii="Times New Roman"/>
          <w:b/>
          <w:i w:val="false"/>
          <w:color w:val="000000"/>
          <w:sz w:val="24"/>
          <w:lang w:val="pl-PL"/>
        </w:rPr>
        <w:t xml:space="preserve"> [Wejście w życie]</w:t>
      </w:r>
    </w:p>
    <w:p>
      <w:pPr>
        <w:spacing w:after="0"/>
        <w:ind w:left="0"/>
        <w:jc w:val="left"/>
        <w:textAlignment w:val="auto"/>
      </w:pPr>
      <w:r>
        <w:rPr>
          <w:rFonts w:ascii="Times New Roman"/>
          <w:b w:val="false"/>
          <w:i w:val="false"/>
          <w:color w:val="000000"/>
          <w:sz w:val="24"/>
          <w:lang w:val="pl-PL"/>
        </w:rPr>
        <w:t xml:space="preserve"> Ustawa wchodzi w życie z dniem 1 stycznia 2018 r., z wyjątkiem:</w:t>
      </w:r>
    </w:p>
    <w:p>
      <w:pPr>
        <w:spacing w:before="26" w:after="0"/>
        <w:ind w:left="373"/>
        <w:jc w:val="left"/>
        <w:textAlignment w:val="auto"/>
      </w:pPr>
      <w:r>
        <w:rPr>
          <w:rFonts w:ascii="Times New Roman"/>
          <w:b w:val="false"/>
          <w:i w:val="false"/>
          <w:color w:val="000000"/>
          <w:sz w:val="24"/>
          <w:lang w:val="pl-PL"/>
        </w:rPr>
        <w:t>1)</w:t>
      </w:r>
      <w:r>
        <w:rPr>
          <w:rFonts w:ascii="Times New Roman"/>
          <w:b w:val="false"/>
          <w:i w:val="false"/>
          <w:color w:val="000000"/>
          <w:sz w:val="24"/>
          <w:lang w:val="pl-PL"/>
        </w:rPr>
        <w:t xml:space="preserve"> </w:t>
      </w:r>
      <w:r>
        <w:rPr>
          <w:rFonts w:ascii="Times New Roman"/>
          <w:b w:val="false"/>
          <w:i w:val="false"/>
          <w:color w:val="1b1b1b"/>
          <w:sz w:val="24"/>
          <w:lang w:val="pl-PL"/>
        </w:rPr>
        <w:t>art. 102-112</w:t>
      </w:r>
      <w:r>
        <w:rPr>
          <w:rFonts w:ascii="Times New Roman"/>
          <w:b w:val="false"/>
          <w:i w:val="false"/>
          <w:color w:val="000000"/>
          <w:sz w:val="24"/>
          <w:lang w:val="pl-PL"/>
        </w:rPr>
        <w:t xml:space="preserve">, </w:t>
      </w:r>
      <w:r>
        <w:rPr>
          <w:rFonts w:ascii="Times New Roman"/>
          <w:b w:val="false"/>
          <w:i w:val="false"/>
          <w:color w:val="1b1b1b"/>
          <w:sz w:val="24"/>
          <w:lang w:val="pl-PL"/>
        </w:rPr>
        <w:t>art. 494</w:t>
      </w:r>
      <w:r>
        <w:rPr>
          <w:rFonts w:ascii="Times New Roman"/>
          <w:b w:val="false"/>
          <w:i w:val="false"/>
          <w:color w:val="000000"/>
          <w:sz w:val="24"/>
          <w:lang w:val="pl-PL"/>
        </w:rPr>
        <w:t xml:space="preserve">, </w:t>
      </w:r>
      <w:r>
        <w:rPr>
          <w:rFonts w:ascii="Times New Roman"/>
          <w:b w:val="false"/>
          <w:i w:val="false"/>
          <w:color w:val="1b1b1b"/>
          <w:sz w:val="24"/>
          <w:lang w:val="pl-PL"/>
        </w:rPr>
        <w:t>art. 502</w:t>
      </w:r>
      <w:r>
        <w:rPr>
          <w:rFonts w:ascii="Times New Roman"/>
          <w:b w:val="false"/>
          <w:i w:val="false"/>
          <w:color w:val="000000"/>
          <w:sz w:val="24"/>
          <w:lang w:val="pl-PL"/>
        </w:rPr>
        <w:t xml:space="preserve">, </w:t>
      </w:r>
      <w:r>
        <w:rPr>
          <w:rFonts w:ascii="Times New Roman"/>
          <w:b w:val="false"/>
          <w:i w:val="false"/>
          <w:color w:val="1b1b1b"/>
          <w:sz w:val="24"/>
          <w:lang w:val="pl-PL"/>
        </w:rPr>
        <w:t>art. 506</w:t>
      </w:r>
      <w:r>
        <w:rPr>
          <w:rFonts w:ascii="Times New Roman"/>
          <w:b w:val="false"/>
          <w:i w:val="false"/>
          <w:color w:val="000000"/>
          <w:sz w:val="24"/>
          <w:lang w:val="pl-PL"/>
        </w:rPr>
        <w:t xml:space="preserve">, </w:t>
      </w:r>
      <w:r>
        <w:rPr>
          <w:rFonts w:ascii="Times New Roman"/>
          <w:b w:val="false"/>
          <w:i w:val="false"/>
          <w:color w:val="1b1b1b"/>
          <w:sz w:val="24"/>
          <w:lang w:val="pl-PL"/>
        </w:rPr>
        <w:t>art. 515</w:t>
      </w:r>
      <w:r>
        <w:rPr>
          <w:rFonts w:ascii="Times New Roman"/>
          <w:b w:val="false"/>
          <w:i w:val="false"/>
          <w:color w:val="000000"/>
          <w:sz w:val="24"/>
          <w:lang w:val="pl-PL"/>
        </w:rPr>
        <w:t xml:space="preserve">, </w:t>
      </w:r>
      <w:r>
        <w:rPr>
          <w:rFonts w:ascii="Times New Roman"/>
          <w:b w:val="false"/>
          <w:i w:val="false"/>
          <w:color w:val="1b1b1b"/>
          <w:sz w:val="24"/>
          <w:lang w:val="pl-PL"/>
        </w:rPr>
        <w:t>art. 525 ust. 3-6</w:t>
      </w:r>
      <w:r>
        <w:rPr>
          <w:rFonts w:ascii="Times New Roman"/>
          <w:b w:val="false"/>
          <w:i w:val="false"/>
          <w:color w:val="000000"/>
          <w:sz w:val="24"/>
          <w:lang w:val="pl-PL"/>
        </w:rPr>
        <w:t xml:space="preserve"> oraz 8 i 9, </w:t>
      </w:r>
      <w:r>
        <w:rPr>
          <w:rFonts w:ascii="Times New Roman"/>
          <w:b w:val="false"/>
          <w:i w:val="false"/>
          <w:color w:val="1b1b1b"/>
          <w:sz w:val="24"/>
          <w:lang w:val="pl-PL"/>
        </w:rPr>
        <w:t>art. 539 ust. 3-5</w:t>
      </w:r>
      <w:r>
        <w:rPr>
          <w:rFonts w:ascii="Times New Roman"/>
          <w:b w:val="false"/>
          <w:i w:val="false"/>
          <w:color w:val="000000"/>
          <w:sz w:val="24"/>
          <w:lang w:val="pl-PL"/>
        </w:rPr>
        <w:t xml:space="preserve"> i 7, </w:t>
      </w:r>
      <w:r>
        <w:rPr>
          <w:rFonts w:ascii="Times New Roman"/>
          <w:b w:val="false"/>
          <w:i w:val="false"/>
          <w:color w:val="1b1b1b"/>
          <w:sz w:val="24"/>
          <w:lang w:val="pl-PL"/>
        </w:rPr>
        <w:t>art. 540 ust. 1-4</w:t>
      </w:r>
      <w:r>
        <w:rPr>
          <w:rFonts w:ascii="Times New Roman"/>
          <w:b w:val="false"/>
          <w:i w:val="false"/>
          <w:color w:val="000000"/>
          <w:sz w:val="24"/>
          <w:lang w:val="pl-PL"/>
        </w:rPr>
        <w:t xml:space="preserve">, 6 i 7, </w:t>
      </w:r>
      <w:r>
        <w:rPr>
          <w:rFonts w:ascii="Times New Roman"/>
          <w:b w:val="false"/>
          <w:i w:val="false"/>
          <w:color w:val="1b1b1b"/>
          <w:sz w:val="24"/>
          <w:lang w:val="pl-PL"/>
        </w:rPr>
        <w:t>art. 541</w:t>
      </w:r>
      <w:r>
        <w:rPr>
          <w:rFonts w:ascii="Times New Roman"/>
          <w:b w:val="false"/>
          <w:i w:val="false"/>
          <w:color w:val="000000"/>
          <w:sz w:val="24"/>
          <w:lang w:val="pl-PL"/>
        </w:rPr>
        <w:t xml:space="preserve">, </w:t>
      </w:r>
      <w:r>
        <w:rPr>
          <w:rFonts w:ascii="Times New Roman"/>
          <w:b w:val="false"/>
          <w:i w:val="false"/>
          <w:color w:val="1b1b1b"/>
          <w:sz w:val="24"/>
          <w:lang w:val="pl-PL"/>
        </w:rPr>
        <w:t>art. 542</w:t>
      </w:r>
      <w:r>
        <w:rPr>
          <w:rFonts w:ascii="Times New Roman"/>
          <w:b w:val="false"/>
          <w:i w:val="false"/>
          <w:color w:val="000000"/>
          <w:sz w:val="24"/>
          <w:lang w:val="pl-PL"/>
        </w:rPr>
        <w:t xml:space="preserve">, </w:t>
      </w:r>
      <w:r>
        <w:rPr>
          <w:rFonts w:ascii="Times New Roman"/>
          <w:b w:val="false"/>
          <w:i w:val="false"/>
          <w:color w:val="1b1b1b"/>
          <w:sz w:val="24"/>
          <w:lang w:val="pl-PL"/>
        </w:rPr>
        <w:t>art. 544 ust. 1</w:t>
      </w:r>
      <w:r>
        <w:rPr>
          <w:rFonts w:ascii="Times New Roman"/>
          <w:b w:val="false"/>
          <w:i w:val="false"/>
          <w:color w:val="000000"/>
          <w:sz w:val="24"/>
          <w:lang w:val="pl-PL"/>
        </w:rPr>
        <w:t xml:space="preserve">, </w:t>
      </w:r>
      <w:r>
        <w:rPr>
          <w:rFonts w:ascii="Times New Roman"/>
          <w:b w:val="false"/>
          <w:i w:val="false"/>
          <w:color w:val="1b1b1b"/>
          <w:sz w:val="24"/>
          <w:lang w:val="pl-PL"/>
        </w:rPr>
        <w:t>art. 554</w:t>
      </w:r>
      <w:r>
        <w:rPr>
          <w:rFonts w:ascii="Times New Roman"/>
          <w:b w:val="false"/>
          <w:i w:val="false"/>
          <w:color w:val="000000"/>
          <w:sz w:val="24"/>
          <w:lang w:val="pl-PL"/>
        </w:rPr>
        <w:t xml:space="preserve"> oraz </w:t>
      </w:r>
      <w:r>
        <w:rPr>
          <w:rFonts w:ascii="Times New Roman"/>
          <w:b w:val="false"/>
          <w:i w:val="false"/>
          <w:color w:val="1b1b1b"/>
          <w:sz w:val="24"/>
          <w:lang w:val="pl-PL"/>
        </w:rPr>
        <w:t>art. 570</w:t>
      </w:r>
      <w:r>
        <w:rPr>
          <w:rFonts w:ascii="Times New Roman"/>
          <w:b w:val="false"/>
          <w:i w:val="false"/>
          <w:color w:val="000000"/>
          <w:sz w:val="24"/>
          <w:lang w:val="pl-PL"/>
        </w:rPr>
        <w:t>, które wchodzą w życie z dniem następującym po dniu ogłoszenia;</w:t>
      </w:r>
    </w:p>
    <w:p>
      <w:pPr>
        <w:spacing w:before="26" w:after="0"/>
        <w:ind w:left="373"/>
        <w:jc w:val="left"/>
        <w:textAlignment w:val="auto"/>
      </w:pPr>
      <w:r>
        <w:rPr>
          <w:rFonts w:ascii="Times New Roman"/>
          <w:b w:val="false"/>
          <w:i w:val="false"/>
          <w:color w:val="000000"/>
          <w:sz w:val="24"/>
          <w:lang w:val="pl-PL"/>
        </w:rPr>
        <w:t>2)</w:t>
      </w:r>
      <w:r>
        <w:rPr>
          <w:rFonts w:ascii="Times New Roman"/>
          <w:b w:val="false"/>
          <w:i w:val="false"/>
          <w:color w:val="000000"/>
          <w:sz w:val="24"/>
          <w:lang w:val="pl-PL"/>
        </w:rPr>
        <w:t xml:space="preserve"> </w:t>
      </w:r>
      <w:r>
        <w:rPr>
          <w:rFonts w:ascii="Times New Roman"/>
          <w:b w:val="false"/>
          <w:i w:val="false"/>
          <w:color w:val="1b1b1b"/>
          <w:sz w:val="24"/>
          <w:lang w:val="pl-PL"/>
        </w:rPr>
        <w:t>art. 532 ust. 5</w:t>
      </w:r>
      <w:r>
        <w:rPr>
          <w:rFonts w:ascii="Times New Roman"/>
          <w:b w:val="false"/>
          <w:i w:val="false"/>
          <w:color w:val="000000"/>
          <w:sz w:val="24"/>
          <w:lang w:val="pl-PL"/>
        </w:rPr>
        <w:t xml:space="preserve"> i 6, które wchodzą w życie z dniem 31 grudnia 2017 r.;</w:t>
      </w:r>
    </w:p>
    <w:p>
      <w:pPr>
        <w:spacing w:before="26" w:after="0"/>
        <w:ind w:left="373"/>
        <w:jc w:val="left"/>
        <w:textAlignment w:val="auto"/>
      </w:pPr>
      <w:r>
        <w:rPr>
          <w:rFonts w:ascii="Times New Roman"/>
          <w:b w:val="false"/>
          <w:i w:val="false"/>
          <w:color w:val="000000"/>
          <w:sz w:val="24"/>
          <w:lang w:val="pl-PL"/>
        </w:rPr>
        <w:t>3)</w:t>
      </w:r>
      <w:r>
        <w:rPr>
          <w:rFonts w:ascii="Times New Roman"/>
          <w:b w:val="false"/>
          <w:i w:val="false"/>
          <w:color w:val="000000"/>
          <w:sz w:val="24"/>
          <w:lang w:val="pl-PL"/>
        </w:rPr>
        <w:t xml:space="preserve"> </w:t>
      </w:r>
      <w:r>
        <w:rPr>
          <w:rFonts w:ascii="Times New Roman"/>
          <w:b w:val="false"/>
          <w:i w:val="false"/>
          <w:color w:val="1b1b1b"/>
          <w:sz w:val="24"/>
          <w:lang w:val="pl-PL"/>
        </w:rPr>
        <w:t>art. 524</w:t>
      </w:r>
      <w:r>
        <w:rPr>
          <w:rFonts w:ascii="Times New Roman"/>
          <w:b w:val="false"/>
          <w:i w:val="false"/>
          <w:color w:val="000000"/>
          <w:sz w:val="24"/>
          <w:lang w:val="pl-PL"/>
        </w:rPr>
        <w:t>, który wchodzi w życie z dniem 1 stycznia 2019 r.;</w:t>
      </w:r>
    </w:p>
    <w:p>
      <w:pPr>
        <w:spacing w:before="26" w:after="0"/>
        <w:ind w:left="373"/>
        <w:jc w:val="left"/>
        <w:textAlignment w:val="auto"/>
      </w:pPr>
      <w:r>
        <w:rPr>
          <w:rFonts w:ascii="Times New Roman"/>
          <w:b w:val="false"/>
          <w:i w:val="false"/>
          <w:color w:val="000000"/>
          <w:sz w:val="24"/>
          <w:lang w:val="pl-PL"/>
        </w:rPr>
        <w:t>4)</w:t>
      </w:r>
      <w:r>
        <w:rPr>
          <w:rFonts w:ascii="Times New Roman"/>
          <w:b w:val="false"/>
          <w:i w:val="false"/>
          <w:color w:val="000000"/>
          <w:sz w:val="24"/>
          <w:lang w:val="pl-PL"/>
        </w:rPr>
        <w:t xml:space="preserve"> (uchylony)</w:t>
      </w:r>
    </w:p>
    <w:p>
      <w:pPr>
        <w:spacing w:before="26" w:after="0"/>
        <w:ind w:left="373"/>
        <w:jc w:val="left"/>
        <w:textAlignment w:val="auto"/>
      </w:pPr>
      <w:r>
        <w:rPr>
          <w:rFonts w:ascii="Times New Roman"/>
          <w:b w:val="false"/>
          <w:i w:val="false"/>
          <w:color w:val="000000"/>
          <w:sz w:val="24"/>
          <w:lang w:val="pl-PL"/>
        </w:rPr>
        <w:t>5)</w:t>
      </w:r>
      <w:r>
        <w:rPr>
          <w:rFonts w:ascii="Times New Roman"/>
          <w:b w:val="false"/>
          <w:i w:val="false"/>
          <w:color w:val="000000"/>
          <w:sz w:val="24"/>
          <w:lang w:val="pl-PL"/>
        </w:rPr>
        <w:t xml:space="preserve"> </w:t>
      </w:r>
      <w:r>
        <w:rPr>
          <w:rFonts w:ascii="Times New Roman"/>
          <w:b w:val="false"/>
          <w:i w:val="false"/>
          <w:color w:val="1b1b1b"/>
          <w:sz w:val="24"/>
          <w:lang w:val="pl-PL"/>
        </w:rPr>
        <w:t>art. 36 ust. 1-3</w:t>
      </w:r>
      <w:r>
        <w:rPr>
          <w:rFonts w:ascii="Times New Roman"/>
          <w:b w:val="false"/>
          <w:i w:val="false"/>
          <w:color w:val="000000"/>
          <w:sz w:val="24"/>
          <w:lang w:val="pl-PL"/>
        </w:rPr>
        <w:t xml:space="preserve"> oraz 6 i 7 oraz </w:t>
      </w:r>
      <w:r>
        <w:rPr>
          <w:rFonts w:ascii="Times New Roman"/>
          <w:b w:val="false"/>
          <w:i w:val="false"/>
          <w:color w:val="1b1b1b"/>
          <w:sz w:val="24"/>
          <w:lang w:val="pl-PL"/>
        </w:rPr>
        <w:t>art. 303 ust. 1</w:t>
      </w:r>
      <w:r>
        <w:rPr>
          <w:rFonts w:ascii="Times New Roman"/>
          <w:b w:val="false"/>
          <w:i w:val="false"/>
          <w:color w:val="000000"/>
          <w:sz w:val="24"/>
          <w:lang w:val="pl-PL"/>
        </w:rPr>
        <w:t xml:space="preserve"> i 4, które wchodzą w życie z dniem 1 stycznia 2027 r.</w:t>
      </w:r>
    </w:p>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imes New Roman" w:hAnsi="Times New Roman" w:eastAsia="Times New Roman" w:cs="Times New Roman" w:asciiTheme="minorHAnsi" w:hAnsiTheme="minorHAnsi" w:eastAsiaTheme="minorHAnsi" w:cstheme="minorBidi"/>
        <w:sz w:val="24"/>
        <w:szCs w:val="22"/>
        <w:lang w:val="pl-PL"/>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rPr>
      <w:rFonts w:ascii="Times New Roman" w:hAnsi="Times New Roman" w:eastAsia="Times New Roman" w:cs="Times New Roman"/>
      <w:sz w:val="24"/>
      <w:lang w:val="pl-PL"/>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erStyle">
    <w:name w:val="HeaderStyle"/>
    <w:pPr>
      <w:spacing w:line="240" w:lineRule="auto"/>
      <w:jc w:val="center"/>
    </w:pPr>
    <w:rPr>
      <w:rFonts w:ascii="Times New Roman" w:hAnsi="Times New Roman" w:eastAsia="Times New Roman" w:cs="Times New Roman"/>
      <w:b/>
      <w:color w:val="000000" w:themeColor="text1"/>
      <w:sz w:val="24"/>
    </w:rPr>
  </w:style>
  <w:style w:type="paragraph" w:styleId="TitleStyle">
    <w:name w:val="TitleStyle"/>
    <w:pPr>
      <w:spacing w:line="240" w:lineRule="auto"/>
      <w:jc w:val="left"/>
    </w:pPr>
    <w:rPr>
      <w:rFonts w:ascii="Times New Roman" w:hAnsi="Times New Roman" w:eastAsia="Times New Roman" w:cs="Times New Roman"/>
      <w:b/>
      <w:color w:val="000000" w:themeColor="text1"/>
      <w:sz w:val="24"/>
    </w:rPr>
  </w:style>
  <w:style w:type="paragraph" w:styleId="TitleCenterStyle">
    <w:name w:val="TitleCenterStyle"/>
    <w:pPr>
      <w:spacing w:line="240" w:lineRule="auto"/>
      <w:jc w:val="center"/>
    </w:pPr>
    <w:rPr>
      <w:rFonts w:ascii="Times New Roman" w:hAnsi="Times New Roman" w:eastAsia="Times New Roman" w:cs="Times New Roman"/>
      <w:b/>
      <w:color w:val="000000" w:themeColor="text1"/>
      <w:sz w:val="24"/>
    </w:rPr>
  </w:style>
  <w:style w:type="paragraph" w:styleId="NormalStyle">
    <w:name w:val="NormalStyle"/>
    <w:pPr>
      <w:spacing w:after="0" w:line="240" w:lineRule="auto"/>
      <w:jc w:val="left"/>
    </w:pPr>
    <w:rPr>
      <w:rFonts w:ascii="Times New Roman" w:hAnsi="Times New Roman" w:eastAsia="Times New Roman" w:cs="Times New Roman"/>
      <w:color w:val="000000" w:themeColor="text1"/>
      <w:sz w:val="24"/>
    </w:rPr>
  </w:style>
  <w:style w:type="paragraph" w:styleId="NormalSpacingStyle">
    <w:name w:val="NormalSpacingStyle"/>
    <w:pPr>
      <w:spacing w:line="240" w:lineRule="auto"/>
      <w:jc w:val="left"/>
    </w:pPr>
    <w:rPr>
      <w:rFonts w:ascii="Times New Roman" w:hAnsi="Times New Roman" w:eastAsia="Times New Roman" w:cs="Times New Roman"/>
      <w:color w:val="000000" w:themeColor="text1"/>
      <w:sz w:val="24"/>
    </w:rPr>
  </w:style>
  <w:style w:type="paragraph" w:styleId="BoldStyle">
    <w:name w:val="BoldStyle"/>
    <w:pPr>
      <w:spacing w:after="0" w:line="240" w:lineRule="auto"/>
      <w:jc w:val="left"/>
    </w:pPr>
    <w:rPr>
      <w:rFonts w:ascii="Times New Roman" w:hAnsi="Times New Roman" w:eastAsia="Times New Roman" w:cs="Times New Roman"/>
      <w:b/>
      <w:color w:val="000000" w:themeColor="text1"/>
      <w:sz w:val="24"/>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