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4 (Apache licensed) using REFERENCE JAXB in Eclipse Adoptium Java 21.0.6 on Linux -->
    <w:p>
      <w:pPr>
        <w:pStyle w:val="TitleStyle"/>
      </w:pPr>
      <w:r>
        <w:t>Szczególne zasady przygotowania i realizacji inwestycji w zakresie dróg publicznych.</w:t>
      </w:r>
    </w:p>
    <w:p>
      <w:pPr>
        <w:pStyle w:val="NormalStyle"/>
      </w:pPr>
      <w:r>
        <w:t>Dz.U.2024.311 t.j. z dnia 2024.03.05</w:t>
      </w:r>
    </w:p>
    <w:p>
      <w:pPr>
        <w:pStyle w:val="NormalStyle"/>
      </w:pPr>
      <w:r>
        <w:t xml:space="preserve">Status: Akt obowiązujący </w:t>
      </w:r>
    </w:p>
    <w:p>
      <w:pPr>
        <w:pStyle w:val="NormalStyle"/>
      </w:pPr>
      <w:r>
        <w:t xml:space="preserve">Wersja od: 5 marca 2024r. </w:t>
      </w:r>
    </w:p>
    <w:p>
      <w:pPr>
        <w:pStyle w:val="BoldStyle"/>
      </w:pPr>
      <w:r>
        <w:t>tekst jednolity</w:t>
      </w:r>
    </w:p>
    <w:p>
      <w:pPr>
        <w:spacing w:before="6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USTAWA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z dnia 10 kwietnia 2003 r.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o szczególnych zasadach przygotowania i realizacji inwestycji w zakresie dróg publicznych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1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Przepisy ogólne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[Przedmiot ustawy]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Ustawa określa zasady i warunki przygotowania inwestycji w zakresie dróg publicznych w rozumieniu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21 marca 1985 r. o drogach publicznych (Dz. U. z 2023 r. poz. 645, 760, 1193 i 1688), zwanych dalej "drogami", a także organy właściwe w tych sprawach.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odniesieniu do dróg innych niż zarządzane przez Generalnego Dyrektora Dróg Krajowych i Autostrad uprawnienia, obowiązki i zadania Generalnego Dyrektora Dróg Krajowych i Autostrad wynikające z niniejszej ustawy wykonuje właściwy zarządca drogi.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Uprawnienia, obowiązki i zadania Generalnego Dyrektora Dróg Krajowych i Autostrad lub Generalnej Dyrekcji Dróg Krajowych i Autostrad stosuje się odpowiednio do drogowej spółki specjalnego przeznaczenia, z tym że spółce tej przysługuje prawo nieodpłatnego użytkowania w stosunku do nieruchomości nabytych w trybie ustawy lub przejętych od Generalnej Dyrekcji Dróg Krajowych i Autostrad.</w:t>
      </w:r>
    </w:p>
    <w:p>
      <w:pPr>
        <w:spacing w:after="0"/>
        <w:ind w:left="0"/>
        <w:jc w:val="left"/>
        <w:textAlignment w:val="auto"/>
      </w:pPr>
    </w:p>
    <w:p>
      <w:pPr>
        <w:spacing w:before="236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 2</w:t>
      </w:r>
    </w:p>
    <w:p>
      <w:pPr>
        <w:spacing w:after="0"/>
        <w:ind w:left="0"/>
        <w:jc w:val="center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5.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6.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7.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8.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9.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10.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2a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Postępowanie poprzedzające rozpoczęcie robót budowlanych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[Decyzja o zezwoleniu na realizację inwestycji drogowej]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Wojewoda w odniesieniu do dróg krajowych i wojewódzkich albo wykonujący zadania zlecone z zakresu administracji rządowej starosta w odniesieniu do dróg powiatowych i gminnych, wydają decyzję o zezwoleniu na realizację inwestycji drogowej na wniosek właściwego zarządcy drogi.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inwestycji drogowej realizowanej na obszarze dwóch lub więcej województw albo powiatów, decyzję o zezwoleniu na realizację inwestycji drogowej na wniosek właściwego zarządcy drogi wydaje odpowiednio wojewoda albo starosta, na którego obszarze właściwości znajduje się największa część powierzchni przeznaczonej na realizację inwestycji drogowej.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Wojewoda albo starosta wydają decyzję o zezwoleniu na realizację inwestycji drogowej dla inwestycji objętej wnioskiem właściwego zarządcy drogi, w tym dla wszystkich elementów, o których mowa w art. 11f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Decyzję o zezwoleniu na realizację inwestycji drogowej wydaje się w terminie 90 dni od dnia złożenia wniosku, o którym mowa w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Decyzja o zezwoleniu na realizację inwestycji drogowej może być wydana po uprzednim przeprowadzeniu oceny oddziaływania przedsięwzięcia na środowisko, jeżeli jest ona wymagane przepisami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3 października 2008 r. o udostępnianiu informacji o środowisku i jego ochronie, udziale społeczeństwa w ochronie środowiska oraz o ocenach oddziaływania na środowisko (Dz. U. z 2023 r. poz. 1094, z późn. zm.).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11b.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[Opinia dołączana do wniosku o wydanie decyzji]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Właściwy zarządca drogi składa wniosek o wydanie decyzji o zezwoleniu na realizację inwestycji drogowej po uzyskaniu opinii właściwych miejscowo zarządu województwa, zarządu powiatu oraz wójta (burmistrza, prezydenta miasta).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Wniosek o wydanie opinii, o której mowa w ust. 1, zawiera elementy, o których mowa w art. 11d ust. 1 pkt 1, 2 i 4.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Niewydanie opinii, o których mowa w ust. 1, w terminie 14 dni od dnia zwrócenia się przez właściwego zarządcę drogi o jej wyrażenie, traktuje się jako brak zastrzeżeń do wniosku.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11c.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[Stosowanie przepisów k.p.a.]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postępowania w sprawach dotyczących wydania decyzji o zezwoleniu na realizację inwestycji drogowej stosuje się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Kodeksu postępowania administracyjnego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, z zastrzeżeniem przepisów niniejszej ustawy.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11d.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[Treść i załączniki do wniosku; zawiadomienie o wszczęciu postępowania]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Wniosek o wydanie decyzji o zezwoleniu na realizację inwestycji drogowej zawiera w szczególności: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mapę w skali co najmniej 1:5000 przedstawiającą proponowany przebieg drogi, z zaznaczeniem terenu niezbędnego dla obiektów budowlanych, oraz istniejące uzbrojenie terenu;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analizę powiązania drogi z innymi drogami publicznymi;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mapy zawierające projekty podziału nieruchomości, sporządzone zgodnie z odrębnymi przepisami;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określenie nieruchomości lub ich części, które planowane są do przejęcia na rzecz Skarbu Państwa lub jednostki samorządu terytorialnego;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określenie nieruchomości lub ich części, z których korzystanie będzie ograniczone;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określenie zmian w dotychczasowej infrastrukturze zagospodarowania terenu;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trzy egzemplarze projektu zagospodarowania działki lub terenu oraz projektu architektoniczno-budowlanego wraz z zaświadczeniem,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12 ust. 7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7 lipca 1994 r. - Prawo budowlane (Dz. U. z 2023 r. poz. 682, z późn. zm.), aktualnym na dzień opracowania projektu;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(uchylony);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(uchylony);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przypadku drogi lub jej odcinka,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24ga ust. 1 pkt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marca 1985 r. o drogach publicznych: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wynik audytu bezpieczeństwa ruchu drogowego,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24l ust.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marca 1985 r. o drogach publicznych,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uzasadnienie zarządcy drogi,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24l ust. 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marca 1985 r. o drogach publicznych;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7aa)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przypadku drogi krajowej lub jej odcinka innych niż wymienione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24ga ust. 1 pkt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marca 1985 r. o drogach publicznych albo drogi wojewódzkiej lub jej odcinka należy ponadto przedstawić: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wynik audytu bezpieczeństwa ruchu drogowego,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24l ust.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marca 1985 r. o drogach publicznych, a także uzasadnienie zarządcy drogi,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24l ust. 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tej ustawy, albo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oświadczenie zarządcy drogi, że nie ubiega się i nie będzie się ubiegał o dofinansowanie zamierzenia budowlanego z budżetu Unii Europejskiej;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przypadku inwestycji, dla których wydano decyzję o środowiskowych uwarunkowaniach w postępowaniu wymagającym udziału społeczeństwa - załącznik graficzny określający przewidywany teren, na którym będzie realizowane przedsięwzięcie, oraz przewidywany obszar, na który będzie oddziaływać przedsięwzięcie, o ile dołączenie tego załącznika było wymagane przez przepisy obowiązujące w dniu złożenia wniosku o wydanie decyzji o środowiskowych uwarunkowaniach, w szczególności mapę, o której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74 ust. 1 pkt 3a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3 października 2008 r. o udostępnianiu informacji o środowisku i jego ochronie, udziale społeczeństwa w ochronie środowiska oraz o ocenach oddziaływania na środowisko;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opinie: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ministra właściwego do spraw zdrowia - w odniesieniu do inwestycji lokalizowanych w miejscowościach uzdrowiskowych, zgodnie z odrębnymi przepisami,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dyrektora właściwego urzędu morskiego - w odniesieniu do obszarów pasa technicznego, pasa ochronnego, morskich portów i przystani,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c)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właściwego organu nadzoru górniczego - w odniesieniu do terenów górniczych,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ca)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ministra właściwego do spraw środowiska - w odniesieniu do złóż strategicznych,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d)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dyrektora regionalnego zarządu gospodarki wodnej Państwowego Gospodarstwa Wodnego Wody Polskie - w odniesieniu do inwestycji obejmujących wykonanie urządzeń wodnych oraz w odniesieniu do wykonywania obiektów budowlanych lub robót na obszarach szczególnego zagrożenia powodzią,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e)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dyrektora właściwej regionalnej dyrekcji Lasów Państwowych - w odniesieniu do gruntów leśnych stanowiących własność Skarbu Państwa, będących w zarządzie Lasów Państwowych,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f)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właściwego wojewódzkiego konserwatora zabytków - w odniesieniu do dóbr kultury chronionych na podstawie odrębnych przepisów,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g)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właściwego zarządcy infrastruktury kolejowej - w odniesieniu do linii kolejowej,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ga)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podmiotu zarządzającego w rozumieniu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20 grudnia 1996 r. o portach i przystaniach morskich (Dz. U. z 2023 r. poz. 1796) - w odniesieniu do obszaru portu lub przystani morskiej,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h)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innych organów wymaganych przepisami szczególnymi;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9)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wymagane przepisami odrębnymi decyzje administracyjne.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Właściwy organ wydaje opinie, o których mowa w ust. 1 pkt 8, na wniosek właściwego zarządcy drogi, w terminie nie dłuższym niż 30 dni od dnia otrzymania wniosku o wydanie opinii. Niewydanie opinii w tym terminie traktuje się jako brak zastrzeżeń do wniosku.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Opinie, o których mowa w ust. 1 pkt 8, zastępują uzgodnienia, pozwolenia, opinie bądź stanowiska właściwych organów wymagane odrębnymi przepisami.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Jeżeli realizacja inwestycji drogowej wymaga zgody wodnoprawnej, odpowiednio Państwowe Gospodarstwo Wodne Wody Polskie albo minister właściwy do spraw gospodarki wodnej udzielają tej zgody w terminie nie dłuższym niż 30 dni od dnia złożenia wniosku o jej wydanie. W sprawach dotyczących zgody wodnoprawnej nie stosuje się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396 ust. 1 pkt 7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,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407 ust. 2 pkt 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oraz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422 pkt 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20 lipca 2017 r. - Prawo wodne (Dz. U. z 2023 r. poz. 1478, 1688, 1890, 1963 i 2029). Dla ustalenia stanu prawnego nieruchomości,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409 ust. 1 pkt 2 lit. 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20 lipca 2017 r. - Prawo wodne, siedziby i adresy właścicieli tych nieruchomości określa się według katastru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Wojewoda w odniesieniu do dróg krajowych i wojewódzkich albo starosta w odniesieniu do dróg powiatowych i gminnych wysyłają zawiadomienie o wszczęciu postępowania w sprawie wydania decyzji o zezwoleniu na realizację inwestycji drogowej wnioskodawcy, właścicielom lub użytkownikom wieczystym nieruchomości objętych wnioskiem o wydanie tej decyzji na adres wskazany w katastrze nieruchomości, a w przypadku, o którym mowa w art. 11a ust. 2, wojewodom albo starostom, na których obszarze właściwości znajdują się nieruchomości lub ich części objęte wnioskiem o wydanie decyzji o zezwoleniu na realizację inwestycji drogowej, oraz zawiadamiają pozostałe strony w drodze obwieszczeń, odpowiednio w urzędzie wojewódzkim lub starostwie powiatowym, a także w urzędach gmin właściwych ze względu na przebieg drogi, w urzędowych publikatorach teleinformatycznych - Biuletynie Informacji Publicznej tych urzędów i w prasie lokalnej. Doręczenie zawiadomienia na adres wskazany w katastrze nieruchomości jest skuteczne.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Zawiadomienie, o którym mowa w ust. 5, zawiera w szczególności: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oznaczenie nieruchomości lub ich części, objętych wnioskiem o wydanie decyzji o zezwoleniu na realizację inwestycji drogowej, według katastru nieruchomości;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informację o terminie i miejscu, w którym strony mogą zapoznać się z aktami sprawy.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nieruchomości o nieuregulowanym stanie prawnym wojewoda w odniesieniu do dróg krajowych i wojewódzkich albo starosta w odniesieniu do dróg powiatowych i gminnych wysyłają zawiadomienie, o którym mowa w ust. 5, jedynie wnioskodawcy.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 ust. 7 stosuje się odpowiednio, jeżeli właściciel lub użytkownik wieczysty nie żyją, a ich spadkobiercy nie wykazali prawa do spadku.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9.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Z dniem zawiadomienia, o którym mowa w ust. 5, nieruchomości stanowiące własność Skarbu Państwa bądź jednostek samorządu terytorialnego, objęte wnioskiem o wydanie decyzji o zezwoleniu na realizację inwestycji drogowej, nie mogą być przedmiotem obrotu w rozumieniu przepisów o gospodarce nieruchomościami.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10.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Czynność prawna dokonana z naruszeniem zakazu, o którym mowa w ust. 9, jest nieważna.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11e.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[Zakaz nakładania dodatkowych obowiązków]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Nie można uzależniać zezwolenia na realizację inwestycji drogowej od spełnienia świadczeń lub warunków nieprzewidzianych obowiązującymi przepisami.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11ea.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[Ograniczenie stosowania przepisów k.p.a.]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postępowaniu w sprawie wydania decyzji o zezwoleniu na realizację inwestycji drogowej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30 § 5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,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97 § 1 pkt 1-3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Kodeksu postępowania administracyjnego nie stosuje się.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przypadkach określonych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30 § 5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Kodeksu postępowania administracyjnego wojewoda w odniesieniu do dróg krajowych i wojewódzkich albo starosta w odniesieniu do dróg powiatowych i gminnych wyznacza z urzędu przedstawiciela uprawnionego do działania w postępowaniu, jeżeli jest to konieczne do przeprowadzenia postępowania.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11f.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[Treść rozstrzygnięcia; doręczenia]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Decyzja o zezwoleniu na realizację inwestycji drogowej zawiera w szczególności: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wymagania dotyczące powiązania drogi z innymi drogami publicznymi, z określeniem ich kategorii;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określenie linii rozgraniczających teren, w tym określenie granic pasów drogowych innych dróg publicznych w przypadku gdy wniosek, o którym mowa w art. 11d, zawiera określenie granic tych pasów;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warunki wynikające z potrzeb ochrony środowiska, ochrony zabytków i dóbr kultury współczesnej oraz potrzeb obronności państwa;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wymagania dotyczące ochrony uzasadnionych interesów osób trzecich;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zatwierdzenie podziału nieruchomości, o którym mowa w art. 12 ust. 1;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oznaczenie nieruchomości lub ich części, według katastru nieruchomości, które stają się własnością Skarbu Państwa lub właściwej jednostki samorządu terytorialnego;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zatwierdzenie projektu zagospodarowania działki lub terenu oraz projektu architektoniczno-budowlanego;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razie potrzeby inne ustalenia dotyczące: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a)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określenia szczególnych warunków zabezpieczenia terenu budowy i prowadzenia robót budowlanych,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b)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określenia obowiązku budowy i okresu użytkowania tymczasowych obiektów budowlanych,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c)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określenia obowiązku i terminów rozbiórki istniejących obiektów budowlanych nieprzewidzianych do dalszego użytkowania oraz tymczasowych obiektów budowlanych,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d)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określenia szczegółowych wymagań dotyczących nadzoru na budowie,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e)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obowiązku budowy lub przebudowy sieci uzbrojenia terenu,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f)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obowiązku budowy lub przebudowy urządzeń wodnych lub urządzeń melioracji wodnych szczegółowych,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g)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obowiązku budowy lub przebudowy innych dróg publicznych,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h)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obowiązku budowy lub przebudowy zjazdów,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i)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określenia ograniczeń w korzystaniu z nieruchomości dla realizacji obowiązków, o których mowa w lit. b, c oraz e-h,</w:t>
      </w:r>
    </w:p>
    <w:p>
      <w:pPr>
        <w:spacing w:after="0"/>
        <w:ind w:left="746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j)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zezwolenia na wykonanie obowiązków, o których mowa w lit. b, c oraz e-h.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ograniczeń, o których mowa w ust. 1 pkt 8 lit. i,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124 ust. 4-7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124a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sierpnia 1997 r. o gospodarce nieruchomościami (Dz. U. z 2023 r. poz. 344, z późn. zm.) stosuje się odpowiednio.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Decyzja o zezwoleniu na realizację inwestycji drogowej stanowi podstawę do przekazania wybudowanych i oddanych do użytkowania dróg, o których mowa w art. 11f ust. 1 pkt 8 lit. g, właściwym zarządcom dróg.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Wojewoda w odniesieniu do dróg krajowych i wojewódzkich albo starosta w odniesieniu do dróg powiatowych i gminnych doręczają decyzję o zezwoleniu na realizację inwestycji drogowej wnioskodawcy oraz zawiadamiają o jej wydaniu pozostałe strony w drodze obwieszczeń, odpowiednio w urzędzie wojewódzkim lub starostwie powiatowym oraz w urzędach gmin właściwych ze względu na przebieg drogi, w urzędowych publikatorach teleinformatycznych - Biuletynie Informacji Publicznej tych urzędów, a także w prasie lokalnej. Ponadto wysyłają zawiadomienie o wydaniu decyzji o zezwoleniu na realizację inwestycji drogowej dotychczasowemu właścicielowi lub użytkownikowi wieczystemu na adres wskazany w katastrze nieruchomości. W przypadku, o którym mowa w art. 11a ust. 2, zawiadomienie to wysyła się wojewodom albo starostom, na których obszarze właściwości znajdują się nieruchomości lub ich części objęte wnioskiem o wydanie tej decyzji. Doręczenie zawiadomienia na adres wskazany w katastrze nieruchomości jest skuteczne.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Zawiadomienie o wydaniu decyzji o zezwoleniu na realizację inwestycji drogowej zawiera informację o miejscu, w którym strony mogą zapoznać się z treścią decyzji.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Przepisu ust. 3 zdanie drugie nie stosuje się w przypadku nieruchomości o nieuregulowanym stanie prawnym oraz w sytuacji, gdy właściciel lub użytkownik wieczysty nieruchomości nie żyją, a ich spadkobiercy nie wykazali prawa do spadku.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Przepisy ust. 3-5 stosuje się odpowiednio do doręczania i zawiadamiania stron o decyzji o zezwoleniu na realizację inwestycji drogowej wydanej przez organ drugiej instancji.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zawiadamiania stron o wszczęciu postępowania oraz doręczeń decyzji oraz postanowień w sprawie uchylenia, zmiany, wznowienia lub stwierdzenia nieważności lub wygaśnięcia decyzji o zezwoleniu na realizację inwestycji drogowej, od których służy stronom zażalenie, odwołanie, wniosek o ponowne rozpatrzenie lub skarga do sądu administracyjnego, wydawanych w toku postępowania przez organ pierwszej i drugiej instancji, stosuje się przepisy ust. 3-5, z wyłączeniem obowiązku zawiadamiania w drodze obwieszczenia w prasie lokalnej.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decyzji o zezwoleniu na realizację inwestycji drogowej, poprzedzonej decyzją o środowiskowych uwarunkowaniach, stosuje się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72 ust. 6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6a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3 października 2008 r. o udostępnianiu informacji o środowisku i jego ochronie, udziale społeczeństwa w ochronie środowiska oraz o ocenach oddziaływania na środowisko.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zmiany decyzji o zezwoleniu na realizację inwestycji drogowej stosuje się odpowiednio przepis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155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Kodeksu postępowania administracyjnego, z zastrzeżeniem, że zgodę wyraża wyłącznie strona, która złożyła wniosek o wydanie decyzji o zezwoleniu na realizację inwestycji drogowej.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11g.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[Odwołanie]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 decyzji o zezwoleniu na realizację inwestycji drogowej stronie służy odwołanie do organu wyższego stopnia, którym jest: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wojewoda w przypadku wydania decyzji przez starostę;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minister właściwy do spraw budownictwa, planowania i zagospodarowania przestrzennego oraz mieszkalnictwa w przypadku wydania decyzji przez wojewodę.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Odwołanie strony od decyzji o zezwoleniu na realizację inwestycji drogowej zawiera zarzuty odnoszące się do tej decyzji, określa istotę i zakres żądania będącego przedmiotem odwołania oraz wskazuje dowody uzasadniające to żądanie.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Odwołanie strony od decyzji o zezwoleniu na realizację inwestycji drogowej rozpatruje się w terminie 30 dni, a skargę do sądu administracyjnego w terminie dwóch miesięcy.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postępowaniu przed organem odwoławczym oraz przed sądem administracyjnym nie można uchylić decyzji w całości ani stwierdzić jej nieważności, gdy wadą dotknięta jest tylko część decyzji dotycząca odcinka drogi, nieruchomości, działki.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11h.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[Termin na wydanie decyzji]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właściwy organ nie wyda decyzji o zezwoleniu na realizację inwestycji drogowej w terminie 90 dni od dnia złożenia wniosku o wydanie takiej decyzji, organ wyższego stopnia wymierza temu organowi, w drodze postanowienia, na które przysługuje zażalenie, karę w wysokości 500 zł za każdy dzień zwłoki. Wpływy z kar stanowią dochód budżetu państwa.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Karę uiszcza się w terminie 14 dni od dnia doręczenia postanowienia, o którym mowa w ust. 1. W przypadku nieuiszczenia kary, o której mowa w ust. 1, podlega ona ściągnięciu w trybie przepisów o postępowaniu egzekucyjnym w administracji.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terminu, o którym mowa w ust. 1, nie wlicza się terminów przewidzianych w przepisach prawa do dokonania określonych czynności, okresów zawieszenia postępowania oraz okresów opóźnień spowodowanych z winy strony albo z przyczyn niezależnych od organu.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11i.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[Stosowanie przepisów prawa budowlanego; wyłączenie stosowania przepisów niektórych ustaw]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sprawach dotyczących zezwolenia na realizację inwestycji drogowej nieuregulowanych w niniejszej ustawie stosuje się odpowiednio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7 lipca 1994 r. - Prawo budowlane, z wyjątkiem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28 ust.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sprawach dotyczących zezwolenia na realizację inwestycji drogowej nie stosuje się przepisów o planowaniu i zagospodarowaniu przestrzennym oraz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9 października 2015 r. o rewitalizacji (Dz. U. z 2021 r. poz. 485 oraz z 2023 r. poz. 28 i 1688).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11ia.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[Odwołanie od zezwolenia na realizację inwestycji drogowej oraz skarga do sądu administracyjnego]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postępowań w sprawach dotyczących zezwolenia na realizację inwestycji drogowej, poprzedzonego decyzją o środowiskowych uwarunkowaniach, stosuje się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86f ust. 6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,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86g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oraz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86h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3 października 2008 r. o udostępnianiu informacji o środowisku i jego ochronie, udziale społeczeństwa w ochronie środowiska oraz o ocenach oddziaływania na środowisko.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11j.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[Wyłączenie stosowania przepisów o rodzinnych ogrodach działkowych]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nieruchomości stanowiących rodzinne ogrody działkowe objętych decyzją o zezwoleniu na realizację inwestycji drogowej nie stosuje się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18-24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13 grudnia 2013 r. o rodzinnych ogrodach działkowych (Dz. U. z 2021 r. poz. 1073).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3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Nabywanie nieruchomości pod drogi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12.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[Wywłaszczenie nieruchomości pod drogi]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Decyzją o zezwoleniu na realizację inwestycji drogowej zatwierdza się podział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Linie rozgraniczające teren, w tym granice pasów drogowych, ustalone decyzją o zezwoleniu na realizację inwestycji drogowej stanowią linie podziału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Decyzja o zezwoleniu na realizację inwestycji drogowej stanowi podstawę do dokonania wpisów w księdze wieczystej i w katastrze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Nieruchomości lub ich części, o których mowa w art. 11f ust. 1 pkt 6, stają się z mocy prawa: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własnością Skarbu Państwa w odniesieniu do dróg krajowych,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własnością odpowiednich jednostek samorządu terytorialnego w odniesieniu do dróg wojewódzkich, powiatowych i gminnych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- z dniem,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Decyzję ustalającą wysokość odszkodowania za nieruchomości, o których mowa w ust. 4, wydaje organ, który wydał decyzję o zezwoleniu na realizację inwestycji drogowej.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4b.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Decyzję ustalającą wysokość odszkodowania wydaje się w terminie 30 dni od dnia,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4c.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na nieruchomości lub prawie użytkowania wieczystego tej nieruchomości zostały ustanowione ograniczone prawa rzeczowe z dniem, w którym decyzja o zezwoleniu na realizację inwestycji drogowej stała się ostateczna, prawa te wygasają.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4d.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przeznaczona na pasy drogowe nieruchomość gruntowa stanowiąca własność Skarbu Państwa albo jednostki samorządu terytorialnego została oddana w użytkowanie wieczyste, użytkowanie to wygasa z dniem,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4e.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 ust. 4d stosuje się odpowiednio do użytkowania wieczystego nabytego w sposób inny niż w drodze umowy zawartej w formie aktu notarialnego.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4f.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Odszkodowanie za nieruchomości, o których mowa w ust. 4, przysługuje dotychczasowym właścicielom nieruchomości, użytkownikom wieczystym nieruchomości oraz osobom, którym przysługuje do nieruchomości ograniczone prawo rzeczowe.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4g.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decyzji o zezwoleniu na realizację inwestycji drogowej nadany został rygor natychmiastowej wykonalności, decyzję ustalającą wysokość odszkodowania wydaje się w terminie 60 dni od dnia nadania decyzji o zezwoleniu na realizację inwestycji drogowej rygoru natychmiastowej wykonalności.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ustalenia wysokości i wypłacenia odszkodowania, o którym mowa w ust. 4a, stosuje się odpowiednio przepisy o gospodarce nieruchomościami, z zastrzeżeniem art. 18.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Na wniosek osoby uprawnionej do otrzymania odszkodowania, za nieruchomości, o których mowa w ust. 4, wypłaca się zaliczkę w wysokości 70% odszkodowania ustalonego przez organ pierwszej instancji w decyzji ustalającej wysokość odszkodowania, o której mowa w ust. 4g. Wypłata zaliczki następuje jednorazowo w terminie 30 dni od dnia złożenia wniosku.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5b.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Osoba, której wypłacono zaliczkę, lub jej spadkobiercy są obowiązani do zwrotu zaliczki po jej waloryzacji na dzień zwrotu, jeżeli decyzja o zezwoleniu na realizację inwestycji drogowej została zmieniona, uchylona w całości lub w części dotyczącej tej osoby, lub stwierdzono jej nieważność.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Nieruchomości, o których mowa w ust. 4, mogą być użytkowane nieodpłatnie przez dotychczasowych właścicieli lub użytkowników wieczystych do upływu terminu, o którym mowa w art. 16 ust. 2.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przemawia za tym interes społeczny lub gospodarczy Skarb Państwa albo jednostka samorządu terytorialnego mogą zrzec się w całości lub w części odszkodowania za nieruchomości, o których mowa w ust. 4, w formie pisemnej pod rygorem nieważności. Oświadczenie to składa się do organu, o którym mowa w ust. 4a.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zrzeczenia się odszkodowania za nieruchomości, o których mowa w ust. 4: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przed wszczęciem postępowania ustalającego wysokość odszkodowania - postępowania nie wszczyna się;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trakcie postępowania ustalającego wysokość odszkodowania - postępowanie umarza się;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po wydaniu decyzji ustalającej wysokość odszkodowania - decyzję wygasza się.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13.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[Nabywanie nieruchomości przez zarządcę drogi]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Właściwy zarządca drogi może nabywać w imieniu i na rzecz Skarbu Państwa, województwa, powiatu albo gminy, nieruchomości, w tym lokale mieszkalne, poza pasami drogowymi w celu dokonania ich zamiany na nieruchomości położone w pasach drogowych lub wydzielania ich w tych pasach w postępowaniu scaleniowo-wymiennym.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przypadku, o którym mowa w art. 12 ust. 4, jeżeli przejęta jest część nieruchomości, a pozostała część nie nadaje się do prawidłowego wykorzystania na dotychczasowe cele, właściwy zarządca drogi jest obowiązany do nabycia, na wniosek właściciela lub użytkownika wieczystego nieruchomości, w imieniu i na rzecz Skarbu Państwa albo jednostki samorządu terytorialnego tej części nieruchomości.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14.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15.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16.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[Termin wydania nieruchomości; postępowanie egzekucyjne]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Decyzja o zezwoleniu na realizację inwestycji drogowej określa termin odpowiednio wydania nieruchomości lub wydania nieruchomości i opróżnienia lokali oraz innych pomieszczeń. Termin ten nie może być krótszy niż 120 dni od dnia,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egzekucji obowiązków wynikających z decyzji o zezwoleniu na realizację inwestycji drogowej stosuje się przepisy o postępowaniu egzekucyjnym w administracji. Egzekucję obowiązku wynikającego z decyzji o zezwoleniu na realizację inwestycji drogowej przeprowadza się w terminie 30 dni od dnia otrzymania wniosku właściwego zarządcy drogi.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17.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[Rygor natychmiastowej wykonalności]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Wojewoda w odniesieniu do dróg krajowych i wojewódzkich albo starosta w odniesieniu do dróg powiatowych i gminnych nadają decyzji o zezwoleniu na realizację inwestycji drogowej rygor natychmiastowej wykonalności na wniosek właściwego zarządcy drogi, uzasadniony interesem społecznym lub gospodarczym.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Decyzja, o której mowa w ust. 1: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(uchylony);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zobowiązuje do niezwłocznego wydania nieruchomości, opróżnienia lokali i innych pomieszczeń;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uprawnia do faktycznego objęcia nieruchomości w posiadanie przez właściwego zarządcę drogi;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uprawnia do rozpoczęcia robót budowlanych;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uprawnia do wydania przez właściwy organ dziennika budowy.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decyzja, o której mowa w ust. 1, dotyczy nieruchomości zabudowanej budynkiem mieszkalnym albo budynkiem, w którym został wyodrębniony lokal mieszkalny, właściwy zarządca drogi jest obowiązany, w terminie faktycznego objęcia nieruchomości w posiadanie, do wskazania lokalu zamiennego, z zastrzeżeniem ust. 4a.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faktyczne objęcie nieruchomości w posiadanie następuje po upływie terminu, o którym mowa w art. 16 ust. 2, właściwy zarządca drogi nie ma obowiązku do wskazania lokalu zamiennego.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4b.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Osoba, której wskazano lokal zamienny, jest obowiązana do jego opróżnienia najpóźniej w dniu upływu terminu, o którym mowa w art. 16 ust. 2.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egzekucji obowiązków wynikających z decyzji, o której mowa w ust. 1, stosuje się przepisy o postępowaniu egzekucyjnym w administracji. Egzekucję obowiązku wynikającego z tej decyzji przeprowadza się w terminie 30 dni od dnia otrzymania wniosku właściwego zarządcy drogi.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18.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[Odszkodowanie]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Wysokość odszkodowania, o którym mowa w art. 12 ust. 4a, ustala się według stanu nieruchomości w dniu wydania decyzji o zezwoleniu na realizację inwestycji drogowej przez organ I instancji oraz według jej wartości z dnia, w którym następuje ustalenie wysokości odszkodowania.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na nieruchomościach, o których mowa w art. 12 ust. 4, lub na prawie użytkowania wieczystego tych nieruchomości są ustanowione ograniczone prawa rzeczowe, wysokość odszkodowania przysługującego dotychczasowemu właścicielowi lub użytkownikowi wieczystemu zmniejsza się o kwotę równą wartości tych praw.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1b.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Suma wysokości odszkodowania przysługującego dotychczasowemu właścicielowi lub użytkownikowi wieczystemu, z wyłączeniem kwot, o których mowa w ust. 1e i 1f, i wysokości odszkodowania z tytułu wygaśnięcia ograniczonych praw rzeczowych ustanowionych na tej nieruchomości lub na prawie użytkowania wieczystego nie może przekroczyć wartości nieruchomości lub wartości prawa użytkowania wieczystego.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1c.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na nieruchomościach, o których mowa w art. 12 ust. 4, lub na prawie użytkowania wieczystego tych nieruchomości jest ustanowiona hipoteka, wysokość odszkodowania z tytułu wygaśnięcia hipoteki ustala się w wysokości świadczenia głównego wierzytelności zabezpieczonej hipoteką, wraz z odsetkami zabezpieczonymi tą hipoteką. Odszkodowanie to podlega zaliczeniu na spłatę świadczenia głównego wierzytelności zabezpieczonej hipoteką wraz z odsetkami.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1d.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Kwotę odszkodowania z tytułu wygaśnięcia ograniczonych praw rzeczowych ustaloną na dzień, o którym mowa w ust. 1, wypłaca się osobom, którym te prawa przysługiwały.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1e.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przypadku, w którym dotychczasowy właściciel lub użytkownik wieczysty nieruchomości objętej decyzją o zezwoleniu na realizację inwestycji drogowej odpowiednio wyda tę nieruchomość lub wyda nieruchomość i opróżni lokal oraz inne pomieszczenia niezwłocznie, lecz nie później niż w terminie 30 dni od dnia: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doręczenia zawiadomienia o wydaniu decyzji, o której mowa w art. 17,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doręczenia postanowienia o nadaniu decyzji o zezwoleniu na realizację inwestycji drogowej rygoru natychmiastowej wykonalności albo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którym decyzja o zezwoleniu na realizację inwestycji drogowej stała się ostateczna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- wysokość odszkodowania powiększa się o kwotę równą 5% wartości nieruchomości lub wartości prawa użytkowania wieczystego.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1f.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decyzja o zezwoleniu na realizację inwestycji drogowej dotyczy nieruchomości zabudowanej budynkiem mieszkalnym albo budynkiem, w którym został wyodrębniony lokal mieszkalny, wysokość odszkodowania, o którym mowa w ust. 1, przysługującego dotychczasowemu właścicielowi lub użytkownikowi wieczystemu zamieszkałemu w tym budynku albo lokalu, powiększa się o kwotę 10 000 zł w odniesieniu do tej nieruchomości.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1g.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przypadku gdy decyzja o zezwoleniu na realizację inwestycji drogowej dotyczy rodzinnych ogrodów działkowych ustanowionych zgodnie 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ustawą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13 grudnia 2013 r. o rodzinnych ogrodach działkowych, podmiot, w którego interesie nastąpi likwidacja rodzinnego ogrodu działkowego lub jego części, zobowiązany jest: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wypłacić działkowcom - odszkodowanie za stanowiące ich własność nasadzenia, urządzenia i obiekty znajdujące się na działkach;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wypłacić stowarzyszeniu ogrodowemu - odszkodowanie za stanowiące jego własność urządzenia, budynki i budowle rodzinnego ogrodu działkowego przeznaczone do wspólnego korzystania przez użytkujących działki i służące do zapewnienia funkcjonowania ogrodu;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zapewnić grunty zastępcze na odtworzenie rodzinnego ogrodu działkowego.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1h.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Obowiązki wynikające z ust. 1g ustalane są w decyzji wydanej przez organ, o którym mowa w art. 12 ust. 4a.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1i.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przypadku, o którym mowa w ust. 1c, podmiot na rzecz którego ustanowiona została hipoteka, na żądanie organu, o którym mowa w art. 12 ust. 4a, ma obowiązek udzielenia informacji o wysokości świadczenia głównego wierzytelności zabezpieczonej hipoteką wraz z odsetkami zabezpieczonymi tą hipoteką.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1j.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przypadku gdy decyzja o zezwoleniu na realizację inwestycji drogowej dotyczy nieruchomości zarządzanej przez Państwowe Gospodarstwo Leśne Lasy Państwowe, zwane dalej "Lasami Państwowymi", na podstawie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28 września 1991 r. o lasach (Dz. U. z 2023 r. poz. 1356, 1688 i 1933), wysokość przysługującego odszkodowania zmniejsza się o kwotę równą wartości drewna pozyskanego z wycinki drzew i krzewów, o której mowa w art. 20b ust. 2.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Odszkodowanie, o którym mowa w ust. 1, podlega waloryzacji na dzień wypłaty, według zasad obowiązujących w przypadku zwrotu wywłaszczonych nieruchomości.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18a.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18b.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[Operat szacunkowy]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Rzeczoznawca majątkowy przesyła organowi prowadzącemu postępowanie odszkodowawcze operat szacunkowy w postaci elektronicznej wraz z elektronicznym wyciągiem z operatu szacunkowego na adres elektronicznej skrzynki podawczej tego organu. Operat szacunkowy w formie pisemnej rzeczoznawca majątkowy dostarcza do siedziby organu lub na uzgodniony adres korespondencyjny. W przypadku gdy organ zlecił lub uzgodnił z rzeczoznawcą majątkowym sporządzenie operatu szacunkowego w postaci elektronicznej, operat przesyła się wyłącznie w sposób określony w zdaniu pierwszym.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Elektroniczny wyciąg z operatu szacunkowego, o którym mowa w ust. 1, stanowi tabelaryczne zestawienie obejmujące: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dane identyfikujące nieruchomość (adres nieruchomości, numer księgi wieczystej, identyfikator działki albo identyfikatory działek ewidencyjnych wraz ze wskazaniem powierzchni każdej z nich, rodzaj użytków gruntowych według katastru nieruchomości);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dane identyfikujące dotychczasowych właścicieli, użytkowników wieczystych oraz podmioty posiadające ograniczone prawa rzeczowe do nieruchomości wycenianej;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dotychczasowe przeznaczenie nieruchomości ustalone zgodnie 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154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21 sierpnia 1997 r. o gospodarce nieruchomościami wraz ze wskazaniem dokumentu, z którego ono wynika;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dotychczasowy sposób korzystania z nieruchomości;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katalog praw podlegających wycenie wraz z ich wartością i wskazaniem, czy podstawą przy ich określeniu był alternatywny sposób korzystania z nieruchomości wynikający z celu przejęcia z mocy prawa pod inwestycję drogową.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Na wniosek strony organ prowadzący postępowanie odszkodowawcze przekazuje operat szacunkowy w postaci elektronicznej za pomocą środków komunikacji elektronicznej na wskazany przez nią adres elektroniczny lub adres poczty elektronicznej. W przypadku strony zobowiązanej na podstawie odrębnych przepisów do posiadania elektronicznej skrzynki podawczej przekazanie operatu szacunkowego w postaci elektronicznej następuje wyłącznie na adres elektronicznej skrzynki podawczej tej strony. W przypadku właściwego zarządcy drogi przekazanie operatu szacunkowego w postaci elektronicznej następuje wraz z elektronicznym wyciągiem z tego operatu. W przypadku gdy organ zlecił lub uzgodnił z rzeczoznawcą majątkowym dostarczenie operatu szacunkowego w formie elektronicznej, zdania poprzednie stosuje się odpowiednio.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19.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[Wpływ decyzji o wydaniu zezwolenia na stosunki zobowiązaniowe]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Wygaśnięcie trwałego zarządu ustanowionego na nieruchomości przeznaczonej na pas drogowy, stanowiącej własność Skarbu Państwa albo jednostki samorządu terytorialnego, z wyjątkiem przypadków, gdy trwały zarząd jest ustanowiony na rzecz właściwego zarządcy albo zarządu drogi, następuje z mocy prawa, z dniem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Jeżeli przeznaczona na pasy drogowe nieruchomość stanowiąca własność Skarbu Państwa albo jednostki samorządu terytorialnego została uprzednio wydzierżawiona, wynajęta lub użyczona, decyzja o zezwoleniu na realizację inwestycji drogowej stanowi podstawę do wypowiedzenia przez właściwego zarządcę drogi umowy dzierżawy, najmu lub użyczenia ze skutkiem natychmiastowym. Za straty poniesione na skutek rozwiązania umowy przysługuje odszkodowanie.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20.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[Ustanowienie trwałego zarządu]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Generalna Dyrekcja Dróg Krajowych i Autostrad albo właściwy zarząd drogi otrzymują z mocy prawa, nieodpłatnie, w trwały zarząd odpowiednio nieruchomości stanowiące własność Skarbu Państwa albo jednostki samorządu terytorialnego, z dniem, w którym decyzja o zezwoleniu na realizację inwestycji drogowej dotycząca tych nieruchomości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Generalna Dyrekcja Dróg Krajowych i Autostrad albo właściwy zarząd drogi otrzymują z mocy prawa, nieodpłatnie, w trwały zarząd odpowiednio nieruchomości stanowiące własność Skarbu Państwa albo jednostki samorządu terytorialnego, o których mowa w art. 19, odpowiednio z dniem wygaśnięcia trwałego zarządu albo rozwiązania umów: dzierżawy, najmu lub użyczenia.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Generalna Dyrekcja Dróg Krajowych i Autostrad albo właściwy zarząd drogi otrzymują z mocy prawa, nieodpłatnie, w trwały zarząd odpowiednio nieruchomości nabyte na własność Skarbu Państwa albo jednostki samorządu terytorialnego na cele budowy dróg, z dniem, w którym decyzja o zezwoleniu na realizację inwestycji drogowej stała się ostateczna.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Generalna Dyrekcja Dróg Krajowych i Autostrad oraz zarząd drogi są zwolnione z opłat rocznych z tytułu trwałego zarządu za nieruchomości, o których mowa w ust. 1-3, także w przypadku odpłatnego udostępnienia tych nieruchomości koncesjonariuszom lub innym podmiotom realizującym zadania w zakresie inwestycji drogowych, w tym prac budowlanych i utrzymaniowych.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20a.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[Zajęcie terenu na czas realizacji lub użytkowania inwestycji]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realizacja inwestycji drogowej wymaga przejścia przez tereny wód płynących albo tereny linii kolejowej, właściwy zarządca drogi jest uprawniony do ich nieodpłatnego zajęcia na czas realizacji inwestycji, a w przypadku terenów linii kolejowej również na czas użytkowania inwestycji.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Właściwy zarządca drogi nie później niż w terminie 30 dni przed planowanym zajęciem terenu, o którym mowa w ust. 1, uzgadnia w drodze pisemnego porozumienia z zarządcą infrastruktury kolejowej lub z odpowiednimi podmiotami,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212 ust.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20 lipca 2017 r. - Prawo wodne, zakres, warunki i termin zajęcia tego terenu.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decyzji o zezwoleniu na realizację inwestycji drogowej został nadany rygor natychmiastowej wykonalności, porozumienie, o którym mowa w ust. 2, zawiera się niezwłocznie.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Za szkody powstałe w wyniku działań, o których mowa w ust. 1, przysługuje odszkodowanie ustalane na zasadach wynikających 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Kodeksu cywilnego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zapłaty odszkodowania, o którym mowa w ust. 4, jest obowiązany właściwy zarządca drogi.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20b.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[Wycinka drzew i krzewów]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Lasy Państwowe, zarządzające nieruchomościami, o których mowa w art. 11f ust. 1 pkt 6, na podstawie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28 września 1991 r. o lasach, są obowiązane do dokonania nieodpłatnie wycinki drzew i krzewów oraz ich uprzątnięcia w terminie ustalonym w odrębnym porozumieniu między Lasami Państwowymi a właściwym zarządcą drogi.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Drewno pozyskane z wycinki drzew i krzewów, o której mowa w ust. 1, staje się nieodpłatnie własnością Lasów Państwowych.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Koszty wycinki drzew i krzewów w wieku do 20 lat oraz ich uprzątnięcia ponosi właściwy zarządca drogi.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21.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[Wyłączenie przepisów o ochronie gruntów rolnych i leśnych i o ochronie przyrody]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gruntów rolnych i leśnych objętych decyzjami o zezwoleniu na realizację inwestycji drogowej nie stosuje się przepisów o ochronie gruntów rolnych i leśnych.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usuwania drzew i krzewów znajdujących się na nieruchomościach objętych decyzją o zezwoleniu na realizację inwestycji drogowej, z wyjątkiem drzew i krzewów usuwanych z nieruchomości wpisanej do rejestru zabytków, nie stosuje się przepisów o ochronie przyrody w zakresie obowiązku uzyskiwania zezwoleń na ich usunięcie oraz opłat z tym związanych.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21a.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[Prawo wejścia na teren w celu wykonania prac przygotowawczych]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inwestycja drogowa wymaga wejścia na teren cudzej nieruchomości objętej decyzją o środowiskowych uwarunkowaniach, w celu wykonania prac przygotowawczych polegających na: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przeprowadzeniu badań archeologicznych, prac geologicznych lub określeniu geotechnicznych warunków posadowienia obiektu lub wykonaniu innych czynności niezbędnych do sporządzenia dokumentacji technicznej bezpośrednio związanej z inwestycją drogową,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przeprowadzeniu pomiarów, badań lub innych prac niezbędnych do sporządzenia raportu o odziaływaniu przedsięwzięcia na środowisko,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wycince drzew lub krzewów,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wykonaniu kompensacji przyrodniczej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- właściwy zarządca drogi występuje do właściciela lub użytkownika wieczystego nieruchomości o zgodę na wejście na teren nieruchomości lub jej części oraz uzgadnia z nim przewidywany sposób, zakres i termin korzystania z nieruchomości.</w:t>
      </w:r>
    </w:p>
    <w:p>
      <w:pPr>
        <w:spacing w:after="0"/>
        <w:ind w:left="0"/>
        <w:jc w:val="left"/>
        <w:textAlignment w:val="auto"/>
      </w:pP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prace przygotowawcze, o których mowa w ust. 1, polegają na wycince drzew i krzewów lub wykonaniu kompensacji przyrodniczej, stosuje się odpowiednio przepisy art. 21.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prace przygotowawcze, o których mowa w ust. 1, są przeprowadzane na nieruchomościach stanowiących własność Skarbu Państwa, zarządzanych przez Lasy Państwowe zgodnie z ustawą z dnia 28 września 1991 r. o lasach, decyzja o środowiskowych uwarunkowaniach uprawnia do nieodpłatnego wejścia na teren, na którym jest przewidywana realizacja inwestycji, celem wykonania tych prac. Do wycinki drzew i krzewów stosuje się odpowiednio przepisy art. 20b i art. 21.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prace przygotowawcze, o których mowa w ust. 1, odbywają się na nieruchomości zabudowanej budynkiem, nie mogą one powodować uszkodzeń budynku.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prace przygotowawcze, o których mowa w ust. 1, wymagają wejścia na teren nieruchomości stanowiących teren zamknięty lub objętych obszarem kolejowym lub lotniskiem użytku publicznego, właściwy zarządca drogi występuje odpowiednio do organu, który wydał decyzję o zamknięciu terenu zamkniętego, zarządcy infrastruktury kolejowej lub innego podmiotu zarządzającego obszarem kolejowym lub zarządzającego lotniskiem użytku publicznego o zgodę na wejście na teren nieruchomości lub jej części oraz uzgadnia z nim przewidywany sposób, zakres i termin korzystania z nieruchomości lub jej części.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nieuzyskania zgody, o której mowa w ust. 1 albo 4, w terminie 30 dni od dnia otrzymania wystąpienia o taką zgodę przez właściciela lub użytkownika wieczystego nieruchomości albo odpowiednio organ, który wydał decyzję o zamknięciu terenu zamkniętego, zarządcę infrastruktury kolejowej lub inny podmiot zarządzający obszarem kolejowym lub zarządzającego lotniskiem użytku publicznego właściwy zarządca drogi występuje do wojewody w odniesieniu do dróg krajowych i wojewódzkich albo wykonującego zadania zlecone z zakresu administracji rządowej starosty w odniesieniu do dróg powiatowych i gminnych z wnioskiem o wydanie decyzji o zezwoleniu na wejście na teren tej nieruchomości lub jej części.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Wniosek o wydanie decyzji, o której mowa w ust. 5, zawiera: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ogólną charakterystykę planowanej inwestycji drogowej;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określenie granic terenu objętego wnioskiem;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oznaczenie nieruchomości lub jej części, na którą wejście jest konieczne w celu wykonania prac przygotowawczych, o których mowa w ust. 1, wraz ze wskazaniem zakresu tych prac, a także proponowanego sposobu, zakresu i terminu korzystania z nieruchomości lub jej części;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kopię decyzji o środowiskowych uwarunkowaniach;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oświadczenie właściwego zarządcy drogi o braku zgody, o której mowa w ust. 1 albo 4.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Wojewoda w odniesieniu do dróg krajowych i wojewódzkich albo wykonujący zadania zlecone z zakresu administracji rządowej starosta w odniesieniu do dróg powiatowych i gminnych wydają decyzję, o której mowa w ust. 5, w terminie 30 dni od dnia złożenia wniosku. Decyzja określa sposób, zakres i terminy korzystania z nieruchomości. Decyzja zastępuje zgodę organu, który wydał decyzję o zamknięciu terenu zamkniętego, o której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13 ust. 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17 maja 1989 r. - Prawo geodezyjne i kartograficzne (Dz. U. z 2023 r. poz. 1752, 1615, 1688 i 1762).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8.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nieuregulowanego stanu prawnego nieruchomości, o której mowa w ust. 1, lub braku w katastrze nieruchomości danych pozwalających na ustalenie danych osobowych, w szczególności adresu właściciela lub użytkownika wieczystego nieruchomości, przepisów ust. 1 dotyczących uzyskania zgody właściciela lub użytkownika wieczystego nieruchomości i ust. 6 pkt 5 nie stosuje się, a wojewoda albo starosta wydaje decyzję o zezwoleniu, o której mowa w ust. 5, w terminie 30 dni od dnia złożenia wniosku przez właściwego zarządcę drogi.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9.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Sposób, zakres i termin korzystania z nieruchomości lub jej części uzgodnione na podstawie ust. 1 albo 4 albo określone w decyzji, o której mowa w ust. 5, nie mogą powodować: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zagrożenia bezpieczeństwa ruchu kolejowego, lotniczego lub żeglugi śródlądowej;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wstrzymania ruchu kolejowego lub lotniczego;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zamknięcia śródlądowych dróg wodnych;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utrudnień w prowadzeniu pilnych działań z zakresu ochrony przeciwpowodziowej;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ograniczenia interesu bezpieczeństwa i obronności w rozumieniu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 pkt 9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11 marca 2022 r. o obronie Ojczyzny (Dz. U. poz. 2305 oraz z 2023 r. poz. 347, 641, 1615, 1834 i 1872).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10.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Decyzję, o której mowa w ust. 5, wydaje się na czas określony, nie dłuższy niż 3 lata.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 decyzji, o której mowa w ust. 5, stronie służy odwołanie do organu wyższego stopnia, którym jest: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wojewoda - w przypadku wydania decyzji przez starostę;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minister właściwy do spraw budownictwa, planowania i zagospodarowania przestrzennego oraz mieszkalnictwa - w przypadku wydania decyzji przez wojewodę.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Odwołanie od decyzji, o której mowa w ust. 5, zawiera zarzuty odnoszące się do tej decyzji, określa istotę i zakres żądania będącego przedmiotem odwołania oraz wskazuje dowody uzasadniające to żądanie.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21b.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[Przywrócenie nieruchomości do stanu poprzedniego po zakończeniu prac przygotowawczych; odszkodowanie]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Właściwy zarządca drogi po zakończeniu prac przygotowawczych, o których mowa w art. 21a ust. 1, jest obowiązany przywrócić nieruchomość do stanu poprzedniego. Jeżeli przywrócenie nieruchomości do stanu poprzedniego nie jest możliwe, właścicielom lub użytkownikom wieczystym nieruchomości przysługuje odszkodowanie, z wyłączeniem nieruchomości stanowiących własność Skarbu Państwa, które zostały przejęte pod drogę na podstawie decyzji o zezwoleniu na realizację inwestycji drogowej.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Odszkodowanie, o którym mowa w ust. 1, odpowiada wartości poniesionych szkód. Jeżeli wskutek poniesionych szkód zmniejszy się wartość nieruchomości, w odszkodowaniu uwzględnia się kwotę odpowiadającą temu zmniejszeniu.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Decyzję ustalającą wysokość odszkodowania, o którym mowa w ust. 1, wydaje wojewoda w odniesieniu do dróg krajowych i wojewódzkich albo wykonujący zadania zlecone z zakresu administracji rządowej starosta w odniesieniu do dróg powiatowych i gminnych. Obowiązek zapłaty odszkodowania obciąża właściwego zarządcę drogi. Właściwy zarządca drogi może na podstawie odrębnego porozumienia zawartego z wojewodą albo starostą pokryć koszty powstałe w związku z ustaleniem wysokości odszkodowań.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22.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[Koszty i zwolnienia od podatku]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Koszty nabycia nieruchomości pod drogi, w tym odszkodowania, finansowane są na podstawie przepisów o finansowaniu infrastruktury transportu lądowego, przepisów o drogach publicznych oraz przepisów o autostradach płatnych oraz o Krajowym Funduszu Drogowym.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Zwalnia się z podatku od nieruchomości grunty i budynki wchodzące w skład nieruchomości przeznaczonych na budowę dróg publicznych, nabytych, po dniu 1 stycznia 2007 r., odpowiednio na własność lub w trwały zarząd: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Skarbu Państwa oraz przekazanych Generalnej Dyrekcji Dróg Krajowych i Autostrad,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właściwych jednostek samorządu terytorialnego</w:t>
      </w:r>
    </w:p>
    <w:p>
      <w:pPr>
        <w:spacing w:before="25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- w trybie określonym w niniejszym rozdziale, od pierwszego dnia miesiąca następującego po miesiącu w którym nastąpiło nabycie, nie dłużej niż przez okres 5 lat w odniesieniu do gruntów i 1 roku w odniesieniu do budynków.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 xml:space="preserve">Art.  23. 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[Stosowanie przepisów o gospodarce nieruchomościami]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 W sprawach nieuregulowanych w niniejszym rozdziale stosuje się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 gospodarce nieruchomościami.</w:t>
      </w:r>
    </w:p>
    <w:p>
      <w:pPr>
        <w:spacing w:after="0"/>
        <w:ind w:left="0"/>
        <w:jc w:val="left"/>
        <w:textAlignment w:val="auto"/>
      </w:pPr>
    </w:p>
    <w:p>
      <w:pPr>
        <w:spacing w:before="236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4</w:t>
      </w:r>
    </w:p>
    <w:p>
      <w:pPr>
        <w:spacing w:after="0"/>
        <w:ind w:left="0"/>
        <w:jc w:val="center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24.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25.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26.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27.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28.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29.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30.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31.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[Trwałość decyzji o zezwoleniu na realizację inwestycji drogowej]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Nie stwierdza się nieważności ostatecznej decyzji o zezwoleniu na realizację inwestycji drogowej, jeżeli wniosek o stwierdzenie nieważności tej decyzji został złożony po upływie 60 dni od dnia, w którym decyzja stała się ostateczna, a inwestor rozpoczął budowę drogi.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158 §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Kodeksu postępowania administracyjnego stosuje się odpowiednio.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przypadku uwzględnienia skargi na decyzję o zezwoleniu na realizację inwestycji drogowej sąd administracyjny po upływie 60 dni od dnia rozpoczęcia budowy drogi może stwierdzić jedynie, że decyzja narusza prawo z przyczyn wskazanych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145 §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lub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156 §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Kodeksu postępowania administracyjnego.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2a.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Przepisów ust. 1 i 2 nie stosuje się w przypadku niezgodności decyzji o zezwoleniu na realizację inwestycji drogowej z: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decyzją o środowiskowych uwarunkowaniach lub</w:t>
      </w:r>
    </w:p>
    <w:p>
      <w:pPr>
        <w:spacing w:before="26" w:after="0"/>
        <w:ind w:left="373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2)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postanowieniem,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90 ust.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3 października 2008 r. o udostępnianiu informacji o środowisku i jego ochronie, udziale społeczeństwa w ochronie środowiska oraz o ocenach oddziaływania na środowisko.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32.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[Decyzja o pozwoleniu na użytkowanie drogi]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oddawania do użytkowania drogi stosuje się przepisy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7 lipca 1994 r. - Prawo budowlane.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Na wniosek inwestora właściwy organ nadzoru budowlanego wydaje decyzję o pozwoleniu na użytkowanie w odniesieniu do jezdni lub odcinka drogi, na których zakończono budowę.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Właściwy organ nadzoru budowlanego może wydać decyzję o pozwoleniu na użytkowanie drogi, jezdni lub odcinka drogi, pomimo niespełniania wymagań ochrony środowiska,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 (Dz. U. z 2024 r. poz. 54), jeżeli stwierdzi, że zostały spełnione warunki określone w przepisach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7 lipca 1994 r. - Prawo budowlane.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59 ust. 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7 lipca 1994 r. - Prawo budowlane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59e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tej ustawy, w zakresie dotyczącym posiadania przez przeprowadzającego kontrolę statusu osoby zatrudnionej we właściwym organie nadzoru budowlanego, oraz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,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środowiska, nie stosuje się.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decyzji, o której mowa w ust. 3, właściwy organ nadzoru budowlanego określa termin wykonania pozostałej części robót wykończeniowych lub innych robót budowlanych i spełnienia wymagań ochrony środowiska,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środowiska. Termin ten nie może być dłuższy niż 9 miesięcy.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Po upływie terminu określonego w ust. 4 właściwy organ nadzoru budowlanego z urzędu wszczyna postępowanie w sprawie stwierdzenia wykonania pozostałej części robót wykończeniowych lub innych robót budowlanych i spełnienia wymagań ochrony środowiska,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środowiska. Organ nadzoru budowlanego w decyzji, wydanej w porozumieniu z wojewódzkim inspektorem ochrony środowiska, stwierdza wykonanie pozostałej części robót wykończeniowych lub innych robót budowlanych i spełnienie wymagań ochrony środowiska, o których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środowiska, na dzień wydania tej decyzji. Przepis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76 ust. 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kwietnia 2001 r. - Prawo ochrony środowiska stosuje się odpowiednio.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Przepisy ust. 2-5 stosuje się odpowiednio do drogowych obiektów inżynierskich, objętych decyzją o zezwoleniu na realizację inwestycji drogowej.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Główny Inspektor Nadzoru Budowlanego może przejąć postępowanie w sprawie drogi ekspresowej lub autostrady, o którym mowa w ust. 3-5, wraz z aktami sprawy.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32a.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[Odstąpienie od zatwierdzonego projektu budowlanego]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Odstąpienie od zatwierdzonego projektu zagospodarowania działki lub terenu oraz projektu architektoniczno-budowlanego, w zakresie objętym projektem zagospodarowania terenu w liniach rozgraniczających drogi, nie stanowi istotnego odstąpienia,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36a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7 lipca 1994 r. - Prawo budowlane, jeżeli nie wymaga uzyskania opinii, uzgodnień, pozwoleń i innych dokumentów, wymaganych przepisami szczególnymi.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4a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Szczególne zasady przygotowania i realizacji inwestycji na drogach zawierających elementy o istotnym znaczeniu dla obronności lub bezpieczeństwa państwa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33a.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[Przepisy stosowane do inwestycji drogowo-obronnych; wsparcie innych organów w ramach realizacji inwestycji drogowo-obronnych]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inwestycji strategicznych określonych w przepisach wydanych na podstawie art. 103a ust. 2 ustawy z dnia 3 października 2008 r. o udostępnianiu informacji o środowisku i jego ochronie, udziale społeczeństwa w ochronie środowiska oraz o ocenach oddziaływania na środowisko, polegających na budowie dróg publicznych i zawierających elementy o istotnym znaczeniu dla obronności lub bezpieczeństwa państwa, zwanych dalej "inwestycjami drogowo-obronnymi", nie stosuje się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23 lipca 2003 r. o ochronie zabytków i opiece nad zabytkami (Dz. U. z 2022 r. poz. 840 oraz z 2023 r. poz. 951, 1688 i 1904),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20 lipca 2017 r. - Prawo wodne, przepisów działu V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ustawy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9 czerwca 2011 r. - Prawo geologiczne i górnicze (Dz. U. z 2023 r. poz. 633, 1688 i 2029) oraz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28b-28c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17 maja 1989 r. - Prawo geodezyjne i kartograficzne.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Właściwe organy w sprawach regulowanych przepisami, o których mowa w ust. 1, przedstawiają zarządcy drogi, na jego wniosek, nie później niż w terminie 7 dni od dnia otrzymania wniosku, stanowisko lub informacje albo udzielają wsparcia w innym zakresie w związku z realizacją inwestycji, w tym przez możliwą minimalizację zagrożeń dla środowiska.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Weryfikacja wyników zgłoszonych prac geodezyjnych dotyczących inwestycji drogowo-obronnej przez organy Służby Geodezyjnej i Kartograficznej, o której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12b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17 maja 1989 r. - Prawo geodezyjne i kartograficzne, jest dokonywana niezwłocznie, nie później niż w terminie 7 dni roboczych.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33b.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[Przekazanie zarządcy drogi wykazu elementów o istotnym znaczeniu dla obronności lub bezpieczeństwa państwa]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Minister Obrony Narodowej przekazuje zarządcy drogi wykaz elementów o istotnym znaczeniu dla obronności lub bezpieczeństwa państwa, o których mowa w art. 33a ust. 1, ze wskazaniem lokalizacji ich umieszczenia w planowanej drodze.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33c.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[Uzgodnienie z Ministrem Obrony Narodowej wniosku o wydanie decyzji o zezwoleniu na realizację inwestycji drogowej dotyczącej inwestycji drogowo-obronnej]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Zarządca drogi uzgadnia wniosek o wydanie decyzji o zezwoleniu na realizację inwestycji drogowej dotyczącej inwestycji drogowo-obronnej z Ministrem Obrony Narodowej w zakresie przebiegu drogi, warunków technicznych drogi oraz lokalizacji i warunków technicznych elementów o istotnym znaczeniu dla obronności lub bezpieczeństwa państwa. Minister Obrony Narodowej zajmuje stanowisko w przedmiocie uzgodnienia wniosku w terminie 14 dni od dnia otrzymania wniosku.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inwestycji drogowo-obronnej do wniosku o wydanie decyzji o zezwoleniu na realizację inwestycji drogowej dotyczącej inwestycji drogowo-obronnej dołącza się uzgodnienie z Ministrem Obrony Narodowej, o którym mowa w ust. 1.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Minister Obrony Narodowej może upoważnić do uzgodnienia, o którym mowa w ust. 1, pracowników urzędów, jednostek oraz podmiotów podległych Ministrowi Obrony Narodowej.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wniosku, o którym mowa w ust. 1, nie dołącza się opinii wymaganych przepisami odrębnymi.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inwestycji drogowo-obronnej termin, o którym mowa w art. 11h ust. 1, wynosi 60 dni od dnia złożenia wniosku o wydanie decyzji o zezwoleniu na realizację inwestycji drogowej dotyczącej inwestycji drogowo - obronnej.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33d.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[Szczególne zasady realizacji inwestycji drogowo-obronnej]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inwestycji drogowo-obronnej nie stosuje się przepisów art. 11b, art. 11d ust. 1 pkt 8 i 9 oraz art. 18 ust. 1g i 1h.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Do inwestycji drogowo-obronnej, dla której wydano postanowienie Generalnego Dyrektora Ochrony Środowiska,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103c ust. 3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3 października 2008 r. o udostępnianiu informacji o środowisku i jego ochronie, udziale społeczeństwa w ochronie środowiska oraz o ocenach oddziaływania na środowisko, stosuje się odpowiednio przepisy art. 21a i art. 21b.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usuwania drzew i krzewów znajdujących się na nieruchomościach objętych decyzją o zezwoleniu na realizację inwestycji drogowej dotyczącej inwestycji drogowo-obronnej nie stosuje się przepisów o ochronie przyrody w zakresie obowiązku uzyskiwania zezwoleń na ich usunięcie oraz opłat z tym związanych niezależnie od tego, czy nieruchomość ta wpisana jest do rejestru zabytków.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4.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inwestycji drogowo-obronnej porozumienie, o którym mowa w art. 20b ust. 1, jest zawierane w terminie 7 dni od dnia jego przekazania przez zarządcę drogi, a termin wycinki drzew i krzewów oraz ich uprzątnięcia nie może przekraczać 2 miesięcy.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5.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 przypadku gdy inwestycja drogowo-obronna wymaga przejścia przez tereny linii kolejowej, a porozumienie, o którym mowa w art. 20a ust. 2, nie zostanie zawarte w terminie 7 dni od dnia jego przekazania zarządcy infrastruktury kolejowej z przyczyn leżących po jego stronie, zarządca drogi po upływie tego terminu jest uprawniony do nieodpłatnego zajęcia terenu linii kolejowej.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6.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Odstąpienie od zatwierdzonego projektu zagospodarowania działki lub terenu oraz projektu architektoniczno-budowlanego w zakresie objętym projektem zagospodarowania terenu w liniach rozgraniczających drogi nie stanowi istotnego odstąpienia, o którym mowa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36a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7 lipca 1994 r. - Prawo budowlane.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7.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Zarządca drogi bada wpływ inwestycji drogowo-obronnej na stan wód w trakcie realizacji inwestycji, o ile nie powoduje to opóźnień w jej realizacji, oraz w trakcie użytkowania inwestycji. W przypadku stwierdzenia ryzyka negatywnego wpływu inwestycji na możliwość osiągnięcia celów środowiskowych, o których mowa w art. 56, art. 57, art. 59 oraz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61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20 lipca 2017 r. - Prawo wodne, zarządca drogi podejmuje środki zaradcze, które zapobiegają temu negatywnemu wpływowi.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33e.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[Nadanie rygoru natychmiastowej wykonalności decyzji o zezwoleniu na realizację inwestycji drogowej dotyczącej inwestycji drogowo-obronnej]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 Decyzji o zezwoleniu na realizację inwestycji drogowej dotyczącej inwestycji drogowo-obronnej nadaje się rygor natychmiastowej wykonalności.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33f.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[Udzielanie zamówień publicznych w trybie z wolnej ręki w ramach realizacji inwestycji drogowo-obronnej; odstąpienie od powołania komisji przetargowej oraz od ogłoszenia o zamiarze zawarcia umowy w trybie zamówienia z wolnej ręki]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Przygotowanie i realizacja inwestycji drogowo-obronnej wypełniają przesłankę udzielenia zamówienia publicznego w trybie z wolnej ręki określoną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214 ust. 1 pkt 5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11 września 2019 r. - Prawo zamówień publicznych (Dz. U. z 2023 r. poz. 1605 i 1720).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przypadku, o którym mowa w ust. 1, można odstąpić od stosowania przepisów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53-55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i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216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11 września 2019 r. - Prawo zamówień publicznych.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5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Zmiany w przepisach obowiązujących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34.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21 marca 1985 r. o drogach publicznych (Dz. U. z 2000 r. Nr 71, poz. 838 i Nr 86, poz. 958, z 2001 r. Nr 125, poz. 1371, z 2002 r. Nr 25, poz. 253, Nr 41, poz. 365, Nr 62, poz. 554, Nr 74, poz. 676, Nr 89, poz. 804, Nr 113, poz. 984, Nr 214, poz. 1816 i Nr 216, poz. 1826 oraz z 2003 r. Nr 80, poz. 717)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18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ust. 2 w pkt 7 w lit. a skreśla się wyrazy "udzielenia wskazań lokalizacyjnych i".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35.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28 września 1991 r. o lasach (Dz. U. z 2000 r. Nr 56, poz. 679, Nr 86, poz. 958 i Nr 120, poz. 1268, z 2001 r. Nr 110, poz. 1189 i Nr 145, poz. 1623, z 2002 r. Nr 25, poz. 253, Nr 113, poz. 984 i Nr 200, poz. 1682 oraz z 2003 r. Nr 80, poz. 717)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38a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otrzymuje brzmienie: (zmiany pominięte).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36.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19 października 1991 r. o gospodarowaniu nieruchomościami rolnymi Skarbu Państwa (Dz. U. z 2001 r. Nr 57, poz. 603, Nr 115, poz. 1229, Nr 122, poz. 1323 i Nr 154, poz. 1793 i 1800, z 2002 r. Nr 25, poz. 253, Nr 74, poz. 676 i Nr 155, poz. 1287 oraz z 2003 r. Nr 6, poz. 64, Nr 49, poz. 408 i Nr 64, poz. 592)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24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ust. 7 otrzymuje brzmienie: (zmiany pominięte).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37.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27 października 1994 r. o autostradach płatnych (Dz. U. z 2001 r. Nr 110, poz. 1192 oraz z 2002 r. Nr 25, poz. 253) wprowadza się następujące zmiany: (zmiany pominięte).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38.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21 sierpnia 1997 r. o gospodarce nieruchomościami (Dz. U. z 2000 r. Nr 46, poz. 543, z 2001 r. Nr 129, poz. 1447 i Nr 154, poz. 1800, z 2002 r. Nr 25, poz. 253, Nr 74, poz. 676, Nr 113, poz. 984, Nr 126, poz. 1070, Nr 130, poz. 1112, Nr 153, poz. 1271, Nr 200, poz. 1682 i Nr 240, poz. 2058 oraz z 2003 r. Nr 1, poz. 15 i Nr 80, poz. 717 i 720) wprowadza się następujące zmiany: (zmiany pominięte).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39.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9 września 2000 r. o podatku od czynności cywilnoprawnych (Dz. U. Nr 86, poz. 959 i Nr 103, poz. 1099, z 2001 r. Nr 100, poz. 1085 oraz z 2002 r. Nr 121, poz. 1031 i Nr 199, poz. 1672) 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w pkt 1 dodaje się lit. h w brzmieniu: (zmiany pominięte).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40.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ustawie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z dnia 27 kwietnia 2001 r. - Prawo ochrony środowiska (Dz. U. Nr 62, poz. 627 i Nr 115, poz. 1229, z 2002 r. Nr 74, poz. 676, Nr 113, poz. 984, Nr 153, poz. 1271 i Nr 233, poz. 1957 oraz z 2003 r. Nr 46, poz. 392 i Nr 80, poz. 717) wprowadza się następujące zmiany: (zmiany pominięte).</w:t>
      </w:r>
    </w:p>
    <w:p>
      <w:pPr>
        <w:spacing w:after="0"/>
        <w:ind w:left="0"/>
        <w:jc w:val="left"/>
        <w:textAlignment w:val="auto"/>
      </w:pPr>
    </w:p>
    <w:p>
      <w:pPr>
        <w:spacing w:before="8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Rozdział  6</w:t>
      </w:r>
    </w:p>
    <w:p>
      <w:pPr>
        <w:spacing w:before="25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Przepisy przejściowe i końcowe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41.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[Przepis przejściowy - sprawy zakończone decyzją lub udzieleniem wskazań]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Wskazania lokalizacyjne udzielone do dnia wejścia w życie ustawy pozostają w mocy w zakresie dotyczącym ustalenia przebiegu autostrady, a w pozostałym zakresie, jeżeli ich treść nie jest sprzeczna z przepisami niniejszej ustawy.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Decyzje o ustaleniu lokalizacji autostrady wydane do dnia wejścia w życie ustawy pozostają w mocy.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3.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Decyzje o warunkach zabudowy i zagospodarowania terenu wydane do dnia wejścia w życie ustawy, a dotyczące dróg objętych niniejszą ustawą, pozostają w mocy do dnia 31 grudnia 2020 r., chyba że uprawniony podmiot złoży przed upływem tego terminu wniosek o wydanie zezwolenia na realizację inwestycji drogowej na podstawie niniejszej ustawy.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42.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[Przepis przejściowy - sprawy niezakończone decyzją ostateczną]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spraw wszczętych i niezakończonych do dnia wejścia w życie ustawy decyzją ostateczną przepisy niniejszej ustawy stosuje się na wniosek uprawnionego podmiotu.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Postępowania o udzielenie wskazań lokalizacyjnych niezakończone do dnia wejścia w życie niniejszej ustawy umarza się, z tym że dokumentacja do wniosku o ich udzielenie może być wykorzystana do wniosku o wydanie decyzji o ustaleniu lokalizacji drogi.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43.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[Przepis przejściowy - kwestia utraty mocy]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Decyzje o ustaleniu lokalizacji drogi, decyzje o pozwoleniu na budowę drogi, decyzje o zezwoleniu na realizację inwestycji drogowej oraz inne decyzje wydane na podstawie niniejszej ustawy pozostają w mocy.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Do spraw wszczętych i niezakończonych do dnia utraty mocy przez niniejszą ustawę decyzją ostateczną stosuje się przepisy dotychczasowe.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44.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[Wyłączenie stosowania przepisów ustawy o autostradach płatnych oraz o Krajowym Funduszu Drogowym]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W okresie obowiązywania niniejszej ustawy do lokalizacji autostrad oraz do nabywania nieruchomości pod autostrady nie stosuje się </w:t>
      </w:r>
      <w:r>
        <w:rPr>
          <w:rFonts w:ascii="Times New Roman"/>
          <w:b w:val="false"/>
          <w:i w:val="false"/>
          <w:color w:val="1b1b1b"/>
          <w:sz w:val="24"/>
          <w:lang w:val="pl-PL"/>
        </w:rPr>
        <w:t>art. 21-37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ustawy z dnia 27 października 1994 r. o autostradach płatnych oraz o Krajowym Funduszu Drogowym (Dz. U. z 2022 r. poz. 2483 i 2707 oraz z 2023 r. poz. 760, 1193 i 1688).</w:t>
      </w:r>
    </w:p>
    <w:p>
      <w:pPr>
        <w:spacing w:before="80" w:after="0"/>
        <w:ind w:left="0"/>
        <w:jc w:val="left"/>
        <w:textAlignment w:val="auto"/>
      </w:pPr>
    </w:p>
    <w:p>
      <w:pPr>
        <w:spacing w:after="0"/>
        <w:ind w:left="0"/>
        <w:jc w:val="left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Art.  45.</w:t>
      </w:r>
      <w:r>
        <w:rPr>
          <w:rFonts w:ascii="Times New Roman"/>
          <w:b/>
          <w:i w:val="false"/>
          <w:color w:val="000000"/>
          <w:sz w:val="24"/>
          <w:lang w:val="pl-PL"/>
        </w:rPr>
        <w:t xml:space="preserve"> [Wejście w życie]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1.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 Ustawa wchodzi w życie po upływie 14 dni od dnia ogłoszenia 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 xml:space="preserve"> .</w:t>
      </w:r>
    </w:p>
    <w:p>
      <w:pPr>
        <w:spacing w:before="26"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2.</w:t>
      </w:r>
      <w:r>
        <w:rPr>
          <w:rFonts w:ascii="Times New Roman"/>
          <w:b w:val="false"/>
          <w:i w:val="false"/>
          <w:color w:val="000000"/>
          <w:sz w:val="24"/>
          <w:lang w:val="pl-PL"/>
        </w:rPr>
        <w:t> (uchylony).</w:t>
      </w:r>
    </w:p>
    <w:p>
      <w:pPr>
        <w:spacing w:after="0"/>
        <w:ind w:left="0"/>
        <w:jc w:val="left"/>
        <w:textAlignment w:val="auto"/>
      </w:pPr>
    </w:p>
    <w:p>
      <w:pPr>
        <w:spacing w:before="16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ZAŁĄCZNIKI</w:t>
      </w:r>
    </w:p>
    <w:p>
      <w:pPr>
        <w:spacing w:after="0"/>
        <w:ind w:left="0"/>
        <w:jc w:val="left"/>
        <w:textAlignment w:val="auto"/>
      </w:pPr>
    </w:p>
    <w:p>
      <w:pPr>
        <w:spacing w:before="16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ZAŁĄCZNIK Nr  1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(uchylony).</w:t>
      </w:r>
    </w:p>
    <w:p>
      <w:pPr>
        <w:spacing w:after="0"/>
        <w:ind w:left="0"/>
        <w:jc w:val="left"/>
        <w:textAlignment w:val="auto"/>
      </w:pPr>
    </w:p>
    <w:p>
      <w:pPr>
        <w:spacing w:before="169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4"/>
          <w:lang w:val="pl-PL"/>
        </w:rPr>
        <w:t>ZAŁĄCZNIK Nr  2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4"/>
          <w:lang w:val="pl-PL"/>
        </w:rPr>
        <w:t>(uchylony).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Times New Roman" w:cs="Times New Roman" w:asciiTheme="minorHAnsi" w:hAnsiTheme="minorHAnsi" w:eastAsiaTheme="minorHAnsi" w:cstheme="minorBidi"/>
        <w:sz w:val="24"/>
        <w:szCs w:val="22"/>
        <w:lang w:val="pl-PL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4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Style">
    <w:name w:val="Head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4"/>
    </w:rPr>
  </w:style>
  <w:style w:type="paragraph" w:styleId="TitleStyle">
    <w:name w:val="TitleStyle"/>
    <w:pPr>
      <w:spacing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4"/>
    </w:rPr>
  </w:style>
  <w:style w:type="paragraph" w:styleId="TitleCenterStyle">
    <w:name w:val="TitleCent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4"/>
    </w:rPr>
  </w:style>
  <w:style w:type="paragraph" w:styleId="NormalStyle">
    <w:name w:val="NormalStyle"/>
    <w:pPr>
      <w:spacing w:after="0"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4"/>
    </w:rPr>
  </w:style>
  <w:style w:type="paragraph" w:styleId="NormalSpacingStyle">
    <w:name w:val="NormalSpacingStyle"/>
    <w:pPr>
      <w:spacing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4"/>
    </w:rPr>
  </w:style>
  <w:style w:type="paragraph" w:styleId="BoldStyle">
    <w:name w:val="BoldStyle"/>
    <w:pPr>
      <w:spacing w:after="0"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4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