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B6" w:rsidRDefault="00301BB6" w:rsidP="007E7CA1">
      <w:pPr>
        <w:spacing w:after="0" w:line="240" w:lineRule="auto"/>
        <w:ind w:left="851" w:hanging="142"/>
        <w:rPr>
          <w:rFonts w:ascii="Times New Roman" w:eastAsia="Calibri" w:hAnsi="Times New Roman" w:cs="Times New Roman"/>
          <w:b/>
          <w:sz w:val="28"/>
          <w:szCs w:val="28"/>
        </w:rPr>
      </w:pPr>
      <w:r w:rsidRPr="00301BB6">
        <w:rPr>
          <w:rFonts w:ascii="Times New Roman" w:eastAsia="Calibri" w:hAnsi="Times New Roman" w:cs="Times New Roman"/>
          <w:b/>
          <w:sz w:val="28"/>
          <w:szCs w:val="28"/>
        </w:rPr>
        <w:t xml:space="preserve">7 ОХРАНА ТРУДА. </w:t>
      </w:r>
      <w:r w:rsidR="007E7CA1" w:rsidRPr="007E7CA1">
        <w:rPr>
          <w:rFonts w:ascii="Times New Roman" w:eastAsia="Calibri" w:hAnsi="Times New Roman" w:cs="Times New Roman"/>
          <w:b/>
          <w:sz w:val="28"/>
          <w:szCs w:val="28"/>
        </w:rPr>
        <w:t>ОБЕСПЕЧЕНИЕ ЗАЩИТЫ ОТ ЭЛЕКТРОМАГНИТНЫХ ПОЛЕЙ ПРИ ПРОВЕДЕНИИ ИЗМЕРЕНИЙ ПАРАМЕТРОВ АФАР.</w:t>
      </w:r>
    </w:p>
    <w:p w:rsidR="007E7CA1" w:rsidRPr="00301BB6" w:rsidRDefault="007E7CA1" w:rsidP="007E7CA1">
      <w:pPr>
        <w:spacing w:after="0" w:line="240" w:lineRule="auto"/>
        <w:ind w:left="851" w:hanging="142"/>
        <w:rPr>
          <w:rFonts w:ascii="Times New Roman" w:eastAsia="Calibri" w:hAnsi="Times New Roman" w:cs="Times New Roman"/>
          <w:sz w:val="28"/>
          <w:szCs w:val="28"/>
        </w:rPr>
      </w:pPr>
    </w:p>
    <w:p w:rsidR="00301BB6" w:rsidRP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Целью дипломного проекта является разработка измерительно-вычислительного комплекса (далее – ИВК) для измерения параметров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активной фазовой антенной решетки (далее </w:t>
      </w:r>
      <w:r w:rsidRPr="00301BB6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АФАР)</w:t>
      </w:r>
      <w:r w:rsidRPr="00301BB6">
        <w:rPr>
          <w:rFonts w:ascii="Times New Roman" w:eastAsia="Calibri" w:hAnsi="Times New Roman" w:cs="Times New Roman"/>
          <w:sz w:val="28"/>
          <w:szCs w:val="28"/>
        </w:rPr>
        <w:t>, к</w:t>
      </w:r>
      <w:r>
        <w:rPr>
          <w:rFonts w:ascii="Times New Roman" w:eastAsia="Calibri" w:hAnsi="Times New Roman" w:cs="Times New Roman"/>
          <w:sz w:val="28"/>
          <w:szCs w:val="28"/>
        </w:rPr>
        <w:t>оторая выполнена в интересах Центра</w:t>
      </w: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1.6 НИЧ БГУИР. В настоящем разделе рассмотрены вопросы, связанные с обеспечением безопасности при эксплуатации </w:t>
      </w:r>
      <w:proofErr w:type="gramStart"/>
      <w:r w:rsidRPr="00301BB6">
        <w:rPr>
          <w:rFonts w:ascii="Times New Roman" w:eastAsia="Calibri" w:hAnsi="Times New Roman" w:cs="Times New Roman"/>
          <w:sz w:val="28"/>
          <w:szCs w:val="28"/>
        </w:rPr>
        <w:t>данного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ИВК</w:t>
      </w:r>
      <w:r w:rsidRPr="00301BB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При проведении измерений сотрудник лаборатории осуществляет работу с </w:t>
      </w:r>
      <w:r w:rsidR="007405A3">
        <w:rPr>
          <w:rFonts w:ascii="Times New Roman" w:eastAsia="Calibri" w:hAnsi="Times New Roman" w:cs="Times New Roman"/>
          <w:sz w:val="28"/>
          <w:szCs w:val="28"/>
        </w:rPr>
        <w:t>персональным компьютером</w:t>
      </w:r>
      <w:r w:rsidR="00523C8B" w:rsidRPr="00523C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19FA">
        <w:rPr>
          <w:rFonts w:ascii="Times New Roman" w:eastAsia="Calibri" w:hAnsi="Times New Roman" w:cs="Times New Roman"/>
          <w:sz w:val="28"/>
          <w:szCs w:val="28"/>
        </w:rPr>
        <w:t xml:space="preserve">(далее </w:t>
      </w:r>
      <w:r w:rsidR="001E19FA" w:rsidRPr="00301BB6">
        <w:rPr>
          <w:rFonts w:ascii="Times New Roman" w:eastAsia="Calibri" w:hAnsi="Times New Roman" w:cs="Times New Roman"/>
          <w:sz w:val="28"/>
          <w:szCs w:val="28"/>
        </w:rPr>
        <w:t>–</w:t>
      </w:r>
      <w:r w:rsidR="001E19FA">
        <w:rPr>
          <w:rFonts w:ascii="Times New Roman" w:eastAsia="Calibri" w:hAnsi="Times New Roman" w:cs="Times New Roman"/>
          <w:sz w:val="28"/>
          <w:szCs w:val="28"/>
        </w:rPr>
        <w:t xml:space="preserve"> ПК)</w:t>
      </w: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, генератором сигнала СВЧ, </w:t>
      </w:r>
      <w:r>
        <w:rPr>
          <w:rFonts w:ascii="Times New Roman" w:eastAsia="Calibri" w:hAnsi="Times New Roman" w:cs="Times New Roman"/>
          <w:sz w:val="28"/>
          <w:szCs w:val="28"/>
        </w:rPr>
        <w:t>блоком питания координатного стенда</w:t>
      </w:r>
      <w:r w:rsidRPr="00301BB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1BB6">
        <w:rPr>
          <w:rFonts w:ascii="Times New Roman" w:eastAsia="Calibri" w:hAnsi="Times New Roman" w:cs="Times New Roman"/>
          <w:sz w:val="28"/>
          <w:szCs w:val="28"/>
        </w:rPr>
        <w:t>Спроектированный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ИВК располагается в лабораторном помещении </w:t>
      </w:r>
      <w:r w:rsidRPr="00301BB6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Центра</w:t>
      </w: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1.6, в котором выполняются нижеописанные требования.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Объем лабораторного помещения на одного работающего составляет </w:t>
      </w:r>
      <w:r w:rsidRPr="00301BB6">
        <w:rPr>
          <w:rFonts w:ascii="Times New Roman" w:eastAsia="Calibri" w:hAnsi="Times New Roman" w:cs="Times New Roman"/>
          <w:sz w:val="28"/>
          <w:szCs w:val="28"/>
        </w:rPr>
        <w:br/>
        <w:t>55 м</w:t>
      </w:r>
      <w:r w:rsidRPr="00301BB6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301BB6">
        <w:rPr>
          <w:rFonts w:ascii="Times New Roman" w:eastAsia="Calibri" w:hAnsi="Times New Roman" w:cs="Times New Roman"/>
          <w:sz w:val="28"/>
          <w:szCs w:val="28"/>
        </w:rPr>
        <w:t>, а площадь лаборатории на научного сотрудника – 12 м</w:t>
      </w:r>
      <w:proofErr w:type="gramStart"/>
      <w:r w:rsidRPr="00301BB6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. При этом минимальная площадь помещения для работ с РЭО составляет </w:t>
      </w:r>
      <w:r w:rsidRPr="00301BB6">
        <w:rPr>
          <w:rFonts w:ascii="Times New Roman" w:eastAsia="Calibri" w:hAnsi="Times New Roman" w:cs="Times New Roman"/>
          <w:sz w:val="28"/>
          <w:szCs w:val="28"/>
        </w:rPr>
        <w:br/>
        <w:t>40 м</w:t>
      </w:r>
      <w:proofErr w:type="gramStart"/>
      <w:r w:rsidRPr="00301BB6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(мощность оборудования не превышает 30 кВт).</w:t>
      </w:r>
      <w:r w:rsidR="00523C8B">
        <w:rPr>
          <w:rFonts w:ascii="Times New Roman" w:eastAsia="Calibri" w:hAnsi="Times New Roman" w:cs="Times New Roman"/>
          <w:sz w:val="28"/>
          <w:szCs w:val="28"/>
        </w:rPr>
        <w:t xml:space="preserve"> Панорамное фото лаборатории представлено на рисунке 7.1.</w:t>
      </w:r>
    </w:p>
    <w:p w:rsidR="00523C8B" w:rsidRDefault="00523C8B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5743" cy="2769079"/>
            <wp:effectExtent l="19050" t="0" r="7907" b="0"/>
            <wp:docPr id="1" name="Рисунок 1" descr="D:\Артур\Диплом\images\yoeY-CqHv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ртур\Диплом\images\yoeY-CqHvV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91" cy="276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7.1 - Панорамное фото лаборатории</w:t>
      </w:r>
    </w:p>
    <w:p w:rsidR="00523C8B" w:rsidRPr="00523C8B" w:rsidRDefault="00523C8B" w:rsidP="00523C8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>Установки, являющиеся источниками электромагнитных ВЧ, УВЧ и СВЧ диапазонов, размещаются в общих помещениях, поскольку являются маломощными измерительными установками СВЧ и работают на согласованную нагрузку.</w:t>
      </w:r>
    </w:p>
    <w:p w:rsidR="00E02FE0" w:rsidRPr="00301BB6" w:rsidRDefault="00E02FE0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Двухкоординатный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сканер изготовлен из металлической конструкции, подвижных частей, драйвера управления и шаговых двигателей. Сканер имеет подвижную каретку, скорость перемещения которой зависит он настроек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управляющей программы. Драйвер управления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двухкоординатного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сканера установлен в пластмассовый короб.  </w:t>
      </w:r>
    </w:p>
    <w:p w:rsidR="00301BB6" w:rsidRPr="00022BC4" w:rsidRDefault="00301BB6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BC4">
        <w:rPr>
          <w:rFonts w:ascii="Times New Roman" w:hAnsi="Times New Roman" w:cs="Times New Roman"/>
          <w:sz w:val="28"/>
          <w:szCs w:val="28"/>
        </w:rPr>
        <w:t>Проходы в лаборатории составляют:</w:t>
      </w:r>
    </w:p>
    <w:p w:rsidR="00301BB6" w:rsidRPr="00C47A25" w:rsidRDefault="00301BB6" w:rsidP="00301B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A25">
        <w:rPr>
          <w:rFonts w:ascii="Times New Roman" w:hAnsi="Times New Roman" w:cs="Times New Roman"/>
          <w:sz w:val="28"/>
          <w:szCs w:val="28"/>
          <w:lang w:val="ru-RU"/>
        </w:rPr>
        <w:t xml:space="preserve">с лицевой стороны пультов и панелей управления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47A25">
        <w:rPr>
          <w:rFonts w:ascii="Times New Roman" w:hAnsi="Times New Roman" w:cs="Times New Roman"/>
          <w:sz w:val="28"/>
          <w:szCs w:val="28"/>
          <w:lang w:val="ru-RU"/>
        </w:rPr>
        <w:t xml:space="preserve"> м (однорядное расположение);</w:t>
      </w:r>
    </w:p>
    <w:p w:rsidR="00301BB6" w:rsidRPr="00C47A25" w:rsidRDefault="00301BB6" w:rsidP="00301B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47A25">
        <w:rPr>
          <w:rFonts w:ascii="Times New Roman" w:hAnsi="Times New Roman" w:cs="Times New Roman"/>
          <w:sz w:val="28"/>
          <w:szCs w:val="28"/>
          <w:lang w:val="ru-RU"/>
        </w:rPr>
        <w:t>с задней и боковых сторон, к которым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еобходим доступ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персонала – 0,5</w:t>
      </w:r>
      <w:r w:rsidRPr="00C47A25">
        <w:rPr>
          <w:rFonts w:ascii="Times New Roman" w:hAnsi="Times New Roman" w:cs="Times New Roman"/>
          <w:sz w:val="28"/>
          <w:szCs w:val="28"/>
          <w:lang w:val="ru-RU"/>
        </w:rPr>
        <w:t xml:space="preserve"> м (не включая пространства, необходимого для открывания дверей, панелей оборудования, других устройств, а также площадей, необходимых для размещения переносной измерительной аппаратуры, вспомогательных приспособлений).</w:t>
      </w:r>
      <w:proofErr w:type="gramEnd"/>
    </w:p>
    <w:p w:rsidR="00301BB6" w:rsidRPr="00022BC4" w:rsidRDefault="00301BB6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BC4">
        <w:rPr>
          <w:rFonts w:ascii="Times New Roman" w:hAnsi="Times New Roman" w:cs="Times New Roman"/>
          <w:sz w:val="28"/>
          <w:szCs w:val="28"/>
        </w:rPr>
        <w:t>Для оборудования, которое располагается на столах, проходы составляют: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BC4">
        <w:rPr>
          <w:rFonts w:ascii="Times New Roman" w:hAnsi="Times New Roman" w:cs="Times New Roman"/>
          <w:sz w:val="28"/>
          <w:szCs w:val="28"/>
        </w:rPr>
        <w:t xml:space="preserve">между торцами столов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90 см;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BC4">
        <w:rPr>
          <w:rFonts w:ascii="Times New Roman" w:hAnsi="Times New Roman" w:cs="Times New Roman"/>
          <w:sz w:val="28"/>
          <w:szCs w:val="28"/>
        </w:rPr>
        <w:t xml:space="preserve">между столом и стеной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022BC4">
        <w:rPr>
          <w:rFonts w:ascii="Times New Roman" w:hAnsi="Times New Roman" w:cs="Times New Roman"/>
          <w:sz w:val="28"/>
          <w:szCs w:val="28"/>
        </w:rPr>
        <w:t>см</w:t>
      </w:r>
      <w:proofErr w:type="gramStart"/>
      <w:r w:rsidRPr="00022BC4">
        <w:rPr>
          <w:rFonts w:ascii="Times New Roman" w:hAnsi="Times New Roman" w:cs="Times New Roman"/>
          <w:sz w:val="28"/>
          <w:szCs w:val="28"/>
        </w:rPr>
        <w:t>;м</w:t>
      </w:r>
      <w:proofErr w:type="gramEnd"/>
      <w:r w:rsidRPr="00022BC4">
        <w:rPr>
          <w:rFonts w:ascii="Times New Roman" w:hAnsi="Times New Roman" w:cs="Times New Roman"/>
          <w:sz w:val="28"/>
          <w:szCs w:val="28"/>
        </w:rPr>
        <w:t>ежду</w:t>
      </w:r>
      <w:proofErr w:type="spellEnd"/>
      <w:r w:rsidRPr="00022BC4">
        <w:rPr>
          <w:rFonts w:ascii="Times New Roman" w:hAnsi="Times New Roman" w:cs="Times New Roman"/>
          <w:sz w:val="28"/>
          <w:szCs w:val="28"/>
        </w:rPr>
        <w:t xml:space="preserve"> длинными сторонами столов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160 см (расположены в один ряд).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BC4">
        <w:rPr>
          <w:rFonts w:ascii="Times New Roman" w:hAnsi="Times New Roman" w:cs="Times New Roman"/>
          <w:sz w:val="28"/>
          <w:szCs w:val="28"/>
        </w:rPr>
        <w:t xml:space="preserve">Размеры столов для проведения измерений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1300x700x800. Столы изготовлены из </w:t>
      </w:r>
      <w:proofErr w:type="spellStart"/>
      <w:r w:rsidRPr="00022BC4">
        <w:rPr>
          <w:rFonts w:ascii="Times New Roman" w:hAnsi="Times New Roman" w:cs="Times New Roman"/>
          <w:sz w:val="28"/>
          <w:szCs w:val="28"/>
        </w:rPr>
        <w:t>нетокопроводящего</w:t>
      </w:r>
      <w:proofErr w:type="spellEnd"/>
      <w:r w:rsidRPr="00022BC4">
        <w:rPr>
          <w:rFonts w:ascii="Times New Roman" w:hAnsi="Times New Roman" w:cs="Times New Roman"/>
          <w:sz w:val="28"/>
          <w:szCs w:val="28"/>
        </w:rPr>
        <w:t xml:space="preserve"> материала и</w:t>
      </w:r>
      <w:r w:rsidR="00087038">
        <w:rPr>
          <w:rFonts w:ascii="Times New Roman" w:hAnsi="Times New Roman" w:cs="Times New Roman"/>
          <w:sz w:val="28"/>
          <w:szCs w:val="28"/>
        </w:rPr>
        <w:t xml:space="preserve"> не имеют металлической обшивки. </w:t>
      </w:r>
      <w:r w:rsidR="00882312">
        <w:rPr>
          <w:rFonts w:ascii="Times New Roman" w:hAnsi="Times New Roman" w:cs="Times New Roman"/>
          <w:sz w:val="28"/>
          <w:szCs w:val="28"/>
        </w:rPr>
        <w:t xml:space="preserve">Полки для измерительных приборов и комплектующих расположены над столом. </w:t>
      </w:r>
      <w:r w:rsidRPr="00022BC4">
        <w:rPr>
          <w:rFonts w:ascii="Times New Roman" w:hAnsi="Times New Roman" w:cs="Times New Roman"/>
          <w:sz w:val="28"/>
          <w:szCs w:val="28"/>
        </w:rPr>
        <w:t xml:space="preserve"> </w:t>
      </w:r>
      <w:r w:rsidR="00882312">
        <w:rPr>
          <w:rFonts w:ascii="Times New Roman" w:hAnsi="Times New Roman" w:cs="Times New Roman"/>
          <w:sz w:val="28"/>
          <w:szCs w:val="28"/>
        </w:rPr>
        <w:t>Полки изготовлены из металлического каркаса и деревянных элементов. Все металлические делали заземлены.</w:t>
      </w:r>
      <w:r w:rsidR="00523C8B">
        <w:rPr>
          <w:rFonts w:ascii="Times New Roman" w:hAnsi="Times New Roman" w:cs="Times New Roman"/>
          <w:sz w:val="28"/>
          <w:szCs w:val="28"/>
        </w:rPr>
        <w:t xml:space="preserve"> Фото рабочего места представлено на рисунке 7.2.</w:t>
      </w:r>
    </w:p>
    <w:p w:rsidR="00523C8B" w:rsidRDefault="00523C8B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54807" cy="2907573"/>
            <wp:effectExtent l="19050" t="0" r="0" b="0"/>
            <wp:docPr id="2" name="Рисунок 2" descr="D:\Артур\Диплом\images\1HgeoyPvF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ртур\Диплом\images\1HgeoyPvFw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71" cy="291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Рабочее место</w:t>
      </w:r>
    </w:p>
    <w:p w:rsidR="00523C8B" w:rsidRDefault="00523C8B" w:rsidP="00523C8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Естественное освещение осуществляется через окна. Коэффициент естественной освещенности (КЕО) 2 %.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Искусственное освещение осуществляется при помощи люминесцентных ламп. Освещенност</w:t>
      </w:r>
      <w:r w:rsidR="00087038">
        <w:rPr>
          <w:rFonts w:ascii="Times New Roman" w:eastAsia="Calibri" w:hAnsi="Times New Roman" w:cs="Times New Roman"/>
          <w:sz w:val="28"/>
          <w:szCs w:val="28"/>
        </w:rPr>
        <w:t>ь на поверхности стола – 500 лк.</w:t>
      </w:r>
    </w:p>
    <w:p w:rsid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Рабочие места располагаются на расстоянии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– 3 м от приборов отопления.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882312" w:rsidRPr="003B41B5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лабораторных помещениях, в которых работа на ПЭВМ и измерительной технике СВЧ диапазона является основной, обеспечиваются оптимальные параметры микроклимата (таблица </w:t>
      </w:r>
      <w:r w:rsidR="00087038">
        <w:rPr>
          <w:rFonts w:ascii="Times New Roman" w:eastAsia="Calibri" w:hAnsi="Times New Roman" w:cs="Times New Roman"/>
          <w:sz w:val="28"/>
          <w:szCs w:val="28"/>
        </w:rPr>
        <w:t>1).</w:t>
      </w:r>
      <w:r w:rsidR="003B41B5" w:rsidRPr="003B41B5">
        <w:rPr>
          <w:rFonts w:ascii="Times New Roman" w:eastAsia="Calibri" w:hAnsi="Times New Roman" w:cs="Times New Roman"/>
          <w:sz w:val="28"/>
          <w:szCs w:val="28"/>
        </w:rPr>
        <w:t>[2]</w:t>
      </w:r>
    </w:p>
    <w:p w:rsid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2312" w:rsidRPr="00882312" w:rsidRDefault="00882312" w:rsidP="008823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087038">
        <w:rPr>
          <w:rFonts w:ascii="Times New Roman" w:eastAsia="Calibri" w:hAnsi="Times New Roman" w:cs="Times New Roman"/>
          <w:sz w:val="28"/>
          <w:szCs w:val="28"/>
        </w:rPr>
        <w:t>1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– Оптимальные параметры микроклимата для помещений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1519"/>
        <w:gridCol w:w="1566"/>
        <w:gridCol w:w="2286"/>
        <w:gridCol w:w="2219"/>
        <w:gridCol w:w="1802"/>
      </w:tblGrid>
      <w:tr w:rsidR="00882312" w:rsidRPr="00882312" w:rsidTr="00A572F2">
        <w:trPr>
          <w:trHeight w:hRule="exact" w:val="1426"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Период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года</w:t>
            </w:r>
            <w:proofErr w:type="spellEnd"/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Категория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работ</w:t>
            </w:r>
            <w:proofErr w:type="spellEnd"/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Температура воздуха, °</w:t>
            </w:r>
            <w:proofErr w:type="gram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proofErr w:type="gram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более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Относительная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влажность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воздуха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Скорость движения воздуха, м/</w:t>
            </w:r>
            <w:proofErr w:type="gram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882312" w:rsidRPr="00882312" w:rsidTr="00A572F2">
        <w:trPr>
          <w:trHeight w:hRule="exact" w:val="409"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Холодный</w:t>
            </w:r>
            <w:proofErr w:type="spellEnd"/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легкая-1а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  <w:tr w:rsidR="00882312" w:rsidRPr="00882312" w:rsidTr="00A572F2">
        <w:trPr>
          <w:trHeight w:hRule="exact" w:val="401"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Теплый</w:t>
            </w:r>
            <w:proofErr w:type="spellEnd"/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pacing w:val="-2"/>
                <w:sz w:val="28"/>
                <w:szCs w:val="28"/>
                <w:lang w:val="en-US"/>
              </w:rPr>
              <w:t>легкая-1а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</w:tbl>
    <w:p w:rsidR="00882312" w:rsidRPr="00882312" w:rsidRDefault="00882312" w:rsidP="008823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К проведению измерений при помощи спроектированного ИВК допускаются лица, имеющие </w:t>
      </w:r>
      <w:r w:rsidRPr="00882312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квалификационную группу по </w:t>
      </w:r>
      <w:proofErr w:type="spellStart"/>
      <w:r w:rsidRPr="00882312">
        <w:rPr>
          <w:rFonts w:ascii="Times New Roman" w:eastAsia="Calibri" w:hAnsi="Times New Roman" w:cs="Times New Roman"/>
          <w:sz w:val="28"/>
          <w:szCs w:val="28"/>
        </w:rPr>
        <w:t>электробезопасности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и прошедшие инструктаж по безопасным методам работы на электроустановках с напряжением до 1000 В.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Персонал, имеющий квалификационную группу </w:t>
      </w:r>
      <w:r w:rsidRPr="00882312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Pr="00882312">
        <w:rPr>
          <w:rFonts w:ascii="Times New Roman" w:eastAsia="Calibri" w:hAnsi="Times New Roman" w:cs="Times New Roman"/>
          <w:sz w:val="28"/>
          <w:szCs w:val="28"/>
        </w:rPr>
        <w:t>, должен: иметь представления об опасностях, возникающих в процессе работы с радиоэлектронным оборудованием; знать правила устройства и техники безопасности при эксплуатации электроустановок потребителей; уметь оказывать доврачебную помощь пострадавшему от действия электрического тока.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При эксплуатации ИВК все электроприборы, входящие в него: закреплены, подключены к общей шине заземления, включены в сеть электропитания через фильтры, волноводные тракты надежно сопряжены.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На приборах нанесены все необходимые обозначения: номинальное напряжение, обозначения положений выключателей, клемм заземления. 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Для поддержания пожарной безопасности в лаборатории осуществляется комплекс обязательных организационно-технических мероприятий, в том числе: назначен ответственные за обеспечение пожарной безопасности, противопожарного режима, исправность и эксплуатацию технических средств противопожарной защиты, инженерного оборудования, электроустановок в помещениях; постоянно контролируется соблюдение требований пожарной безопасности; разработана инструкция о мерах пожарной безопасности на объекте, с которой ознакомлены все сотрудники;</w:t>
      </w:r>
      <w:proofErr w:type="gram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разработан план действий персонала на случай возникновения пожара и организовываются не реже одного раза в год практические тренировки по его отработке; проводятся противопожарные инструктажи с работниками с записью в журнал инструктажа; в помещениях установлены соответствующие знаки пожарной безопасности, таблички с указанием номер</w:t>
      </w:r>
      <w:r w:rsidR="003B41B5">
        <w:rPr>
          <w:rFonts w:ascii="Times New Roman" w:eastAsia="Calibri" w:hAnsi="Times New Roman" w:cs="Times New Roman"/>
          <w:sz w:val="28"/>
          <w:szCs w:val="28"/>
        </w:rPr>
        <w:t>а телефона подразделений МЧС</w:t>
      </w:r>
      <w:r w:rsidRPr="00882312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В помещении установлено оборудование системы пожарной сигнализации (пожарная сигнализация) и первичные средства пожаротушения.</w:t>
      </w:r>
    </w:p>
    <w:p w:rsid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Пожарные </w:t>
      </w:r>
      <w:proofErr w:type="spellStart"/>
      <w:r w:rsidRPr="00882312">
        <w:rPr>
          <w:rFonts w:ascii="Times New Roman" w:eastAsia="Calibri" w:hAnsi="Times New Roman" w:cs="Times New Roman"/>
          <w:sz w:val="28"/>
          <w:szCs w:val="28"/>
        </w:rPr>
        <w:t>извещатели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в установках пожарной сигнализации работают круглосуточно. </w:t>
      </w: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установленным на объекте </w:t>
      </w:r>
      <w:proofErr w:type="spellStart"/>
      <w:r w:rsidRPr="00882312">
        <w:rPr>
          <w:rFonts w:ascii="Times New Roman" w:eastAsia="Calibri" w:hAnsi="Times New Roman" w:cs="Times New Roman"/>
          <w:sz w:val="28"/>
          <w:szCs w:val="28"/>
        </w:rPr>
        <w:t>извещателям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обеспечивается свободный доступ</w:t>
      </w:r>
      <w:r w:rsidR="003B41B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3B41B5">
        <w:rPr>
          <w:rFonts w:ascii="Times New Roman" w:eastAsia="Calibri" w:hAnsi="Times New Roman" w:cs="Times New Roman"/>
          <w:sz w:val="28"/>
          <w:szCs w:val="28"/>
        </w:rPr>
        <w:t>рисунок 7.3</w:t>
      </w:r>
      <w:r w:rsidR="003B41B5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B41B5" w:rsidRDefault="003B41B5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B41B5" w:rsidRDefault="003B41B5" w:rsidP="003B41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1572" cy="3062378"/>
            <wp:effectExtent l="19050" t="0" r="0" b="0"/>
            <wp:docPr id="5" name="Рисунок 5" descr="D:\Артур\Диплом\images\dIm9aHQul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Артур\Диплом\images\dIm9aHQul6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32" cy="306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B5" w:rsidRDefault="003B41B5" w:rsidP="003B41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B41B5" w:rsidRDefault="003B41B5" w:rsidP="003B41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7.3 – Пожарный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извещатель</w:t>
      </w:r>
      <w:proofErr w:type="spellEnd"/>
    </w:p>
    <w:p w:rsidR="003B41B5" w:rsidRPr="003B41B5" w:rsidRDefault="003B41B5" w:rsidP="003B41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Оповещение людей о пожаре осуществляется путем подачи звуковых сигналов, включением световых сигналов, трансляцией информации о необходимости эвакуации, путях эвакуации и других действиях, направленных на обеспечение безопасности.</w:t>
      </w:r>
      <w:proofErr w:type="gramEnd"/>
    </w:p>
    <w:p w:rsidR="003B41B5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Огнетушители установлены в легкодоступных и заметных местах, вдоль путей прохода, а также около выхода из помещения</w:t>
      </w:r>
      <w:r w:rsidR="003B41B5">
        <w:rPr>
          <w:rFonts w:ascii="Times New Roman" w:eastAsia="Calibri" w:hAnsi="Times New Roman" w:cs="Times New Roman"/>
          <w:sz w:val="28"/>
          <w:szCs w:val="28"/>
        </w:rPr>
        <w:t xml:space="preserve"> (рисунок 7.4)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. Огнетушители защищены от воздействия прямых солнечных лучей, тепловых потоков, механических воздействий и других неблагоприятных факторов (вибрации, агрессивных сред, повышенной влажности), которые могут отрицательно влиять на их работоспособность. </w:t>
      </w:r>
    </w:p>
    <w:p w:rsidR="003561D3" w:rsidRDefault="007B6544" w:rsidP="007B65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Для</w:t>
      </w: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изме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рительной СВЧ аппаратуры, ПЭВМ и сканера</w:t>
      </w:r>
      <w:r w:rsidR="007405A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характерны </w:t>
      </w: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следующие опасные и вредные производственные факторы: повышенные 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тока и напряжения; повышенный уровень шума; повышенная напряженность электромагнитного поля радиочастот; повышенная напряженность электростатического 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незащищенные движущиеся части сканера. </w:t>
      </w:r>
      <w:proofErr w:type="gramEnd"/>
    </w:p>
    <w:p w:rsidR="007B6544" w:rsidRPr="00882312" w:rsidRDefault="007B6544" w:rsidP="003561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Фактор повышенной напряженности электромагнитного поля является существенным при работе и исследовании антенных излучающих систем, рассчитанных на большую выходную мощность.</w:t>
      </w:r>
      <w:r w:rsidR="00356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DB2" w:rsidRDefault="003561D3" w:rsidP="00781DB2">
      <w:pPr>
        <w:pStyle w:val="3"/>
        <w:ind w:left="0"/>
        <w:rPr>
          <w:rFonts w:eastAsia="Calibri"/>
          <w:sz w:val="28"/>
          <w:szCs w:val="28"/>
        </w:rPr>
      </w:pPr>
      <w:r>
        <w:rPr>
          <w:sz w:val="28"/>
        </w:rPr>
        <w:t>Оценка воздействия электромагнитного излучения радиочастотного диапазона</w:t>
      </w:r>
      <w:r w:rsidRPr="003561D3">
        <w:rPr>
          <w:sz w:val="28"/>
        </w:rPr>
        <w:t xml:space="preserve"> (</w:t>
      </w:r>
      <w:r>
        <w:rPr>
          <w:sz w:val="28"/>
        </w:rPr>
        <w:t>ЭМИ РЧ</w:t>
      </w:r>
      <w:r w:rsidRPr="003561D3">
        <w:rPr>
          <w:sz w:val="28"/>
        </w:rPr>
        <w:t>)</w:t>
      </w:r>
      <w:r w:rsidR="00781DB2">
        <w:rPr>
          <w:sz w:val="28"/>
        </w:rPr>
        <w:t xml:space="preserve"> на сотрудников лаборатории</w:t>
      </w:r>
      <w:r>
        <w:rPr>
          <w:sz w:val="28"/>
        </w:rPr>
        <w:t xml:space="preserve"> осуществляется по</w:t>
      </w:r>
      <w:r w:rsidR="00781DB2" w:rsidRPr="00781DB2">
        <w:rPr>
          <w:rFonts w:eastAsia="Calibri"/>
          <w:sz w:val="28"/>
          <w:szCs w:val="28"/>
        </w:rPr>
        <w:t xml:space="preserve"> значениям интенсивности ЭМИ РЧ</w:t>
      </w:r>
      <w:r w:rsidR="003B41B5">
        <w:rPr>
          <w:rFonts w:eastAsia="Calibri"/>
          <w:sz w:val="28"/>
          <w:szCs w:val="28"/>
        </w:rPr>
        <w:t>.</w:t>
      </w:r>
      <w:r w:rsidR="00781DB2" w:rsidRPr="003561D3">
        <w:rPr>
          <w:sz w:val="28"/>
        </w:rPr>
        <w:t>[1</w:t>
      </w:r>
      <w:r w:rsidR="00781DB2" w:rsidRPr="00781DB2">
        <w:rPr>
          <w:sz w:val="28"/>
        </w:rPr>
        <w:t>]</w:t>
      </w:r>
      <w:r w:rsidR="00781DB2" w:rsidRPr="00781DB2">
        <w:rPr>
          <w:rFonts w:eastAsia="Calibri"/>
          <w:sz w:val="28"/>
          <w:szCs w:val="28"/>
        </w:rPr>
        <w:t xml:space="preserve"> Такая оценка применяется: для лиц, работа или обучение которых не связаны с необходимостью пребывания в </w:t>
      </w:r>
      <w:r w:rsidR="00781DB2" w:rsidRPr="00781DB2">
        <w:rPr>
          <w:rFonts w:eastAsia="Calibri"/>
          <w:sz w:val="28"/>
          <w:szCs w:val="28"/>
        </w:rPr>
        <w:lastRenderedPageBreak/>
        <w:t xml:space="preserve">зонах влияния источников ЭМИ РЧ; </w:t>
      </w:r>
      <w:proofErr w:type="gramStart"/>
      <w:r w:rsidR="00781DB2" w:rsidRPr="00781DB2">
        <w:rPr>
          <w:rFonts w:eastAsia="Calibri"/>
          <w:sz w:val="28"/>
          <w:szCs w:val="28"/>
        </w:rPr>
        <w:t>для лиц, не проходящих предварительных при поступлении на работу и периодических медицинских осмотров по данному фактору или при наличии отрицательного заключения по результатам медицинского осмотра; для работающих или учащихся лиц, не достигших 18 лет; для женщин в период беременности;</w:t>
      </w:r>
      <w:proofErr w:type="gramEnd"/>
      <w:r w:rsidR="00781DB2" w:rsidRPr="00781DB2">
        <w:rPr>
          <w:rFonts w:eastAsia="Calibri"/>
          <w:sz w:val="28"/>
          <w:szCs w:val="28"/>
        </w:rPr>
        <w:t xml:space="preserve"> для лиц, находящихся в жилых, общественных и служебных зданиях и помещениях, подвергающихся воздействию внешнего ЭМИ РЧ (кроме зданий и помещений передающих радиотехнических объектов); для лиц, находящихся на территории жилой застройки и в местах массового отдыха.</w:t>
      </w:r>
    </w:p>
    <w:p w:rsidR="003B41B5" w:rsidRDefault="003B41B5" w:rsidP="00781DB2">
      <w:pPr>
        <w:pStyle w:val="3"/>
        <w:ind w:left="0"/>
        <w:rPr>
          <w:rFonts w:eastAsia="Calibri"/>
          <w:sz w:val="28"/>
          <w:szCs w:val="28"/>
        </w:rPr>
      </w:pPr>
    </w:p>
    <w:p w:rsidR="003B41B5" w:rsidRDefault="003B41B5" w:rsidP="003B41B5">
      <w:pPr>
        <w:pStyle w:val="3"/>
        <w:ind w:left="0"/>
        <w:jc w:val="center"/>
        <w:rPr>
          <w:rFonts w:eastAsia="Calibri"/>
          <w:sz w:val="28"/>
          <w:szCs w:val="28"/>
        </w:rPr>
      </w:pPr>
      <w:r w:rsidRPr="003B41B5">
        <w:rPr>
          <w:rFonts w:eastAsia="Calibri"/>
          <w:sz w:val="28"/>
          <w:szCs w:val="28"/>
        </w:rPr>
        <w:drawing>
          <wp:inline distT="0" distB="0" distL="0" distR="0">
            <wp:extent cx="2249698" cy="3035614"/>
            <wp:effectExtent l="19050" t="0" r="0" b="0"/>
            <wp:docPr id="3" name="Рисунок 6" descr="D:\Артур\Диплом\images\o7VuHQPG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Артур\Диплом\images\o7VuHQPGcJ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279" cy="303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B5" w:rsidRDefault="003B41B5" w:rsidP="003B41B5">
      <w:pPr>
        <w:pStyle w:val="3"/>
        <w:ind w:left="0"/>
        <w:jc w:val="center"/>
        <w:rPr>
          <w:rFonts w:eastAsia="Calibri"/>
          <w:sz w:val="28"/>
          <w:szCs w:val="28"/>
        </w:rPr>
      </w:pPr>
    </w:p>
    <w:p w:rsidR="003B41B5" w:rsidRDefault="003B41B5" w:rsidP="003B41B5">
      <w:pPr>
        <w:pStyle w:val="3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7.4 – Расположение огнетушителей </w:t>
      </w:r>
    </w:p>
    <w:p w:rsidR="003B41B5" w:rsidRPr="00753388" w:rsidRDefault="003B41B5" w:rsidP="003B41B5">
      <w:pPr>
        <w:pStyle w:val="3"/>
        <w:ind w:left="0"/>
        <w:jc w:val="center"/>
        <w:rPr>
          <w:rFonts w:eastAsia="Calibri"/>
          <w:sz w:val="28"/>
          <w:szCs w:val="28"/>
        </w:rPr>
      </w:pPr>
    </w:p>
    <w:p w:rsidR="00054511" w:rsidRDefault="00054511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В диапазоне частот 30 кГц - 300 МГц интенсивность ЭМИ РЧ оценивается значениями напряженности электрического поля (Е, В/м) и напряженности магнитного поля (Н, А/м).</w:t>
      </w:r>
      <w:r w:rsidR="00753388" w:rsidRPr="00753388">
        <w:t xml:space="preserve"> </w:t>
      </w:r>
      <w:r w:rsidR="0075338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Значения предельно допустимых уровней напряженности электрической (ЕПДУ) и магнитной (НПДУ) составляющих в зависимости от продолжительности воздействия приведены в </w:t>
      </w:r>
      <w:r w:rsid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таблице</w:t>
      </w:r>
      <w:r w:rsidR="007405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</w:t>
      </w:r>
      <w:r w:rsid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7405A3" w:rsidRDefault="007405A3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05A3" w:rsidRPr="00753388" w:rsidRDefault="007405A3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3388" w:rsidRPr="00753388" w:rsidRDefault="00753388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Таблица </w:t>
      </w:r>
      <w:r w:rsidR="007405A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Значения предельно допустимых уровней напряженности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720"/>
        <w:gridCol w:w="1082"/>
        <w:gridCol w:w="1134"/>
        <w:gridCol w:w="1134"/>
        <w:gridCol w:w="1301"/>
        <w:gridCol w:w="1276"/>
      </w:tblGrid>
      <w:tr w:rsidR="00753388" w:rsidRPr="00753388" w:rsidTr="00753388">
        <w:trPr>
          <w:cantSplit/>
          <w:trHeight w:val="452"/>
          <w:jc w:val="center"/>
        </w:trPr>
        <w:tc>
          <w:tcPr>
            <w:tcW w:w="2720" w:type="dxa"/>
            <w:vMerge w:val="restart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Продолжительность воздействия,</w:t>
            </w:r>
          </w:p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Т, ч</w:t>
            </w:r>
          </w:p>
        </w:tc>
        <w:tc>
          <w:tcPr>
            <w:tcW w:w="3350" w:type="dxa"/>
            <w:gridSpan w:val="3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Е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vertAlign w:val="subscript"/>
                <w:lang w:eastAsia="ru-RU"/>
              </w:rPr>
              <w:t>ПДУ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, В/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2577" w:type="dxa"/>
            <w:gridSpan w:val="2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0"/>
                <w:lang w:eastAsia="ru-RU"/>
              </w:rPr>
              <w:t>Н</w:t>
            </w:r>
            <w:r w:rsidRPr="007533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0"/>
                <w:vertAlign w:val="subscript"/>
                <w:lang w:eastAsia="ru-RU"/>
              </w:rPr>
              <w:t>ПДУ</w:t>
            </w:r>
            <w:r w:rsidRPr="007533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0"/>
                <w:lang w:eastAsia="ru-RU"/>
              </w:rPr>
              <w:t xml:space="preserve">, 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А/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</w:t>
            </w:r>
            <w:proofErr w:type="gramEnd"/>
          </w:p>
        </w:tc>
      </w:tr>
      <w:tr w:rsidR="00753388" w:rsidRPr="00753388" w:rsidTr="00753388">
        <w:trPr>
          <w:cantSplit/>
          <w:trHeight w:val="914"/>
          <w:jc w:val="center"/>
        </w:trPr>
        <w:tc>
          <w:tcPr>
            <w:tcW w:w="2720" w:type="dxa"/>
            <w:vMerge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0,03 - 3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3 - 30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30 - 300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0,03 - 3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30 - 50</w:t>
            </w:r>
          </w:p>
        </w:tc>
      </w:tr>
      <w:tr w:rsidR="00753388" w:rsidRPr="00753388" w:rsidTr="00753388">
        <w:trPr>
          <w:cantSplit/>
          <w:trHeight w:val="452"/>
          <w:jc w:val="center"/>
        </w:trPr>
        <w:tc>
          <w:tcPr>
            <w:tcW w:w="2720" w:type="dxa"/>
            <w:vMerge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115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68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11,5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0,69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1,0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141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84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28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14,2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0,85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lastRenderedPageBreak/>
              <w:t>0,5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200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118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20,0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1,20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0,25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283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168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57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28,3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1,70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0,125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400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236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40,0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2,40</w:t>
            </w:r>
          </w:p>
        </w:tc>
      </w:tr>
      <w:tr w:rsidR="00753388" w:rsidRPr="00753388" w:rsidTr="00753388">
        <w:trPr>
          <w:trHeight w:val="319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0,08 и менее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500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296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50,0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3,00</w:t>
            </w:r>
          </w:p>
        </w:tc>
      </w:tr>
    </w:tbl>
    <w:p w:rsidR="00753388" w:rsidRPr="00753388" w:rsidRDefault="00753388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54511" w:rsidRDefault="00054511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В диапазоне частот 300 МГц - 300 ГГц интенсивность ЭМИ РЧ оценивается значениями плотности потока энергии (ППЭ, Вт/м</w:t>
      </w:r>
      <w:proofErr w:type="gramStart"/>
      <w:r w:rsidRPr="00054511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, мкВт/см</w:t>
      </w:r>
      <w:r w:rsidRPr="00054511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  <w:r w:rsid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5338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Значения предельно допустимых уровней плотности потока энергии (ППЭПДУ) в зависимости от продолжительности воздействия ЭМИ РЧ приведены в </w:t>
      </w:r>
      <w:r w:rsid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таблице</w:t>
      </w:r>
      <w:r w:rsidR="007405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  <w:r w:rsidR="0075338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87038" w:rsidRPr="00753388" w:rsidRDefault="007405A3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 3</w:t>
      </w:r>
      <w:r w:rsid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 w:rsidR="0008703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Значения предельно допустимых уровней плотности потока энергии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tbl>
      <w:tblPr>
        <w:tblW w:w="0" w:type="auto"/>
        <w:jc w:val="center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34"/>
        <w:gridCol w:w="2976"/>
      </w:tblGrid>
      <w:tr w:rsidR="00753388" w:rsidRPr="00753388" w:rsidTr="00087038">
        <w:trPr>
          <w:trHeight w:val="651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Продолжительность воздействия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Т</w:t>
            </w:r>
            <w:proofErr w:type="gramEnd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, ч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ППЭ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vertAlign w:val="subscript"/>
                <w:lang w:eastAsia="ru-RU"/>
              </w:rPr>
              <w:t>ПДУ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, мкВт/см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753388" w:rsidRPr="00753388" w:rsidTr="00087038">
        <w:trPr>
          <w:trHeight w:val="386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1,5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133</w:t>
            </w:r>
          </w:p>
        </w:tc>
      </w:tr>
      <w:tr w:rsidR="00753388" w:rsidRPr="00753388" w:rsidTr="00087038">
        <w:trPr>
          <w:trHeight w:val="387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1,0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200</w:t>
            </w:r>
          </w:p>
        </w:tc>
      </w:tr>
      <w:tr w:rsidR="00753388" w:rsidRPr="00753388" w:rsidTr="00087038">
        <w:trPr>
          <w:trHeight w:val="386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0,5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400</w:t>
            </w:r>
          </w:p>
        </w:tc>
      </w:tr>
      <w:tr w:rsidR="00753388" w:rsidRPr="00753388" w:rsidTr="00087038">
        <w:trPr>
          <w:trHeight w:val="386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0,25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800</w:t>
            </w:r>
          </w:p>
        </w:tc>
      </w:tr>
      <w:tr w:rsidR="00753388" w:rsidRPr="00753388" w:rsidTr="00087038">
        <w:trPr>
          <w:trHeight w:val="387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0,20 и менее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1000</w:t>
            </w:r>
          </w:p>
        </w:tc>
      </w:tr>
    </w:tbl>
    <w:p w:rsidR="00753388" w:rsidRDefault="00087038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>Независимо от продолжительности воздействия интенсивность воздействия не должна превышать максимального значения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1000 мкВт/см</w:t>
      </w:r>
      <w:proofErr w:type="gramStart"/>
      <w:r w:rsidRPr="00087038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 w:rsidRP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87038" w:rsidRPr="00882312" w:rsidRDefault="00087038" w:rsidP="0008703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Интенсивность электромагнитных полей радиочастот на рабочих местах не превышает в диапазоне СВЧ (300 МГц – 300 000 МГц) при облучении в течение всего рабочего дня 10 мкВт/см</w:t>
      </w:r>
      <w:proofErr w:type="gramStart"/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при облучении не более 15 – 20 мин. за рабочий день 100 мкВт/см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 мВт/см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условии обязательного пользования защитными очками. В остальное рабочее время интенсивность облучения не превышает 10 мкВт/см</w:t>
      </w:r>
      <w:proofErr w:type="gramStart"/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6802" w:rsidRPr="00386802" w:rsidRDefault="00CB5BBB" w:rsidP="007533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уменьшения влияния вредоносного воздействия рассмотрим меры защиты сотрудников лаборатории от воздействий ЭМИ РЧ. </w:t>
      </w:r>
      <w:r w:rsidR="00386802"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Защита персонала от воздействия ЭМИ РЧ осуществляется путем проведения организационных и инженерно-технических мероприятий, а также использования средств индивидуальной защиты.</w:t>
      </w:r>
    </w:p>
    <w:p w:rsidR="00386802" w:rsidRP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К организационным мероприятиям относятся: выбор рациональных режимов работы оборудования; ограничение места и времени нахождения персонала в зоне воздействия ЭМИ РЧ (защита расстоянием и временем) и т. п.</w:t>
      </w:r>
      <w:proofErr w:type="gramEnd"/>
    </w:p>
    <w:p w:rsid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Инженерно-технические мероприятия включают: рациональное размещение оборудования; использование средств, ограничивающих поступление электромагнитной энергии на рабочие места персонала (поглотители мощности, экранирование, использование </w:t>
      </w:r>
      <w:proofErr w:type="gramStart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минимальной необходимой</w:t>
      </w:r>
      <w:proofErr w:type="gramEnd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мощности генератора); обозначение и ограждение зон с повышенным уровнем ЭМИ РЧ.</w:t>
      </w:r>
    </w:p>
    <w:p w:rsidR="00CB5BBB" w:rsidRPr="00386802" w:rsidRDefault="00CB5BBB" w:rsidP="00CB5BB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Экранирование источников ЭМИ РЧ или рабочих мест осуществляется с помощью отражающих или поглощающих экранов (стационарных или </w:t>
      </w: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переносных). Отражающие экраны выполняются из металлических листов, сетки, ткани с </w:t>
      </w:r>
      <w:proofErr w:type="spellStart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микропроводом</w:t>
      </w:r>
      <w:proofErr w:type="spellEnd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др.</w:t>
      </w:r>
    </w:p>
    <w:p w:rsidR="00CB5BBB" w:rsidRPr="00386802" w:rsidRDefault="00CB5BBB" w:rsidP="00CB5BB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В поглощающих экранах используются специальные материалы, обеспе</w:t>
      </w: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чивающие поглощение излучения соответствующей длины волны. В зависимости от излучаемой мощности и взаимного расположения источника и рабочих мест конструктивное решение экрана может быть различным (замкнутая камера, щит, чехол, штора и т. д.).</w:t>
      </w:r>
    </w:p>
    <w:p w:rsidR="00386802" w:rsidRP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К средствам индивидуальной защиты относятся защитные очки, щитки, шлемы, защитная одежда (комбинезоны, халаты и т. д.).</w:t>
      </w:r>
    </w:p>
    <w:p w:rsidR="00386802" w:rsidRP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Способ защиты в каждом конкретном случае должен определяться с учетом рабочего диапазона частот, характера выполняемых работ, необходимой эффективности защиты.</w:t>
      </w:r>
    </w:p>
    <w:p w:rsidR="00597788" w:rsidRPr="00753388" w:rsidRDefault="00882312" w:rsidP="0008703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Таким образом, описанные выше положения регламентируют технику безопасности при работе с ИВК</w:t>
      </w:r>
      <w:r w:rsid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от вредоносного воздействия </w:t>
      </w:r>
      <w:r w:rsidR="00087038" w:rsidRP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ЭМИ РЧ</w:t>
      </w: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которая способствует защите жизни и здоровья сотрудников</w:t>
      </w:r>
      <w:r w:rsid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лаборатори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а также имущества лаборатории.</w:t>
      </w:r>
    </w:p>
    <w:p w:rsidR="003561D3" w:rsidRPr="00753388" w:rsidRDefault="003561D3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3561D3" w:rsidRPr="00753388" w:rsidRDefault="003561D3" w:rsidP="003561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5338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[1] САНИТАРНЫЕ ПРАВИЛА И НОРМЫ  2.2.4/2.1.8.9-36-2002</w:t>
      </w:r>
    </w:p>
    <w:p w:rsidR="003B41B5" w:rsidRDefault="003561D3" w:rsidP="003561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 w:rsidRPr="003561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“Электромагнитные излучения радиочастотного диапазона (ЭМИ РЧ)”</w:t>
      </w:r>
    </w:p>
    <w:p w:rsidR="003B41B5" w:rsidRDefault="003B41B5" w:rsidP="003561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</w:p>
    <w:p w:rsidR="003B41B5" w:rsidRPr="003B41B5" w:rsidRDefault="003B41B5" w:rsidP="003561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[</w:t>
      </w:r>
      <w:r w:rsidRPr="003B41B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]</w:t>
      </w:r>
      <w:r w:rsidRPr="003B41B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Постановлением Министерства здравоохранения Республики Беларусь от 28.06.2013 № 59</w:t>
      </w:r>
    </w:p>
    <w:sectPr w:rsidR="003B41B5" w:rsidRPr="003B41B5" w:rsidSect="00301BB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8EA"/>
    <w:multiLevelType w:val="hybridMultilevel"/>
    <w:tmpl w:val="60E4A1E2"/>
    <w:lvl w:ilvl="0" w:tplc="9F5E7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216058"/>
    <w:multiLevelType w:val="hybridMultilevel"/>
    <w:tmpl w:val="B4E088B6"/>
    <w:lvl w:ilvl="0" w:tplc="9466B8F6">
      <w:start w:val="2"/>
      <w:numFmt w:val="bullet"/>
      <w:suff w:val="space"/>
      <w:lvlText w:val="–"/>
      <w:lvlJc w:val="left"/>
      <w:pPr>
        <w:ind w:left="31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01BB6"/>
    <w:rsid w:val="00054511"/>
    <w:rsid w:val="000818CA"/>
    <w:rsid w:val="00087038"/>
    <w:rsid w:val="0013303E"/>
    <w:rsid w:val="001E19FA"/>
    <w:rsid w:val="002217F6"/>
    <w:rsid w:val="00301BB6"/>
    <w:rsid w:val="003561D3"/>
    <w:rsid w:val="00386802"/>
    <w:rsid w:val="003B41B5"/>
    <w:rsid w:val="00523C8B"/>
    <w:rsid w:val="00597788"/>
    <w:rsid w:val="00616391"/>
    <w:rsid w:val="00633352"/>
    <w:rsid w:val="007405A3"/>
    <w:rsid w:val="00753388"/>
    <w:rsid w:val="00781DB2"/>
    <w:rsid w:val="007B6544"/>
    <w:rsid w:val="007E7CA1"/>
    <w:rsid w:val="00882312"/>
    <w:rsid w:val="00940746"/>
    <w:rsid w:val="00CB5BBB"/>
    <w:rsid w:val="00E0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B6"/>
    <w:pPr>
      <w:spacing w:after="160" w:line="259" w:lineRule="auto"/>
      <w:ind w:left="720"/>
      <w:contextualSpacing/>
    </w:pPr>
    <w:rPr>
      <w:lang w:val="en-US"/>
    </w:rPr>
  </w:style>
  <w:style w:type="paragraph" w:styleId="3">
    <w:name w:val="Body Text Indent 3"/>
    <w:basedOn w:val="a"/>
    <w:link w:val="30"/>
    <w:semiHidden/>
    <w:rsid w:val="003561D3"/>
    <w:pPr>
      <w:spacing w:after="0" w:line="240" w:lineRule="auto"/>
      <w:ind w:left="1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3561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</cp:revision>
  <dcterms:created xsi:type="dcterms:W3CDTF">2017-04-12T11:32:00Z</dcterms:created>
  <dcterms:modified xsi:type="dcterms:W3CDTF">2017-05-22T14:49:00Z</dcterms:modified>
</cp:coreProperties>
</file>