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0D4" w:rsidRDefault="002A20D4" w:rsidP="004A456C">
      <w:pPr>
        <w:pStyle w:val="a3"/>
        <w:numPr>
          <w:ilvl w:val="0"/>
          <w:numId w:val="2"/>
        </w:numPr>
        <w:spacing w:after="0" w:line="240" w:lineRule="auto"/>
        <w:ind w:left="993" w:hanging="284"/>
        <w:rPr>
          <w:rFonts w:ascii="Times New Roman" w:eastAsia="Times New Roman" w:hAnsi="Times New Roman" w:cs="Times New Roman"/>
          <w:b/>
          <w:bCs/>
          <w:spacing w:val="20"/>
          <w:sz w:val="28"/>
          <w:szCs w:val="28"/>
        </w:rPr>
      </w:pPr>
      <w:r w:rsidRPr="002A20D4">
        <w:rPr>
          <w:rFonts w:ascii="Times New Roman" w:eastAsia="Times New Roman" w:hAnsi="Times New Roman" w:cs="Times New Roman"/>
          <w:b/>
          <w:bCs/>
          <w:spacing w:val="20"/>
          <w:sz w:val="28"/>
          <w:szCs w:val="28"/>
        </w:rPr>
        <w:t>ИЗМЕРЯЕМЫЕ ПАРАМЕТРЫ АФАР И МЕТОДЫ ИХ ИЗМЕРЕНИЯ</w:t>
      </w:r>
    </w:p>
    <w:p w:rsidR="002A20D4" w:rsidRPr="002A20D4" w:rsidRDefault="002A20D4" w:rsidP="004A456C">
      <w:pPr>
        <w:spacing w:after="0" w:line="240" w:lineRule="auto"/>
        <w:rPr>
          <w:rFonts w:ascii="Times New Roman" w:eastAsia="Times New Roman" w:hAnsi="Times New Roman" w:cs="Times New Roman"/>
          <w:b/>
          <w:bCs/>
          <w:spacing w:val="20"/>
          <w:sz w:val="28"/>
          <w:szCs w:val="28"/>
        </w:rPr>
      </w:pPr>
    </w:p>
    <w:p w:rsidR="006A264D" w:rsidRPr="002A20D4" w:rsidRDefault="002A20D4" w:rsidP="004A456C">
      <w:pPr>
        <w:pStyle w:val="a3"/>
        <w:numPr>
          <w:ilvl w:val="1"/>
          <w:numId w:val="3"/>
        </w:numPr>
        <w:spacing w:after="0" w:line="240" w:lineRule="auto"/>
        <w:jc w:val="both"/>
        <w:rPr>
          <w:b/>
          <w:sz w:val="28"/>
          <w:szCs w:val="28"/>
        </w:rPr>
      </w:pPr>
      <w:r>
        <w:rPr>
          <w:rFonts w:ascii="Times New Roman" w:eastAsia="Times New Roman" w:hAnsi="Times New Roman" w:cs="Times New Roman"/>
          <w:b/>
          <w:sz w:val="28"/>
          <w:szCs w:val="28"/>
        </w:rPr>
        <w:t xml:space="preserve"> </w:t>
      </w:r>
      <w:r w:rsidR="006A264D" w:rsidRPr="002A20D4">
        <w:rPr>
          <w:rFonts w:ascii="Times New Roman" w:eastAsia="Times New Roman" w:hAnsi="Times New Roman" w:cs="Times New Roman"/>
          <w:b/>
          <w:sz w:val="28"/>
          <w:szCs w:val="28"/>
        </w:rPr>
        <w:t>Общие сведения о параметрах антенн</w:t>
      </w:r>
    </w:p>
    <w:p w:rsidR="007B3319" w:rsidRPr="007B3319" w:rsidRDefault="007B3319" w:rsidP="004A456C">
      <w:pPr>
        <w:spacing w:after="0" w:line="240" w:lineRule="auto"/>
        <w:ind w:left="360"/>
        <w:rPr>
          <w:sz w:val="28"/>
          <w:szCs w:val="28"/>
        </w:rPr>
      </w:pPr>
    </w:p>
    <w:p w:rsidR="007B3319" w:rsidRPr="007B3319" w:rsidRDefault="007B3319" w:rsidP="004A456C">
      <w:pPr>
        <w:spacing w:after="0" w:line="240" w:lineRule="auto"/>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Антенну можно описать по-разному. </w:t>
      </w:r>
      <w:proofErr w:type="gramStart"/>
      <w:r w:rsidRPr="007B3319">
        <w:rPr>
          <w:rFonts w:ascii="Times New Roman" w:hAnsi="Times New Roman" w:cs="Times New Roman"/>
          <w:sz w:val="28"/>
          <w:szCs w:val="28"/>
        </w:rPr>
        <w:t>Например,  можно характеризовать антенну по ее массе, которая очень важна в космической или аэрокосмической отраслях.</w:t>
      </w:r>
      <w:proofErr w:type="gramEnd"/>
      <w:r w:rsidRPr="007B3319">
        <w:rPr>
          <w:rFonts w:ascii="Times New Roman" w:hAnsi="Times New Roman" w:cs="Times New Roman"/>
          <w:sz w:val="28"/>
          <w:szCs w:val="28"/>
        </w:rPr>
        <w:t xml:space="preserve"> Габариты антенны так же значимы во многих отраслях, где допустимые размеры ограничены, например</w:t>
      </w:r>
      <w:r>
        <w:rPr>
          <w:rFonts w:ascii="Times New Roman" w:hAnsi="Times New Roman" w:cs="Times New Roman"/>
          <w:sz w:val="28"/>
          <w:szCs w:val="28"/>
        </w:rPr>
        <w:t>,</w:t>
      </w:r>
      <w:r w:rsidRPr="007B3319">
        <w:rPr>
          <w:rFonts w:ascii="Times New Roman" w:hAnsi="Times New Roman" w:cs="Times New Roman"/>
          <w:sz w:val="28"/>
          <w:szCs w:val="28"/>
        </w:rPr>
        <w:t xml:space="preserve"> когда антенны устанавливают на ноутбуки,</w:t>
      </w:r>
      <w:r>
        <w:rPr>
          <w:rFonts w:ascii="Times New Roman" w:hAnsi="Times New Roman" w:cs="Times New Roman"/>
          <w:sz w:val="28"/>
          <w:szCs w:val="28"/>
        </w:rPr>
        <w:t xml:space="preserve"> мобильные телефоны. </w:t>
      </w:r>
      <w:r w:rsidRPr="007B3319">
        <w:rPr>
          <w:rFonts w:ascii="Times New Roman" w:hAnsi="Times New Roman" w:cs="Times New Roman"/>
          <w:sz w:val="28"/>
          <w:szCs w:val="28"/>
        </w:rPr>
        <w:t>Так же антенны можно подразделить по физической структуре и форме, например вибраторные антенны, щелевые антенны, апертурные антенны, антенные решетки и т.д.</w:t>
      </w:r>
    </w:p>
    <w:p w:rsidR="007B3319" w:rsidRDefault="00924A76"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007B3319" w:rsidRPr="007B3319">
        <w:rPr>
          <w:rFonts w:ascii="Times New Roman" w:hAnsi="Times New Roman" w:cs="Times New Roman"/>
          <w:sz w:val="28"/>
          <w:szCs w:val="28"/>
        </w:rPr>
        <w:t>апример, антенна может быть описана как</w:t>
      </w:r>
      <w:r w:rsidR="007B3319">
        <w:rPr>
          <w:rFonts w:ascii="Times New Roman" w:hAnsi="Times New Roman" w:cs="Times New Roman"/>
          <w:sz w:val="28"/>
          <w:szCs w:val="28"/>
        </w:rPr>
        <w:t>:</w:t>
      </w:r>
      <w:r w:rsidR="00B82559">
        <w:rPr>
          <w:rFonts w:ascii="Times New Roman" w:hAnsi="Times New Roman" w:cs="Times New Roman"/>
          <w:sz w:val="28"/>
          <w:szCs w:val="28"/>
        </w:rPr>
        <w:t xml:space="preserve"> </w:t>
      </w:r>
      <w:r w:rsidR="007B3319" w:rsidRPr="007B3319">
        <w:rPr>
          <w:rFonts w:ascii="Times New Roman" w:hAnsi="Times New Roman" w:cs="Times New Roman"/>
          <w:sz w:val="28"/>
          <w:szCs w:val="28"/>
        </w:rPr>
        <w:t xml:space="preserve">средство для </w:t>
      </w:r>
      <w:r w:rsidR="007B3319">
        <w:rPr>
          <w:rFonts w:ascii="Times New Roman" w:hAnsi="Times New Roman" w:cs="Times New Roman"/>
          <w:sz w:val="28"/>
          <w:szCs w:val="28"/>
        </w:rPr>
        <w:t>излучения или приема радиоволн;</w:t>
      </w:r>
      <w:r w:rsidR="007B3319" w:rsidRPr="007B3319">
        <w:rPr>
          <w:rFonts w:ascii="Times New Roman" w:hAnsi="Times New Roman" w:cs="Times New Roman"/>
          <w:sz w:val="28"/>
          <w:szCs w:val="28"/>
        </w:rPr>
        <w:t xml:space="preserve"> система проводников и диэлектриков для ус</w:t>
      </w:r>
      <w:r w:rsidR="007B3319">
        <w:rPr>
          <w:rFonts w:ascii="Times New Roman" w:hAnsi="Times New Roman" w:cs="Times New Roman"/>
          <w:sz w:val="28"/>
          <w:szCs w:val="28"/>
        </w:rPr>
        <w:t>иления и контроля излучения;</w:t>
      </w:r>
      <w:r w:rsidR="00B82559">
        <w:rPr>
          <w:rFonts w:ascii="Times New Roman" w:hAnsi="Times New Roman" w:cs="Times New Roman"/>
          <w:sz w:val="28"/>
          <w:szCs w:val="28"/>
        </w:rPr>
        <w:t xml:space="preserve"> </w:t>
      </w:r>
      <w:r w:rsidR="007B3319" w:rsidRPr="007B3319">
        <w:rPr>
          <w:rFonts w:ascii="Times New Roman" w:hAnsi="Times New Roman" w:cs="Times New Roman"/>
          <w:sz w:val="28"/>
          <w:szCs w:val="28"/>
        </w:rPr>
        <w:t>преобразователь электромагнитных волн распространяющихся в свободном прост</w:t>
      </w:r>
      <w:r w:rsidR="007B3319">
        <w:rPr>
          <w:rFonts w:ascii="Times New Roman" w:hAnsi="Times New Roman" w:cs="Times New Roman"/>
          <w:sz w:val="28"/>
          <w:szCs w:val="28"/>
        </w:rPr>
        <w:t>ранстве в переменное напряжение.</w:t>
      </w:r>
    </w:p>
    <w:p w:rsidR="00893CE8" w:rsidRDefault="007B3319" w:rsidP="004A456C">
      <w:pPr>
        <w:spacing w:after="0" w:line="240" w:lineRule="auto"/>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Если взять понятие антенны как преобразователя, антенна может характеризоваться функцией преобразования одной величины в другую. </w:t>
      </w:r>
    </w:p>
    <w:p w:rsidR="00893CE8" w:rsidRPr="00DA4EFE" w:rsidRDefault="00893CE8"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Типичный набор параметров ан</w:t>
      </w:r>
      <w:r w:rsidRPr="00893CE8">
        <w:rPr>
          <w:rFonts w:ascii="Times New Roman" w:hAnsi="Times New Roman" w:cs="Times New Roman"/>
          <w:sz w:val="28"/>
          <w:szCs w:val="28"/>
        </w:rPr>
        <w:t xml:space="preserve">тенн, подлежащих измерению на различных стадиях разработки, включает в себя </w:t>
      </w:r>
      <w:r>
        <w:rPr>
          <w:rFonts w:ascii="Times New Roman" w:hAnsi="Times New Roman" w:cs="Times New Roman"/>
          <w:sz w:val="28"/>
          <w:szCs w:val="28"/>
        </w:rPr>
        <w:t>характеристики, связанные с про</w:t>
      </w:r>
      <w:r w:rsidRPr="00893CE8">
        <w:rPr>
          <w:rFonts w:ascii="Times New Roman" w:hAnsi="Times New Roman" w:cs="Times New Roman"/>
          <w:sz w:val="28"/>
          <w:szCs w:val="28"/>
        </w:rPr>
        <w:t>ст</w:t>
      </w:r>
      <w:r>
        <w:rPr>
          <w:rFonts w:ascii="Times New Roman" w:hAnsi="Times New Roman" w:cs="Times New Roman"/>
          <w:sz w:val="28"/>
          <w:szCs w:val="28"/>
        </w:rPr>
        <w:t>ранственным распределением элек</w:t>
      </w:r>
      <w:r w:rsidRPr="00893CE8">
        <w:rPr>
          <w:rFonts w:ascii="Times New Roman" w:hAnsi="Times New Roman" w:cs="Times New Roman"/>
          <w:sz w:val="28"/>
          <w:szCs w:val="28"/>
        </w:rPr>
        <w:t>трома</w:t>
      </w:r>
      <w:r>
        <w:rPr>
          <w:rFonts w:ascii="Times New Roman" w:hAnsi="Times New Roman" w:cs="Times New Roman"/>
          <w:sz w:val="28"/>
          <w:szCs w:val="28"/>
        </w:rPr>
        <w:t>гнитного поля, а также энергети</w:t>
      </w:r>
      <w:r w:rsidRPr="00893CE8">
        <w:rPr>
          <w:rFonts w:ascii="Times New Roman" w:hAnsi="Times New Roman" w:cs="Times New Roman"/>
          <w:sz w:val="28"/>
          <w:szCs w:val="28"/>
        </w:rPr>
        <w:t>ческие характеристики и ряд других.</w:t>
      </w:r>
    </w:p>
    <w:p w:rsidR="00893CE8" w:rsidRDefault="00893CE8"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 х</w:t>
      </w:r>
      <w:r w:rsidR="007B3319" w:rsidRPr="007B3319">
        <w:rPr>
          <w:rFonts w:ascii="Times New Roman" w:hAnsi="Times New Roman" w:cs="Times New Roman"/>
          <w:sz w:val="28"/>
          <w:szCs w:val="28"/>
        </w:rPr>
        <w:t>арактеристикам</w:t>
      </w:r>
      <w:r>
        <w:rPr>
          <w:rFonts w:ascii="Times New Roman" w:hAnsi="Times New Roman" w:cs="Times New Roman"/>
          <w:sz w:val="28"/>
          <w:szCs w:val="28"/>
        </w:rPr>
        <w:t>,</w:t>
      </w:r>
      <w:r w:rsidR="007B3319" w:rsidRPr="007B3319">
        <w:rPr>
          <w:rFonts w:ascii="Times New Roman" w:hAnsi="Times New Roman" w:cs="Times New Roman"/>
          <w:sz w:val="28"/>
          <w:szCs w:val="28"/>
        </w:rPr>
        <w:t xml:space="preserve"> </w:t>
      </w:r>
      <w:r>
        <w:rPr>
          <w:rFonts w:ascii="Times New Roman" w:hAnsi="Times New Roman" w:cs="Times New Roman"/>
          <w:sz w:val="28"/>
          <w:szCs w:val="28"/>
        </w:rPr>
        <w:t>связанным с про</w:t>
      </w:r>
      <w:r w:rsidRPr="00893CE8">
        <w:rPr>
          <w:rFonts w:ascii="Times New Roman" w:hAnsi="Times New Roman" w:cs="Times New Roman"/>
          <w:sz w:val="28"/>
          <w:szCs w:val="28"/>
        </w:rPr>
        <w:t>ст</w:t>
      </w:r>
      <w:r>
        <w:rPr>
          <w:rFonts w:ascii="Times New Roman" w:hAnsi="Times New Roman" w:cs="Times New Roman"/>
          <w:sz w:val="28"/>
          <w:szCs w:val="28"/>
        </w:rPr>
        <w:t>ранственным распределением элек</w:t>
      </w:r>
      <w:r w:rsidRPr="00893CE8">
        <w:rPr>
          <w:rFonts w:ascii="Times New Roman" w:hAnsi="Times New Roman" w:cs="Times New Roman"/>
          <w:sz w:val="28"/>
          <w:szCs w:val="28"/>
        </w:rPr>
        <w:t>тромагнитного поля</w:t>
      </w:r>
      <w:r>
        <w:rPr>
          <w:rFonts w:ascii="Times New Roman" w:hAnsi="Times New Roman" w:cs="Times New Roman"/>
          <w:sz w:val="28"/>
          <w:szCs w:val="28"/>
        </w:rPr>
        <w:t xml:space="preserve"> относятся:</w:t>
      </w:r>
      <w:r w:rsidRPr="00893CE8">
        <w:rPr>
          <w:rFonts w:ascii="Times New Roman" w:hAnsi="Times New Roman" w:cs="Times New Roman"/>
          <w:sz w:val="28"/>
          <w:szCs w:val="28"/>
        </w:rPr>
        <w:t xml:space="preserve"> </w:t>
      </w:r>
      <w:r>
        <w:rPr>
          <w:rFonts w:ascii="Times New Roman" w:hAnsi="Times New Roman" w:cs="Times New Roman"/>
          <w:sz w:val="28"/>
          <w:szCs w:val="28"/>
        </w:rPr>
        <w:t>амплитудная диаграмма на</w:t>
      </w:r>
      <w:r w:rsidRPr="00893CE8">
        <w:rPr>
          <w:rFonts w:ascii="Times New Roman" w:hAnsi="Times New Roman" w:cs="Times New Roman"/>
          <w:sz w:val="28"/>
          <w:szCs w:val="28"/>
        </w:rPr>
        <w:t>правленности ант</w:t>
      </w:r>
      <w:r>
        <w:rPr>
          <w:rFonts w:ascii="Times New Roman" w:hAnsi="Times New Roman" w:cs="Times New Roman"/>
          <w:sz w:val="28"/>
          <w:szCs w:val="28"/>
        </w:rPr>
        <w:t>енны (ДНА) в интересующем секто</w:t>
      </w:r>
      <w:r w:rsidRPr="00893CE8">
        <w:rPr>
          <w:rFonts w:ascii="Times New Roman" w:hAnsi="Times New Roman" w:cs="Times New Roman"/>
          <w:sz w:val="28"/>
          <w:szCs w:val="28"/>
        </w:rPr>
        <w:t>ре углов; ширина главного лепестка ДНА;</w:t>
      </w:r>
      <w:r>
        <w:rPr>
          <w:rFonts w:ascii="Times New Roman" w:hAnsi="Times New Roman" w:cs="Times New Roman"/>
          <w:sz w:val="28"/>
          <w:szCs w:val="28"/>
        </w:rPr>
        <w:t xml:space="preserve"> положение и уровень боковых ле</w:t>
      </w:r>
      <w:r w:rsidRPr="00893CE8">
        <w:rPr>
          <w:rFonts w:ascii="Times New Roman" w:hAnsi="Times New Roman" w:cs="Times New Roman"/>
          <w:sz w:val="28"/>
          <w:szCs w:val="28"/>
        </w:rPr>
        <w:t>пестков; фазовая диаграмма.</w:t>
      </w:r>
      <w:r>
        <w:rPr>
          <w:rFonts w:ascii="Times New Roman" w:hAnsi="Times New Roman" w:cs="Times New Roman"/>
          <w:sz w:val="28"/>
          <w:szCs w:val="28"/>
        </w:rPr>
        <w:t xml:space="preserve"> </w:t>
      </w:r>
      <w:r w:rsidRPr="00893CE8">
        <w:rPr>
          <w:rFonts w:ascii="Times New Roman" w:hAnsi="Times New Roman" w:cs="Times New Roman"/>
          <w:sz w:val="28"/>
          <w:szCs w:val="28"/>
        </w:rPr>
        <w:t>Измерение этих параметров обычно проводитс</w:t>
      </w:r>
      <w:r w:rsidR="00332CAD">
        <w:rPr>
          <w:rFonts w:ascii="Times New Roman" w:hAnsi="Times New Roman" w:cs="Times New Roman"/>
          <w:sz w:val="28"/>
          <w:szCs w:val="28"/>
        </w:rPr>
        <w:t>я в двух ортогональных сечениях.</w:t>
      </w:r>
    </w:p>
    <w:p w:rsidR="007B3319" w:rsidRDefault="00893CE8"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Энергетические характеристики включаю</w:t>
      </w:r>
      <w:r w:rsidR="007B3319" w:rsidRPr="007B3319">
        <w:rPr>
          <w:rFonts w:ascii="Times New Roman" w:hAnsi="Times New Roman" w:cs="Times New Roman"/>
          <w:sz w:val="28"/>
          <w:szCs w:val="28"/>
        </w:rPr>
        <w:t xml:space="preserve">т </w:t>
      </w:r>
      <w:r>
        <w:rPr>
          <w:rFonts w:ascii="Times New Roman" w:hAnsi="Times New Roman" w:cs="Times New Roman"/>
          <w:sz w:val="28"/>
          <w:szCs w:val="28"/>
        </w:rPr>
        <w:t>коэффициенты усиления, на</w:t>
      </w:r>
      <w:r w:rsidRPr="00893CE8">
        <w:rPr>
          <w:rFonts w:ascii="Times New Roman" w:hAnsi="Times New Roman" w:cs="Times New Roman"/>
          <w:sz w:val="28"/>
          <w:szCs w:val="28"/>
        </w:rPr>
        <w:t>правленного действия, рассеяния и т.д. Кроме того, в необходимых случа</w:t>
      </w:r>
      <w:r>
        <w:rPr>
          <w:rFonts w:ascii="Times New Roman" w:hAnsi="Times New Roman" w:cs="Times New Roman"/>
          <w:sz w:val="28"/>
          <w:szCs w:val="28"/>
        </w:rPr>
        <w:t xml:space="preserve">ях измерению подлежат </w:t>
      </w:r>
      <w:r w:rsidRPr="00893CE8">
        <w:rPr>
          <w:rFonts w:ascii="Times New Roman" w:hAnsi="Times New Roman" w:cs="Times New Roman"/>
          <w:sz w:val="28"/>
          <w:szCs w:val="28"/>
        </w:rPr>
        <w:t xml:space="preserve">поляризационные характеристики. </w:t>
      </w:r>
      <w:r w:rsidR="007B3319" w:rsidRPr="007B3319">
        <w:rPr>
          <w:rFonts w:ascii="Times New Roman" w:hAnsi="Times New Roman" w:cs="Times New Roman"/>
          <w:sz w:val="28"/>
          <w:szCs w:val="28"/>
        </w:rPr>
        <w:t>Характеристика преобразования включает в себя такие величины</w:t>
      </w:r>
      <w:r>
        <w:rPr>
          <w:rFonts w:ascii="Times New Roman" w:hAnsi="Times New Roman" w:cs="Times New Roman"/>
          <w:sz w:val="28"/>
          <w:szCs w:val="28"/>
        </w:rPr>
        <w:t xml:space="preserve"> как </w:t>
      </w:r>
      <w:r w:rsidR="007B3319" w:rsidRPr="007B3319">
        <w:rPr>
          <w:rFonts w:ascii="Times New Roman" w:hAnsi="Times New Roman" w:cs="Times New Roman"/>
          <w:sz w:val="28"/>
          <w:szCs w:val="28"/>
        </w:rPr>
        <w:t xml:space="preserve"> кпд, эквивалентная изотропно-излучаемая мощность (ЭИИМ), эффективная площадь и шумовая температура антенны, которая зависит от условий, в которые помещена антенна. Так же </w:t>
      </w:r>
      <w:r w:rsidR="00332CAD">
        <w:rPr>
          <w:rFonts w:ascii="Times New Roman" w:hAnsi="Times New Roman" w:cs="Times New Roman"/>
          <w:sz w:val="28"/>
          <w:szCs w:val="28"/>
        </w:rPr>
        <w:t xml:space="preserve">к характеристикам </w:t>
      </w:r>
      <w:r w:rsidR="007B3319" w:rsidRPr="007B3319">
        <w:rPr>
          <w:rFonts w:ascii="Times New Roman" w:hAnsi="Times New Roman" w:cs="Times New Roman"/>
          <w:sz w:val="28"/>
          <w:szCs w:val="28"/>
        </w:rPr>
        <w:t>можно добавить диапазон частот, на которых антенна спос</w:t>
      </w:r>
      <w:r>
        <w:rPr>
          <w:rFonts w:ascii="Times New Roman" w:hAnsi="Times New Roman" w:cs="Times New Roman"/>
          <w:sz w:val="28"/>
          <w:szCs w:val="28"/>
        </w:rPr>
        <w:t>обно нормально функционировать.</w:t>
      </w:r>
    </w:p>
    <w:p w:rsidR="00893CE8" w:rsidRDefault="00893CE8"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вышеперечисленные характери</w:t>
      </w:r>
      <w:r w:rsidRPr="00893CE8">
        <w:rPr>
          <w:rFonts w:ascii="Times New Roman" w:hAnsi="Times New Roman" w:cs="Times New Roman"/>
          <w:sz w:val="28"/>
          <w:szCs w:val="28"/>
        </w:rPr>
        <w:t>стики АФАР не являются постоянными величинами, а зависят от конкретно</w:t>
      </w:r>
      <w:r>
        <w:rPr>
          <w:rFonts w:ascii="Times New Roman" w:hAnsi="Times New Roman" w:cs="Times New Roman"/>
          <w:sz w:val="28"/>
          <w:szCs w:val="28"/>
        </w:rPr>
        <w:t>го положения луча в пределах сек</w:t>
      </w:r>
      <w:r w:rsidRPr="00893CE8">
        <w:rPr>
          <w:rFonts w:ascii="Times New Roman" w:hAnsi="Times New Roman" w:cs="Times New Roman"/>
          <w:sz w:val="28"/>
          <w:szCs w:val="28"/>
        </w:rPr>
        <w:t>тора сканирования. В этом з</w:t>
      </w:r>
      <w:r>
        <w:rPr>
          <w:rFonts w:ascii="Times New Roman" w:hAnsi="Times New Roman" w:cs="Times New Roman"/>
          <w:sz w:val="28"/>
          <w:szCs w:val="28"/>
        </w:rPr>
        <w:t>аключается принципиаль</w:t>
      </w:r>
      <w:r w:rsidRPr="00893CE8">
        <w:rPr>
          <w:rFonts w:ascii="Times New Roman" w:hAnsi="Times New Roman" w:cs="Times New Roman"/>
          <w:sz w:val="28"/>
          <w:szCs w:val="28"/>
        </w:rPr>
        <w:t>ное отличие фазиро</w:t>
      </w:r>
      <w:r>
        <w:rPr>
          <w:rFonts w:ascii="Times New Roman" w:hAnsi="Times New Roman" w:cs="Times New Roman"/>
          <w:sz w:val="28"/>
          <w:szCs w:val="28"/>
        </w:rPr>
        <w:t>ванных антенных решеток от обыч</w:t>
      </w:r>
      <w:r w:rsidRPr="00893CE8">
        <w:rPr>
          <w:rFonts w:ascii="Times New Roman" w:hAnsi="Times New Roman" w:cs="Times New Roman"/>
          <w:sz w:val="28"/>
          <w:szCs w:val="28"/>
        </w:rPr>
        <w:t>ных антенн. Отсюда сле</w:t>
      </w:r>
      <w:r>
        <w:rPr>
          <w:rFonts w:ascii="Times New Roman" w:hAnsi="Times New Roman" w:cs="Times New Roman"/>
          <w:sz w:val="28"/>
          <w:szCs w:val="28"/>
        </w:rPr>
        <w:t>дует, что процедура контроля ка</w:t>
      </w:r>
      <w:r w:rsidRPr="00893CE8">
        <w:rPr>
          <w:rFonts w:ascii="Times New Roman" w:hAnsi="Times New Roman" w:cs="Times New Roman"/>
          <w:sz w:val="28"/>
          <w:szCs w:val="28"/>
        </w:rPr>
        <w:t>чественных показателей АФАР в обязательном порядке должна включать измер</w:t>
      </w:r>
      <w:r>
        <w:rPr>
          <w:rFonts w:ascii="Times New Roman" w:hAnsi="Times New Roman" w:cs="Times New Roman"/>
          <w:sz w:val="28"/>
          <w:szCs w:val="28"/>
        </w:rPr>
        <w:t>ения в различных точках установ</w:t>
      </w:r>
      <w:r w:rsidRPr="00893CE8">
        <w:rPr>
          <w:rFonts w:ascii="Times New Roman" w:hAnsi="Times New Roman" w:cs="Times New Roman"/>
          <w:sz w:val="28"/>
          <w:szCs w:val="28"/>
        </w:rPr>
        <w:t>ки луч (предельным случа</w:t>
      </w:r>
      <w:r>
        <w:rPr>
          <w:rFonts w:ascii="Times New Roman" w:hAnsi="Times New Roman" w:cs="Times New Roman"/>
          <w:sz w:val="28"/>
          <w:szCs w:val="28"/>
        </w:rPr>
        <w:t>ем является измерение харак</w:t>
      </w:r>
      <w:r w:rsidRPr="00893CE8">
        <w:rPr>
          <w:rFonts w:ascii="Times New Roman" w:hAnsi="Times New Roman" w:cs="Times New Roman"/>
          <w:sz w:val="28"/>
          <w:szCs w:val="28"/>
        </w:rPr>
        <w:t>теристик в каждой по</w:t>
      </w:r>
      <w:r>
        <w:rPr>
          <w:rFonts w:ascii="Times New Roman" w:hAnsi="Times New Roman" w:cs="Times New Roman"/>
          <w:sz w:val="28"/>
          <w:szCs w:val="28"/>
        </w:rPr>
        <w:t>зиции луча в пределах всего сек</w:t>
      </w:r>
      <w:r w:rsidRPr="00893CE8">
        <w:rPr>
          <w:rFonts w:ascii="Times New Roman" w:hAnsi="Times New Roman" w:cs="Times New Roman"/>
          <w:sz w:val="28"/>
          <w:szCs w:val="28"/>
        </w:rPr>
        <w:t xml:space="preserve">тора сканирования, что далеко не </w:t>
      </w:r>
      <w:r w:rsidRPr="00893CE8">
        <w:rPr>
          <w:rFonts w:ascii="Times New Roman" w:hAnsi="Times New Roman" w:cs="Times New Roman"/>
          <w:sz w:val="28"/>
          <w:szCs w:val="28"/>
        </w:rPr>
        <w:lastRenderedPageBreak/>
        <w:t>всегда возможно на практике). При этом степень доверия к результатам возрастает с увеличением числа исследованных позиций.</w:t>
      </w:r>
    </w:p>
    <w:p w:rsidR="007B3319" w:rsidRPr="007B3319" w:rsidRDefault="00893CE8"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w:t>
      </w:r>
      <w:r w:rsidR="00924A76">
        <w:rPr>
          <w:rFonts w:ascii="Times New Roman" w:hAnsi="Times New Roman" w:cs="Times New Roman"/>
          <w:sz w:val="28"/>
          <w:szCs w:val="28"/>
        </w:rPr>
        <w:t>реди</w:t>
      </w:r>
      <w:r>
        <w:rPr>
          <w:rFonts w:ascii="Times New Roman" w:hAnsi="Times New Roman" w:cs="Times New Roman"/>
          <w:sz w:val="28"/>
          <w:szCs w:val="28"/>
        </w:rPr>
        <w:t xml:space="preserve"> ранее описанных характеристик</w:t>
      </w:r>
      <w:r w:rsidR="00924A76">
        <w:rPr>
          <w:rFonts w:ascii="Times New Roman" w:hAnsi="Times New Roman" w:cs="Times New Roman"/>
          <w:sz w:val="28"/>
          <w:szCs w:val="28"/>
        </w:rPr>
        <w:t xml:space="preserve"> мож</w:t>
      </w:r>
      <w:r w:rsidR="007B3319" w:rsidRPr="007B3319">
        <w:rPr>
          <w:rFonts w:ascii="Times New Roman" w:hAnsi="Times New Roman" w:cs="Times New Roman"/>
          <w:sz w:val="28"/>
          <w:szCs w:val="28"/>
        </w:rPr>
        <w:t xml:space="preserve">но выделить самые важные параметры любой антенны: </w:t>
      </w:r>
      <w:r>
        <w:rPr>
          <w:rFonts w:ascii="Times New Roman" w:hAnsi="Times New Roman" w:cs="Times New Roman"/>
          <w:sz w:val="28"/>
          <w:szCs w:val="28"/>
        </w:rPr>
        <w:t>коэффициенты усиления и направленного действия</w:t>
      </w:r>
      <w:r w:rsidR="007B3319" w:rsidRPr="007B3319">
        <w:rPr>
          <w:rFonts w:ascii="Times New Roman" w:hAnsi="Times New Roman" w:cs="Times New Roman"/>
          <w:sz w:val="28"/>
          <w:szCs w:val="28"/>
        </w:rPr>
        <w:t>, диаграмма направленности и поляризация.</w:t>
      </w:r>
    </w:p>
    <w:p w:rsidR="007B3319" w:rsidRPr="007B3319" w:rsidRDefault="007B3319" w:rsidP="004A456C">
      <w:pPr>
        <w:spacing w:after="0" w:line="240" w:lineRule="auto"/>
        <w:ind w:firstLine="1134"/>
        <w:rPr>
          <w:rFonts w:ascii="Times New Roman" w:hAnsi="Times New Roman" w:cs="Times New Roman"/>
          <w:sz w:val="28"/>
          <w:szCs w:val="28"/>
        </w:rPr>
      </w:pPr>
    </w:p>
    <w:p w:rsidR="002A20D4" w:rsidRDefault="002A20D4" w:rsidP="004A456C">
      <w:pPr>
        <w:spacing w:after="0" w:line="240" w:lineRule="auto"/>
        <w:ind w:left="1276" w:hanging="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1.1.1</w:t>
      </w:r>
      <w:r w:rsidR="007B3319" w:rsidRPr="002A20D4">
        <w:rPr>
          <w:rFonts w:ascii="Times New Roman" w:eastAsia="Times New Roman" w:hAnsi="Times New Roman" w:cs="Times New Roman"/>
          <w:b/>
          <w:sz w:val="28"/>
          <w:szCs w:val="28"/>
        </w:rPr>
        <w:t xml:space="preserve"> </w:t>
      </w:r>
      <w:r w:rsidR="00EE27E4" w:rsidRPr="002A20D4">
        <w:rPr>
          <w:rFonts w:ascii="Times New Roman" w:eastAsia="Times New Roman" w:hAnsi="Times New Roman" w:cs="Times New Roman"/>
          <w:b/>
          <w:sz w:val="28"/>
          <w:szCs w:val="28"/>
        </w:rPr>
        <w:t>К</w:t>
      </w:r>
      <w:r w:rsidR="00924A76" w:rsidRPr="002A20D4">
        <w:rPr>
          <w:rFonts w:ascii="Times New Roman" w:eastAsia="Times New Roman" w:hAnsi="Times New Roman" w:cs="Times New Roman"/>
          <w:b/>
          <w:sz w:val="28"/>
          <w:szCs w:val="28"/>
        </w:rPr>
        <w:t>оэффици</w:t>
      </w:r>
      <w:r w:rsidR="00EE27E4" w:rsidRPr="002A20D4">
        <w:rPr>
          <w:rFonts w:ascii="Times New Roman" w:eastAsia="Times New Roman" w:hAnsi="Times New Roman" w:cs="Times New Roman"/>
          <w:b/>
          <w:sz w:val="28"/>
          <w:szCs w:val="28"/>
        </w:rPr>
        <w:t>ент напр</w:t>
      </w:r>
      <w:r>
        <w:rPr>
          <w:rFonts w:ascii="Times New Roman" w:eastAsia="Times New Roman" w:hAnsi="Times New Roman" w:cs="Times New Roman"/>
          <w:b/>
          <w:sz w:val="28"/>
          <w:szCs w:val="28"/>
        </w:rPr>
        <w:t>авленного действия, коэффициент</w:t>
      </w:r>
    </w:p>
    <w:p w:rsidR="007B3319" w:rsidRPr="002A20D4" w:rsidRDefault="00EE27E4" w:rsidP="004A456C">
      <w:pPr>
        <w:tabs>
          <w:tab w:val="left" w:pos="1276"/>
        </w:tabs>
        <w:spacing w:after="0" w:line="240" w:lineRule="auto"/>
        <w:ind w:left="1276" w:firstLine="142"/>
        <w:rPr>
          <w:rFonts w:ascii="Times New Roman" w:eastAsia="Times New Roman" w:hAnsi="Times New Roman" w:cs="Times New Roman"/>
          <w:b/>
          <w:sz w:val="28"/>
          <w:szCs w:val="28"/>
        </w:rPr>
      </w:pPr>
      <w:r w:rsidRPr="002A20D4">
        <w:rPr>
          <w:rFonts w:ascii="Times New Roman" w:eastAsia="Times New Roman" w:hAnsi="Times New Roman" w:cs="Times New Roman"/>
          <w:b/>
          <w:sz w:val="28"/>
          <w:szCs w:val="28"/>
        </w:rPr>
        <w:t>полезного</w:t>
      </w:r>
      <w:r w:rsidR="002A20D4">
        <w:rPr>
          <w:rFonts w:ascii="Times New Roman" w:eastAsia="Times New Roman" w:hAnsi="Times New Roman" w:cs="Times New Roman"/>
          <w:b/>
          <w:sz w:val="28"/>
          <w:szCs w:val="28"/>
        </w:rPr>
        <w:t xml:space="preserve"> </w:t>
      </w:r>
      <w:r w:rsidRPr="002A20D4">
        <w:rPr>
          <w:rFonts w:ascii="Times New Roman" w:eastAsia="Times New Roman" w:hAnsi="Times New Roman" w:cs="Times New Roman"/>
          <w:b/>
          <w:sz w:val="28"/>
          <w:szCs w:val="28"/>
        </w:rPr>
        <w:t>действия и коэффициент усиления.</w:t>
      </w:r>
    </w:p>
    <w:p w:rsidR="00DA11D1" w:rsidRDefault="00DA11D1" w:rsidP="004A456C">
      <w:pPr>
        <w:spacing w:after="0" w:line="240" w:lineRule="auto"/>
        <w:ind w:firstLine="1134"/>
        <w:jc w:val="both"/>
        <w:rPr>
          <w:rFonts w:ascii="Times New Roman" w:hAnsi="Times New Roman" w:cs="Times New Roman"/>
          <w:sz w:val="28"/>
          <w:szCs w:val="28"/>
        </w:rPr>
      </w:pPr>
    </w:p>
    <w:p w:rsidR="00DA11D1" w:rsidRDefault="00DA11D1"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Направленные свойства излучения антенн определяются видом из диаграмм направленности. Численная характеристика направленных </w:t>
      </w:r>
      <w:proofErr w:type="spellStart"/>
      <w:r>
        <w:rPr>
          <w:rFonts w:ascii="Times New Roman" w:hAnsi="Times New Roman" w:cs="Times New Roman"/>
          <w:sz w:val="28"/>
          <w:szCs w:val="28"/>
        </w:rPr>
        <w:t>свойст</w:t>
      </w:r>
      <w:proofErr w:type="spellEnd"/>
      <w:r>
        <w:rPr>
          <w:rFonts w:ascii="Times New Roman" w:hAnsi="Times New Roman" w:cs="Times New Roman"/>
          <w:sz w:val="28"/>
          <w:szCs w:val="28"/>
        </w:rPr>
        <w:t xml:space="preserve"> антенны выражается</w:t>
      </w:r>
      <w:r w:rsidRPr="00DA11D1">
        <w:rPr>
          <w:rFonts w:ascii="Times New Roman" w:hAnsi="Times New Roman" w:cs="Times New Roman"/>
          <w:sz w:val="28"/>
          <w:szCs w:val="28"/>
        </w:rPr>
        <w:t xml:space="preserve"> </w:t>
      </w:r>
      <w:r>
        <w:rPr>
          <w:rFonts w:ascii="Times New Roman" w:hAnsi="Times New Roman" w:cs="Times New Roman"/>
          <w:sz w:val="28"/>
          <w:szCs w:val="28"/>
        </w:rPr>
        <w:t>коэффициентом усиления (КУ) и коэффициентом направленного действия (КНД). Для оценки этих характеристик сравнивают свойства направленной антенны и гипотетического изотропного, т.е. всенаправленного излучателя.</w:t>
      </w:r>
    </w:p>
    <w:p w:rsidR="002A20D4" w:rsidRDefault="00DA11D1" w:rsidP="004A456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Пусть </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 xml:space="preserve"> – </w:t>
      </w:r>
      <w:proofErr w:type="gramStart"/>
      <w:r>
        <w:rPr>
          <w:rFonts w:ascii="Times New Roman" w:hAnsi="Times New Roman" w:cs="Times New Roman"/>
          <w:sz w:val="28"/>
          <w:szCs w:val="28"/>
        </w:rPr>
        <w:t>относительная</w:t>
      </w:r>
      <w:proofErr w:type="gramEnd"/>
      <w:r>
        <w:rPr>
          <w:rFonts w:ascii="Times New Roman" w:hAnsi="Times New Roman" w:cs="Times New Roman"/>
          <w:sz w:val="28"/>
          <w:szCs w:val="28"/>
        </w:rPr>
        <w:t xml:space="preserve"> </w:t>
      </w:r>
      <w:r w:rsidR="00EE27E4">
        <w:rPr>
          <w:rFonts w:ascii="Times New Roman" w:hAnsi="Times New Roman" w:cs="Times New Roman"/>
          <w:sz w:val="28"/>
          <w:szCs w:val="28"/>
        </w:rPr>
        <w:t>плотность потока мощ</w:t>
      </w:r>
      <w:r>
        <w:rPr>
          <w:rFonts w:ascii="Times New Roman" w:hAnsi="Times New Roman" w:cs="Times New Roman"/>
          <w:sz w:val="28"/>
          <w:szCs w:val="28"/>
        </w:rPr>
        <w:t xml:space="preserve">ности, проходящая на единицу телесного угла, которая совпадает с диаграммой направленности по мощности, нормированной к полной излученной мощности. Для направленной антенны получим: </w:t>
      </w:r>
    </w:p>
    <w:p w:rsidR="002A20D4" w:rsidRDefault="002A20D4" w:rsidP="004A456C">
      <w:pPr>
        <w:spacing w:after="0" w:line="240" w:lineRule="auto"/>
        <w:ind w:firstLine="709"/>
        <w:jc w:val="both"/>
        <w:rPr>
          <w:rFonts w:ascii="Times New Roman"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4A456C">
            <w:pPr>
              <w:rPr>
                <w:rFonts w:ascii="Times New Roman" w:hAnsi="Times New Roman" w:cs="Times New Roman"/>
                <w:sz w:val="28"/>
                <w:szCs w:val="28"/>
              </w:rPr>
            </w:pPr>
            <m:oMathPara>
              <m:oMath>
                <m:r>
                  <m:rPr>
                    <m:nor/>
                  </m:rPr>
                  <w:rPr>
                    <w:rFonts w:ascii="Times New Roman" w:hAnsi="Times New Roman" w:cs="Times New Roman"/>
                    <w:sz w:val="28"/>
                    <w:szCs w:val="28"/>
                    <w:lang w:val="en-US"/>
                  </w:rPr>
                  <m:t>k</m:t>
                </m:r>
                <m:r>
                  <m:rPr>
                    <m:nor/>
                  </m:rPr>
                  <w:rPr>
                    <w:rFonts w:ascii="Times New Roman" w:hAnsi="Times New Roman" w:cs="Times New Roman"/>
                    <w:sz w:val="28"/>
                    <w:szCs w:val="28"/>
                  </w:rPr>
                  <m:t xml:space="preserve"> = </m:t>
                </m:r>
                <m:f>
                  <m:fPr>
                    <m:ctrlPr>
                      <w:rPr>
                        <w:rFonts w:ascii="Cambria Math" w:hAnsi="Times New Roman" w:cs="Times New Roman"/>
                        <w:i/>
                        <w:sz w:val="28"/>
                        <w:szCs w:val="28"/>
                      </w:rPr>
                    </m:ctrlPr>
                  </m:fPr>
                  <m:num>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num>
                  <m:den>
                    <m:r>
                      <m:rPr>
                        <m:nor/>
                      </m:rPr>
                      <w:rPr>
                        <w:rFonts w:ascii="Times New Roman" w:hAnsi="Times New Roman" w:cs="Times New Roman"/>
                        <w:sz w:val="28"/>
                        <w:szCs w:val="28"/>
                      </w:rPr>
                      <m:t>ρ</m:t>
                    </m:r>
                  </m:den>
                </m:f>
                <m:r>
                  <w:rPr>
                    <w:rFonts w:ascii="Cambria Math" w:eastAsiaTheme="minorEastAsia" w:hAnsi="Cambria Math" w:cs="Times New Roman"/>
                    <w:sz w:val="28"/>
                    <w:szCs w:val="28"/>
                  </w:rPr>
                  <m:t>,</m:t>
                </m:r>
              </m:oMath>
            </m:oMathPara>
          </w:p>
        </w:tc>
        <w:tc>
          <w:tcPr>
            <w:tcW w:w="816" w:type="dxa"/>
            <w:vAlign w:val="center"/>
          </w:tcPr>
          <w:p w:rsidR="002A20D4" w:rsidRDefault="002A20D4" w:rsidP="004A456C">
            <w:pPr>
              <w:jc w:val="center"/>
              <w:rPr>
                <w:rFonts w:ascii="Times New Roman" w:hAnsi="Times New Roman" w:cs="Times New Roman"/>
                <w:sz w:val="28"/>
                <w:szCs w:val="28"/>
              </w:rPr>
            </w:pPr>
            <w:r>
              <w:rPr>
                <w:rFonts w:ascii="Times New Roman" w:eastAsiaTheme="minorEastAsia" w:hAnsi="Times New Roman" w:cs="Times New Roman"/>
                <w:sz w:val="28"/>
                <w:szCs w:val="28"/>
              </w:rPr>
              <w:t>(1)</w:t>
            </w:r>
          </w:p>
        </w:tc>
      </w:tr>
    </w:tbl>
    <w:p w:rsidR="00DA11D1" w:rsidRPr="00DA11D1" w:rsidRDefault="00DA11D1" w:rsidP="004A456C">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r w:rsidRPr="00DA11D1">
        <w:rPr>
          <w:rFonts w:ascii="Times New Roman" w:eastAsiaTheme="minorEastAsia" w:hAnsi="Times New Roman" w:cs="Times New Roman"/>
          <w:sz w:val="28"/>
          <w:szCs w:val="28"/>
        </w:rPr>
        <w:tab/>
      </w:r>
    </w:p>
    <w:p w:rsidR="00DA11D1" w:rsidRDefault="00DA11D1" w:rsidP="004A456C">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Pr="00DA11D1">
        <w:rPr>
          <w:rFonts w:ascii="Times New Roman" w:eastAsiaTheme="minorEastAsia" w:hAnsi="Times New Roman" w:cs="Times New Roman"/>
          <w:sz w:val="28"/>
          <w:szCs w:val="28"/>
        </w:rPr>
        <w:t xml:space="preserve">де </w:t>
      </w:r>
      <m:oMath>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oMath>
      <w:r>
        <w:rPr>
          <w:rFonts w:ascii="Times New Roman" w:eastAsiaTheme="minorEastAsia" w:hAnsi="Times New Roman" w:cs="Times New Roman"/>
          <w:sz w:val="28"/>
          <w:szCs w:val="28"/>
        </w:rPr>
        <w:t xml:space="preserve"> - ненормированная диаграмма направленности по мощности; </w:t>
      </w:r>
      <m:oMath>
        <m:r>
          <m:rPr>
            <m:nor/>
          </m:rPr>
          <w:rPr>
            <w:rFonts w:ascii="Times New Roman" w:hAnsi="Times New Roman" w:cs="Times New Roman"/>
            <w:sz w:val="28"/>
            <w:szCs w:val="28"/>
          </w:rPr>
          <m:t>ρ</m:t>
        </m:r>
      </m:oMath>
      <w:r>
        <w:rPr>
          <w:rFonts w:ascii="Times New Roman" w:eastAsiaTheme="minorEastAsia" w:hAnsi="Times New Roman" w:cs="Times New Roman"/>
          <w:sz w:val="28"/>
          <w:szCs w:val="28"/>
        </w:rPr>
        <w:t xml:space="preserve"> – полная излучаемая мощность, равная интегра</w:t>
      </w:r>
      <w:r w:rsidR="00601B30">
        <w:rPr>
          <w:rFonts w:ascii="Times New Roman" w:eastAsiaTheme="minorEastAsia" w:hAnsi="Times New Roman" w:cs="Times New Roman"/>
          <w:sz w:val="28"/>
          <w:szCs w:val="28"/>
        </w:rPr>
        <w:t xml:space="preserve">лу от плотности потока мощности, </w:t>
      </w:r>
      <w:r>
        <w:rPr>
          <w:rFonts w:ascii="Times New Roman" w:eastAsiaTheme="minorEastAsia" w:hAnsi="Times New Roman" w:cs="Times New Roman"/>
          <w:sz w:val="28"/>
          <w:szCs w:val="28"/>
        </w:rPr>
        <w:t xml:space="preserve">т.е. ненормированной диаграммы </w:t>
      </w:r>
      <m:oMath>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oMath>
      <w:r w:rsidR="00601B30">
        <w:rPr>
          <w:rFonts w:ascii="Times New Roman" w:eastAsiaTheme="minorEastAsia" w:hAnsi="Times New Roman" w:cs="Times New Roman"/>
          <w:sz w:val="28"/>
          <w:szCs w:val="28"/>
        </w:rPr>
        <w:t>, по полному телесному углу.</w:t>
      </w:r>
    </w:p>
    <w:p w:rsidR="00601B30" w:rsidRDefault="002A20D4" w:rsidP="004A456C">
      <w:pPr>
        <w:spacing w:after="0" w:line="24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изотропной антенны: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Pr="002A20D4" w:rsidRDefault="008A7495" w:rsidP="004A456C">
            <w:pPr>
              <w:rPr>
                <w:rFonts w:ascii="Times New Roman" w:hAnsi="Times New Roman" w:cs="Times New Roman"/>
                <w:sz w:val="28"/>
                <w:szCs w:val="28"/>
                <w:lang w:val="en-US"/>
              </w:rPr>
            </w:pPr>
            <m:oMathPara>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lang w:val="en-US"/>
                      </w:rPr>
                      <m:t>0</m:t>
                    </m:r>
                  </m:sub>
                </m:sSub>
                <m:r>
                  <m:rPr>
                    <m:nor/>
                  </m:rPr>
                  <w:rPr>
                    <w:rFonts w:ascii="Times New Roman" w:hAnsi="Times New Roman" w:cs="Times New Roman"/>
                    <w:sz w:val="28"/>
                    <w:szCs w:val="28"/>
                    <w:lang w:val="en-US"/>
                  </w:rPr>
                  <m:t xml:space="preserve"> = </m:t>
                </m:r>
                <m:f>
                  <m:fPr>
                    <m:ctrlPr>
                      <w:rPr>
                        <w:rFonts w:ascii="Cambria Math" w:hAnsi="Times New Roman" w:cs="Times New Roman"/>
                        <w:sz w:val="28"/>
                        <w:szCs w:val="28"/>
                        <w:lang w:val="en-US"/>
                      </w:rPr>
                    </m:ctrlPr>
                  </m:fPr>
                  <m:num>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lang w:val="en-US"/>
                          </w:rPr>
                          <m:t>0</m:t>
                        </m:r>
                      </m:sub>
                    </m:sSub>
                  </m:num>
                  <m:den>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ρ</m:t>
                        </m:r>
                      </m:e>
                      <m:sub>
                        <m:r>
                          <m:rPr>
                            <m:nor/>
                          </m:rPr>
                          <w:rPr>
                            <w:rFonts w:ascii="Times New Roman" w:hAnsi="Times New Roman" w:cs="Times New Roman"/>
                            <w:sz w:val="28"/>
                            <w:szCs w:val="28"/>
                            <w:lang w:val="en-US"/>
                          </w:rPr>
                          <m:t>0</m:t>
                        </m:r>
                      </m:sub>
                    </m:sSub>
                  </m:den>
                </m:f>
                <m:r>
                  <m:rPr>
                    <m:nor/>
                  </m:rPr>
                  <w:rPr>
                    <w:rFonts w:ascii="Times New Roman" w:hAnsi="Times New Roman" w:cs="Times New Roman"/>
                    <w:sz w:val="28"/>
                    <w:szCs w:val="28"/>
                    <w:lang w:val="en-US"/>
                  </w:rPr>
                  <m:t>=</m:t>
                </m:r>
                <m:f>
                  <m:fPr>
                    <m:ctrlPr>
                      <w:rPr>
                        <w:rFonts w:ascii="Cambria Math" w:hAnsi="Times New Roman" w:cs="Times New Roman"/>
                        <w:sz w:val="28"/>
                        <w:szCs w:val="28"/>
                        <w:lang w:val="en-US"/>
                      </w:rPr>
                    </m:ctrlPr>
                  </m:fPr>
                  <m:num>
                    <m:r>
                      <m:rPr>
                        <m:nor/>
                      </m:rPr>
                      <w:rPr>
                        <w:rFonts w:ascii="Times New Roman" w:hAnsi="Times New Roman" w:cs="Times New Roman"/>
                        <w:sz w:val="28"/>
                        <w:szCs w:val="28"/>
                        <w:lang w:val="en-US"/>
                      </w:rPr>
                      <m:t>1</m:t>
                    </m:r>
                  </m:num>
                  <m:den>
                    <m:r>
                      <m:rPr>
                        <m:nor/>
                      </m:rPr>
                      <w:rPr>
                        <w:rFonts w:ascii="Times New Roman" w:hAnsi="Times New Roman" w:cs="Times New Roman"/>
                        <w:sz w:val="28"/>
                        <w:szCs w:val="28"/>
                        <w:lang w:val="en-US"/>
                      </w:rPr>
                      <m:t>4π</m:t>
                    </m:r>
                  </m:den>
                </m:f>
                <m:r>
                  <m:rPr>
                    <m:sty m:val="p"/>
                  </m:rPr>
                  <w:rPr>
                    <w:rFonts w:ascii="Cambria Math" w:hAnsi="Cambria Math" w:cs="Times New Roman"/>
                    <w:sz w:val="28"/>
                    <w:szCs w:val="28"/>
                    <w:lang w:val="en-US"/>
                  </w:rPr>
                  <m:t>.</m:t>
                </m:r>
              </m:oMath>
            </m:oMathPara>
          </w:p>
        </w:tc>
        <w:tc>
          <w:tcPr>
            <w:tcW w:w="816" w:type="dxa"/>
            <w:vAlign w:val="center"/>
          </w:tcPr>
          <w:p w:rsidR="002A20D4" w:rsidRDefault="002A20D4" w:rsidP="004A456C">
            <w:pPr>
              <w:jc w:val="center"/>
              <w:rPr>
                <w:rFonts w:ascii="Times New Roman" w:hAnsi="Times New Roman" w:cs="Times New Roman"/>
                <w:sz w:val="28"/>
                <w:szCs w:val="28"/>
              </w:rPr>
            </w:pPr>
            <w:r>
              <w:rPr>
                <w:rFonts w:ascii="Times New Roman" w:hAnsi="Times New Roman" w:cs="Times New Roman"/>
                <w:sz w:val="28"/>
                <w:szCs w:val="28"/>
              </w:rPr>
              <w:t>(2)</w:t>
            </w:r>
          </w:p>
        </w:tc>
      </w:tr>
    </w:tbl>
    <w:p w:rsidR="002A20D4" w:rsidRPr="002A20D4" w:rsidRDefault="002A20D4" w:rsidP="004A456C">
      <w:pPr>
        <w:spacing w:after="0" w:line="240" w:lineRule="auto"/>
        <w:ind w:firstLine="709"/>
        <w:rPr>
          <w:rFonts w:ascii="Times New Roman" w:eastAsiaTheme="minorEastAsia" w:hAnsi="Times New Roman" w:cs="Times New Roman"/>
          <w:sz w:val="28"/>
          <w:szCs w:val="28"/>
        </w:rPr>
      </w:pPr>
    </w:p>
    <w:p w:rsidR="00DA11D1" w:rsidRPr="00601B30" w:rsidRDefault="00601B30" w:rsidP="004A456C">
      <w:pPr>
        <w:spacing w:after="0" w:line="240" w:lineRule="auto"/>
        <w:ind w:firstLine="1134"/>
        <w:jc w:val="right"/>
        <w:rPr>
          <w:rFonts w:ascii="Times New Roman" w:hAnsi="Times New Roman" w:cs="Times New Roman"/>
          <w:sz w:val="28"/>
          <w:szCs w:val="28"/>
          <w:oMath/>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7B3319" w:rsidRDefault="007B3319" w:rsidP="004A456C">
      <w:pPr>
        <w:spacing w:after="0" w:line="240" w:lineRule="auto"/>
        <w:ind w:firstLine="1134"/>
        <w:rPr>
          <w:rFonts w:ascii="Times New Roman" w:hAnsi="Times New Roman" w:cs="Times New Roman"/>
          <w:sz w:val="28"/>
          <w:szCs w:val="28"/>
        </w:rPr>
      </w:pPr>
    </w:p>
    <w:p w:rsidR="00601B30" w:rsidRDefault="00601B30" w:rsidP="004A456C">
      <w:pPr>
        <w:spacing w:after="0" w:line="240" w:lineRule="auto"/>
        <w:ind w:firstLine="709"/>
        <w:jc w:val="both"/>
        <w:rPr>
          <w:rFonts w:ascii="Times New Roman" w:eastAsiaTheme="minorEastAsia" w:hAnsi="Times New Roman" w:cs="Times New Roman"/>
          <w:sz w:val="28"/>
          <w:szCs w:val="28"/>
        </w:rPr>
      </w:pPr>
      <w:r w:rsidRPr="002A20D4">
        <w:rPr>
          <w:rFonts w:ascii="Times New Roman" w:eastAsiaTheme="minorEastAsia" w:hAnsi="Times New Roman" w:cs="Times New Roman"/>
          <w:sz w:val="28"/>
          <w:szCs w:val="28"/>
        </w:rPr>
        <w:t>Под КНД понимается найденное для единичного телесного угла отношение относительных плотностей потоков мощности направленной и изотропной антенн (формула 3).</w:t>
      </w:r>
    </w:p>
    <w:p w:rsidR="002A20D4" w:rsidRPr="002A20D4" w:rsidRDefault="002A20D4" w:rsidP="004A456C">
      <w:pPr>
        <w:spacing w:after="0" w:line="240" w:lineRule="auto"/>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4A456C">
            <w:pPr>
              <w:rPr>
                <w:rFonts w:ascii="Times New Roman" w:hAnsi="Times New Roman" w:cs="Times New Roman"/>
                <w:sz w:val="28"/>
                <w:szCs w:val="28"/>
              </w:rPr>
            </w:pPr>
            <m:oMathPara>
              <m:oMath>
                <m:r>
                  <m:rPr>
                    <m:nor/>
                  </m:rPr>
                  <w:rPr>
                    <w:rFonts w:ascii="Cambria Math" w:hAnsi="Times New Roman" w:cs="Times New Roman"/>
                    <w:sz w:val="28"/>
                    <w:szCs w:val="28"/>
                    <w:lang w:val="en-US"/>
                  </w:rPr>
                  <m:t>D</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r>
                  <m:rPr>
                    <m:nor/>
                  </m:rPr>
                  <w:rPr>
                    <w:rFonts w:ascii="Cambria Math" w:hAnsi="Times New Roman" w:cs="Times New Roman"/>
                    <w:sz w:val="28"/>
                    <w:szCs w:val="28"/>
                  </w:rPr>
                  <m:t>=</m:t>
                </m:r>
                <m:r>
                  <m:rPr>
                    <m:nor/>
                  </m:rPr>
                  <w:rPr>
                    <w:rFonts w:ascii="Times New Roman" w:hAnsi="Times New Roman" w:cs="Times New Roman"/>
                    <w:sz w:val="28"/>
                    <w:szCs w:val="28"/>
                    <w:lang w:val="en-US"/>
                  </w:rPr>
                  <m:t>k</m:t>
                </m:r>
                <m:r>
                  <m:rPr>
                    <m:nor/>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rPr>
                      <m:t>0</m:t>
                    </m:r>
                  </m:sub>
                </m:sSub>
                <m:r>
                  <m:rPr>
                    <m:nor/>
                  </m:rPr>
                  <w:rPr>
                    <w:rFonts w:ascii="Cambria Math" w:hAnsi="Times New Roman" w:cs="Times New Roman"/>
                    <w:sz w:val="28"/>
                    <w:szCs w:val="28"/>
                  </w:rPr>
                  <m:t xml:space="preserve">= </m:t>
                </m:r>
                <m:r>
                  <m:rPr>
                    <m:nor/>
                  </m:rPr>
                  <w:rPr>
                    <w:rFonts w:ascii="Times New Roman" w:hAnsi="Times New Roman" w:cs="Times New Roman"/>
                    <w:sz w:val="28"/>
                    <w:szCs w:val="28"/>
                    <w:lang w:val="en-US"/>
                  </w:rPr>
                  <m:t>P</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m:rPr>
                    <m:nor/>
                  </m:rPr>
                  <w:rPr>
                    <w:rFonts w:ascii="Cambria Math"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ρ</m:t>
                </m:r>
                <m:r>
                  <w:rPr>
                    <w:rFonts w:ascii="Cambria Math" w:eastAsiaTheme="minorEastAsia" w:hAnsi="Cambria Math" w:cs="Times New Roman"/>
                    <w:sz w:val="28"/>
                    <w:szCs w:val="28"/>
                  </w:rPr>
                  <m:t>.</m:t>
                </m:r>
              </m:oMath>
            </m:oMathPara>
          </w:p>
        </w:tc>
        <w:tc>
          <w:tcPr>
            <w:tcW w:w="816" w:type="dxa"/>
            <w:vAlign w:val="center"/>
          </w:tcPr>
          <w:p w:rsidR="002A20D4" w:rsidRDefault="002A20D4" w:rsidP="004A456C">
            <w:pPr>
              <w:jc w:val="center"/>
              <w:rPr>
                <w:rFonts w:ascii="Times New Roman" w:hAnsi="Times New Roman" w:cs="Times New Roman"/>
                <w:sz w:val="28"/>
                <w:szCs w:val="28"/>
              </w:rPr>
            </w:pPr>
            <w:r>
              <w:rPr>
                <w:rFonts w:ascii="Times New Roman" w:hAnsi="Times New Roman" w:cs="Times New Roman"/>
                <w:sz w:val="28"/>
                <w:szCs w:val="28"/>
              </w:rPr>
              <w:t>(3)</w:t>
            </w:r>
          </w:p>
        </w:tc>
      </w:tr>
    </w:tbl>
    <w:p w:rsidR="00601B30" w:rsidRPr="004359E5" w:rsidRDefault="00601B30" w:rsidP="004A456C">
      <w:pPr>
        <w:spacing w:after="0" w:line="240" w:lineRule="auto"/>
        <w:rPr>
          <w:rFonts w:ascii="Times New Roman" w:eastAsiaTheme="minorEastAsia" w:hAnsi="Times New Roman" w:cs="Times New Roman"/>
          <w:sz w:val="28"/>
          <w:szCs w:val="28"/>
        </w:rPr>
      </w:pPr>
    </w:p>
    <w:p w:rsidR="00EE27E4" w:rsidRDefault="00EE27E4" w:rsidP="004A456C">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Если полные излученные мощности обеих антенн равны, то КНД </w:t>
      </w:r>
      <m:oMath>
        <m:r>
          <m:rPr>
            <m:nor/>
          </m:rPr>
          <w:rPr>
            <w:rFonts w:ascii="Times New Roman" w:hAnsi="Times New Roman" w:cs="Times New Roman"/>
            <w:sz w:val="28"/>
            <w:szCs w:val="28"/>
            <w:lang w:val="en-US"/>
          </w:rPr>
          <m:t>D</m:t>
        </m:r>
        <m:r>
          <m:rPr>
            <m:nor/>
          </m:rPr>
          <w:rPr>
            <w:rFonts w:ascii="Times New Roman" w:hAnsi="Times New Roman" w:cs="Times New Roman"/>
            <w:sz w:val="28"/>
            <w:szCs w:val="28"/>
          </w:rPr>
          <m:t>(θ,φ)=</m:t>
        </m:r>
        <m:r>
          <m:rPr>
            <m:nor/>
          </m:rPr>
          <w:rPr>
            <w:rFonts w:ascii="Times New Roman" w:hAnsi="Times New Roman" w:cs="Times New Roman"/>
            <w:sz w:val="28"/>
            <w:szCs w:val="28"/>
            <w:lang w:val="en-US"/>
          </w:rPr>
          <m:t>P</m:t>
        </m:r>
        <m:r>
          <m:rPr>
            <m:nor/>
          </m:rPr>
          <w:rPr>
            <w:rFonts w:ascii="Times New Roman" w:hAnsi="Times New Roman" w:cs="Times New Roman"/>
            <w:sz w:val="28"/>
            <w:szCs w:val="28"/>
          </w:rPr>
          <m:t>(θ,φ)/</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oMath>
      <w:r>
        <w:rPr>
          <w:rFonts w:ascii="Times New Roman" w:eastAsiaTheme="minorEastAsia" w:hAnsi="Times New Roman" w:cs="Times New Roman"/>
          <w:sz w:val="28"/>
          <w:szCs w:val="28"/>
        </w:rPr>
        <w:t xml:space="preserve"> при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w:rPr>
            <w:rFonts w:ascii="Cambria Math" w:hAnsi="Times New Roman" w:cs="Times New Roman"/>
            <w:sz w:val="28"/>
            <w:szCs w:val="28"/>
          </w:rPr>
          <m:t>=</m:t>
        </m:r>
        <m:r>
          <m:rPr>
            <m:nor/>
          </m:rPr>
          <w:rPr>
            <w:rFonts w:ascii="Times New Roman" w:hAnsi="Times New Roman" w:cs="Times New Roman"/>
            <w:sz w:val="28"/>
            <w:szCs w:val="28"/>
          </w:rPr>
          <m:t>ρ</m:t>
        </m:r>
      </m:oMath>
      <w:r>
        <w:rPr>
          <w:rFonts w:ascii="Times New Roman" w:eastAsiaTheme="minorEastAsia" w:hAnsi="Times New Roman" w:cs="Times New Roman"/>
          <w:sz w:val="28"/>
          <w:szCs w:val="28"/>
        </w:rPr>
        <w:t>.</w:t>
      </w:r>
    </w:p>
    <w:p w:rsidR="00EE27E4" w:rsidRDefault="00EE27E4" w:rsidP="004A456C">
      <w:p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 реальных условиях из-з</w:t>
      </w:r>
      <w:r w:rsidR="001A484C">
        <w:rPr>
          <w:rFonts w:ascii="Times New Roman" w:eastAsiaTheme="minorEastAsia" w:hAnsi="Times New Roman" w:cs="Times New Roman"/>
          <w:sz w:val="28"/>
          <w:szCs w:val="28"/>
        </w:rPr>
        <w:t>а активных потерь в фид</w:t>
      </w:r>
      <w:r>
        <w:rPr>
          <w:rFonts w:ascii="Times New Roman" w:eastAsiaTheme="minorEastAsia" w:hAnsi="Times New Roman" w:cs="Times New Roman"/>
          <w:sz w:val="28"/>
          <w:szCs w:val="28"/>
        </w:rPr>
        <w:t xml:space="preserve">ерной системе антенны и в элементах конструкции самой антенны полная излученная </w:t>
      </w:r>
      <w:r>
        <w:rPr>
          <w:rFonts w:ascii="Times New Roman" w:eastAsiaTheme="minorEastAsia" w:hAnsi="Times New Roman" w:cs="Times New Roman"/>
          <w:sz w:val="28"/>
          <w:szCs w:val="28"/>
        </w:rPr>
        <w:lastRenderedPageBreak/>
        <w:t xml:space="preserve">мощность </w:t>
      </w:r>
      <m:oMath>
        <m:r>
          <m:rPr>
            <m:nor/>
          </m:rPr>
          <w:rPr>
            <w:rFonts w:ascii="Times New Roman" w:hAnsi="Times New Roman" w:cs="Times New Roman"/>
            <w:sz w:val="28"/>
            <w:szCs w:val="28"/>
          </w:rPr>
          <m:t>ρ</m:t>
        </m:r>
      </m:oMath>
      <w:r>
        <w:rPr>
          <w:rFonts w:ascii="Times New Roman" w:eastAsiaTheme="minorEastAsia" w:hAnsi="Times New Roman" w:cs="Times New Roman"/>
          <w:sz w:val="28"/>
          <w:szCs w:val="28"/>
        </w:rPr>
        <w:t xml:space="preserve"> может заметно отличаться </w:t>
      </w:r>
      <w:r w:rsidR="00436E27">
        <w:rPr>
          <w:rFonts w:ascii="Times New Roman" w:eastAsiaTheme="minorEastAsia" w:hAnsi="Times New Roman" w:cs="Times New Roman"/>
          <w:sz w:val="28"/>
          <w:szCs w:val="28"/>
        </w:rPr>
        <w:t xml:space="preserve">от мощности генератора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sidR="001A484C">
        <w:rPr>
          <w:rFonts w:ascii="Times New Roman" w:eastAsiaTheme="minorEastAsia" w:hAnsi="Times New Roman" w:cs="Times New Roman"/>
          <w:sz w:val="28"/>
          <w:szCs w:val="28"/>
        </w:rPr>
        <w:t xml:space="preserve">, подключенного к ее входу. Зависимость </w:t>
      </w:r>
      <m:oMath>
        <m:r>
          <m:rPr>
            <m:nor/>
          </m:rPr>
          <w:rPr>
            <w:rFonts w:ascii="Times New Roman" w:hAnsi="Times New Roman" w:cs="Times New Roman"/>
            <w:sz w:val="28"/>
            <w:szCs w:val="28"/>
          </w:rPr>
          <m:t>ρ</m:t>
        </m:r>
      </m:oMath>
      <w:r w:rsidR="001A484C">
        <w:rPr>
          <w:rFonts w:ascii="Times New Roman" w:eastAsiaTheme="minorEastAsia" w:hAnsi="Times New Roman" w:cs="Times New Roman"/>
          <w:sz w:val="28"/>
          <w:szCs w:val="28"/>
        </w:rPr>
        <w:t xml:space="preserve"> </w:t>
      </w:r>
      <w:proofErr w:type="gramStart"/>
      <w:r w:rsidR="001A484C">
        <w:rPr>
          <w:rFonts w:ascii="Times New Roman" w:eastAsiaTheme="minorEastAsia" w:hAnsi="Times New Roman" w:cs="Times New Roman"/>
          <w:sz w:val="28"/>
          <w:szCs w:val="28"/>
        </w:rPr>
        <w:t>от</w:t>
      </w:r>
      <w:proofErr w:type="gramEnd"/>
      <w:r w:rsidR="001A484C">
        <w:rPr>
          <w:rFonts w:ascii="Times New Roman" w:eastAsiaTheme="minorEastAsia" w:hAnsi="Times New Roman" w:cs="Times New Roman"/>
          <w:sz w:val="28"/>
          <w:szCs w:val="28"/>
        </w:rPr>
        <w:t xml:space="preserve">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sidR="001A484C">
        <w:rPr>
          <w:rFonts w:ascii="Times New Roman" w:eastAsiaTheme="minorEastAsia" w:hAnsi="Times New Roman" w:cs="Times New Roman"/>
          <w:sz w:val="28"/>
          <w:szCs w:val="28"/>
        </w:rPr>
        <w:t xml:space="preserve"> представлена в формуле 4.</w:t>
      </w:r>
      <w:r w:rsidR="001A484C">
        <w:rPr>
          <w:rFonts w:ascii="Times New Roman" w:eastAsiaTheme="minorEastAsia" w:hAnsi="Times New Roman" w:cs="Times New Roman"/>
          <w:sz w:val="28"/>
          <w:szCs w:val="28"/>
        </w:rPr>
        <w:tab/>
      </w:r>
    </w:p>
    <w:p w:rsidR="002A20D4" w:rsidRDefault="002A20D4" w:rsidP="004A456C">
      <w:pPr>
        <w:spacing w:after="0" w:line="240" w:lineRule="auto"/>
        <w:jc w:val="both"/>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4A456C">
            <w:pPr>
              <w:rPr>
                <w:rFonts w:ascii="Times New Roman" w:hAnsi="Times New Roman" w:cs="Times New Roman"/>
                <w:sz w:val="28"/>
                <w:szCs w:val="28"/>
              </w:rPr>
            </w:pPr>
            <m:oMathPara>
              <m:oMath>
                <m:r>
                  <m:rPr>
                    <m:nor/>
                  </m:rPr>
                  <w:rPr>
                    <w:rFonts w:ascii="Times New Roman" w:hAnsi="Times New Roman" w:cs="Times New Roman"/>
                    <w:sz w:val="28"/>
                    <w:szCs w:val="28"/>
                  </w:rPr>
                  <m:t>ρ</m:t>
                </m:r>
                <m:r>
                  <m:rPr>
                    <m:nor/>
                  </m:rPr>
                  <w:rPr>
                    <w:rFonts w:ascii="Cambria Math" w:hAnsi="Times New Roman" w:cs="Times New Roman"/>
                    <w:sz w:val="28"/>
                    <w:szCs w:val="28"/>
                  </w:rPr>
                  <m:t>=</m:t>
                </m:r>
                <m:r>
                  <m:rPr>
                    <m:nor/>
                  </m:rPr>
                  <w:rPr>
                    <w:rFonts w:ascii="Times New Roman" w:hAnsi="Times New Roman" w:cs="Times New Roman"/>
                    <w:sz w:val="28"/>
                    <w:szCs w:val="28"/>
                  </w:rPr>
                  <m:t>η</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r>
                  <w:rPr>
                    <w:rFonts w:ascii="Cambria Math" w:hAnsi="Times New Roman" w:cs="Times New Roman"/>
                    <w:sz w:val="28"/>
                    <w:szCs w:val="28"/>
                  </w:rPr>
                  <m:t>.</m:t>
                </m:r>
              </m:oMath>
            </m:oMathPara>
          </w:p>
        </w:tc>
        <w:tc>
          <w:tcPr>
            <w:tcW w:w="816" w:type="dxa"/>
            <w:vAlign w:val="center"/>
          </w:tcPr>
          <w:p w:rsidR="002A20D4" w:rsidRDefault="002A20D4" w:rsidP="004A456C">
            <w:pPr>
              <w:jc w:val="center"/>
              <w:rPr>
                <w:rFonts w:ascii="Times New Roman" w:hAnsi="Times New Roman" w:cs="Times New Roman"/>
                <w:sz w:val="28"/>
                <w:szCs w:val="28"/>
              </w:rPr>
            </w:pPr>
            <w:r>
              <w:rPr>
                <w:rFonts w:ascii="Times New Roman" w:hAnsi="Times New Roman" w:cs="Times New Roman"/>
                <w:sz w:val="28"/>
                <w:szCs w:val="28"/>
              </w:rPr>
              <w:t>(4)</w:t>
            </w:r>
          </w:p>
        </w:tc>
      </w:tr>
    </w:tbl>
    <w:p w:rsidR="001A484C" w:rsidRDefault="001A484C" w:rsidP="004A456C">
      <w:pPr>
        <w:spacing w:after="0" w:line="240" w:lineRule="auto"/>
        <w:rPr>
          <w:rFonts w:ascii="Times New Roman" w:eastAsiaTheme="minorEastAsia" w:hAnsi="Times New Roman" w:cs="Times New Roman"/>
          <w:sz w:val="28"/>
          <w:szCs w:val="28"/>
        </w:rPr>
      </w:pPr>
    </w:p>
    <w:p w:rsidR="00436E27" w:rsidRDefault="00436E27" w:rsidP="004A456C">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Величина </w:t>
      </w:r>
      <m:oMath>
        <m:r>
          <m:rPr>
            <m:nor/>
          </m:rPr>
          <w:rPr>
            <w:rFonts w:ascii="Times New Roman" w:hAnsi="Times New Roman" w:cs="Times New Roman"/>
            <w:sz w:val="28"/>
            <w:szCs w:val="28"/>
          </w:rPr>
          <m:t>η</m:t>
        </m:r>
      </m:oMath>
      <w:r>
        <w:rPr>
          <w:rFonts w:ascii="Times New Roman" w:eastAsiaTheme="minorEastAsia" w:hAnsi="Times New Roman" w:cs="Times New Roman"/>
          <w:sz w:val="28"/>
          <w:szCs w:val="28"/>
        </w:rPr>
        <w:t xml:space="preserve">, равная отношению выходной мощности (т.е. излученной в пространство) к мощности на входе антенны, называется коэффициентом полезного действия (КПД) антенны. </w:t>
      </w:r>
    </w:p>
    <w:p w:rsidR="001A484C" w:rsidRDefault="001A484C" w:rsidP="004A456C">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Введем относительную плотность потока мощности </w:t>
      </w:r>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Cambria Math" w:hAnsi="Times New Roman" w:cs="Times New Roman"/>
                <w:sz w:val="28"/>
                <w:szCs w:val="28"/>
              </w:rPr>
              <m:t>1</m:t>
            </m:r>
          </m:sub>
        </m:sSub>
      </m:oMath>
      <w:r>
        <w:rPr>
          <w:rFonts w:ascii="Times New Roman" w:eastAsiaTheme="minorEastAsia" w:hAnsi="Times New Roman" w:cs="Times New Roman"/>
          <w:sz w:val="28"/>
          <w:szCs w:val="28"/>
        </w:rPr>
        <w:t xml:space="preserve">, нормированную к полной мощности </w:t>
      </w:r>
      <m:oMath>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oMath>
      <w:r>
        <w:rPr>
          <w:rFonts w:ascii="Times New Roman" w:eastAsiaTheme="minorEastAsia" w:hAnsi="Times New Roman" w:cs="Times New Roman"/>
          <w:sz w:val="28"/>
          <w:szCs w:val="28"/>
        </w:rPr>
        <w:t xml:space="preserve">: </w:t>
      </w:r>
    </w:p>
    <w:p w:rsidR="002A20D4" w:rsidRDefault="002A20D4" w:rsidP="004A456C">
      <w:pPr>
        <w:spacing w:after="0" w:line="240" w:lineRule="auto"/>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Pr="002A20D4" w:rsidRDefault="008A7495" w:rsidP="004A456C">
            <w:pPr>
              <w:jc w:val="center"/>
              <w:rPr>
                <w:rFonts w:ascii="Times New Roman" w:hAnsi="Times New Roman" w:cs="Times New Roman"/>
                <w:sz w:val="28"/>
                <w:szCs w:val="28"/>
              </w:rPr>
            </w:pPr>
            <m:oMathPara>
              <m:oMathParaPr>
                <m:jc m:val="center"/>
              </m:oMathParaPr>
              <m:oMath>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Cambria Math" w:hAnsi="Times New Roman" w:cs="Times New Roman"/>
                        <w:sz w:val="28"/>
                        <w:szCs w:val="28"/>
                      </w:rPr>
                      <m:t>1</m:t>
                    </m:r>
                  </m:sub>
                </m:sSub>
                <m:r>
                  <m:rPr>
                    <m:nor/>
                  </m:rPr>
                  <w:rPr>
                    <w:rFonts w:ascii="Times New Roman" w:hAnsi="Times New Roman" w:cs="Times New Roman"/>
                    <w:sz w:val="28"/>
                    <w:szCs w:val="28"/>
                  </w:rPr>
                  <m:t xml:space="preserve"> = </m:t>
                </m:r>
                <m:f>
                  <m:fPr>
                    <m:ctrlPr>
                      <w:rPr>
                        <w:rFonts w:ascii="Cambria Math" w:hAnsi="Times New Roman" w:cs="Times New Roman"/>
                        <w:i/>
                        <w:sz w:val="28"/>
                        <w:szCs w:val="28"/>
                      </w:rPr>
                    </m:ctrlPr>
                  </m:fPr>
                  <m:num>
                    <m:r>
                      <m:rPr>
                        <m:nor/>
                      </m:rPr>
                      <w:rPr>
                        <w:rFonts w:ascii="Times New Roman" w:hAnsi="Times New Roman" w:cs="Times New Roman"/>
                        <w:sz w:val="28"/>
                        <w:szCs w:val="28"/>
                        <w:lang w:val="en-US"/>
                      </w:rPr>
                      <m:t>P</m:t>
                    </m:r>
                    <m:r>
                      <m:rPr>
                        <m:nor/>
                      </m:rPr>
                      <w:rPr>
                        <w:rFonts w:ascii="Times New Roman" w:hAnsi="Times New Roman" w:cs="Times New Roman"/>
                        <w:sz w:val="28"/>
                        <w:szCs w:val="28"/>
                      </w:rPr>
                      <m:t xml:space="preserve"> (θ,φ)</m:t>
                    </m:r>
                  </m:num>
                  <m:den>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den>
                </m:f>
                <m:r>
                  <w:rPr>
                    <w:rFonts w:ascii="Cambria Math" w:hAnsi="Times New Roman" w:cs="Times New Roman"/>
                    <w:sz w:val="28"/>
                    <w:szCs w:val="28"/>
                  </w:rPr>
                  <m:t>.</m:t>
                </m:r>
              </m:oMath>
            </m:oMathPara>
          </w:p>
        </w:tc>
        <w:tc>
          <w:tcPr>
            <w:tcW w:w="816" w:type="dxa"/>
            <w:vAlign w:val="center"/>
          </w:tcPr>
          <w:p w:rsidR="002A20D4" w:rsidRDefault="002A20D4" w:rsidP="004A456C">
            <w:pPr>
              <w:jc w:val="center"/>
              <w:rPr>
                <w:rFonts w:ascii="Times New Roman" w:hAnsi="Times New Roman" w:cs="Times New Roman"/>
                <w:sz w:val="28"/>
                <w:szCs w:val="28"/>
              </w:rPr>
            </w:pPr>
            <w:r>
              <w:rPr>
                <w:rFonts w:ascii="Times New Roman" w:hAnsi="Times New Roman" w:cs="Times New Roman"/>
                <w:sz w:val="28"/>
                <w:szCs w:val="28"/>
              </w:rPr>
              <w:t>(5)</w:t>
            </w:r>
          </w:p>
        </w:tc>
      </w:tr>
    </w:tbl>
    <w:p w:rsidR="001A484C" w:rsidRDefault="001A484C" w:rsidP="004A456C">
      <w:pPr>
        <w:spacing w:after="0" w:line="240" w:lineRule="auto"/>
        <w:rPr>
          <w:rFonts w:ascii="Times New Roman" w:eastAsiaTheme="minorEastAsia" w:hAnsi="Times New Roman" w:cs="Times New Roman"/>
          <w:sz w:val="28"/>
          <w:szCs w:val="28"/>
        </w:rPr>
      </w:pPr>
    </w:p>
    <w:p w:rsidR="001A484C" w:rsidRDefault="001A484C" w:rsidP="004A456C">
      <w:pPr>
        <w:spacing w:after="0" w:line="24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аналогии с (3) выведем коэффициент усиления </w:t>
      </w:r>
      <w:r>
        <w:rPr>
          <w:rFonts w:ascii="Times New Roman" w:eastAsiaTheme="minorEastAsia" w:hAnsi="Times New Roman" w:cs="Times New Roman"/>
          <w:sz w:val="28"/>
          <w:szCs w:val="28"/>
          <w:lang w:val="en-US"/>
        </w:rPr>
        <w:t>G</w:t>
      </w:r>
      <w:r w:rsidRPr="001A484C">
        <w:rPr>
          <w:rFonts w:ascii="Times New Roman" w:eastAsiaTheme="minorEastAsia" w:hAnsi="Times New Roman" w:cs="Times New Roman"/>
          <w:sz w:val="28"/>
          <w:szCs w:val="28"/>
        </w:rPr>
        <w:t xml:space="preserve"> антенны, равный отношению относительных плотностей потоков мощности направленной и изотропной антенн, п</w:t>
      </w:r>
      <w:r>
        <w:rPr>
          <w:rFonts w:ascii="Times New Roman" w:eastAsiaTheme="minorEastAsia" w:hAnsi="Times New Roman" w:cs="Times New Roman"/>
          <w:sz w:val="28"/>
          <w:szCs w:val="28"/>
        </w:rPr>
        <w:t>ричем для направленной антенны плотность потока нормируется к полной мощности, поступающей на вход антенны, потери в изотропной антенне отсутствуют:</w:t>
      </w:r>
    </w:p>
    <w:p w:rsidR="002A20D4" w:rsidRDefault="002A20D4" w:rsidP="004A456C">
      <w:pPr>
        <w:spacing w:after="0" w:line="240" w:lineRule="auto"/>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4A456C">
            <w:pPr>
              <w:jc w:val="center"/>
              <w:rPr>
                <w:rFonts w:ascii="Times New Roman" w:hAnsi="Times New Roman" w:cs="Times New Roman"/>
                <w:sz w:val="28"/>
                <w:szCs w:val="28"/>
              </w:rPr>
            </w:pPr>
            <m:oMathPara>
              <m:oMath>
                <m:r>
                  <m:rPr>
                    <m:nor/>
                  </m:rPr>
                  <w:rPr>
                    <w:rFonts w:ascii="Times New Roman" w:hAnsi="Times New Roman" w:cs="Times New Roman"/>
                    <w:sz w:val="28"/>
                    <w:szCs w:val="28"/>
                    <w:lang w:val="en-US"/>
                  </w:rPr>
                  <m:t>G</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rPr>
                      <m:t>k</m:t>
                    </m:r>
                  </m:e>
                  <m:sub>
                    <m:r>
                      <m:rPr>
                        <m:nor/>
                      </m:rPr>
                      <w:rPr>
                        <w:rFonts w:ascii="Times New Roman" w:hAnsi="Times New Roman" w:cs="Times New Roman"/>
                        <w:sz w:val="28"/>
                        <w:szCs w:val="28"/>
                      </w:rPr>
                      <m:t>1</m:t>
                    </m:r>
                  </m:sub>
                </m:sSub>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k</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 xml:space="preserve">= </m:t>
                </m:r>
                <m:r>
                  <m:rPr>
                    <m:nor/>
                  </m:rPr>
                  <w:rPr>
                    <w:rFonts w:ascii="Times New Roman" w:hAnsi="Times New Roman" w:cs="Times New Roman"/>
                    <w:sz w:val="28"/>
                    <w:szCs w:val="28"/>
                    <w:lang w:val="en-US"/>
                  </w:rPr>
                  <m:t>P</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0</m:t>
                    </m:r>
                  </m:sub>
                </m:sSub>
                <m:r>
                  <m:rPr>
                    <m:nor/>
                  </m:rPr>
                  <w:rPr>
                    <w:rFonts w:ascii="Times New Roman" w:hAnsi="Times New Roman" w:cs="Times New Roman"/>
                    <w:sz w:val="28"/>
                    <w:szCs w:val="28"/>
                  </w:rPr>
                  <m:t>/</m:t>
                </m:r>
                <m:sSub>
                  <m:sSubPr>
                    <m:ctrlPr>
                      <w:rPr>
                        <w:rFonts w:ascii="Cambria Math" w:hAnsi="Times New Roman" w:cs="Times New Roman"/>
                        <w:sz w:val="28"/>
                        <w:szCs w:val="28"/>
                        <w:lang w:val="en-US"/>
                      </w:rPr>
                    </m:ctrlPr>
                  </m:sSubPr>
                  <m:e>
                    <m:r>
                      <m:rPr>
                        <m:nor/>
                      </m:rPr>
                      <w:rPr>
                        <w:rFonts w:ascii="Times New Roman" w:hAnsi="Times New Roman" w:cs="Times New Roman"/>
                        <w:sz w:val="28"/>
                        <w:szCs w:val="28"/>
                        <w:lang w:val="en-US"/>
                      </w:rPr>
                      <m:t>P</m:t>
                    </m:r>
                  </m:e>
                  <m:sub>
                    <m:r>
                      <m:rPr>
                        <m:nor/>
                      </m:rPr>
                      <w:rPr>
                        <w:rFonts w:ascii="Times New Roman" w:hAnsi="Times New Roman" w:cs="Times New Roman"/>
                        <w:sz w:val="28"/>
                        <w:szCs w:val="28"/>
                      </w:rPr>
                      <m:t>0</m:t>
                    </m:r>
                  </m:sub>
                </m:sSub>
                <m:sSub>
                  <m:sSubPr>
                    <m:ctrlPr>
                      <w:rPr>
                        <w:rFonts w:ascii="Cambria Math" w:hAnsi="Times New Roman" w:cs="Times New Roman"/>
                        <w:i/>
                        <w:sz w:val="28"/>
                        <w:szCs w:val="28"/>
                      </w:rPr>
                    </m:ctrlPr>
                  </m:sSubPr>
                  <m:e>
                    <m:r>
                      <m:rPr>
                        <m:nor/>
                      </m:rPr>
                      <w:rPr>
                        <w:rFonts w:ascii="Times New Roman" w:hAnsi="Times New Roman" w:cs="Times New Roman"/>
                        <w:sz w:val="28"/>
                        <w:szCs w:val="28"/>
                      </w:rPr>
                      <m:t>ρ</m:t>
                    </m:r>
                  </m:e>
                  <m:sub>
                    <m:r>
                      <m:rPr>
                        <m:nor/>
                      </m:rPr>
                      <w:rPr>
                        <w:rFonts w:ascii="Times New Roman" w:hAnsi="Times New Roman" w:cs="Times New Roman"/>
                        <w:sz w:val="28"/>
                        <w:szCs w:val="28"/>
                      </w:rPr>
                      <m:t>ген</m:t>
                    </m:r>
                  </m:sub>
                </m:sSub>
                <m:r>
                  <w:rPr>
                    <w:rFonts w:ascii="Cambria Math" w:eastAsiaTheme="minorEastAsia" w:hAnsi="Cambria Math" w:cs="Times New Roman"/>
                    <w:sz w:val="28"/>
                    <w:szCs w:val="28"/>
                  </w:rPr>
                  <m:t>.</m:t>
                </m:r>
              </m:oMath>
            </m:oMathPara>
          </w:p>
        </w:tc>
        <w:tc>
          <w:tcPr>
            <w:tcW w:w="816" w:type="dxa"/>
            <w:vAlign w:val="center"/>
          </w:tcPr>
          <w:p w:rsidR="002A20D4" w:rsidRDefault="002A20D4" w:rsidP="004A456C">
            <w:pPr>
              <w:jc w:val="center"/>
              <w:rPr>
                <w:rFonts w:ascii="Times New Roman" w:hAnsi="Times New Roman" w:cs="Times New Roman"/>
                <w:sz w:val="28"/>
                <w:szCs w:val="28"/>
              </w:rPr>
            </w:pPr>
            <w:r>
              <w:rPr>
                <w:rFonts w:ascii="Times New Roman" w:hAnsi="Times New Roman" w:cs="Times New Roman"/>
                <w:sz w:val="28"/>
                <w:szCs w:val="28"/>
              </w:rPr>
              <w:t>(6)</w:t>
            </w:r>
          </w:p>
        </w:tc>
      </w:tr>
    </w:tbl>
    <w:p w:rsidR="00332CAD" w:rsidRDefault="00332CAD" w:rsidP="004A456C">
      <w:pPr>
        <w:spacing w:after="0" w:line="24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332CAD" w:rsidRDefault="00332CAD" w:rsidP="004A456C">
      <w:pPr>
        <w:spacing w:after="0" w:line="240" w:lineRule="auto"/>
        <w:ind w:firstLine="708"/>
        <w:rPr>
          <w:rFonts w:ascii="Times New Roman" w:eastAsiaTheme="minorEastAsia" w:hAnsi="Times New Roman" w:cs="Times New Roman"/>
          <w:sz w:val="28"/>
          <w:szCs w:val="28"/>
        </w:rPr>
      </w:pPr>
      <w:r>
        <w:rPr>
          <w:rFonts w:ascii="Times New Roman" w:eastAsiaTheme="minorEastAsia" w:hAnsi="Times New Roman" w:cs="Times New Roman"/>
          <w:sz w:val="28"/>
          <w:szCs w:val="28"/>
        </w:rPr>
        <w:t>С учетом (4), получим:</w:t>
      </w:r>
    </w:p>
    <w:p w:rsidR="002A20D4" w:rsidRDefault="002A20D4" w:rsidP="004A456C">
      <w:pPr>
        <w:spacing w:after="0" w:line="240" w:lineRule="auto"/>
        <w:rPr>
          <w:rFonts w:ascii="Times New Roman" w:eastAsiaTheme="minorEastAsia" w:hAnsi="Times New Roman" w:cs="Times New Roman"/>
          <w:sz w:val="28"/>
          <w:szCs w:val="28"/>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816"/>
      </w:tblGrid>
      <w:tr w:rsidR="002A20D4" w:rsidTr="002A20D4">
        <w:tc>
          <w:tcPr>
            <w:tcW w:w="8755" w:type="dxa"/>
          </w:tcPr>
          <w:p w:rsidR="002A20D4" w:rsidRDefault="002A20D4" w:rsidP="004A456C">
            <w:pPr>
              <w:jc w:val="center"/>
              <w:rPr>
                <w:rFonts w:ascii="Times New Roman" w:hAnsi="Times New Roman" w:cs="Times New Roman"/>
                <w:sz w:val="28"/>
                <w:szCs w:val="28"/>
              </w:rPr>
            </w:pPr>
            <m:oMathPara>
              <m:oMath>
                <m:r>
                  <m:rPr>
                    <m:nor/>
                  </m:rPr>
                  <w:rPr>
                    <w:rFonts w:ascii="Times New Roman" w:hAnsi="Times New Roman" w:cs="Times New Roman"/>
                    <w:sz w:val="28"/>
                    <w:szCs w:val="28"/>
                    <w:lang w:val="en-US"/>
                  </w:rPr>
                  <m:t>G</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r>
                  <m:rPr>
                    <m:nor/>
                  </m:rPr>
                  <w:rPr>
                    <w:rFonts w:ascii="Cambria Math" w:hAnsi="Times New Roman" w:cs="Times New Roman"/>
                    <w:sz w:val="28"/>
                    <w:szCs w:val="28"/>
                  </w:rPr>
                  <m:t>=</m:t>
                </m:r>
                <m:r>
                  <m:rPr>
                    <m:nor/>
                  </m:rPr>
                  <w:rPr>
                    <w:rFonts w:ascii="Times New Roman" w:hAnsi="Times New Roman" w:cs="Times New Roman"/>
                    <w:sz w:val="28"/>
                    <w:szCs w:val="28"/>
                  </w:rPr>
                  <m:t>η</m:t>
                </m:r>
                <m:r>
                  <m:rPr>
                    <m:nor/>
                  </m:rPr>
                  <w:rPr>
                    <w:rFonts w:ascii="Cambria Math" w:hAnsi="Times New Roman" w:cs="Times New Roman"/>
                    <w:sz w:val="28"/>
                    <w:szCs w:val="28"/>
                    <w:lang w:val="en-US"/>
                  </w:rPr>
                  <m:t>D</m:t>
                </m:r>
                <m:r>
                  <m:rPr>
                    <m:nor/>
                  </m:rPr>
                  <w:rPr>
                    <w:rFonts w:ascii="Times New Roman" w:hAnsi="Times New Roman" w:cs="Times New Roman"/>
                    <w:sz w:val="28"/>
                    <w:szCs w:val="28"/>
                  </w:rPr>
                  <m:t>(</m:t>
                </m:r>
                <w:proofErr w:type="spellStart"/>
                <m:r>
                  <m:rPr>
                    <m:nor/>
                  </m:rPr>
                  <w:rPr>
                    <w:rFonts w:ascii="Times New Roman" w:hAnsi="Times New Roman" w:cs="Times New Roman"/>
                    <w:sz w:val="28"/>
                    <w:szCs w:val="28"/>
                  </w:rPr>
                  <m:t>θ,φ</m:t>
                </m:r>
                <w:proofErr w:type="spellEnd"/>
                <m:r>
                  <m:rPr>
                    <m:nor/>
                  </m:rPr>
                  <w:rPr>
                    <w:rFonts w:ascii="Times New Roman" w:hAnsi="Times New Roman" w:cs="Times New Roman"/>
                    <w:sz w:val="28"/>
                    <w:szCs w:val="28"/>
                  </w:rPr>
                  <m:t>)</m:t>
                </m:r>
                <m:r>
                  <m:rPr>
                    <m:nor/>
                  </m:rPr>
                  <w:rPr>
                    <w:rFonts w:ascii="Cambria Math" w:hAnsi="Times New Roman" w:cs="Times New Roman"/>
                    <w:sz w:val="28"/>
                    <w:szCs w:val="28"/>
                  </w:rPr>
                  <m:t>.</m:t>
                </m:r>
              </m:oMath>
            </m:oMathPara>
          </w:p>
        </w:tc>
        <w:tc>
          <w:tcPr>
            <w:tcW w:w="816" w:type="dxa"/>
            <w:vAlign w:val="center"/>
          </w:tcPr>
          <w:p w:rsidR="002A20D4" w:rsidRDefault="002A20D4" w:rsidP="004A456C">
            <w:pPr>
              <w:jc w:val="center"/>
              <w:rPr>
                <w:rFonts w:ascii="Times New Roman" w:hAnsi="Times New Roman" w:cs="Times New Roman"/>
                <w:sz w:val="28"/>
                <w:szCs w:val="28"/>
              </w:rPr>
            </w:pPr>
            <w:r>
              <w:rPr>
                <w:rFonts w:ascii="Times New Roman" w:hAnsi="Times New Roman" w:cs="Times New Roman"/>
                <w:sz w:val="28"/>
                <w:szCs w:val="28"/>
              </w:rPr>
              <w:t>(7)</w:t>
            </w:r>
          </w:p>
        </w:tc>
      </w:tr>
    </w:tbl>
    <w:p w:rsidR="00332CAD" w:rsidRPr="001A484C" w:rsidRDefault="00332CAD" w:rsidP="004A456C">
      <w:pPr>
        <w:spacing w:after="0" w:line="240" w:lineRule="auto"/>
        <w:rPr>
          <w:rFonts w:ascii="Times New Roman" w:hAnsi="Times New Roman" w:cs="Times New Roman"/>
          <w:sz w:val="28"/>
          <w:szCs w:val="28"/>
        </w:rPr>
      </w:pPr>
    </w:p>
    <w:p w:rsidR="007B3319" w:rsidRPr="002A20D4" w:rsidRDefault="002A20D4" w:rsidP="004A456C">
      <w:pPr>
        <w:spacing w:after="0" w:line="240" w:lineRule="auto"/>
        <w:ind w:left="1276" w:hanging="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1.1.2 </w:t>
      </w:r>
      <w:r w:rsidR="007B3319" w:rsidRPr="002A20D4">
        <w:rPr>
          <w:rFonts w:ascii="Times New Roman" w:eastAsia="Times New Roman" w:hAnsi="Times New Roman" w:cs="Times New Roman"/>
          <w:b/>
          <w:sz w:val="28"/>
          <w:szCs w:val="28"/>
        </w:rPr>
        <w:t xml:space="preserve">Диаграмма направленности </w:t>
      </w:r>
    </w:p>
    <w:p w:rsidR="002B7A40" w:rsidRDefault="002B7A40" w:rsidP="004A456C">
      <w:pPr>
        <w:spacing w:after="0" w:line="240" w:lineRule="auto"/>
        <w:ind w:firstLine="1134"/>
        <w:rPr>
          <w:rFonts w:ascii="Times New Roman" w:hAnsi="Times New Roman" w:cs="Times New Roman"/>
          <w:sz w:val="28"/>
          <w:szCs w:val="28"/>
        </w:rPr>
      </w:pPr>
    </w:p>
    <w:p w:rsidR="002B7A40" w:rsidRPr="007B3319" w:rsidRDefault="002B7A40" w:rsidP="004A456C">
      <w:pPr>
        <w:spacing w:after="0" w:line="240" w:lineRule="auto"/>
        <w:ind w:firstLine="709"/>
        <w:jc w:val="both"/>
        <w:rPr>
          <w:rFonts w:ascii="Times New Roman" w:hAnsi="Times New Roman" w:cs="Times New Roman"/>
          <w:sz w:val="28"/>
          <w:szCs w:val="28"/>
        </w:rPr>
      </w:pPr>
      <w:r w:rsidRPr="002B7A40">
        <w:rPr>
          <w:rFonts w:ascii="Times New Roman" w:hAnsi="Times New Roman" w:cs="Times New Roman"/>
          <w:sz w:val="28"/>
          <w:szCs w:val="28"/>
        </w:rPr>
        <w:t>Диаграмма направленности</w:t>
      </w:r>
      <w:r w:rsidR="002A20D4">
        <w:rPr>
          <w:rFonts w:ascii="Times New Roman" w:hAnsi="Times New Roman" w:cs="Times New Roman"/>
          <w:sz w:val="28"/>
          <w:szCs w:val="28"/>
        </w:rPr>
        <w:t xml:space="preserve"> </w:t>
      </w:r>
      <w:r w:rsidR="002A20D4">
        <w:rPr>
          <w:rFonts w:ascii="Times New Roman" w:eastAsiaTheme="minorEastAsia" w:hAnsi="Times New Roman" w:cs="Times New Roman"/>
          <w:sz w:val="28"/>
          <w:szCs w:val="28"/>
        </w:rPr>
        <w:t>–</w:t>
      </w:r>
      <w:r w:rsidR="002A20D4">
        <w:rPr>
          <w:rFonts w:ascii="Times New Roman" w:hAnsi="Times New Roman" w:cs="Times New Roman"/>
          <w:sz w:val="28"/>
          <w:szCs w:val="28"/>
        </w:rPr>
        <w:t xml:space="preserve"> </w:t>
      </w:r>
      <w:r w:rsidRPr="002B7A40">
        <w:rPr>
          <w:rFonts w:ascii="Times New Roman" w:hAnsi="Times New Roman" w:cs="Times New Roman"/>
          <w:sz w:val="28"/>
          <w:szCs w:val="28"/>
        </w:rPr>
        <w:t>графическое представление зависимости интенсивности излуч</w:t>
      </w:r>
      <w:r w:rsidR="00DA4EFE">
        <w:rPr>
          <w:rFonts w:ascii="Times New Roman" w:hAnsi="Times New Roman" w:cs="Times New Roman"/>
          <w:sz w:val="28"/>
          <w:szCs w:val="28"/>
        </w:rPr>
        <w:t>ения от угла направления антенны</w:t>
      </w:r>
      <w:r w:rsidRPr="002B7A40">
        <w:rPr>
          <w:rFonts w:ascii="Times New Roman" w:hAnsi="Times New Roman" w:cs="Times New Roman"/>
          <w:sz w:val="28"/>
          <w:szCs w:val="28"/>
        </w:rPr>
        <w:t>.</w:t>
      </w:r>
    </w:p>
    <w:p w:rsidR="007B3319" w:rsidRPr="007B3319" w:rsidRDefault="007B3319" w:rsidP="004A456C">
      <w:pPr>
        <w:spacing w:after="0" w:line="240" w:lineRule="auto"/>
        <w:ind w:firstLine="709"/>
        <w:jc w:val="both"/>
        <w:rPr>
          <w:rFonts w:ascii="Times New Roman" w:hAnsi="Times New Roman" w:cs="Times New Roman"/>
          <w:sz w:val="28"/>
          <w:szCs w:val="28"/>
        </w:rPr>
      </w:pPr>
      <w:r w:rsidRPr="007B3319">
        <w:rPr>
          <w:rFonts w:ascii="Times New Roman" w:hAnsi="Times New Roman" w:cs="Times New Roman"/>
          <w:sz w:val="28"/>
          <w:szCs w:val="28"/>
        </w:rPr>
        <w:t>Способность антенны излучать энергию в заданном направлени</w:t>
      </w:r>
      <w:bookmarkStart w:id="0" w:name="_GoBack"/>
      <w:bookmarkEnd w:id="0"/>
      <w:r w:rsidRPr="007B3319">
        <w:rPr>
          <w:rFonts w:ascii="Times New Roman" w:hAnsi="Times New Roman" w:cs="Times New Roman"/>
          <w:sz w:val="28"/>
          <w:szCs w:val="28"/>
        </w:rPr>
        <w:t xml:space="preserve">и очень существенная характеристика, однако конечная пространственная протяженность любой излучающей системы подразумевает, что невозможно для какой либо антенны излучать только в одном направлении. </w:t>
      </w:r>
    </w:p>
    <w:p w:rsidR="007B3319" w:rsidRPr="007B3319" w:rsidRDefault="007B3319" w:rsidP="004A456C">
      <w:pPr>
        <w:spacing w:after="0" w:line="240" w:lineRule="auto"/>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В любой момент времени антенна </w:t>
      </w:r>
      <w:r w:rsidR="002B7A40">
        <w:rPr>
          <w:rFonts w:ascii="Times New Roman" w:hAnsi="Times New Roman" w:cs="Times New Roman"/>
          <w:sz w:val="28"/>
          <w:szCs w:val="28"/>
        </w:rPr>
        <w:t>излучает</w:t>
      </w:r>
      <w:r w:rsidRPr="007B3319">
        <w:rPr>
          <w:rFonts w:ascii="Times New Roman" w:hAnsi="Times New Roman" w:cs="Times New Roman"/>
          <w:sz w:val="28"/>
          <w:szCs w:val="28"/>
        </w:rPr>
        <w:t xml:space="preserve"> то или иное количество энергии в</w:t>
      </w:r>
      <w:r w:rsidR="002B7A40">
        <w:rPr>
          <w:rFonts w:ascii="Times New Roman" w:hAnsi="Times New Roman" w:cs="Times New Roman"/>
          <w:sz w:val="28"/>
          <w:szCs w:val="28"/>
        </w:rPr>
        <w:t xml:space="preserve"> разные стороны</w:t>
      </w:r>
      <w:r w:rsidRPr="007B3319">
        <w:rPr>
          <w:rFonts w:ascii="Times New Roman" w:hAnsi="Times New Roman" w:cs="Times New Roman"/>
          <w:sz w:val="28"/>
          <w:szCs w:val="28"/>
        </w:rPr>
        <w:t xml:space="preserve">. Отсюда следует, что угловая диаграмма этого излучения еще одна существенная характеристика, которая может быть измерена на определенном расстоянии. </w:t>
      </w:r>
    </w:p>
    <w:p w:rsidR="007B3319" w:rsidRPr="007B3319" w:rsidRDefault="007B3319" w:rsidP="004A456C">
      <w:pPr>
        <w:spacing w:after="0" w:line="240" w:lineRule="auto"/>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Как говорилось выше, антенна не одинаково излучает во всех направлениях. Однако идея  изотропного излучателя полезна для стандартного сравнения с производительностью других антенн. В теории и на практике невозможно создать изотропный излучатель.  Таким образом, зависимость  отношения излучаемой мощности как функция от угла поворота от базовой точки тоже является важным параметром для антенны.  </w:t>
      </w:r>
    </w:p>
    <w:p w:rsidR="007B3319" w:rsidRDefault="007B3319" w:rsidP="004A456C">
      <w:pPr>
        <w:spacing w:after="0" w:line="240" w:lineRule="auto"/>
        <w:ind w:firstLine="708"/>
        <w:jc w:val="both"/>
        <w:rPr>
          <w:rFonts w:ascii="Times New Roman" w:hAnsi="Times New Roman" w:cs="Times New Roman"/>
          <w:sz w:val="28"/>
          <w:szCs w:val="28"/>
        </w:rPr>
      </w:pPr>
      <w:r w:rsidRPr="007B3319">
        <w:rPr>
          <w:rFonts w:ascii="Times New Roman" w:hAnsi="Times New Roman" w:cs="Times New Roman"/>
          <w:sz w:val="28"/>
          <w:szCs w:val="28"/>
        </w:rPr>
        <w:lastRenderedPageBreak/>
        <w:t>Любое измерение антенны включает взаимодействие двух антенн. В этом случае ясно, что одн</w:t>
      </w:r>
      <w:r w:rsidR="000C1D19">
        <w:rPr>
          <w:rFonts w:ascii="Times New Roman" w:hAnsi="Times New Roman" w:cs="Times New Roman"/>
          <w:sz w:val="28"/>
          <w:szCs w:val="28"/>
        </w:rPr>
        <w:t>а антенна является тестируемой</w:t>
      </w:r>
      <w:r w:rsidRPr="007B3319">
        <w:rPr>
          <w:rFonts w:ascii="Times New Roman" w:hAnsi="Times New Roman" w:cs="Times New Roman"/>
          <w:sz w:val="28"/>
          <w:szCs w:val="28"/>
        </w:rPr>
        <w:t>. Вопрос только в том, какой должна быть вторая антенна? В качестве второй антенны, то есть той, что р</w:t>
      </w:r>
      <w:r w:rsidR="00A33728">
        <w:rPr>
          <w:rFonts w:ascii="Times New Roman" w:hAnsi="Times New Roman" w:cs="Times New Roman"/>
          <w:sz w:val="28"/>
          <w:szCs w:val="28"/>
        </w:rPr>
        <w:t>асположена на расстоянии от пер</w:t>
      </w:r>
      <w:r w:rsidRPr="007B3319">
        <w:rPr>
          <w:rFonts w:ascii="Times New Roman" w:hAnsi="Times New Roman" w:cs="Times New Roman"/>
          <w:sz w:val="28"/>
          <w:szCs w:val="28"/>
        </w:rPr>
        <w:t>вой, принимается бесконечно малый диполь Герца.  Это самая элементарная форма антенны, представляющая собой одиночный осциллирующий электрон, которая может выступать в качестве эталона в измер</w:t>
      </w:r>
      <w:r w:rsidR="000C1D19">
        <w:rPr>
          <w:rFonts w:ascii="Times New Roman" w:hAnsi="Times New Roman" w:cs="Times New Roman"/>
          <w:sz w:val="28"/>
          <w:szCs w:val="28"/>
        </w:rPr>
        <w:t>ениях и теоретических расчетах.</w:t>
      </w:r>
    </w:p>
    <w:p w:rsidR="000C1D19" w:rsidRPr="007B3319" w:rsidRDefault="000C1D19" w:rsidP="004A456C">
      <w:pPr>
        <w:spacing w:after="0" w:line="240" w:lineRule="auto"/>
        <w:ind w:firstLine="708"/>
        <w:rPr>
          <w:rFonts w:ascii="Times New Roman" w:hAnsi="Times New Roman" w:cs="Times New Roman"/>
          <w:sz w:val="28"/>
          <w:szCs w:val="28"/>
        </w:rPr>
      </w:pPr>
    </w:p>
    <w:p w:rsidR="007B3319" w:rsidRPr="002A20D4" w:rsidRDefault="000C1D19" w:rsidP="004A456C">
      <w:pPr>
        <w:spacing w:after="0" w:line="240" w:lineRule="auto"/>
        <w:ind w:left="1276" w:hanging="567"/>
        <w:rPr>
          <w:rFonts w:ascii="Times New Roman" w:eastAsia="Times New Roman" w:hAnsi="Times New Roman" w:cs="Times New Roman"/>
          <w:b/>
          <w:sz w:val="28"/>
          <w:szCs w:val="28"/>
        </w:rPr>
      </w:pPr>
      <w:r w:rsidRPr="002A20D4">
        <w:rPr>
          <w:rFonts w:ascii="Times New Roman" w:eastAsia="Times New Roman" w:hAnsi="Times New Roman" w:cs="Times New Roman"/>
          <w:b/>
          <w:sz w:val="28"/>
          <w:szCs w:val="28"/>
        </w:rPr>
        <w:t>1.1</w:t>
      </w:r>
      <w:r w:rsidR="007B3319" w:rsidRPr="002A20D4">
        <w:rPr>
          <w:rFonts w:ascii="Times New Roman" w:eastAsia="Times New Roman" w:hAnsi="Times New Roman" w:cs="Times New Roman"/>
          <w:b/>
          <w:sz w:val="28"/>
          <w:szCs w:val="28"/>
        </w:rPr>
        <w:t>.</w:t>
      </w:r>
      <w:r w:rsidRPr="002A20D4">
        <w:rPr>
          <w:rFonts w:ascii="Times New Roman" w:eastAsia="Times New Roman" w:hAnsi="Times New Roman" w:cs="Times New Roman"/>
          <w:b/>
          <w:sz w:val="28"/>
          <w:szCs w:val="28"/>
        </w:rPr>
        <w:t>3</w:t>
      </w:r>
      <w:r w:rsidR="007B3319" w:rsidRPr="002A20D4">
        <w:rPr>
          <w:rFonts w:ascii="Times New Roman" w:eastAsia="Times New Roman" w:hAnsi="Times New Roman" w:cs="Times New Roman"/>
          <w:b/>
          <w:sz w:val="28"/>
          <w:szCs w:val="28"/>
        </w:rPr>
        <w:t xml:space="preserve"> Поляризация</w:t>
      </w:r>
    </w:p>
    <w:p w:rsidR="002A20D4" w:rsidRPr="007B3319" w:rsidRDefault="002A20D4" w:rsidP="004A456C">
      <w:pPr>
        <w:spacing w:after="0" w:line="240" w:lineRule="auto"/>
        <w:ind w:firstLine="1134"/>
        <w:jc w:val="both"/>
        <w:rPr>
          <w:rFonts w:ascii="Times New Roman" w:hAnsi="Times New Roman" w:cs="Times New Roman"/>
          <w:sz w:val="28"/>
          <w:szCs w:val="28"/>
        </w:rPr>
      </w:pPr>
    </w:p>
    <w:p w:rsidR="007B3319" w:rsidRPr="007B3319" w:rsidRDefault="007B3319" w:rsidP="004A456C">
      <w:pPr>
        <w:spacing w:after="0" w:line="240" w:lineRule="auto"/>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Поляризация – это направление электрического поля. Если электрическое поле направленно горизонтально, то тогда говорят, что антенна горизонтально поляризованная, где координаты определяются относительно антенны. Так же если электрическое поле направленно вертикально, то тогда говорят что антенна вертикально поляризованная. Следовательно, поляризация антенны определяется как поляризация волны, излучаемая антенной. </w:t>
      </w:r>
    </w:p>
    <w:p w:rsidR="007B3319" w:rsidRPr="007B3319" w:rsidRDefault="007B3319" w:rsidP="004A456C">
      <w:pPr>
        <w:spacing w:after="0" w:line="240" w:lineRule="auto"/>
        <w:ind w:firstLine="709"/>
        <w:jc w:val="both"/>
        <w:rPr>
          <w:rFonts w:ascii="Times New Roman" w:hAnsi="Times New Roman" w:cs="Times New Roman"/>
          <w:sz w:val="28"/>
          <w:szCs w:val="28"/>
        </w:rPr>
      </w:pPr>
      <w:r w:rsidRPr="007B3319">
        <w:rPr>
          <w:rFonts w:ascii="Times New Roman" w:hAnsi="Times New Roman" w:cs="Times New Roman"/>
          <w:sz w:val="28"/>
          <w:szCs w:val="28"/>
        </w:rPr>
        <w:t xml:space="preserve">В нашем случае поляризация может рассматриваться как один из факторов, который влияет на то, насколько хорошо две схемы могут соединяться друг с другом. Для наглядного представления этого фактора, на </w:t>
      </w:r>
      <w:r w:rsidR="002A20D4">
        <w:rPr>
          <w:rFonts w:ascii="Times New Roman" w:hAnsi="Times New Roman" w:cs="Times New Roman"/>
          <w:sz w:val="28"/>
          <w:szCs w:val="28"/>
        </w:rPr>
        <w:t xml:space="preserve">рисунке </w:t>
      </w:r>
      <w:r w:rsidR="004A456C">
        <w:rPr>
          <w:rFonts w:ascii="Times New Roman" w:hAnsi="Times New Roman" w:cs="Times New Roman"/>
          <w:sz w:val="28"/>
          <w:szCs w:val="28"/>
        </w:rPr>
        <w:t>1.</w:t>
      </w:r>
      <w:r w:rsidR="002A20D4">
        <w:rPr>
          <w:rFonts w:ascii="Times New Roman" w:hAnsi="Times New Roman" w:cs="Times New Roman"/>
          <w:sz w:val="28"/>
          <w:szCs w:val="28"/>
        </w:rPr>
        <w:t>1</w:t>
      </w:r>
      <w:r w:rsidRPr="007B3319">
        <w:rPr>
          <w:rFonts w:ascii="Times New Roman" w:hAnsi="Times New Roman" w:cs="Times New Roman"/>
          <w:sz w:val="28"/>
          <w:szCs w:val="28"/>
        </w:rPr>
        <w:t xml:space="preserve"> показана реакция линейно поляризованной приемной антенны, если передающая антенна имеет такую же поляризацию в нуле градусов.</w:t>
      </w:r>
    </w:p>
    <w:p w:rsidR="007B3319" w:rsidRPr="007B3319" w:rsidRDefault="007B3319" w:rsidP="004A456C">
      <w:pPr>
        <w:spacing w:after="0" w:line="240" w:lineRule="auto"/>
        <w:ind w:firstLine="1134"/>
        <w:jc w:val="center"/>
        <w:rPr>
          <w:rFonts w:ascii="Times New Roman" w:hAnsi="Times New Roman" w:cs="Times New Roman"/>
          <w:sz w:val="28"/>
          <w:szCs w:val="28"/>
        </w:rPr>
      </w:pPr>
      <w:r w:rsidRPr="007B3319">
        <w:rPr>
          <w:rFonts w:ascii="Times New Roman" w:hAnsi="Times New Roman" w:cs="Times New Roman"/>
          <w:noProof/>
          <w:sz w:val="28"/>
          <w:szCs w:val="28"/>
          <w:lang w:eastAsia="ru-RU"/>
        </w:rPr>
        <w:drawing>
          <wp:inline distT="0" distB="0" distL="0" distR="0" wp14:anchorId="1E029038" wp14:editId="63637BC0">
            <wp:extent cx="4112375" cy="3490174"/>
            <wp:effectExtent l="19050" t="0" r="2425" b="0"/>
            <wp:docPr id="2" name="Рисунок 4" descr="D:\Артур\Диплом\images\Поляриз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Артур\Диплом\images\Поляризация.png"/>
                    <pic:cNvPicPr>
                      <a:picLocks noChangeAspect="1" noChangeArrowheads="1"/>
                    </pic:cNvPicPr>
                  </pic:nvPicPr>
                  <pic:blipFill>
                    <a:blip r:embed="rId6" cstate="print"/>
                    <a:srcRect/>
                    <a:stretch>
                      <a:fillRect/>
                    </a:stretch>
                  </pic:blipFill>
                  <pic:spPr bwMode="auto">
                    <a:xfrm>
                      <a:off x="0" y="0"/>
                      <a:ext cx="4115744" cy="3493033"/>
                    </a:xfrm>
                    <a:prstGeom prst="rect">
                      <a:avLst/>
                    </a:prstGeom>
                    <a:noFill/>
                    <a:ln w="9525">
                      <a:noFill/>
                      <a:miter lim="800000"/>
                      <a:headEnd/>
                      <a:tailEnd/>
                    </a:ln>
                  </pic:spPr>
                </pic:pic>
              </a:graphicData>
            </a:graphic>
          </wp:inline>
        </w:drawing>
      </w:r>
    </w:p>
    <w:p w:rsidR="007B3319" w:rsidRDefault="002A20D4" w:rsidP="004A456C">
      <w:pPr>
        <w:spacing w:after="0" w:line="240" w:lineRule="auto"/>
        <w:ind w:firstLine="1134"/>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A456C">
        <w:rPr>
          <w:rFonts w:ascii="Times New Roman" w:hAnsi="Times New Roman" w:cs="Times New Roman"/>
          <w:sz w:val="28"/>
          <w:szCs w:val="28"/>
        </w:rPr>
        <w:t>1.</w:t>
      </w:r>
      <w:r>
        <w:rPr>
          <w:rFonts w:ascii="Times New Roman" w:hAnsi="Times New Roman" w:cs="Times New Roman"/>
          <w:sz w:val="28"/>
          <w:szCs w:val="28"/>
        </w:rPr>
        <w:t>1 – Реакция линейной поляризованной антенны.</w:t>
      </w:r>
    </w:p>
    <w:p w:rsidR="006A264D" w:rsidRDefault="006A264D" w:rsidP="004A456C">
      <w:pPr>
        <w:spacing w:after="0" w:line="240" w:lineRule="auto"/>
        <w:rPr>
          <w:rFonts w:ascii="Times New Roman" w:hAnsi="Times New Roman" w:cs="Times New Roman"/>
          <w:sz w:val="28"/>
          <w:szCs w:val="28"/>
        </w:rPr>
      </w:pPr>
    </w:p>
    <w:p w:rsidR="003970C0" w:rsidRPr="002A20D4" w:rsidRDefault="003970C0" w:rsidP="004A456C">
      <w:pPr>
        <w:spacing w:after="0" w:line="240" w:lineRule="auto"/>
        <w:ind w:left="1276" w:hanging="567"/>
        <w:jc w:val="both"/>
        <w:rPr>
          <w:rFonts w:ascii="Times New Roman" w:eastAsia="Times New Roman" w:hAnsi="Times New Roman" w:cs="Times New Roman"/>
          <w:b/>
          <w:sz w:val="28"/>
          <w:szCs w:val="28"/>
        </w:rPr>
      </w:pPr>
      <w:r w:rsidRPr="002A20D4">
        <w:rPr>
          <w:rFonts w:ascii="Times New Roman" w:eastAsia="Times New Roman" w:hAnsi="Times New Roman" w:cs="Times New Roman"/>
          <w:b/>
          <w:sz w:val="28"/>
          <w:szCs w:val="28"/>
        </w:rPr>
        <w:t>1.2 Методы измерения параметров антенн</w:t>
      </w:r>
    </w:p>
    <w:p w:rsidR="003970C0" w:rsidRDefault="003970C0" w:rsidP="004A456C">
      <w:pPr>
        <w:spacing w:after="0" w:line="240" w:lineRule="auto"/>
        <w:jc w:val="both"/>
        <w:rPr>
          <w:rFonts w:ascii="Times New Roman" w:eastAsia="Times New Roman" w:hAnsi="Times New Roman" w:cs="Times New Roman"/>
          <w:sz w:val="28"/>
          <w:szCs w:val="28"/>
        </w:rPr>
      </w:pPr>
    </w:p>
    <w:p w:rsidR="00CB3551" w:rsidRDefault="003970C0" w:rsidP="004A456C">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Измерение перечисленных выше параметров можно проводить в </w:t>
      </w:r>
      <w:proofErr w:type="gramStart"/>
      <w:r>
        <w:rPr>
          <w:rFonts w:ascii="Times New Roman" w:hAnsi="Times New Roman" w:cs="Times New Roman"/>
          <w:sz w:val="28"/>
          <w:szCs w:val="28"/>
        </w:rPr>
        <w:t>дальней</w:t>
      </w:r>
      <w:proofErr w:type="gramEnd"/>
      <w:r>
        <w:rPr>
          <w:rFonts w:ascii="Times New Roman" w:hAnsi="Times New Roman" w:cs="Times New Roman"/>
          <w:sz w:val="28"/>
          <w:szCs w:val="28"/>
        </w:rPr>
        <w:t xml:space="preserve">, промежуточной </w:t>
      </w:r>
      <w:r w:rsidR="00C23D69">
        <w:rPr>
          <w:rFonts w:ascii="Times New Roman" w:hAnsi="Times New Roman" w:cs="Times New Roman"/>
          <w:sz w:val="28"/>
          <w:szCs w:val="28"/>
        </w:rPr>
        <w:t xml:space="preserve">и в ближней зонах излучения. К группе методов </w:t>
      </w:r>
      <w:r w:rsidR="00C23D69">
        <w:rPr>
          <w:rFonts w:ascii="Times New Roman" w:hAnsi="Times New Roman" w:cs="Times New Roman"/>
          <w:sz w:val="28"/>
          <w:szCs w:val="28"/>
        </w:rPr>
        <w:lastRenderedPageBreak/>
        <w:t>тестирования в дальней зоне принадлежат: наземный полигонный (существуют различные варианты), облетные, радиоастрономические и радиометрич</w:t>
      </w:r>
      <w:r w:rsidR="00D322C5">
        <w:rPr>
          <w:rFonts w:ascii="Times New Roman" w:hAnsi="Times New Roman" w:cs="Times New Roman"/>
          <w:sz w:val="28"/>
          <w:szCs w:val="28"/>
        </w:rPr>
        <w:t xml:space="preserve">еские. К методам ближней зоны относятся: голографический (стенд ближнего поля), </w:t>
      </w:r>
      <w:proofErr w:type="spellStart"/>
      <w:r w:rsidR="00D322C5">
        <w:rPr>
          <w:rFonts w:ascii="Times New Roman" w:hAnsi="Times New Roman" w:cs="Times New Roman"/>
          <w:sz w:val="28"/>
          <w:szCs w:val="28"/>
        </w:rPr>
        <w:t>колли</w:t>
      </w:r>
      <w:r w:rsidR="004359E5">
        <w:rPr>
          <w:rFonts w:ascii="Times New Roman" w:hAnsi="Times New Roman" w:cs="Times New Roman"/>
          <w:sz w:val="28"/>
          <w:szCs w:val="28"/>
        </w:rPr>
        <w:t>маторный</w:t>
      </w:r>
      <w:proofErr w:type="spellEnd"/>
      <w:r w:rsidR="004359E5">
        <w:rPr>
          <w:rFonts w:ascii="Times New Roman" w:hAnsi="Times New Roman" w:cs="Times New Roman"/>
          <w:sz w:val="28"/>
          <w:szCs w:val="28"/>
        </w:rPr>
        <w:t xml:space="preserve"> и метод </w:t>
      </w:r>
      <w:proofErr w:type="spellStart"/>
      <w:r w:rsidR="004359E5">
        <w:rPr>
          <w:rFonts w:ascii="Times New Roman" w:hAnsi="Times New Roman" w:cs="Times New Roman"/>
          <w:sz w:val="28"/>
          <w:szCs w:val="28"/>
        </w:rPr>
        <w:t>перефокусировки</w:t>
      </w:r>
      <w:proofErr w:type="spellEnd"/>
      <w:r w:rsidR="00CB3551">
        <w:rPr>
          <w:rFonts w:ascii="Times New Roman" w:hAnsi="Times New Roman" w:cs="Times New Roman"/>
          <w:sz w:val="28"/>
          <w:szCs w:val="28"/>
        </w:rPr>
        <w:t>. Классификация основных методов ко</w:t>
      </w:r>
      <w:r w:rsidR="002A20D4">
        <w:rPr>
          <w:rFonts w:ascii="Times New Roman" w:hAnsi="Times New Roman" w:cs="Times New Roman"/>
          <w:sz w:val="28"/>
          <w:szCs w:val="28"/>
        </w:rPr>
        <w:t xml:space="preserve">нтроля представлена на рисунке </w:t>
      </w:r>
      <w:r w:rsidR="004A456C">
        <w:rPr>
          <w:rFonts w:ascii="Times New Roman" w:hAnsi="Times New Roman" w:cs="Times New Roman"/>
          <w:sz w:val="28"/>
          <w:szCs w:val="28"/>
        </w:rPr>
        <w:t>1.</w:t>
      </w:r>
      <w:r w:rsidR="002A20D4">
        <w:rPr>
          <w:rFonts w:ascii="Times New Roman" w:hAnsi="Times New Roman" w:cs="Times New Roman"/>
          <w:sz w:val="28"/>
          <w:szCs w:val="28"/>
        </w:rPr>
        <w:t>2</w:t>
      </w:r>
      <w:r w:rsidR="00CB3551">
        <w:rPr>
          <w:rFonts w:ascii="Times New Roman" w:hAnsi="Times New Roman" w:cs="Times New Roman"/>
          <w:sz w:val="28"/>
          <w:szCs w:val="28"/>
        </w:rPr>
        <w:t>.</w:t>
      </w:r>
    </w:p>
    <w:p w:rsidR="00CB3551" w:rsidRDefault="00CB3551" w:rsidP="004A456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Перед дальнейшим анализом</w:t>
      </w:r>
      <w:r w:rsidR="00693EEE">
        <w:rPr>
          <w:rFonts w:ascii="Times New Roman" w:hAnsi="Times New Roman" w:cs="Times New Roman"/>
          <w:sz w:val="28"/>
          <w:szCs w:val="28"/>
        </w:rPr>
        <w:t xml:space="preserve"> перечисленных методов</w:t>
      </w:r>
      <w:r>
        <w:rPr>
          <w:rFonts w:ascii="Times New Roman" w:hAnsi="Times New Roman" w:cs="Times New Roman"/>
          <w:sz w:val="28"/>
          <w:szCs w:val="28"/>
        </w:rPr>
        <w:t xml:space="preserve"> дадим краткую характеристику ка</w:t>
      </w:r>
      <w:r w:rsidR="00693EEE">
        <w:rPr>
          <w:rFonts w:ascii="Times New Roman" w:hAnsi="Times New Roman" w:cs="Times New Roman"/>
          <w:sz w:val="28"/>
          <w:szCs w:val="28"/>
        </w:rPr>
        <w:t>ж</w:t>
      </w:r>
      <w:r>
        <w:rPr>
          <w:rFonts w:ascii="Times New Roman" w:hAnsi="Times New Roman" w:cs="Times New Roman"/>
          <w:sz w:val="28"/>
          <w:szCs w:val="28"/>
        </w:rPr>
        <w:t>дому из них.</w:t>
      </w:r>
    </w:p>
    <w:p w:rsidR="002A20D4" w:rsidRPr="00693EEE" w:rsidRDefault="002A20D4" w:rsidP="004A456C">
      <w:pPr>
        <w:spacing w:after="0" w:line="240" w:lineRule="auto"/>
        <w:ind w:firstLine="708"/>
        <w:jc w:val="both"/>
        <w:rPr>
          <w:rFonts w:ascii="Times New Roman" w:hAnsi="Times New Roman" w:cs="Times New Roman"/>
          <w:sz w:val="28"/>
          <w:szCs w:val="28"/>
        </w:rPr>
      </w:pPr>
      <w:r w:rsidRPr="00693EEE">
        <w:rPr>
          <w:rFonts w:ascii="Times New Roman" w:hAnsi="Times New Roman" w:cs="Times New Roman"/>
          <w:sz w:val="28"/>
          <w:szCs w:val="28"/>
        </w:rPr>
        <w:t>Прямой метод</w:t>
      </w:r>
      <w:r w:rsidRPr="00996FBB">
        <w:rPr>
          <w:rFonts w:ascii="Times New Roman" w:hAnsi="Times New Roman" w:cs="Times New Roman"/>
          <w:b/>
          <w:sz w:val="28"/>
          <w:szCs w:val="28"/>
        </w:rPr>
        <w:t xml:space="preserve"> </w:t>
      </w:r>
      <w:r w:rsidRPr="00996FBB">
        <w:rPr>
          <w:rFonts w:ascii="Times New Roman" w:hAnsi="Times New Roman" w:cs="Times New Roman"/>
          <w:sz w:val="28"/>
          <w:szCs w:val="28"/>
        </w:rPr>
        <w:t>измерения</w:t>
      </w:r>
      <w:r w:rsidRPr="00693EEE">
        <w:rPr>
          <w:rFonts w:ascii="Times New Roman" w:hAnsi="Times New Roman" w:cs="Times New Roman"/>
          <w:b/>
          <w:sz w:val="28"/>
          <w:szCs w:val="28"/>
        </w:rPr>
        <w:t xml:space="preserve"> </w:t>
      </w:r>
      <w:r w:rsidRPr="00996FBB">
        <w:rPr>
          <w:rFonts w:ascii="Times New Roman" w:hAnsi="Times New Roman" w:cs="Times New Roman"/>
          <w:sz w:val="28"/>
          <w:szCs w:val="28"/>
        </w:rPr>
        <w:t>в</w:t>
      </w:r>
      <w:r w:rsidRPr="00693EEE">
        <w:rPr>
          <w:rFonts w:ascii="Times New Roman" w:hAnsi="Times New Roman" w:cs="Times New Roman"/>
          <w:b/>
          <w:sz w:val="28"/>
          <w:szCs w:val="28"/>
        </w:rPr>
        <w:t xml:space="preserve"> дальней зоне</w:t>
      </w:r>
      <w:r>
        <w:rPr>
          <w:rFonts w:ascii="Times New Roman" w:hAnsi="Times New Roman" w:cs="Times New Roman"/>
          <w:b/>
          <w:sz w:val="28"/>
          <w:szCs w:val="28"/>
        </w:rPr>
        <w:t xml:space="preserve"> </w:t>
      </w:r>
      <w:r w:rsidRPr="00693EEE">
        <w:rPr>
          <w:rFonts w:ascii="Times New Roman" w:hAnsi="Times New Roman" w:cs="Times New Roman"/>
          <w:sz w:val="28"/>
          <w:szCs w:val="28"/>
        </w:rPr>
        <w:t>наиболее простой с точки зрения идеологии и не требующий сложных вычислений при обработке и интерпретации результатов. Необходимым условием п</w:t>
      </w:r>
      <w:r>
        <w:rPr>
          <w:rFonts w:ascii="Times New Roman" w:hAnsi="Times New Roman" w:cs="Times New Roman"/>
          <w:sz w:val="28"/>
          <w:szCs w:val="28"/>
        </w:rPr>
        <w:t>рименения метода является доста</w:t>
      </w:r>
      <w:r w:rsidRPr="00693EEE">
        <w:rPr>
          <w:rFonts w:ascii="Times New Roman" w:hAnsi="Times New Roman" w:cs="Times New Roman"/>
          <w:sz w:val="28"/>
          <w:szCs w:val="28"/>
        </w:rPr>
        <w:t xml:space="preserve">точное расстояние </w:t>
      </w:r>
      <w:proofErr w:type="gramStart"/>
      <w:r w:rsidRPr="00693EEE">
        <w:rPr>
          <w:rFonts w:ascii="Times New Roman" w:hAnsi="Times New Roman" w:cs="Times New Roman"/>
          <w:sz w:val="28"/>
          <w:szCs w:val="28"/>
        </w:rPr>
        <w:t>между</w:t>
      </w:r>
      <w:proofErr w:type="gramEnd"/>
      <w:r w:rsidRPr="00693EEE">
        <w:rPr>
          <w:rFonts w:ascii="Times New Roman" w:hAnsi="Times New Roman" w:cs="Times New Roman"/>
          <w:sz w:val="28"/>
          <w:szCs w:val="28"/>
        </w:rPr>
        <w:t xml:space="preserve"> вспомогательной и тестируемой </w:t>
      </w:r>
    </w:p>
    <w:p w:rsidR="002A20D4" w:rsidRPr="00693EEE" w:rsidRDefault="002A20D4" w:rsidP="004A456C">
      <w:pPr>
        <w:spacing w:after="0" w:line="240" w:lineRule="auto"/>
        <w:jc w:val="both"/>
        <w:rPr>
          <w:rFonts w:ascii="Times New Roman" w:hAnsi="Times New Roman" w:cs="Times New Roman"/>
          <w:sz w:val="28"/>
          <w:szCs w:val="28"/>
        </w:rPr>
      </w:pPr>
      <w:r w:rsidRPr="00693EEE">
        <w:rPr>
          <w:rFonts w:ascii="Times New Roman" w:hAnsi="Times New Roman" w:cs="Times New Roman"/>
          <w:sz w:val="28"/>
          <w:szCs w:val="28"/>
        </w:rPr>
        <w:t>антеннами, чтобы дать в</w:t>
      </w:r>
      <w:r>
        <w:rPr>
          <w:rFonts w:ascii="Times New Roman" w:hAnsi="Times New Roman" w:cs="Times New Roman"/>
          <w:sz w:val="28"/>
          <w:szCs w:val="28"/>
        </w:rPr>
        <w:t>озможность сформировать диаграм</w:t>
      </w:r>
      <w:r w:rsidRPr="00693EEE">
        <w:rPr>
          <w:rFonts w:ascii="Times New Roman" w:hAnsi="Times New Roman" w:cs="Times New Roman"/>
          <w:sz w:val="28"/>
          <w:szCs w:val="28"/>
        </w:rPr>
        <w:t xml:space="preserve">му </w:t>
      </w:r>
      <w:r>
        <w:rPr>
          <w:rFonts w:ascii="Times New Roman" w:hAnsi="Times New Roman" w:cs="Times New Roman"/>
          <w:sz w:val="28"/>
          <w:szCs w:val="28"/>
        </w:rPr>
        <w:t>н</w:t>
      </w:r>
      <w:r w:rsidRPr="00693EEE">
        <w:rPr>
          <w:rFonts w:ascii="Times New Roman" w:hAnsi="Times New Roman" w:cs="Times New Roman"/>
          <w:sz w:val="28"/>
          <w:szCs w:val="28"/>
        </w:rPr>
        <w:t>аправленности после</w:t>
      </w:r>
      <w:r>
        <w:rPr>
          <w:rFonts w:ascii="Times New Roman" w:hAnsi="Times New Roman" w:cs="Times New Roman"/>
          <w:sz w:val="28"/>
          <w:szCs w:val="28"/>
        </w:rPr>
        <w:t>дней. Измерения основаны на сня</w:t>
      </w:r>
      <w:r w:rsidRPr="00693EEE">
        <w:rPr>
          <w:rFonts w:ascii="Times New Roman" w:hAnsi="Times New Roman" w:cs="Times New Roman"/>
          <w:sz w:val="28"/>
          <w:szCs w:val="28"/>
        </w:rPr>
        <w:t xml:space="preserve">тии диаграмм </w:t>
      </w:r>
      <w:r>
        <w:rPr>
          <w:rFonts w:ascii="Times New Roman" w:hAnsi="Times New Roman" w:cs="Times New Roman"/>
          <w:sz w:val="28"/>
          <w:szCs w:val="28"/>
        </w:rPr>
        <w:t>н</w:t>
      </w:r>
      <w:r w:rsidRPr="00693EEE">
        <w:rPr>
          <w:rFonts w:ascii="Times New Roman" w:hAnsi="Times New Roman" w:cs="Times New Roman"/>
          <w:sz w:val="28"/>
          <w:szCs w:val="28"/>
        </w:rPr>
        <w:t>аправлен</w:t>
      </w:r>
      <w:r>
        <w:rPr>
          <w:rFonts w:ascii="Times New Roman" w:hAnsi="Times New Roman" w:cs="Times New Roman"/>
          <w:sz w:val="28"/>
          <w:szCs w:val="28"/>
        </w:rPr>
        <w:t>ности испытуемой антенны и опре</w:t>
      </w:r>
      <w:r w:rsidRPr="00693EEE">
        <w:rPr>
          <w:rFonts w:ascii="Times New Roman" w:hAnsi="Times New Roman" w:cs="Times New Roman"/>
          <w:sz w:val="28"/>
          <w:szCs w:val="28"/>
        </w:rPr>
        <w:t xml:space="preserve">делении их абсолютных </w:t>
      </w:r>
      <w:r>
        <w:rPr>
          <w:rFonts w:ascii="Times New Roman" w:hAnsi="Times New Roman" w:cs="Times New Roman"/>
          <w:sz w:val="28"/>
          <w:szCs w:val="28"/>
        </w:rPr>
        <w:t>характеристик с помощью калибро</w:t>
      </w:r>
      <w:r w:rsidRPr="00693EEE">
        <w:rPr>
          <w:rFonts w:ascii="Times New Roman" w:hAnsi="Times New Roman" w:cs="Times New Roman"/>
          <w:sz w:val="28"/>
          <w:szCs w:val="28"/>
        </w:rPr>
        <w:t xml:space="preserve">ванной </w:t>
      </w:r>
      <w:r>
        <w:rPr>
          <w:rFonts w:ascii="Times New Roman" w:hAnsi="Times New Roman" w:cs="Times New Roman"/>
          <w:sz w:val="28"/>
          <w:szCs w:val="28"/>
        </w:rPr>
        <w:t xml:space="preserve">вспомогательной антенны. </w:t>
      </w:r>
      <w:proofErr w:type="gramStart"/>
      <w:r>
        <w:rPr>
          <w:rFonts w:ascii="Times New Roman" w:hAnsi="Times New Roman" w:cs="Times New Roman"/>
          <w:sz w:val="28"/>
          <w:szCs w:val="28"/>
        </w:rPr>
        <w:t xml:space="preserve">Обычно </w:t>
      </w:r>
      <w:r w:rsidRPr="00693EEE">
        <w:rPr>
          <w:rFonts w:ascii="Times New Roman" w:hAnsi="Times New Roman" w:cs="Times New Roman"/>
          <w:sz w:val="28"/>
          <w:szCs w:val="28"/>
        </w:rPr>
        <w:t xml:space="preserve">такие измерения проводятся на антенном полигоне (на открытом воздухе или </w:t>
      </w:r>
      <w:proofErr w:type="gramEnd"/>
    </w:p>
    <w:p w:rsidR="002A20D4" w:rsidRDefault="002A20D4" w:rsidP="004A456C">
      <w:pPr>
        <w:spacing w:after="0" w:line="240" w:lineRule="auto"/>
        <w:rPr>
          <w:rFonts w:ascii="Times New Roman" w:hAnsi="Times New Roman" w:cs="Times New Roman"/>
          <w:sz w:val="28"/>
          <w:szCs w:val="28"/>
        </w:rPr>
      </w:pPr>
      <w:r w:rsidRPr="00693EEE">
        <w:rPr>
          <w:rFonts w:ascii="Times New Roman" w:hAnsi="Times New Roman" w:cs="Times New Roman"/>
          <w:sz w:val="28"/>
          <w:szCs w:val="28"/>
        </w:rPr>
        <w:t>в безэховой камере). Нередко на точность и повторяемость</w:t>
      </w:r>
      <w:r>
        <w:rPr>
          <w:rFonts w:ascii="Times New Roman" w:hAnsi="Times New Roman" w:cs="Times New Roman"/>
          <w:sz w:val="28"/>
          <w:szCs w:val="28"/>
        </w:rPr>
        <w:t xml:space="preserve"> </w:t>
      </w:r>
      <w:r w:rsidRPr="00693EEE">
        <w:rPr>
          <w:rFonts w:ascii="Times New Roman" w:hAnsi="Times New Roman" w:cs="Times New Roman"/>
          <w:sz w:val="28"/>
          <w:szCs w:val="28"/>
        </w:rPr>
        <w:t>результатов оказывают влияние пог</w:t>
      </w:r>
      <w:r>
        <w:rPr>
          <w:rFonts w:ascii="Times New Roman" w:hAnsi="Times New Roman" w:cs="Times New Roman"/>
          <w:sz w:val="28"/>
          <w:szCs w:val="28"/>
        </w:rPr>
        <w:t>одные условия, отраже</w:t>
      </w:r>
      <w:r w:rsidRPr="00693EEE">
        <w:rPr>
          <w:rFonts w:ascii="Times New Roman" w:hAnsi="Times New Roman" w:cs="Times New Roman"/>
          <w:sz w:val="28"/>
          <w:szCs w:val="28"/>
        </w:rPr>
        <w:t>ния от земной поверхно</w:t>
      </w:r>
      <w:r>
        <w:rPr>
          <w:rFonts w:ascii="Times New Roman" w:hAnsi="Times New Roman" w:cs="Times New Roman"/>
          <w:sz w:val="28"/>
          <w:szCs w:val="28"/>
        </w:rPr>
        <w:t>сти и мешающих предметов. Разли</w:t>
      </w:r>
      <w:r w:rsidRPr="00693EEE">
        <w:rPr>
          <w:rFonts w:ascii="Times New Roman" w:hAnsi="Times New Roman" w:cs="Times New Roman"/>
          <w:sz w:val="28"/>
          <w:szCs w:val="28"/>
        </w:rPr>
        <w:t>чают «классический» мет</w:t>
      </w:r>
      <w:r>
        <w:rPr>
          <w:rFonts w:ascii="Times New Roman" w:hAnsi="Times New Roman" w:cs="Times New Roman"/>
          <w:sz w:val="28"/>
          <w:szCs w:val="28"/>
        </w:rPr>
        <w:t>од вышки, полигон с падающим ре</w:t>
      </w:r>
      <w:r w:rsidRPr="00693EEE">
        <w:rPr>
          <w:rFonts w:ascii="Times New Roman" w:hAnsi="Times New Roman" w:cs="Times New Roman"/>
          <w:sz w:val="28"/>
          <w:szCs w:val="28"/>
        </w:rPr>
        <w:t>льефом и сверхширокополосный полигон.</w:t>
      </w:r>
    </w:p>
    <w:p w:rsidR="002A20D4" w:rsidRDefault="002A20D4" w:rsidP="004A456C">
      <w:pPr>
        <w:spacing w:after="0" w:line="240" w:lineRule="auto"/>
        <w:rPr>
          <w:rFonts w:ascii="Times New Roman" w:hAnsi="Times New Roman" w:cs="Times New Roman"/>
          <w:sz w:val="28"/>
          <w:szCs w:val="28"/>
        </w:rPr>
      </w:pPr>
    </w:p>
    <w:p w:rsidR="002A20D4" w:rsidRDefault="002A20D4" w:rsidP="004A456C">
      <w:pPr>
        <w:spacing w:after="0" w:line="240" w:lineRule="auto"/>
        <w:ind w:firstLine="708"/>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7A8F528F" wp14:editId="675F21AC">
            <wp:extent cx="5248893" cy="262416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0089" cy="2629763"/>
                    </a:xfrm>
                    <a:prstGeom prst="rect">
                      <a:avLst/>
                    </a:prstGeom>
                    <a:noFill/>
                    <a:ln>
                      <a:noFill/>
                    </a:ln>
                  </pic:spPr>
                </pic:pic>
              </a:graphicData>
            </a:graphic>
          </wp:inline>
        </w:drawing>
      </w:r>
    </w:p>
    <w:p w:rsidR="002A20D4" w:rsidRDefault="002A20D4" w:rsidP="004A456C">
      <w:pPr>
        <w:spacing w:after="0" w:line="240" w:lineRule="auto"/>
        <w:ind w:firstLine="708"/>
        <w:rPr>
          <w:rFonts w:ascii="Times New Roman" w:hAnsi="Times New Roman" w:cs="Times New Roman"/>
          <w:sz w:val="28"/>
          <w:szCs w:val="28"/>
        </w:rPr>
      </w:pPr>
    </w:p>
    <w:p w:rsidR="00693EEE" w:rsidRDefault="002A20D4" w:rsidP="004A456C">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Рисунок </w:t>
      </w:r>
      <w:r w:rsidR="004A456C">
        <w:rPr>
          <w:rFonts w:ascii="Times New Roman" w:hAnsi="Times New Roman" w:cs="Times New Roman"/>
          <w:sz w:val="28"/>
          <w:szCs w:val="28"/>
        </w:rPr>
        <w:t>1.</w:t>
      </w:r>
      <w:r>
        <w:rPr>
          <w:rFonts w:ascii="Times New Roman" w:hAnsi="Times New Roman" w:cs="Times New Roman"/>
          <w:sz w:val="28"/>
          <w:szCs w:val="28"/>
        </w:rPr>
        <w:t>2</w:t>
      </w:r>
      <w:r w:rsidR="00693EEE">
        <w:rPr>
          <w:rFonts w:ascii="Times New Roman" w:hAnsi="Times New Roman" w:cs="Times New Roman"/>
          <w:sz w:val="28"/>
          <w:szCs w:val="28"/>
        </w:rPr>
        <w:t xml:space="preserve"> – Основные методы контроля антенн</w:t>
      </w:r>
    </w:p>
    <w:p w:rsidR="00996FBB" w:rsidRDefault="00996FBB" w:rsidP="004A456C">
      <w:pPr>
        <w:spacing w:after="0" w:line="240" w:lineRule="auto"/>
        <w:ind w:firstLine="708"/>
        <w:rPr>
          <w:rFonts w:ascii="Times New Roman" w:hAnsi="Times New Roman" w:cs="Times New Roman"/>
          <w:sz w:val="28"/>
          <w:szCs w:val="28"/>
        </w:rPr>
      </w:pPr>
    </w:p>
    <w:p w:rsidR="00693EEE" w:rsidRPr="00693EEE" w:rsidRDefault="00693EEE" w:rsidP="004A456C">
      <w:pPr>
        <w:spacing w:after="0" w:line="240" w:lineRule="auto"/>
        <w:ind w:firstLine="708"/>
        <w:jc w:val="both"/>
        <w:rPr>
          <w:rFonts w:ascii="Times New Roman" w:hAnsi="Times New Roman" w:cs="Times New Roman"/>
          <w:sz w:val="28"/>
          <w:szCs w:val="28"/>
        </w:rPr>
      </w:pPr>
      <w:r w:rsidRPr="00693EEE">
        <w:rPr>
          <w:rFonts w:ascii="Times New Roman" w:hAnsi="Times New Roman" w:cs="Times New Roman"/>
          <w:sz w:val="28"/>
          <w:szCs w:val="28"/>
        </w:rPr>
        <w:t>Прямой метод</w:t>
      </w:r>
      <w:r w:rsidR="00996FBB" w:rsidRPr="00996FBB">
        <w:rPr>
          <w:rFonts w:ascii="Times New Roman" w:hAnsi="Times New Roman" w:cs="Times New Roman"/>
          <w:b/>
          <w:sz w:val="28"/>
          <w:szCs w:val="28"/>
        </w:rPr>
        <w:t xml:space="preserve"> </w:t>
      </w:r>
      <w:r w:rsidR="00996FBB" w:rsidRPr="00996FBB">
        <w:rPr>
          <w:rFonts w:ascii="Times New Roman" w:hAnsi="Times New Roman" w:cs="Times New Roman"/>
          <w:sz w:val="28"/>
          <w:szCs w:val="28"/>
        </w:rPr>
        <w:t>измерения</w:t>
      </w:r>
      <w:r w:rsidR="00996FBB" w:rsidRPr="00693EEE">
        <w:rPr>
          <w:rFonts w:ascii="Times New Roman" w:hAnsi="Times New Roman" w:cs="Times New Roman"/>
          <w:b/>
          <w:sz w:val="28"/>
          <w:szCs w:val="28"/>
        </w:rPr>
        <w:t xml:space="preserve"> </w:t>
      </w:r>
      <w:r w:rsidR="00996FBB" w:rsidRPr="00996FBB">
        <w:rPr>
          <w:rFonts w:ascii="Times New Roman" w:hAnsi="Times New Roman" w:cs="Times New Roman"/>
          <w:sz w:val="28"/>
          <w:szCs w:val="28"/>
        </w:rPr>
        <w:t>в</w:t>
      </w:r>
      <w:r w:rsidR="00996FBB" w:rsidRPr="00693EEE">
        <w:rPr>
          <w:rFonts w:ascii="Times New Roman" w:hAnsi="Times New Roman" w:cs="Times New Roman"/>
          <w:b/>
          <w:sz w:val="28"/>
          <w:szCs w:val="28"/>
        </w:rPr>
        <w:t xml:space="preserve"> дальней зоне</w:t>
      </w:r>
      <w:r w:rsidR="00996FBB">
        <w:rPr>
          <w:rFonts w:ascii="Times New Roman" w:hAnsi="Times New Roman" w:cs="Times New Roman"/>
          <w:b/>
          <w:sz w:val="28"/>
          <w:szCs w:val="28"/>
        </w:rPr>
        <w:t xml:space="preserve"> </w:t>
      </w:r>
      <w:r w:rsidRPr="00693EEE">
        <w:rPr>
          <w:rFonts w:ascii="Times New Roman" w:hAnsi="Times New Roman" w:cs="Times New Roman"/>
          <w:sz w:val="28"/>
          <w:szCs w:val="28"/>
        </w:rPr>
        <w:t>наиболее простой с точки зрения идеологии и не требующий сложных вычислений при обработке и интерпретации результатов. Необходимым условием п</w:t>
      </w:r>
      <w:r>
        <w:rPr>
          <w:rFonts w:ascii="Times New Roman" w:hAnsi="Times New Roman" w:cs="Times New Roman"/>
          <w:sz w:val="28"/>
          <w:szCs w:val="28"/>
        </w:rPr>
        <w:t>рименения метода является доста</w:t>
      </w:r>
      <w:r w:rsidRPr="00693EEE">
        <w:rPr>
          <w:rFonts w:ascii="Times New Roman" w:hAnsi="Times New Roman" w:cs="Times New Roman"/>
          <w:sz w:val="28"/>
          <w:szCs w:val="28"/>
        </w:rPr>
        <w:t xml:space="preserve">точное расстояние </w:t>
      </w:r>
      <w:proofErr w:type="gramStart"/>
      <w:r w:rsidRPr="00693EEE">
        <w:rPr>
          <w:rFonts w:ascii="Times New Roman" w:hAnsi="Times New Roman" w:cs="Times New Roman"/>
          <w:sz w:val="28"/>
          <w:szCs w:val="28"/>
        </w:rPr>
        <w:t>между</w:t>
      </w:r>
      <w:proofErr w:type="gramEnd"/>
      <w:r w:rsidRPr="00693EEE">
        <w:rPr>
          <w:rFonts w:ascii="Times New Roman" w:hAnsi="Times New Roman" w:cs="Times New Roman"/>
          <w:sz w:val="28"/>
          <w:szCs w:val="28"/>
        </w:rPr>
        <w:t xml:space="preserve"> вспомогательной и тестируемой </w:t>
      </w:r>
    </w:p>
    <w:p w:rsidR="00693EEE" w:rsidRPr="00693EEE" w:rsidRDefault="00693EEE" w:rsidP="004A456C">
      <w:pPr>
        <w:spacing w:after="0" w:line="240" w:lineRule="auto"/>
        <w:jc w:val="both"/>
        <w:rPr>
          <w:rFonts w:ascii="Times New Roman" w:hAnsi="Times New Roman" w:cs="Times New Roman"/>
          <w:sz w:val="28"/>
          <w:szCs w:val="28"/>
        </w:rPr>
      </w:pPr>
      <w:r w:rsidRPr="00693EEE">
        <w:rPr>
          <w:rFonts w:ascii="Times New Roman" w:hAnsi="Times New Roman" w:cs="Times New Roman"/>
          <w:sz w:val="28"/>
          <w:szCs w:val="28"/>
        </w:rPr>
        <w:t>антеннами, чтобы дать в</w:t>
      </w:r>
      <w:r>
        <w:rPr>
          <w:rFonts w:ascii="Times New Roman" w:hAnsi="Times New Roman" w:cs="Times New Roman"/>
          <w:sz w:val="28"/>
          <w:szCs w:val="28"/>
        </w:rPr>
        <w:t>озможность сформировать диаграм</w:t>
      </w:r>
      <w:r w:rsidRPr="00693EEE">
        <w:rPr>
          <w:rFonts w:ascii="Times New Roman" w:hAnsi="Times New Roman" w:cs="Times New Roman"/>
          <w:sz w:val="28"/>
          <w:szCs w:val="28"/>
        </w:rPr>
        <w:t xml:space="preserve">му </w:t>
      </w:r>
      <w:r>
        <w:rPr>
          <w:rFonts w:ascii="Times New Roman" w:hAnsi="Times New Roman" w:cs="Times New Roman"/>
          <w:sz w:val="28"/>
          <w:szCs w:val="28"/>
        </w:rPr>
        <w:t>н</w:t>
      </w:r>
      <w:r w:rsidRPr="00693EEE">
        <w:rPr>
          <w:rFonts w:ascii="Times New Roman" w:hAnsi="Times New Roman" w:cs="Times New Roman"/>
          <w:sz w:val="28"/>
          <w:szCs w:val="28"/>
        </w:rPr>
        <w:t>аправленности после</w:t>
      </w:r>
      <w:r>
        <w:rPr>
          <w:rFonts w:ascii="Times New Roman" w:hAnsi="Times New Roman" w:cs="Times New Roman"/>
          <w:sz w:val="28"/>
          <w:szCs w:val="28"/>
        </w:rPr>
        <w:t>дней. Измерения основаны на сня</w:t>
      </w:r>
      <w:r w:rsidRPr="00693EEE">
        <w:rPr>
          <w:rFonts w:ascii="Times New Roman" w:hAnsi="Times New Roman" w:cs="Times New Roman"/>
          <w:sz w:val="28"/>
          <w:szCs w:val="28"/>
        </w:rPr>
        <w:t xml:space="preserve">тии диаграмм </w:t>
      </w:r>
      <w:r>
        <w:rPr>
          <w:rFonts w:ascii="Times New Roman" w:hAnsi="Times New Roman" w:cs="Times New Roman"/>
          <w:sz w:val="28"/>
          <w:szCs w:val="28"/>
        </w:rPr>
        <w:t>н</w:t>
      </w:r>
      <w:r w:rsidRPr="00693EEE">
        <w:rPr>
          <w:rFonts w:ascii="Times New Roman" w:hAnsi="Times New Roman" w:cs="Times New Roman"/>
          <w:sz w:val="28"/>
          <w:szCs w:val="28"/>
        </w:rPr>
        <w:t>аправлен</w:t>
      </w:r>
      <w:r>
        <w:rPr>
          <w:rFonts w:ascii="Times New Roman" w:hAnsi="Times New Roman" w:cs="Times New Roman"/>
          <w:sz w:val="28"/>
          <w:szCs w:val="28"/>
        </w:rPr>
        <w:t>ности испытуемой антенны и опре</w:t>
      </w:r>
      <w:r w:rsidRPr="00693EEE">
        <w:rPr>
          <w:rFonts w:ascii="Times New Roman" w:hAnsi="Times New Roman" w:cs="Times New Roman"/>
          <w:sz w:val="28"/>
          <w:szCs w:val="28"/>
        </w:rPr>
        <w:t xml:space="preserve">делении их абсолютных </w:t>
      </w:r>
      <w:r>
        <w:rPr>
          <w:rFonts w:ascii="Times New Roman" w:hAnsi="Times New Roman" w:cs="Times New Roman"/>
          <w:sz w:val="28"/>
          <w:szCs w:val="28"/>
        </w:rPr>
        <w:lastRenderedPageBreak/>
        <w:t>характеристик с помощью калибро</w:t>
      </w:r>
      <w:r w:rsidRPr="00693EEE">
        <w:rPr>
          <w:rFonts w:ascii="Times New Roman" w:hAnsi="Times New Roman" w:cs="Times New Roman"/>
          <w:sz w:val="28"/>
          <w:szCs w:val="28"/>
        </w:rPr>
        <w:t xml:space="preserve">ванной </w:t>
      </w:r>
      <w:r w:rsidR="00B557BC">
        <w:rPr>
          <w:rFonts w:ascii="Times New Roman" w:hAnsi="Times New Roman" w:cs="Times New Roman"/>
          <w:sz w:val="28"/>
          <w:szCs w:val="28"/>
        </w:rPr>
        <w:t xml:space="preserve">вспомогательной антенны. </w:t>
      </w:r>
      <w:proofErr w:type="gramStart"/>
      <w:r w:rsidR="00B557BC">
        <w:rPr>
          <w:rFonts w:ascii="Times New Roman" w:hAnsi="Times New Roman" w:cs="Times New Roman"/>
          <w:sz w:val="28"/>
          <w:szCs w:val="28"/>
        </w:rPr>
        <w:t xml:space="preserve">Обычно </w:t>
      </w:r>
      <w:r w:rsidRPr="00693EEE">
        <w:rPr>
          <w:rFonts w:ascii="Times New Roman" w:hAnsi="Times New Roman" w:cs="Times New Roman"/>
          <w:sz w:val="28"/>
          <w:szCs w:val="28"/>
        </w:rPr>
        <w:t xml:space="preserve">такие измерения проводятся на антенном полигоне (на открытом воздухе или </w:t>
      </w:r>
      <w:proofErr w:type="gramEnd"/>
    </w:p>
    <w:p w:rsidR="00693EEE" w:rsidRDefault="00693EEE" w:rsidP="004A456C">
      <w:pPr>
        <w:spacing w:after="0" w:line="240" w:lineRule="auto"/>
        <w:jc w:val="both"/>
        <w:rPr>
          <w:rFonts w:ascii="Times New Roman" w:hAnsi="Times New Roman" w:cs="Times New Roman"/>
          <w:sz w:val="28"/>
          <w:szCs w:val="28"/>
        </w:rPr>
      </w:pPr>
      <w:r w:rsidRPr="00693EEE">
        <w:rPr>
          <w:rFonts w:ascii="Times New Roman" w:hAnsi="Times New Roman" w:cs="Times New Roman"/>
          <w:sz w:val="28"/>
          <w:szCs w:val="28"/>
        </w:rPr>
        <w:t>в безэховой камере). Нередко на точность и повторяемость</w:t>
      </w:r>
      <w:r w:rsidR="00B557BC">
        <w:rPr>
          <w:rFonts w:ascii="Times New Roman" w:hAnsi="Times New Roman" w:cs="Times New Roman"/>
          <w:sz w:val="28"/>
          <w:szCs w:val="28"/>
        </w:rPr>
        <w:t xml:space="preserve"> </w:t>
      </w:r>
      <w:r w:rsidRPr="00693EEE">
        <w:rPr>
          <w:rFonts w:ascii="Times New Roman" w:hAnsi="Times New Roman" w:cs="Times New Roman"/>
          <w:sz w:val="28"/>
          <w:szCs w:val="28"/>
        </w:rPr>
        <w:t>результатов оказывают влияние пог</w:t>
      </w:r>
      <w:r w:rsidR="00B557BC">
        <w:rPr>
          <w:rFonts w:ascii="Times New Roman" w:hAnsi="Times New Roman" w:cs="Times New Roman"/>
          <w:sz w:val="28"/>
          <w:szCs w:val="28"/>
        </w:rPr>
        <w:t>одные условия, отраже</w:t>
      </w:r>
      <w:r w:rsidRPr="00693EEE">
        <w:rPr>
          <w:rFonts w:ascii="Times New Roman" w:hAnsi="Times New Roman" w:cs="Times New Roman"/>
          <w:sz w:val="28"/>
          <w:szCs w:val="28"/>
        </w:rPr>
        <w:t>ния от земной поверхно</w:t>
      </w:r>
      <w:r w:rsidR="00B557BC">
        <w:rPr>
          <w:rFonts w:ascii="Times New Roman" w:hAnsi="Times New Roman" w:cs="Times New Roman"/>
          <w:sz w:val="28"/>
          <w:szCs w:val="28"/>
        </w:rPr>
        <w:t>сти и мешающих предметов. Разли</w:t>
      </w:r>
      <w:r w:rsidRPr="00693EEE">
        <w:rPr>
          <w:rFonts w:ascii="Times New Roman" w:hAnsi="Times New Roman" w:cs="Times New Roman"/>
          <w:sz w:val="28"/>
          <w:szCs w:val="28"/>
        </w:rPr>
        <w:t>чают «классический» мет</w:t>
      </w:r>
      <w:r w:rsidR="00B557BC">
        <w:rPr>
          <w:rFonts w:ascii="Times New Roman" w:hAnsi="Times New Roman" w:cs="Times New Roman"/>
          <w:sz w:val="28"/>
          <w:szCs w:val="28"/>
        </w:rPr>
        <w:t>од вышки, полигон с падающим ре</w:t>
      </w:r>
      <w:r w:rsidRPr="00693EEE">
        <w:rPr>
          <w:rFonts w:ascii="Times New Roman" w:hAnsi="Times New Roman" w:cs="Times New Roman"/>
          <w:sz w:val="28"/>
          <w:szCs w:val="28"/>
        </w:rPr>
        <w:t>льефом и сверхширокополосный полигон.</w:t>
      </w:r>
    </w:p>
    <w:p w:rsidR="00B557BC" w:rsidRDefault="00996FBB" w:rsidP="004A456C">
      <w:pPr>
        <w:spacing w:after="0" w:line="240" w:lineRule="auto"/>
        <w:ind w:firstLine="708"/>
        <w:jc w:val="both"/>
        <w:rPr>
          <w:rFonts w:ascii="Times New Roman" w:hAnsi="Times New Roman" w:cs="Times New Roman"/>
          <w:sz w:val="28"/>
          <w:szCs w:val="28"/>
        </w:rPr>
      </w:pPr>
      <w:proofErr w:type="gramStart"/>
      <w:r>
        <w:rPr>
          <w:rFonts w:ascii="Times New Roman" w:hAnsi="Times New Roman" w:cs="Times New Roman"/>
          <w:sz w:val="28"/>
          <w:szCs w:val="28"/>
        </w:rPr>
        <w:t>М</w:t>
      </w:r>
      <w:r w:rsidRPr="00B557BC">
        <w:rPr>
          <w:rFonts w:ascii="Times New Roman" w:hAnsi="Times New Roman" w:cs="Times New Roman"/>
          <w:sz w:val="28"/>
          <w:szCs w:val="28"/>
        </w:rPr>
        <w:t xml:space="preserve">етод </w:t>
      </w:r>
      <w:r>
        <w:rPr>
          <w:rFonts w:ascii="Times New Roman" w:hAnsi="Times New Roman" w:cs="Times New Roman"/>
          <w:sz w:val="28"/>
          <w:szCs w:val="28"/>
        </w:rPr>
        <w:t xml:space="preserve"> </w:t>
      </w:r>
      <w:r w:rsidRPr="00996FBB">
        <w:rPr>
          <w:rFonts w:ascii="Times New Roman" w:hAnsi="Times New Roman" w:cs="Times New Roman"/>
          <w:sz w:val="28"/>
          <w:szCs w:val="28"/>
        </w:rPr>
        <w:t>и</w:t>
      </w:r>
      <w:r w:rsidR="00B557BC" w:rsidRPr="00996FBB">
        <w:rPr>
          <w:rFonts w:ascii="Times New Roman" w:hAnsi="Times New Roman" w:cs="Times New Roman"/>
          <w:sz w:val="28"/>
          <w:szCs w:val="28"/>
        </w:rPr>
        <w:t>змерение в</w:t>
      </w:r>
      <w:r w:rsidR="00B557BC" w:rsidRPr="00B557BC">
        <w:rPr>
          <w:rFonts w:ascii="Times New Roman" w:hAnsi="Times New Roman" w:cs="Times New Roman"/>
          <w:b/>
          <w:sz w:val="28"/>
          <w:szCs w:val="28"/>
        </w:rPr>
        <w:t xml:space="preserve"> промежуточной зоне (зоне Френеля</w:t>
      </w:r>
      <w:r>
        <w:rPr>
          <w:rFonts w:ascii="Times New Roman" w:hAnsi="Times New Roman" w:cs="Times New Roman"/>
          <w:sz w:val="28"/>
          <w:szCs w:val="28"/>
        </w:rPr>
        <w:t xml:space="preserve">) </w:t>
      </w:r>
      <w:r w:rsidR="00B557BC" w:rsidRPr="00B557BC">
        <w:rPr>
          <w:rFonts w:ascii="Times New Roman" w:hAnsi="Times New Roman" w:cs="Times New Roman"/>
          <w:sz w:val="28"/>
          <w:szCs w:val="28"/>
        </w:rPr>
        <w:t>идеологически примыкает к методу измерения в дальней зоне и поз</w:t>
      </w:r>
      <w:r w:rsidR="00B557BC">
        <w:rPr>
          <w:rFonts w:ascii="Times New Roman" w:hAnsi="Times New Roman" w:cs="Times New Roman"/>
          <w:sz w:val="28"/>
          <w:szCs w:val="28"/>
        </w:rPr>
        <w:t>воляет уменьшить расстояние меж</w:t>
      </w:r>
      <w:r w:rsidR="00B557BC" w:rsidRPr="00B557BC">
        <w:rPr>
          <w:rFonts w:ascii="Times New Roman" w:hAnsi="Times New Roman" w:cs="Times New Roman"/>
          <w:sz w:val="28"/>
          <w:szCs w:val="28"/>
        </w:rPr>
        <w:t xml:space="preserve">ду вспомогательной и </w:t>
      </w:r>
      <w:r w:rsidR="00B557BC">
        <w:rPr>
          <w:rFonts w:ascii="Times New Roman" w:hAnsi="Times New Roman" w:cs="Times New Roman"/>
          <w:sz w:val="28"/>
          <w:szCs w:val="28"/>
        </w:rPr>
        <w:t>тестируемой антеннами.</w:t>
      </w:r>
      <w:proofErr w:type="gramEnd"/>
      <w:r w:rsidR="00B557BC">
        <w:rPr>
          <w:rFonts w:ascii="Times New Roman" w:hAnsi="Times New Roman" w:cs="Times New Roman"/>
          <w:sz w:val="28"/>
          <w:szCs w:val="28"/>
        </w:rPr>
        <w:t xml:space="preserve"> Расплачи</w:t>
      </w:r>
      <w:r w:rsidR="00B557BC" w:rsidRPr="00B557BC">
        <w:rPr>
          <w:rFonts w:ascii="Times New Roman" w:hAnsi="Times New Roman" w:cs="Times New Roman"/>
          <w:sz w:val="28"/>
          <w:szCs w:val="28"/>
        </w:rPr>
        <w:t>ваться за это приходит</w:t>
      </w:r>
      <w:r w:rsidR="00B557BC">
        <w:rPr>
          <w:rFonts w:ascii="Times New Roman" w:hAnsi="Times New Roman" w:cs="Times New Roman"/>
          <w:sz w:val="28"/>
          <w:szCs w:val="28"/>
        </w:rPr>
        <w:t>ся усложнением схемы эксперимен</w:t>
      </w:r>
      <w:r w:rsidR="00B557BC" w:rsidRPr="00B557BC">
        <w:rPr>
          <w:rFonts w:ascii="Times New Roman" w:hAnsi="Times New Roman" w:cs="Times New Roman"/>
          <w:sz w:val="28"/>
          <w:szCs w:val="28"/>
        </w:rPr>
        <w:t>та, увеличением числ</w:t>
      </w:r>
      <w:r w:rsidR="00B557BC">
        <w:rPr>
          <w:rFonts w:ascii="Times New Roman" w:hAnsi="Times New Roman" w:cs="Times New Roman"/>
          <w:sz w:val="28"/>
          <w:szCs w:val="28"/>
        </w:rPr>
        <w:t>а измерений и возрастающим объе</w:t>
      </w:r>
      <w:r w:rsidR="00B557BC" w:rsidRPr="00B557BC">
        <w:rPr>
          <w:rFonts w:ascii="Times New Roman" w:hAnsi="Times New Roman" w:cs="Times New Roman"/>
          <w:sz w:val="28"/>
          <w:szCs w:val="28"/>
        </w:rPr>
        <w:t>мом вычислений при обработке первичных результатов.</w:t>
      </w:r>
    </w:p>
    <w:p w:rsidR="00DE1DA0" w:rsidRDefault="00B557BC" w:rsidP="004A456C">
      <w:pPr>
        <w:spacing w:after="0" w:line="240" w:lineRule="auto"/>
        <w:ind w:firstLine="708"/>
        <w:jc w:val="both"/>
        <w:rPr>
          <w:rFonts w:ascii="Times New Roman" w:hAnsi="Times New Roman" w:cs="Times New Roman"/>
          <w:sz w:val="28"/>
          <w:szCs w:val="28"/>
        </w:rPr>
      </w:pPr>
      <w:r w:rsidRPr="00B557BC">
        <w:rPr>
          <w:rFonts w:ascii="Times New Roman" w:hAnsi="Times New Roman" w:cs="Times New Roman"/>
          <w:b/>
          <w:sz w:val="28"/>
          <w:szCs w:val="28"/>
        </w:rPr>
        <w:t>Измерение в ближней зоне</w:t>
      </w:r>
      <w:r>
        <w:rPr>
          <w:rFonts w:ascii="Times New Roman" w:hAnsi="Times New Roman" w:cs="Times New Roman"/>
          <w:sz w:val="28"/>
          <w:szCs w:val="28"/>
        </w:rPr>
        <w:t xml:space="preserve"> – активно развивающе</w:t>
      </w:r>
      <w:r w:rsidRPr="00B557BC">
        <w:rPr>
          <w:rFonts w:ascii="Times New Roman" w:hAnsi="Times New Roman" w:cs="Times New Roman"/>
          <w:sz w:val="28"/>
          <w:szCs w:val="28"/>
        </w:rPr>
        <w:t>еся направление. Оно особенно востребовано, когда речь идет о тестировании АФ</w:t>
      </w:r>
      <w:r w:rsidR="00DE1DA0">
        <w:rPr>
          <w:rFonts w:ascii="Times New Roman" w:hAnsi="Times New Roman" w:cs="Times New Roman"/>
          <w:sz w:val="28"/>
          <w:szCs w:val="28"/>
        </w:rPr>
        <w:t xml:space="preserve">АР </w:t>
      </w:r>
    </w:p>
    <w:p w:rsidR="00B557BC" w:rsidRPr="00B557BC" w:rsidRDefault="00DE1DA0" w:rsidP="004A456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СВЧ-диапазона и позволяет ра</w:t>
      </w:r>
      <w:r w:rsidR="00B557BC" w:rsidRPr="00B557BC">
        <w:rPr>
          <w:rFonts w:ascii="Times New Roman" w:hAnsi="Times New Roman" w:cs="Times New Roman"/>
          <w:sz w:val="28"/>
          <w:szCs w:val="28"/>
        </w:rPr>
        <w:t>дикально сократить рас</w:t>
      </w:r>
      <w:r>
        <w:rPr>
          <w:rFonts w:ascii="Times New Roman" w:hAnsi="Times New Roman" w:cs="Times New Roman"/>
          <w:sz w:val="28"/>
          <w:szCs w:val="28"/>
        </w:rPr>
        <w:t xml:space="preserve">стояние между вспомогательной и </w:t>
      </w:r>
      <w:r w:rsidR="00B557BC" w:rsidRPr="00B557BC">
        <w:rPr>
          <w:rFonts w:ascii="Times New Roman" w:hAnsi="Times New Roman" w:cs="Times New Roman"/>
          <w:sz w:val="28"/>
          <w:szCs w:val="28"/>
        </w:rPr>
        <w:t xml:space="preserve">тестируемой антеннами. Благодаря этому обстоятельству </w:t>
      </w:r>
    </w:p>
    <w:p w:rsidR="00DE1DA0" w:rsidRDefault="00B557BC" w:rsidP="004A456C">
      <w:pPr>
        <w:spacing w:after="0" w:line="240" w:lineRule="auto"/>
        <w:jc w:val="both"/>
        <w:rPr>
          <w:rFonts w:ascii="Times New Roman" w:hAnsi="Times New Roman" w:cs="Times New Roman"/>
          <w:sz w:val="28"/>
          <w:szCs w:val="28"/>
        </w:rPr>
      </w:pPr>
      <w:r w:rsidRPr="00B557BC">
        <w:rPr>
          <w:rFonts w:ascii="Times New Roman" w:hAnsi="Times New Roman" w:cs="Times New Roman"/>
          <w:sz w:val="28"/>
          <w:szCs w:val="28"/>
        </w:rPr>
        <w:t>процесс измерения м</w:t>
      </w:r>
      <w:r w:rsidR="00DE1DA0">
        <w:rPr>
          <w:rFonts w:ascii="Times New Roman" w:hAnsi="Times New Roman" w:cs="Times New Roman"/>
          <w:sz w:val="28"/>
          <w:szCs w:val="28"/>
        </w:rPr>
        <w:t>ожно осуществлять в контролируе</w:t>
      </w:r>
      <w:r w:rsidRPr="00B557BC">
        <w:rPr>
          <w:rFonts w:ascii="Times New Roman" w:hAnsi="Times New Roman" w:cs="Times New Roman"/>
          <w:sz w:val="28"/>
          <w:szCs w:val="28"/>
        </w:rPr>
        <w:t>мых условиях (в безэхово</w:t>
      </w:r>
      <w:r w:rsidR="00DE1DA0">
        <w:rPr>
          <w:rFonts w:ascii="Times New Roman" w:hAnsi="Times New Roman" w:cs="Times New Roman"/>
          <w:sz w:val="28"/>
          <w:szCs w:val="28"/>
        </w:rPr>
        <w:t>й камере), что положительно ска</w:t>
      </w:r>
      <w:r w:rsidRPr="00B557BC">
        <w:rPr>
          <w:rFonts w:ascii="Times New Roman" w:hAnsi="Times New Roman" w:cs="Times New Roman"/>
          <w:sz w:val="28"/>
          <w:szCs w:val="28"/>
        </w:rPr>
        <w:t>зывается на точности и повторяемости результатов.</w:t>
      </w:r>
      <w:r w:rsidR="00DE1DA0">
        <w:rPr>
          <w:rFonts w:ascii="Times New Roman" w:hAnsi="Times New Roman" w:cs="Times New Roman"/>
          <w:sz w:val="28"/>
          <w:szCs w:val="28"/>
        </w:rPr>
        <w:t xml:space="preserve"> </w:t>
      </w:r>
      <w:r w:rsidRPr="00B557BC">
        <w:rPr>
          <w:rFonts w:ascii="Times New Roman" w:hAnsi="Times New Roman" w:cs="Times New Roman"/>
          <w:sz w:val="28"/>
          <w:szCs w:val="28"/>
        </w:rPr>
        <w:t xml:space="preserve">Измерения в ближней </w:t>
      </w:r>
      <w:r w:rsidR="00DE1DA0">
        <w:rPr>
          <w:rFonts w:ascii="Times New Roman" w:hAnsi="Times New Roman" w:cs="Times New Roman"/>
          <w:sz w:val="28"/>
          <w:szCs w:val="28"/>
        </w:rPr>
        <w:t>зоне, как правило, требуют слож</w:t>
      </w:r>
      <w:r w:rsidRPr="00B557BC">
        <w:rPr>
          <w:rFonts w:ascii="Times New Roman" w:hAnsi="Times New Roman" w:cs="Times New Roman"/>
          <w:sz w:val="28"/>
          <w:szCs w:val="28"/>
        </w:rPr>
        <w:t>ной математической обр</w:t>
      </w:r>
      <w:r w:rsidR="00DE1DA0">
        <w:rPr>
          <w:rFonts w:ascii="Times New Roman" w:hAnsi="Times New Roman" w:cs="Times New Roman"/>
          <w:sz w:val="28"/>
          <w:szCs w:val="28"/>
        </w:rPr>
        <w:t>аботки первичных эксперименталь</w:t>
      </w:r>
      <w:r w:rsidRPr="00B557BC">
        <w:rPr>
          <w:rFonts w:ascii="Times New Roman" w:hAnsi="Times New Roman" w:cs="Times New Roman"/>
          <w:sz w:val="28"/>
          <w:szCs w:val="28"/>
        </w:rPr>
        <w:t>ных результатов. Извес</w:t>
      </w:r>
      <w:r w:rsidR="00DE1DA0">
        <w:rPr>
          <w:rFonts w:ascii="Times New Roman" w:hAnsi="Times New Roman" w:cs="Times New Roman"/>
          <w:sz w:val="28"/>
          <w:szCs w:val="28"/>
        </w:rPr>
        <w:t>тно несколько разновидностей из</w:t>
      </w:r>
      <w:r w:rsidRPr="00B557BC">
        <w:rPr>
          <w:rFonts w:ascii="Times New Roman" w:hAnsi="Times New Roman" w:cs="Times New Roman"/>
          <w:sz w:val="28"/>
          <w:szCs w:val="28"/>
        </w:rPr>
        <w:t xml:space="preserve">мерений такого рода, среди которых можно отметить метод </w:t>
      </w:r>
      <w:proofErr w:type="spellStart"/>
      <w:r w:rsidRPr="00B557BC">
        <w:rPr>
          <w:rFonts w:ascii="Times New Roman" w:hAnsi="Times New Roman" w:cs="Times New Roman"/>
          <w:sz w:val="28"/>
          <w:szCs w:val="28"/>
        </w:rPr>
        <w:t>перефокусировки</w:t>
      </w:r>
      <w:proofErr w:type="spellEnd"/>
      <w:r w:rsidRPr="00B557BC">
        <w:rPr>
          <w:rFonts w:ascii="Times New Roman" w:hAnsi="Times New Roman" w:cs="Times New Roman"/>
          <w:sz w:val="28"/>
          <w:szCs w:val="28"/>
        </w:rPr>
        <w:t xml:space="preserve">, </w:t>
      </w:r>
      <w:proofErr w:type="spellStart"/>
      <w:r w:rsidRPr="00B557BC">
        <w:rPr>
          <w:rFonts w:ascii="Times New Roman" w:hAnsi="Times New Roman" w:cs="Times New Roman"/>
          <w:sz w:val="28"/>
          <w:szCs w:val="28"/>
        </w:rPr>
        <w:t>кол</w:t>
      </w:r>
      <w:r w:rsidR="00DE1DA0">
        <w:rPr>
          <w:rFonts w:ascii="Times New Roman" w:hAnsi="Times New Roman" w:cs="Times New Roman"/>
          <w:sz w:val="28"/>
          <w:szCs w:val="28"/>
        </w:rPr>
        <w:t>лиматорный</w:t>
      </w:r>
      <w:proofErr w:type="spellEnd"/>
      <w:r w:rsidR="00DE1DA0">
        <w:rPr>
          <w:rFonts w:ascii="Times New Roman" w:hAnsi="Times New Roman" w:cs="Times New Roman"/>
          <w:sz w:val="28"/>
          <w:szCs w:val="28"/>
        </w:rPr>
        <w:t xml:space="preserve"> и голографический ме</w:t>
      </w:r>
      <w:r w:rsidRPr="00B557BC">
        <w:rPr>
          <w:rFonts w:ascii="Times New Roman" w:hAnsi="Times New Roman" w:cs="Times New Roman"/>
          <w:sz w:val="28"/>
          <w:szCs w:val="28"/>
        </w:rPr>
        <w:t>тоды (стенд ближнего поля). С точки зрения методологии и используемых техничес</w:t>
      </w:r>
      <w:r w:rsidR="00DE1DA0">
        <w:rPr>
          <w:rFonts w:ascii="Times New Roman" w:hAnsi="Times New Roman" w:cs="Times New Roman"/>
          <w:sz w:val="28"/>
          <w:szCs w:val="28"/>
        </w:rPr>
        <w:t>ких средств перечисленные спосо</w:t>
      </w:r>
      <w:r w:rsidRPr="00B557BC">
        <w:rPr>
          <w:rFonts w:ascii="Times New Roman" w:hAnsi="Times New Roman" w:cs="Times New Roman"/>
          <w:sz w:val="28"/>
          <w:szCs w:val="28"/>
        </w:rPr>
        <w:t>бы довольно сильно отличаются друг от друга.</w:t>
      </w:r>
      <w:r w:rsidR="00DE1DA0">
        <w:rPr>
          <w:rFonts w:ascii="Times New Roman" w:hAnsi="Times New Roman" w:cs="Times New Roman"/>
          <w:sz w:val="28"/>
          <w:szCs w:val="28"/>
        </w:rPr>
        <w:t xml:space="preserve"> </w:t>
      </w:r>
    </w:p>
    <w:p w:rsidR="00B557BC" w:rsidRPr="00B557BC" w:rsidRDefault="00996FBB" w:rsidP="004A456C">
      <w:pPr>
        <w:spacing w:after="0" w:line="240" w:lineRule="auto"/>
        <w:ind w:firstLine="708"/>
        <w:jc w:val="both"/>
        <w:rPr>
          <w:rFonts w:ascii="Times New Roman" w:hAnsi="Times New Roman" w:cs="Times New Roman"/>
          <w:sz w:val="28"/>
          <w:szCs w:val="28"/>
        </w:rPr>
      </w:pPr>
      <w:r w:rsidRPr="00996FBB">
        <w:rPr>
          <w:rFonts w:ascii="Times New Roman" w:hAnsi="Times New Roman" w:cs="Times New Roman"/>
          <w:sz w:val="28"/>
          <w:szCs w:val="28"/>
        </w:rPr>
        <w:t xml:space="preserve">Если в тестовом режиме определенным образом изменить положение облучателя зеркальной антенны или скорректировать фазовую программу АФАР, то можно сфокусировать луч в точке, которая будет гораздо ближе к апертуре. Этот прием получил название </w:t>
      </w:r>
      <w:proofErr w:type="spellStart"/>
      <w:r w:rsidRPr="00941D65">
        <w:rPr>
          <w:rFonts w:ascii="Times New Roman" w:hAnsi="Times New Roman" w:cs="Times New Roman"/>
          <w:b/>
          <w:sz w:val="28"/>
          <w:szCs w:val="28"/>
        </w:rPr>
        <w:t>перефокусировка</w:t>
      </w:r>
      <w:proofErr w:type="spellEnd"/>
      <w:r w:rsidR="00B557BC" w:rsidRPr="00B557BC">
        <w:rPr>
          <w:rFonts w:ascii="Times New Roman" w:hAnsi="Times New Roman" w:cs="Times New Roman"/>
          <w:sz w:val="28"/>
          <w:szCs w:val="28"/>
        </w:rPr>
        <w:t>.</w:t>
      </w:r>
      <w:r w:rsidR="00941D65">
        <w:rPr>
          <w:rFonts w:ascii="Times New Roman" w:hAnsi="Times New Roman" w:cs="Times New Roman"/>
          <w:sz w:val="28"/>
          <w:szCs w:val="28"/>
        </w:rPr>
        <w:t xml:space="preserve"> </w:t>
      </w:r>
      <w:r w:rsidR="00B557BC" w:rsidRPr="00B557BC">
        <w:rPr>
          <w:rFonts w:ascii="Times New Roman" w:hAnsi="Times New Roman" w:cs="Times New Roman"/>
          <w:sz w:val="28"/>
          <w:szCs w:val="28"/>
        </w:rPr>
        <w:t>Диаграмм</w:t>
      </w:r>
      <w:r w:rsidR="00DE1DA0">
        <w:rPr>
          <w:rFonts w:ascii="Times New Roman" w:hAnsi="Times New Roman" w:cs="Times New Roman"/>
          <w:sz w:val="28"/>
          <w:szCs w:val="28"/>
        </w:rPr>
        <w:t>ы направленности и другие харак</w:t>
      </w:r>
      <w:r w:rsidR="00B557BC" w:rsidRPr="00B557BC">
        <w:rPr>
          <w:rFonts w:ascii="Times New Roman" w:hAnsi="Times New Roman" w:cs="Times New Roman"/>
          <w:sz w:val="28"/>
          <w:szCs w:val="28"/>
        </w:rPr>
        <w:t>теристики испытуе</w:t>
      </w:r>
      <w:r w:rsidR="00DE1DA0">
        <w:rPr>
          <w:rFonts w:ascii="Times New Roman" w:hAnsi="Times New Roman" w:cs="Times New Roman"/>
          <w:sz w:val="28"/>
          <w:szCs w:val="28"/>
        </w:rPr>
        <w:t>мой антенны измеряются на умень</w:t>
      </w:r>
      <w:r w:rsidR="00B557BC" w:rsidRPr="00B557BC">
        <w:rPr>
          <w:rFonts w:ascii="Times New Roman" w:hAnsi="Times New Roman" w:cs="Times New Roman"/>
          <w:sz w:val="28"/>
          <w:szCs w:val="28"/>
        </w:rPr>
        <w:t>шенном расстоянии. Полученные результаты позволяют судить о характеристиках антенны в дальней зоне (то есть при ее функционировании в штатном режиме).</w:t>
      </w:r>
    </w:p>
    <w:p w:rsidR="00B557BC" w:rsidRPr="00B557BC" w:rsidRDefault="00B557BC" w:rsidP="004A456C">
      <w:pPr>
        <w:spacing w:after="0" w:line="240" w:lineRule="auto"/>
        <w:ind w:firstLine="708"/>
        <w:jc w:val="both"/>
        <w:rPr>
          <w:rFonts w:ascii="Times New Roman" w:hAnsi="Times New Roman" w:cs="Times New Roman"/>
          <w:sz w:val="28"/>
          <w:szCs w:val="28"/>
        </w:rPr>
      </w:pPr>
      <w:proofErr w:type="spellStart"/>
      <w:r w:rsidRPr="00996FBB">
        <w:rPr>
          <w:rFonts w:ascii="Times New Roman" w:hAnsi="Times New Roman" w:cs="Times New Roman"/>
          <w:b/>
          <w:sz w:val="28"/>
          <w:szCs w:val="28"/>
        </w:rPr>
        <w:t>Коллиматорный</w:t>
      </w:r>
      <w:proofErr w:type="spellEnd"/>
      <w:r w:rsidRPr="00996FBB">
        <w:rPr>
          <w:rFonts w:ascii="Times New Roman" w:hAnsi="Times New Roman" w:cs="Times New Roman"/>
          <w:b/>
          <w:sz w:val="28"/>
          <w:szCs w:val="28"/>
        </w:rPr>
        <w:t xml:space="preserve"> метод</w:t>
      </w:r>
      <w:r w:rsidR="00941D65">
        <w:rPr>
          <w:rFonts w:ascii="Times New Roman" w:hAnsi="Times New Roman" w:cs="Times New Roman"/>
          <w:b/>
          <w:sz w:val="28"/>
          <w:szCs w:val="28"/>
        </w:rPr>
        <w:t xml:space="preserve"> – </w:t>
      </w:r>
      <w:r w:rsidR="00941D65">
        <w:rPr>
          <w:rFonts w:ascii="Times New Roman" w:hAnsi="Times New Roman" w:cs="Times New Roman"/>
          <w:sz w:val="28"/>
          <w:szCs w:val="28"/>
        </w:rPr>
        <w:t>это еще один популярный метод измерений в ближней зоне</w:t>
      </w:r>
      <w:r w:rsidRPr="00B557BC">
        <w:rPr>
          <w:rFonts w:ascii="Times New Roman" w:hAnsi="Times New Roman" w:cs="Times New Roman"/>
          <w:sz w:val="28"/>
          <w:szCs w:val="28"/>
        </w:rPr>
        <w:t>. Суть данного метода заключается в создании пло</w:t>
      </w:r>
      <w:r w:rsidR="00DE1DA0">
        <w:rPr>
          <w:rFonts w:ascii="Times New Roman" w:hAnsi="Times New Roman" w:cs="Times New Roman"/>
          <w:sz w:val="28"/>
          <w:szCs w:val="28"/>
        </w:rPr>
        <w:t>ского волнового фронта с прибли</w:t>
      </w:r>
      <w:r w:rsidRPr="00B557BC">
        <w:rPr>
          <w:rFonts w:ascii="Times New Roman" w:hAnsi="Times New Roman" w:cs="Times New Roman"/>
          <w:sz w:val="28"/>
          <w:szCs w:val="28"/>
        </w:rPr>
        <w:t>зительно постоянной</w:t>
      </w:r>
      <w:r w:rsidR="00DE1DA0">
        <w:rPr>
          <w:rFonts w:ascii="Times New Roman" w:hAnsi="Times New Roman" w:cs="Times New Roman"/>
          <w:sz w:val="28"/>
          <w:szCs w:val="28"/>
        </w:rPr>
        <w:t xml:space="preserve"> амплитудой и фазой в зоне изме</w:t>
      </w:r>
      <w:r w:rsidRPr="00B557BC">
        <w:rPr>
          <w:rFonts w:ascii="Times New Roman" w:hAnsi="Times New Roman" w:cs="Times New Roman"/>
          <w:sz w:val="28"/>
          <w:szCs w:val="28"/>
        </w:rPr>
        <w:t xml:space="preserve">рения с помощью </w:t>
      </w:r>
      <w:r w:rsidR="00DE1DA0">
        <w:rPr>
          <w:rFonts w:ascii="Times New Roman" w:hAnsi="Times New Roman" w:cs="Times New Roman"/>
          <w:sz w:val="28"/>
          <w:szCs w:val="28"/>
        </w:rPr>
        <w:t>специальной вспомогательной зер</w:t>
      </w:r>
      <w:r w:rsidRPr="00B557BC">
        <w:rPr>
          <w:rFonts w:ascii="Times New Roman" w:hAnsi="Times New Roman" w:cs="Times New Roman"/>
          <w:sz w:val="28"/>
          <w:szCs w:val="28"/>
        </w:rPr>
        <w:t>кальной антенны – коллиматора. Такой фронт формируется в непосредств</w:t>
      </w:r>
      <w:r w:rsidR="00DE1DA0">
        <w:rPr>
          <w:rFonts w:ascii="Times New Roman" w:hAnsi="Times New Roman" w:cs="Times New Roman"/>
          <w:sz w:val="28"/>
          <w:szCs w:val="28"/>
        </w:rPr>
        <w:t>енной близости от испытуемой ан</w:t>
      </w:r>
      <w:r w:rsidRPr="00B557BC">
        <w:rPr>
          <w:rFonts w:ascii="Times New Roman" w:hAnsi="Times New Roman" w:cs="Times New Roman"/>
          <w:sz w:val="28"/>
          <w:szCs w:val="28"/>
        </w:rPr>
        <w:t>тенны, что позволяет многократно уменьшить размеры антенного полигона</w:t>
      </w:r>
      <w:r w:rsidR="00DE1DA0">
        <w:rPr>
          <w:rFonts w:ascii="Times New Roman" w:hAnsi="Times New Roman" w:cs="Times New Roman"/>
          <w:sz w:val="28"/>
          <w:szCs w:val="28"/>
        </w:rPr>
        <w:t xml:space="preserve"> по сравнению с аналогичными из</w:t>
      </w:r>
      <w:r w:rsidRPr="00B557BC">
        <w:rPr>
          <w:rFonts w:ascii="Times New Roman" w:hAnsi="Times New Roman" w:cs="Times New Roman"/>
          <w:sz w:val="28"/>
          <w:szCs w:val="28"/>
        </w:rPr>
        <w:t>мерениями в дальней з</w:t>
      </w:r>
      <w:r w:rsidR="00DE1DA0">
        <w:rPr>
          <w:rFonts w:ascii="Times New Roman" w:hAnsi="Times New Roman" w:cs="Times New Roman"/>
          <w:sz w:val="28"/>
          <w:szCs w:val="28"/>
        </w:rPr>
        <w:t>оне. По этой причине данный спо</w:t>
      </w:r>
      <w:r w:rsidRPr="00B557BC">
        <w:rPr>
          <w:rFonts w:ascii="Times New Roman" w:hAnsi="Times New Roman" w:cs="Times New Roman"/>
          <w:sz w:val="28"/>
          <w:szCs w:val="28"/>
        </w:rPr>
        <w:t>соб нередко называют методом компактного полигона. Размеры поперечного сечения и протяженность зоны, где возможно провед</w:t>
      </w:r>
      <w:r w:rsidR="00DE1DA0">
        <w:rPr>
          <w:rFonts w:ascii="Times New Roman" w:hAnsi="Times New Roman" w:cs="Times New Roman"/>
          <w:sz w:val="28"/>
          <w:szCs w:val="28"/>
        </w:rPr>
        <w:t>ение корректных измерений, зави</w:t>
      </w:r>
      <w:r w:rsidRPr="00B557BC">
        <w:rPr>
          <w:rFonts w:ascii="Times New Roman" w:hAnsi="Times New Roman" w:cs="Times New Roman"/>
          <w:sz w:val="28"/>
          <w:szCs w:val="28"/>
        </w:rPr>
        <w:t xml:space="preserve">сят от диаметра коллиматора. В процессе тестирования </w:t>
      </w:r>
    </w:p>
    <w:p w:rsidR="00DE1DA0" w:rsidRDefault="00B557BC" w:rsidP="004A456C">
      <w:pPr>
        <w:spacing w:after="0" w:line="240" w:lineRule="auto"/>
        <w:jc w:val="both"/>
        <w:rPr>
          <w:rFonts w:ascii="Times New Roman" w:hAnsi="Times New Roman" w:cs="Times New Roman"/>
          <w:sz w:val="28"/>
          <w:szCs w:val="28"/>
        </w:rPr>
      </w:pPr>
      <w:r w:rsidRPr="00B557BC">
        <w:rPr>
          <w:rFonts w:ascii="Times New Roman" w:hAnsi="Times New Roman" w:cs="Times New Roman"/>
          <w:sz w:val="28"/>
          <w:szCs w:val="28"/>
        </w:rPr>
        <w:lastRenderedPageBreak/>
        <w:t>необходимо обеспеч</w:t>
      </w:r>
      <w:r w:rsidR="00DE1DA0">
        <w:rPr>
          <w:rFonts w:ascii="Times New Roman" w:hAnsi="Times New Roman" w:cs="Times New Roman"/>
          <w:sz w:val="28"/>
          <w:szCs w:val="28"/>
        </w:rPr>
        <w:t>ивать высокую температурную ста</w:t>
      </w:r>
      <w:r w:rsidRPr="00B557BC">
        <w:rPr>
          <w:rFonts w:ascii="Times New Roman" w:hAnsi="Times New Roman" w:cs="Times New Roman"/>
          <w:sz w:val="28"/>
          <w:szCs w:val="28"/>
        </w:rPr>
        <w:t>бильность. Все это делает метод довольно затратным.</w:t>
      </w:r>
    </w:p>
    <w:p w:rsidR="00B557BC" w:rsidRDefault="00941D65" w:rsidP="004A456C">
      <w:pPr>
        <w:spacing w:after="0" w:line="240" w:lineRule="auto"/>
        <w:ind w:firstLine="708"/>
        <w:jc w:val="both"/>
        <w:rPr>
          <w:rFonts w:ascii="Times New Roman" w:hAnsi="Times New Roman" w:cs="Times New Roman"/>
          <w:sz w:val="28"/>
          <w:szCs w:val="28"/>
        </w:rPr>
      </w:pPr>
      <w:r w:rsidRPr="00941D65">
        <w:rPr>
          <w:rFonts w:ascii="Times New Roman" w:hAnsi="Times New Roman" w:cs="Times New Roman"/>
          <w:b/>
          <w:sz w:val="28"/>
          <w:szCs w:val="28"/>
        </w:rPr>
        <w:t xml:space="preserve">Голографический метод, </w:t>
      </w:r>
      <w:r w:rsidRPr="00941D65">
        <w:rPr>
          <w:rFonts w:ascii="Times New Roman" w:hAnsi="Times New Roman" w:cs="Times New Roman"/>
          <w:sz w:val="28"/>
          <w:szCs w:val="28"/>
        </w:rPr>
        <w:t>который реализуется на практике при помощи специального измерительного комплекса стенд ближнего поля, считается одним из наиболее перспективных направлений для исследований характеристик антенн. Он особенно подходит для измерений параметров крупногабаритных (по сравнению с возможностями компактного полигона) АФАР СВЧ-диапазона.</w:t>
      </w:r>
    </w:p>
    <w:p w:rsidR="00941D65" w:rsidRDefault="00941D65" w:rsidP="004A456C">
      <w:pPr>
        <w:spacing w:after="0" w:line="240" w:lineRule="auto"/>
        <w:ind w:firstLine="708"/>
        <w:jc w:val="both"/>
        <w:rPr>
          <w:rFonts w:ascii="Times New Roman" w:hAnsi="Times New Roman" w:cs="Times New Roman"/>
          <w:sz w:val="28"/>
          <w:szCs w:val="28"/>
        </w:rPr>
      </w:pPr>
      <w:r w:rsidRPr="00941D65">
        <w:rPr>
          <w:rFonts w:ascii="Times New Roman" w:hAnsi="Times New Roman" w:cs="Times New Roman"/>
          <w:sz w:val="28"/>
          <w:szCs w:val="28"/>
        </w:rPr>
        <w:t>Суть рассматр</w:t>
      </w:r>
      <w:r>
        <w:rPr>
          <w:rFonts w:ascii="Times New Roman" w:hAnsi="Times New Roman" w:cs="Times New Roman"/>
          <w:sz w:val="28"/>
          <w:szCs w:val="28"/>
        </w:rPr>
        <w:t>иваемого метода состоит в иссле</w:t>
      </w:r>
      <w:r w:rsidRPr="00941D65">
        <w:rPr>
          <w:rFonts w:ascii="Times New Roman" w:hAnsi="Times New Roman" w:cs="Times New Roman"/>
          <w:sz w:val="28"/>
          <w:szCs w:val="28"/>
        </w:rPr>
        <w:t>довании амплитудно-фазового распределения (АФР)</w:t>
      </w:r>
      <w:r>
        <w:rPr>
          <w:rFonts w:ascii="Times New Roman" w:hAnsi="Times New Roman" w:cs="Times New Roman"/>
          <w:sz w:val="28"/>
          <w:szCs w:val="28"/>
        </w:rPr>
        <w:t xml:space="preserve"> </w:t>
      </w:r>
      <w:r w:rsidRPr="00941D65">
        <w:rPr>
          <w:rFonts w:ascii="Times New Roman" w:hAnsi="Times New Roman" w:cs="Times New Roman"/>
          <w:sz w:val="28"/>
          <w:szCs w:val="28"/>
        </w:rPr>
        <w:t>электромагнитног</w:t>
      </w:r>
      <w:r>
        <w:rPr>
          <w:rFonts w:ascii="Times New Roman" w:hAnsi="Times New Roman" w:cs="Times New Roman"/>
          <w:sz w:val="28"/>
          <w:szCs w:val="28"/>
        </w:rPr>
        <w:t xml:space="preserve">о поля вблизи </w:t>
      </w:r>
      <w:proofErr w:type="spellStart"/>
      <w:r>
        <w:rPr>
          <w:rFonts w:ascii="Times New Roman" w:hAnsi="Times New Roman" w:cs="Times New Roman"/>
          <w:sz w:val="28"/>
          <w:szCs w:val="28"/>
        </w:rPr>
        <w:t>раскрыва</w:t>
      </w:r>
      <w:proofErr w:type="spellEnd"/>
      <w:r>
        <w:rPr>
          <w:rFonts w:ascii="Times New Roman" w:hAnsi="Times New Roman" w:cs="Times New Roman"/>
          <w:sz w:val="28"/>
          <w:szCs w:val="28"/>
        </w:rPr>
        <w:t xml:space="preserve"> тестируе</w:t>
      </w:r>
      <w:r w:rsidRPr="00941D65">
        <w:rPr>
          <w:rFonts w:ascii="Times New Roman" w:hAnsi="Times New Roman" w:cs="Times New Roman"/>
          <w:sz w:val="28"/>
          <w:szCs w:val="28"/>
        </w:rPr>
        <w:t xml:space="preserve">мой антенны посредством </w:t>
      </w:r>
      <w:r>
        <w:rPr>
          <w:rFonts w:ascii="Times New Roman" w:hAnsi="Times New Roman" w:cs="Times New Roman"/>
          <w:sz w:val="28"/>
          <w:szCs w:val="28"/>
        </w:rPr>
        <w:t>пре</w:t>
      </w:r>
      <w:r w:rsidRPr="00941D65">
        <w:rPr>
          <w:rFonts w:ascii="Times New Roman" w:hAnsi="Times New Roman" w:cs="Times New Roman"/>
          <w:sz w:val="28"/>
          <w:szCs w:val="28"/>
        </w:rPr>
        <w:t>цизионного сканирующего зонда.</w:t>
      </w:r>
      <w:r>
        <w:rPr>
          <w:rFonts w:ascii="Times New Roman" w:hAnsi="Times New Roman" w:cs="Times New Roman"/>
          <w:sz w:val="28"/>
          <w:szCs w:val="28"/>
        </w:rPr>
        <w:t xml:space="preserve"> Данные АФР привязываются к текущим пространственным координатам положения зонда. Шаг меж</w:t>
      </w:r>
      <w:r w:rsidRPr="00941D65">
        <w:rPr>
          <w:rFonts w:ascii="Times New Roman" w:hAnsi="Times New Roman" w:cs="Times New Roman"/>
          <w:sz w:val="28"/>
          <w:szCs w:val="28"/>
        </w:rPr>
        <w:t>ду соседними отсчетами зависит</w:t>
      </w:r>
      <w:r>
        <w:rPr>
          <w:rFonts w:ascii="Times New Roman" w:hAnsi="Times New Roman" w:cs="Times New Roman"/>
          <w:sz w:val="28"/>
          <w:szCs w:val="28"/>
        </w:rPr>
        <w:t xml:space="preserve"> от рабочей длины волны. По окон</w:t>
      </w:r>
      <w:r w:rsidRPr="00941D65">
        <w:rPr>
          <w:rFonts w:ascii="Times New Roman" w:hAnsi="Times New Roman" w:cs="Times New Roman"/>
          <w:sz w:val="28"/>
          <w:szCs w:val="28"/>
        </w:rPr>
        <w:t>чании сканирования накопленный</w:t>
      </w:r>
      <w:r>
        <w:rPr>
          <w:rFonts w:ascii="Times New Roman" w:hAnsi="Times New Roman" w:cs="Times New Roman"/>
          <w:sz w:val="28"/>
          <w:szCs w:val="28"/>
        </w:rPr>
        <w:t xml:space="preserve"> массив экспериментальных дан</w:t>
      </w:r>
      <w:r w:rsidRPr="00941D65">
        <w:rPr>
          <w:rFonts w:ascii="Times New Roman" w:hAnsi="Times New Roman" w:cs="Times New Roman"/>
          <w:sz w:val="28"/>
          <w:szCs w:val="28"/>
        </w:rPr>
        <w:t>ных подвергается математической</w:t>
      </w:r>
      <w:r>
        <w:rPr>
          <w:rFonts w:ascii="Times New Roman" w:hAnsi="Times New Roman" w:cs="Times New Roman"/>
          <w:sz w:val="28"/>
          <w:szCs w:val="28"/>
        </w:rPr>
        <w:t xml:space="preserve"> обработке. В результате рассчи</w:t>
      </w:r>
      <w:r w:rsidRPr="00941D65">
        <w:rPr>
          <w:rFonts w:ascii="Times New Roman" w:hAnsi="Times New Roman" w:cs="Times New Roman"/>
          <w:sz w:val="28"/>
          <w:szCs w:val="28"/>
        </w:rPr>
        <w:t>тываются характеристики поля в</w:t>
      </w:r>
      <w:r>
        <w:rPr>
          <w:rFonts w:ascii="Times New Roman" w:hAnsi="Times New Roman" w:cs="Times New Roman"/>
          <w:sz w:val="28"/>
          <w:szCs w:val="28"/>
        </w:rPr>
        <w:t xml:space="preserve"> дальней зоне [1]. </w:t>
      </w:r>
      <w:r w:rsidR="002A20D4">
        <w:rPr>
          <w:rFonts w:ascii="Times New Roman" w:hAnsi="Times New Roman" w:cs="Times New Roman"/>
          <w:sz w:val="28"/>
          <w:szCs w:val="28"/>
        </w:rPr>
        <w:t>Алгоритм</w:t>
      </w:r>
      <w:r w:rsidRPr="00941D65">
        <w:rPr>
          <w:rFonts w:ascii="Times New Roman" w:hAnsi="Times New Roman" w:cs="Times New Roman"/>
          <w:sz w:val="28"/>
          <w:szCs w:val="28"/>
        </w:rPr>
        <w:t xml:space="preserve"> </w:t>
      </w:r>
      <w:r w:rsidR="002A20D4">
        <w:rPr>
          <w:rFonts w:ascii="Times New Roman" w:hAnsi="Times New Roman" w:cs="Times New Roman"/>
          <w:sz w:val="28"/>
          <w:szCs w:val="28"/>
        </w:rPr>
        <w:t>пересчета ближней зоны в дальнюю</w:t>
      </w:r>
      <w:r w:rsidR="001D628E">
        <w:rPr>
          <w:rFonts w:ascii="Times New Roman" w:hAnsi="Times New Roman" w:cs="Times New Roman"/>
          <w:sz w:val="28"/>
          <w:szCs w:val="28"/>
        </w:rPr>
        <w:t xml:space="preserve"> </w:t>
      </w:r>
      <w:r w:rsidR="002A20D4">
        <w:rPr>
          <w:rFonts w:ascii="Times New Roman" w:hAnsi="Times New Roman" w:cs="Times New Roman"/>
          <w:sz w:val="28"/>
          <w:szCs w:val="28"/>
        </w:rPr>
        <w:t xml:space="preserve">зону </w:t>
      </w:r>
      <w:r w:rsidR="001D628E">
        <w:rPr>
          <w:rFonts w:ascii="Times New Roman" w:hAnsi="Times New Roman" w:cs="Times New Roman"/>
          <w:sz w:val="28"/>
          <w:szCs w:val="28"/>
        </w:rPr>
        <w:t xml:space="preserve">приведен на рисунке </w:t>
      </w:r>
      <w:r w:rsidR="004A456C">
        <w:rPr>
          <w:rFonts w:ascii="Times New Roman" w:hAnsi="Times New Roman" w:cs="Times New Roman"/>
          <w:sz w:val="28"/>
          <w:szCs w:val="28"/>
        </w:rPr>
        <w:t>1.</w:t>
      </w:r>
      <w:r w:rsidR="002A20D4">
        <w:rPr>
          <w:rFonts w:ascii="Times New Roman" w:hAnsi="Times New Roman" w:cs="Times New Roman"/>
          <w:sz w:val="28"/>
          <w:szCs w:val="28"/>
        </w:rPr>
        <w:t>3</w:t>
      </w:r>
      <w:r w:rsidR="001D628E">
        <w:rPr>
          <w:rFonts w:ascii="Times New Roman" w:hAnsi="Times New Roman" w:cs="Times New Roman"/>
          <w:sz w:val="28"/>
          <w:szCs w:val="28"/>
        </w:rPr>
        <w:t>.</w:t>
      </w:r>
    </w:p>
    <w:p w:rsidR="001D628E" w:rsidRDefault="002A20D4" w:rsidP="004A456C">
      <w:pPr>
        <w:spacing w:after="0" w:line="240" w:lineRule="auto"/>
        <w:ind w:firstLine="708"/>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79BA8B6" wp14:editId="39A4372B">
            <wp:extent cx="5819140" cy="4619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140" cy="4619625"/>
                    </a:xfrm>
                    <a:prstGeom prst="rect">
                      <a:avLst/>
                    </a:prstGeom>
                    <a:noFill/>
                    <a:ln>
                      <a:noFill/>
                    </a:ln>
                  </pic:spPr>
                </pic:pic>
              </a:graphicData>
            </a:graphic>
          </wp:inline>
        </w:drawing>
      </w:r>
    </w:p>
    <w:p w:rsidR="004A456C" w:rsidRDefault="004A456C" w:rsidP="004A456C">
      <w:pPr>
        <w:spacing w:after="0" w:line="240" w:lineRule="auto"/>
        <w:ind w:firstLine="708"/>
        <w:jc w:val="center"/>
        <w:rPr>
          <w:rFonts w:ascii="Times New Roman" w:hAnsi="Times New Roman" w:cs="Times New Roman"/>
          <w:sz w:val="28"/>
          <w:szCs w:val="28"/>
        </w:rPr>
      </w:pPr>
    </w:p>
    <w:p w:rsidR="002A20D4" w:rsidRPr="00693EEE" w:rsidRDefault="002A20D4" w:rsidP="004A456C">
      <w:pPr>
        <w:spacing w:after="0" w:line="24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A456C">
        <w:rPr>
          <w:rFonts w:ascii="Times New Roman" w:hAnsi="Times New Roman" w:cs="Times New Roman"/>
          <w:sz w:val="28"/>
          <w:szCs w:val="28"/>
        </w:rPr>
        <w:t>1.</w:t>
      </w:r>
      <w:r>
        <w:rPr>
          <w:rFonts w:ascii="Times New Roman" w:hAnsi="Times New Roman" w:cs="Times New Roman"/>
          <w:sz w:val="28"/>
          <w:szCs w:val="28"/>
        </w:rPr>
        <w:t xml:space="preserve">3 </w:t>
      </w:r>
      <w:r w:rsidR="004A456C">
        <w:rPr>
          <w:rFonts w:ascii="Times New Roman" w:hAnsi="Times New Roman" w:cs="Times New Roman"/>
          <w:sz w:val="28"/>
          <w:szCs w:val="28"/>
        </w:rPr>
        <w:t xml:space="preserve">– </w:t>
      </w:r>
      <w:r>
        <w:rPr>
          <w:rFonts w:ascii="Times New Roman" w:hAnsi="Times New Roman" w:cs="Times New Roman"/>
          <w:sz w:val="28"/>
          <w:szCs w:val="28"/>
        </w:rPr>
        <w:t>Алгоритм</w:t>
      </w:r>
      <w:r w:rsidRPr="00941D65">
        <w:rPr>
          <w:rFonts w:ascii="Times New Roman" w:hAnsi="Times New Roman" w:cs="Times New Roman"/>
          <w:sz w:val="28"/>
          <w:szCs w:val="28"/>
        </w:rPr>
        <w:t xml:space="preserve"> </w:t>
      </w:r>
      <w:r>
        <w:rPr>
          <w:rFonts w:ascii="Times New Roman" w:hAnsi="Times New Roman" w:cs="Times New Roman"/>
          <w:sz w:val="28"/>
          <w:szCs w:val="28"/>
        </w:rPr>
        <w:t>пересчета ближней зоны в дальнюю зону</w:t>
      </w:r>
    </w:p>
    <w:sectPr w:rsidR="002A20D4" w:rsidRPr="00693EEE" w:rsidSect="005977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90E29"/>
    <w:multiLevelType w:val="multilevel"/>
    <w:tmpl w:val="CD14285C"/>
    <w:lvl w:ilvl="0">
      <w:start w:val="1"/>
      <w:numFmt w:val="decimal"/>
      <w:lvlText w:val="%1"/>
      <w:lvlJc w:val="left"/>
      <w:pPr>
        <w:ind w:left="375" w:hanging="375"/>
      </w:pPr>
      <w:rPr>
        <w:rFonts w:ascii="Times New Roman" w:eastAsia="Times New Roman" w:hAnsi="Times New Roman" w:cs="Times New Roman" w:hint="default"/>
      </w:rPr>
    </w:lvl>
    <w:lvl w:ilvl="1">
      <w:start w:val="1"/>
      <w:numFmt w:val="decimal"/>
      <w:lvlText w:val="%1.%2"/>
      <w:lvlJc w:val="left"/>
      <w:pPr>
        <w:ind w:left="1084" w:hanging="375"/>
      </w:pPr>
      <w:rPr>
        <w:rFonts w:ascii="Times New Roman" w:eastAsia="Times New Roman" w:hAnsi="Times New Roman" w:cs="Times New Roman" w:hint="default"/>
      </w:rPr>
    </w:lvl>
    <w:lvl w:ilvl="2">
      <w:start w:val="1"/>
      <w:numFmt w:val="decimal"/>
      <w:lvlText w:val="%1.%2.%3"/>
      <w:lvlJc w:val="left"/>
      <w:pPr>
        <w:ind w:left="2138" w:hanging="720"/>
      </w:pPr>
      <w:rPr>
        <w:rFonts w:ascii="Times New Roman" w:eastAsia="Times New Roman" w:hAnsi="Times New Roman" w:cs="Times New Roman" w:hint="default"/>
      </w:rPr>
    </w:lvl>
    <w:lvl w:ilvl="3">
      <w:start w:val="1"/>
      <w:numFmt w:val="decimal"/>
      <w:lvlText w:val="%1.%2.%3.%4"/>
      <w:lvlJc w:val="left"/>
      <w:pPr>
        <w:ind w:left="3207" w:hanging="1080"/>
      </w:pPr>
      <w:rPr>
        <w:rFonts w:ascii="Times New Roman" w:eastAsia="Times New Roman" w:hAnsi="Times New Roman" w:cs="Times New Roman" w:hint="default"/>
      </w:rPr>
    </w:lvl>
    <w:lvl w:ilvl="4">
      <w:start w:val="1"/>
      <w:numFmt w:val="decimal"/>
      <w:lvlText w:val="%1.%2.%3.%4.%5"/>
      <w:lvlJc w:val="left"/>
      <w:pPr>
        <w:ind w:left="3916" w:hanging="1080"/>
      </w:pPr>
      <w:rPr>
        <w:rFonts w:ascii="Times New Roman" w:eastAsia="Times New Roman" w:hAnsi="Times New Roman" w:cs="Times New Roman" w:hint="default"/>
      </w:rPr>
    </w:lvl>
    <w:lvl w:ilvl="5">
      <w:start w:val="1"/>
      <w:numFmt w:val="decimal"/>
      <w:lvlText w:val="%1.%2.%3.%4.%5.%6"/>
      <w:lvlJc w:val="left"/>
      <w:pPr>
        <w:ind w:left="4985" w:hanging="1440"/>
      </w:pPr>
      <w:rPr>
        <w:rFonts w:ascii="Times New Roman" w:eastAsia="Times New Roman" w:hAnsi="Times New Roman" w:cs="Times New Roman" w:hint="default"/>
      </w:rPr>
    </w:lvl>
    <w:lvl w:ilvl="6">
      <w:start w:val="1"/>
      <w:numFmt w:val="decimal"/>
      <w:lvlText w:val="%1.%2.%3.%4.%5.%6.%7"/>
      <w:lvlJc w:val="left"/>
      <w:pPr>
        <w:ind w:left="5694" w:hanging="1440"/>
      </w:pPr>
      <w:rPr>
        <w:rFonts w:ascii="Times New Roman" w:eastAsia="Times New Roman" w:hAnsi="Times New Roman" w:cs="Times New Roman" w:hint="default"/>
      </w:rPr>
    </w:lvl>
    <w:lvl w:ilvl="7">
      <w:start w:val="1"/>
      <w:numFmt w:val="decimal"/>
      <w:lvlText w:val="%1.%2.%3.%4.%5.%6.%7.%8"/>
      <w:lvlJc w:val="left"/>
      <w:pPr>
        <w:ind w:left="6763" w:hanging="1800"/>
      </w:pPr>
      <w:rPr>
        <w:rFonts w:ascii="Times New Roman" w:eastAsia="Times New Roman" w:hAnsi="Times New Roman" w:cs="Times New Roman" w:hint="default"/>
      </w:rPr>
    </w:lvl>
    <w:lvl w:ilvl="8">
      <w:start w:val="1"/>
      <w:numFmt w:val="decimal"/>
      <w:lvlText w:val="%1.%2.%3.%4.%5.%6.%7.%8.%9"/>
      <w:lvlJc w:val="left"/>
      <w:pPr>
        <w:ind w:left="7832" w:hanging="2160"/>
      </w:pPr>
      <w:rPr>
        <w:rFonts w:ascii="Times New Roman" w:eastAsia="Times New Roman" w:hAnsi="Times New Roman" w:cs="Times New Roman" w:hint="default"/>
      </w:rPr>
    </w:lvl>
  </w:abstractNum>
  <w:abstractNum w:abstractNumId="1">
    <w:nsid w:val="46394A4B"/>
    <w:multiLevelType w:val="hybridMultilevel"/>
    <w:tmpl w:val="749848E2"/>
    <w:lvl w:ilvl="0" w:tplc="3A903428">
      <w:start w:val="1"/>
      <w:numFmt w:val="decimal"/>
      <w:lvlText w:val="%1."/>
      <w:lvlJc w:val="left"/>
      <w:pPr>
        <w:ind w:left="720" w:hanging="360"/>
      </w:pPr>
      <w:rPr>
        <w:rFonts w:ascii="Times New Roman" w:eastAsia="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EAC7497"/>
    <w:multiLevelType w:val="multilevel"/>
    <w:tmpl w:val="4EF09FD0"/>
    <w:lvl w:ilvl="0">
      <w:start w:val="1"/>
      <w:numFmt w:val="decimal"/>
      <w:lvlText w:val="%1"/>
      <w:lvlJc w:val="left"/>
      <w:pPr>
        <w:ind w:left="360" w:hanging="360"/>
      </w:pPr>
      <w:rPr>
        <w:rFonts w:ascii="Times New Roman" w:eastAsia="Times New Roman" w:hAnsi="Times New Roman" w:cs="Times New Roman"/>
        <w:sz w:val="28"/>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FC64E3"/>
    <w:multiLevelType w:val="multilevel"/>
    <w:tmpl w:val="5D32AC22"/>
    <w:lvl w:ilvl="0">
      <w:start w:val="1"/>
      <w:numFmt w:val="decimal"/>
      <w:lvlText w:val="%1"/>
      <w:lvlJc w:val="left"/>
      <w:pPr>
        <w:ind w:left="600" w:hanging="600"/>
      </w:pPr>
      <w:rPr>
        <w:rFonts w:hint="default"/>
      </w:rPr>
    </w:lvl>
    <w:lvl w:ilvl="1">
      <w:start w:val="1"/>
      <w:numFmt w:val="decimal"/>
      <w:lvlText w:val="%1.%2"/>
      <w:lvlJc w:val="left"/>
      <w:pPr>
        <w:ind w:left="1142" w:hanging="600"/>
      </w:pPr>
      <w:rPr>
        <w:rFonts w:hint="default"/>
      </w:rPr>
    </w:lvl>
    <w:lvl w:ilvl="2">
      <w:start w:val="2"/>
      <w:numFmt w:val="decimal"/>
      <w:lvlText w:val="%1.%2.%3"/>
      <w:lvlJc w:val="left"/>
      <w:pPr>
        <w:ind w:left="1804" w:hanging="720"/>
      </w:pPr>
      <w:rPr>
        <w:rFonts w:hint="default"/>
      </w:rPr>
    </w:lvl>
    <w:lvl w:ilvl="3">
      <w:start w:val="1"/>
      <w:numFmt w:val="decimal"/>
      <w:lvlText w:val="%1.%2.%3.%4"/>
      <w:lvlJc w:val="left"/>
      <w:pPr>
        <w:ind w:left="2706" w:hanging="1080"/>
      </w:pPr>
      <w:rPr>
        <w:rFonts w:hint="default"/>
      </w:rPr>
    </w:lvl>
    <w:lvl w:ilvl="4">
      <w:start w:val="1"/>
      <w:numFmt w:val="decimal"/>
      <w:lvlText w:val="%1.%2.%3.%4.%5"/>
      <w:lvlJc w:val="left"/>
      <w:pPr>
        <w:ind w:left="3248" w:hanging="1080"/>
      </w:pPr>
      <w:rPr>
        <w:rFonts w:hint="default"/>
      </w:rPr>
    </w:lvl>
    <w:lvl w:ilvl="5">
      <w:start w:val="1"/>
      <w:numFmt w:val="decimal"/>
      <w:lvlText w:val="%1.%2.%3.%4.%5.%6"/>
      <w:lvlJc w:val="left"/>
      <w:pPr>
        <w:ind w:left="4150" w:hanging="1440"/>
      </w:pPr>
      <w:rPr>
        <w:rFonts w:hint="default"/>
      </w:rPr>
    </w:lvl>
    <w:lvl w:ilvl="6">
      <w:start w:val="1"/>
      <w:numFmt w:val="decimal"/>
      <w:lvlText w:val="%1.%2.%3.%4.%5.%6.%7"/>
      <w:lvlJc w:val="left"/>
      <w:pPr>
        <w:ind w:left="4692" w:hanging="1440"/>
      </w:pPr>
      <w:rPr>
        <w:rFonts w:hint="default"/>
      </w:rPr>
    </w:lvl>
    <w:lvl w:ilvl="7">
      <w:start w:val="1"/>
      <w:numFmt w:val="decimal"/>
      <w:lvlText w:val="%1.%2.%3.%4.%5.%6.%7.%8"/>
      <w:lvlJc w:val="left"/>
      <w:pPr>
        <w:ind w:left="5594" w:hanging="1800"/>
      </w:pPr>
      <w:rPr>
        <w:rFonts w:hint="default"/>
      </w:rPr>
    </w:lvl>
    <w:lvl w:ilvl="8">
      <w:start w:val="1"/>
      <w:numFmt w:val="decimal"/>
      <w:lvlText w:val="%1.%2.%3.%4.%5.%6.%7.%8.%9"/>
      <w:lvlJc w:val="left"/>
      <w:pPr>
        <w:ind w:left="6496"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6A264D"/>
    <w:rsid w:val="000C1D19"/>
    <w:rsid w:val="000C2467"/>
    <w:rsid w:val="001A21B6"/>
    <w:rsid w:val="001A484C"/>
    <w:rsid w:val="001D628E"/>
    <w:rsid w:val="002A20D4"/>
    <w:rsid w:val="002B7A40"/>
    <w:rsid w:val="00332CAD"/>
    <w:rsid w:val="003970C0"/>
    <w:rsid w:val="004359E5"/>
    <w:rsid w:val="00436E27"/>
    <w:rsid w:val="00492BC4"/>
    <w:rsid w:val="004A456C"/>
    <w:rsid w:val="00597788"/>
    <w:rsid w:val="00601B30"/>
    <w:rsid w:val="00693EEE"/>
    <w:rsid w:val="006A264D"/>
    <w:rsid w:val="006C0BCB"/>
    <w:rsid w:val="007B3319"/>
    <w:rsid w:val="00893CE8"/>
    <w:rsid w:val="008A7495"/>
    <w:rsid w:val="00924A76"/>
    <w:rsid w:val="00926B39"/>
    <w:rsid w:val="00941D65"/>
    <w:rsid w:val="00996FBB"/>
    <w:rsid w:val="00A33728"/>
    <w:rsid w:val="00AD38FC"/>
    <w:rsid w:val="00AF7639"/>
    <w:rsid w:val="00B557BC"/>
    <w:rsid w:val="00B82559"/>
    <w:rsid w:val="00C23D69"/>
    <w:rsid w:val="00CB3551"/>
    <w:rsid w:val="00D322C5"/>
    <w:rsid w:val="00D34EF7"/>
    <w:rsid w:val="00DA11D1"/>
    <w:rsid w:val="00DA4EFE"/>
    <w:rsid w:val="00DE1DA0"/>
    <w:rsid w:val="00E00C95"/>
    <w:rsid w:val="00E81604"/>
    <w:rsid w:val="00EE27E4"/>
    <w:rsid w:val="00F17DB0"/>
    <w:rsid w:val="00F61F85"/>
    <w:rsid w:val="00FE00AB"/>
    <w:rsid w:val="00FF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7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264D"/>
    <w:pPr>
      <w:ind w:left="720"/>
      <w:contextualSpacing/>
    </w:pPr>
  </w:style>
  <w:style w:type="paragraph" w:styleId="a4">
    <w:name w:val="Balloon Text"/>
    <w:basedOn w:val="a"/>
    <w:link w:val="a5"/>
    <w:uiPriority w:val="99"/>
    <w:semiHidden/>
    <w:unhideWhenUsed/>
    <w:rsid w:val="007B331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B3319"/>
    <w:rPr>
      <w:rFonts w:ascii="Tahoma" w:hAnsi="Tahoma" w:cs="Tahoma"/>
      <w:sz w:val="16"/>
      <w:szCs w:val="16"/>
    </w:rPr>
  </w:style>
  <w:style w:type="character" w:customStyle="1" w:styleId="MTEquationSection">
    <w:name w:val="MTEquationSection"/>
    <w:basedOn w:val="a0"/>
    <w:rsid w:val="00AD38FC"/>
    <w:rPr>
      <w:rFonts w:ascii="Times New Roman" w:eastAsia="Times New Roman" w:hAnsi="Times New Roman" w:cs="Times New Roman"/>
      <w:bCs/>
      <w:vanish/>
      <w:color w:val="FF0000"/>
      <w:sz w:val="28"/>
      <w:szCs w:val="28"/>
    </w:rPr>
  </w:style>
  <w:style w:type="paragraph" w:customStyle="1" w:styleId="MTDisplayEquation">
    <w:name w:val="MTDisplayEquation"/>
    <w:basedOn w:val="a"/>
    <w:next w:val="a"/>
    <w:link w:val="MTDisplayEquation0"/>
    <w:rsid w:val="00AD38FC"/>
    <w:pPr>
      <w:tabs>
        <w:tab w:val="center" w:pos="4680"/>
        <w:tab w:val="right" w:pos="9360"/>
      </w:tabs>
      <w:spacing w:after="0"/>
      <w:ind w:firstLine="1134"/>
    </w:pPr>
    <w:rPr>
      <w:rFonts w:ascii="Times New Roman" w:hAnsi="Times New Roman" w:cs="Times New Roman"/>
      <w:sz w:val="28"/>
      <w:szCs w:val="28"/>
    </w:rPr>
  </w:style>
  <w:style w:type="character" w:customStyle="1" w:styleId="MTDisplayEquation0">
    <w:name w:val="MTDisplayEquation Знак"/>
    <w:basedOn w:val="a0"/>
    <w:link w:val="MTDisplayEquation"/>
    <w:rsid w:val="00AD38FC"/>
    <w:rPr>
      <w:rFonts w:ascii="Times New Roman" w:hAnsi="Times New Roman" w:cs="Times New Roman"/>
      <w:sz w:val="28"/>
      <w:szCs w:val="28"/>
    </w:rPr>
  </w:style>
  <w:style w:type="character" w:styleId="a6">
    <w:name w:val="Placeholder Text"/>
    <w:basedOn w:val="a0"/>
    <w:uiPriority w:val="99"/>
    <w:semiHidden/>
    <w:rsid w:val="00AD38FC"/>
    <w:rPr>
      <w:color w:val="808080"/>
    </w:rPr>
  </w:style>
  <w:style w:type="paragraph" w:styleId="a7">
    <w:name w:val="Normal (Web)"/>
    <w:basedOn w:val="a"/>
    <w:uiPriority w:val="99"/>
    <w:semiHidden/>
    <w:unhideWhenUsed/>
    <w:rsid w:val="000C2467"/>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8">
    <w:name w:val="Table Grid"/>
    <w:basedOn w:val="a1"/>
    <w:uiPriority w:val="59"/>
    <w:rsid w:val="002A20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976062">
      <w:bodyDiv w:val="1"/>
      <w:marLeft w:val="0"/>
      <w:marRight w:val="0"/>
      <w:marTop w:val="0"/>
      <w:marBottom w:val="0"/>
      <w:divBdr>
        <w:top w:val="none" w:sz="0" w:space="0" w:color="auto"/>
        <w:left w:val="none" w:sz="0" w:space="0" w:color="auto"/>
        <w:bottom w:val="none" w:sz="0" w:space="0" w:color="auto"/>
        <w:right w:val="none" w:sz="0" w:space="0" w:color="auto"/>
      </w:divBdr>
    </w:div>
    <w:div w:id="1722630213">
      <w:bodyDiv w:val="1"/>
      <w:marLeft w:val="0"/>
      <w:marRight w:val="0"/>
      <w:marTop w:val="0"/>
      <w:marBottom w:val="0"/>
      <w:divBdr>
        <w:top w:val="none" w:sz="0" w:space="0" w:color="auto"/>
        <w:left w:val="none" w:sz="0" w:space="0" w:color="auto"/>
        <w:bottom w:val="none" w:sz="0" w:space="0" w:color="auto"/>
        <w:right w:val="none" w:sz="0" w:space="0" w:color="auto"/>
      </w:divBdr>
    </w:div>
    <w:div w:id="18341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809</TotalTime>
  <Pages>7</Pages>
  <Words>1993</Words>
  <Characters>11361</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Артур</cp:lastModifiedBy>
  <cp:revision>13</cp:revision>
  <dcterms:created xsi:type="dcterms:W3CDTF">2017-04-28T11:35:00Z</dcterms:created>
  <dcterms:modified xsi:type="dcterms:W3CDTF">2017-05-24T23:21:00Z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vt:lpwstr>
  </property>
  <property fmtid="{D5CDD505-2E9C-101B-9397-08002B2CF9AE}" pid="5" name="MTCustomEquationNumber">
    <vt:lpwstr>1</vt:lpwstr>
  </property>
</Properties>
</file>