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BE7" w:rsidRDefault="009B6524" w:rsidP="003E0BE7">
      <w:pPr>
        <w:pStyle w:val="a3"/>
        <w:spacing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3E0BE7" w:rsidRPr="003B17AE">
        <w:rPr>
          <w:rFonts w:ascii="Times New Roman" w:hAnsi="Times New Roman" w:cs="Times New Roman"/>
          <w:b/>
          <w:sz w:val="28"/>
          <w:szCs w:val="28"/>
        </w:rPr>
        <w:t xml:space="preserve"> ПРОВЕДЕНИЕ ЭКСПЕРИМЕНТАЛЬНЫХ ИССЛЕДОВАНИЙ</w:t>
      </w:r>
    </w:p>
    <w:p w:rsidR="003E0BE7" w:rsidRDefault="003E0BE7" w:rsidP="003E0BE7">
      <w:pPr>
        <w:pStyle w:val="a3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E0BE7" w:rsidRPr="00850861" w:rsidRDefault="00850861" w:rsidP="00850861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850861">
        <w:rPr>
          <w:rFonts w:ascii="Times New Roman" w:hAnsi="Times New Roman" w:cs="Times New Roman"/>
          <w:sz w:val="28"/>
          <w:szCs w:val="28"/>
        </w:rPr>
        <w:t>качестве измеряе</w:t>
      </w:r>
      <w:r>
        <w:rPr>
          <w:rFonts w:ascii="Times New Roman" w:hAnsi="Times New Roman" w:cs="Times New Roman"/>
          <w:sz w:val="28"/>
          <w:szCs w:val="28"/>
        </w:rPr>
        <w:t xml:space="preserve">мой антенны выступала </w:t>
      </w:r>
      <w:r w:rsidRPr="00850861">
        <w:rPr>
          <w:rFonts w:ascii="Times New Roman" w:hAnsi="Times New Roman" w:cs="Times New Roman"/>
          <w:sz w:val="28"/>
          <w:szCs w:val="28"/>
        </w:rPr>
        <w:t>антенная решетка</w:t>
      </w:r>
      <w:r w:rsidR="009B6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0861">
        <w:rPr>
          <w:rFonts w:ascii="Times New Roman" w:hAnsi="Times New Roman" w:cs="Times New Roman"/>
          <w:sz w:val="28"/>
          <w:szCs w:val="28"/>
        </w:rPr>
        <w:t>-диапазона с одномерным сканированием, состоящая из горизонтально расположенных линейных</w:t>
      </w:r>
      <w:r w:rsidRPr="00850861">
        <w:rPr>
          <w:rFonts w:ascii="Times New Roman" w:hAnsi="Times New Roman" w:cs="Times New Roman"/>
          <w:sz w:val="28"/>
          <w:szCs w:val="28"/>
        </w:rPr>
        <w:t xml:space="preserve"> </w:t>
      </w:r>
      <w:r w:rsidRPr="00850861">
        <w:rPr>
          <w:rFonts w:ascii="Times New Roman" w:hAnsi="Times New Roman" w:cs="Times New Roman"/>
          <w:sz w:val="28"/>
          <w:szCs w:val="28"/>
        </w:rPr>
        <w:t>излуч</w:t>
      </w:r>
      <w:r w:rsidR="009B6524">
        <w:rPr>
          <w:rFonts w:ascii="Times New Roman" w:hAnsi="Times New Roman" w:cs="Times New Roman"/>
          <w:sz w:val="28"/>
          <w:szCs w:val="28"/>
        </w:rPr>
        <w:t>ателей вертикальной поляризации</w:t>
      </w:r>
      <w:r w:rsidR="009B6524" w:rsidRPr="009B6524">
        <w:rPr>
          <w:rFonts w:ascii="Times New Roman" w:hAnsi="Times New Roman" w:cs="Times New Roman"/>
          <w:sz w:val="28"/>
          <w:szCs w:val="28"/>
        </w:rPr>
        <w:t xml:space="preserve"> (</w:t>
      </w:r>
      <w:r w:rsidR="009B6524">
        <w:rPr>
          <w:rFonts w:ascii="Times New Roman" w:hAnsi="Times New Roman" w:cs="Times New Roman"/>
          <w:sz w:val="28"/>
          <w:szCs w:val="28"/>
        </w:rPr>
        <w:t>рисунок 5.1</w:t>
      </w:r>
      <w:r w:rsidR="009B6524" w:rsidRPr="009B6524">
        <w:rPr>
          <w:rFonts w:ascii="Times New Roman" w:hAnsi="Times New Roman" w:cs="Times New Roman"/>
          <w:sz w:val="28"/>
          <w:szCs w:val="28"/>
        </w:rPr>
        <w:t>)</w:t>
      </w:r>
      <w:r w:rsidR="009B65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0BE7" w:rsidRDefault="003E0BE7" w:rsidP="003E0BE7">
      <w:pPr>
        <w:pStyle w:val="a3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E0BE7" w:rsidRDefault="003E0BE7" w:rsidP="003E0BE7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01010" wp14:editId="14B526A8">
            <wp:extent cx="3847605" cy="1899915"/>
            <wp:effectExtent l="0" t="0" r="635" b="5715"/>
            <wp:docPr id="2" name="Рисунок 1" descr="D:\viteo\ДИСЕР\viteo\Рисунки\WP_20150615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teo\ДИСЕР\viteo\Рисунки\WP_20150615_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686" t="10769" r="5991" b="15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551" cy="190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BE7" w:rsidRDefault="003E0BE7" w:rsidP="003E0BE7">
      <w:pPr>
        <w:pStyle w:val="a3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E0BE7" w:rsidRDefault="003E0BE7" w:rsidP="003E0BE7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65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– Тестируемая фазированная антенная решетка</w:t>
      </w:r>
    </w:p>
    <w:p w:rsidR="003E0BE7" w:rsidRDefault="003E0BE7" w:rsidP="003E0BE7">
      <w:pPr>
        <w:pStyle w:val="a3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6524" w:rsidRDefault="009B6524" w:rsidP="009B652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524">
        <w:rPr>
          <w:rFonts w:ascii="Times New Roman" w:hAnsi="Times New Roman" w:cs="Times New Roman"/>
          <w:sz w:val="28"/>
          <w:szCs w:val="28"/>
        </w:rPr>
        <w:t>Рекомендуемое удаление антенны-зонда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поверхнос</w:t>
      </w:r>
      <w:r>
        <w:rPr>
          <w:rFonts w:ascii="Times New Roman" w:hAnsi="Times New Roman" w:cs="Times New Roman"/>
          <w:sz w:val="28"/>
          <w:szCs w:val="28"/>
        </w:rPr>
        <w:t>ти исследуемой антенны при изме</w:t>
      </w:r>
      <w:r w:rsidRPr="009B6524">
        <w:rPr>
          <w:rFonts w:ascii="Times New Roman" w:hAnsi="Times New Roman" w:cs="Times New Roman"/>
          <w:sz w:val="28"/>
          <w:szCs w:val="28"/>
        </w:rPr>
        <w:t>рении параметров поля ближней зоны лежит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пределах е</w:t>
      </w:r>
      <w:r>
        <w:rPr>
          <w:rFonts w:ascii="Times New Roman" w:hAnsi="Times New Roman" w:cs="Times New Roman"/>
          <w:sz w:val="28"/>
          <w:szCs w:val="28"/>
        </w:rPr>
        <w:t xml:space="preserve">диниц длин волн λ &lt; d &lt; 3λ </w:t>
      </w:r>
      <w:r w:rsidRPr="009B6524">
        <w:rPr>
          <w:rFonts w:ascii="Times New Roman" w:hAnsi="Times New Roman" w:cs="Times New Roman"/>
          <w:sz w:val="28"/>
          <w:szCs w:val="28"/>
        </w:rPr>
        <w:t>.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уменьшении э</w:t>
      </w:r>
      <w:r>
        <w:rPr>
          <w:rFonts w:ascii="Times New Roman" w:hAnsi="Times New Roman" w:cs="Times New Roman"/>
          <w:sz w:val="28"/>
          <w:szCs w:val="28"/>
        </w:rPr>
        <w:t>того расстояния усиливается вза</w:t>
      </w:r>
      <w:r w:rsidRPr="009B6524">
        <w:rPr>
          <w:rFonts w:ascii="Times New Roman" w:hAnsi="Times New Roman" w:cs="Times New Roman"/>
          <w:sz w:val="28"/>
          <w:szCs w:val="28"/>
        </w:rPr>
        <w:t>имное влияние изм</w:t>
      </w:r>
      <w:r>
        <w:rPr>
          <w:rFonts w:ascii="Times New Roman" w:hAnsi="Times New Roman" w:cs="Times New Roman"/>
          <w:sz w:val="28"/>
          <w:szCs w:val="28"/>
        </w:rPr>
        <w:t>еряемой антенны и антенны-</w:t>
      </w:r>
      <w:r w:rsidRPr="009B6524">
        <w:rPr>
          <w:rFonts w:ascii="Times New Roman" w:hAnsi="Times New Roman" w:cs="Times New Roman"/>
          <w:sz w:val="28"/>
          <w:szCs w:val="28"/>
        </w:rPr>
        <w:t>зонда, что вед</w:t>
      </w:r>
      <w:r>
        <w:rPr>
          <w:rFonts w:ascii="Times New Roman" w:hAnsi="Times New Roman" w:cs="Times New Roman"/>
          <w:sz w:val="28"/>
          <w:szCs w:val="28"/>
        </w:rPr>
        <w:t>ет к искажениям измеряемых вели</w:t>
      </w:r>
      <w:r w:rsidRPr="009B6524">
        <w:rPr>
          <w:rFonts w:ascii="Times New Roman" w:hAnsi="Times New Roman" w:cs="Times New Roman"/>
          <w:sz w:val="28"/>
          <w:szCs w:val="28"/>
        </w:rPr>
        <w:t>чин, при увеличении — значительно возрастают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размеры необ</w:t>
      </w:r>
      <w:r>
        <w:rPr>
          <w:rFonts w:ascii="Times New Roman" w:hAnsi="Times New Roman" w:cs="Times New Roman"/>
          <w:sz w:val="28"/>
          <w:szCs w:val="28"/>
        </w:rPr>
        <w:t>ходимой области сканирования</w:t>
      </w:r>
      <w:r w:rsidRPr="009B65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В процессе измерений задавалось удаление d = λ.</w:t>
      </w:r>
      <w:r w:rsidRPr="009B65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0BE7" w:rsidRDefault="009B6524" w:rsidP="009B652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9B6524">
        <w:rPr>
          <w:rFonts w:ascii="Times New Roman" w:hAnsi="Times New Roman" w:cs="Times New Roman"/>
          <w:sz w:val="28"/>
          <w:szCs w:val="28"/>
        </w:rPr>
        <w:t>начению шага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24">
        <w:rPr>
          <w:rFonts w:ascii="Times New Roman" w:hAnsi="Times New Roman" w:cs="Times New Roman"/>
          <w:sz w:val="28"/>
          <w:szCs w:val="28"/>
        </w:rPr>
        <w:t>дискретизац</w:t>
      </w:r>
      <w:r>
        <w:rPr>
          <w:rFonts w:ascii="Times New Roman" w:hAnsi="Times New Roman" w:cs="Times New Roman"/>
          <w:sz w:val="28"/>
          <w:szCs w:val="28"/>
        </w:rPr>
        <w:t>ии по пространству, обеспечиваю</w:t>
      </w:r>
      <w:r w:rsidRPr="009B6524">
        <w:rPr>
          <w:rFonts w:ascii="Times New Roman" w:hAnsi="Times New Roman" w:cs="Times New Roman"/>
          <w:sz w:val="28"/>
          <w:szCs w:val="28"/>
        </w:rPr>
        <w:t>щие приемле</w:t>
      </w:r>
      <w:r>
        <w:rPr>
          <w:rFonts w:ascii="Times New Roman" w:hAnsi="Times New Roman" w:cs="Times New Roman"/>
          <w:sz w:val="28"/>
          <w:szCs w:val="28"/>
        </w:rPr>
        <w:t>мую точность расчетов характери</w:t>
      </w:r>
      <w:r w:rsidRPr="009B6524">
        <w:rPr>
          <w:rFonts w:ascii="Times New Roman" w:hAnsi="Times New Roman" w:cs="Times New Roman"/>
          <w:sz w:val="28"/>
          <w:szCs w:val="28"/>
        </w:rPr>
        <w:t>стик направленности антенн</w:t>
      </w:r>
      <w:r>
        <w:rPr>
          <w:rFonts w:ascii="Times New Roman" w:hAnsi="Times New Roman" w:cs="Times New Roman"/>
          <w:sz w:val="28"/>
          <w:szCs w:val="28"/>
        </w:rPr>
        <w:t>ы не должно превышать</w:t>
      </w:r>
      <w:r w:rsidRPr="009B6524">
        <w:rPr>
          <w:rFonts w:ascii="Times New Roman" w:hAnsi="Times New Roman" w:cs="Times New Roman"/>
          <w:sz w:val="28"/>
          <w:szCs w:val="28"/>
        </w:rPr>
        <w:t xml:space="preserve"> 0,5λ </w:t>
      </w:r>
      <w:r>
        <w:rPr>
          <w:rFonts w:ascii="Times New Roman" w:hAnsi="Times New Roman" w:cs="Times New Roman"/>
          <w:sz w:val="28"/>
          <w:szCs w:val="28"/>
        </w:rPr>
        <w:t xml:space="preserve"> как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так и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B6524">
        <w:rPr>
          <w:rFonts w:ascii="Times New Roman" w:hAnsi="Times New Roman" w:cs="Times New Roman"/>
          <w:sz w:val="28"/>
          <w:szCs w:val="28"/>
        </w:rPr>
        <w:t xml:space="preserve"> </w:t>
      </w:r>
      <w:r w:rsidR="003E0BE7">
        <w:rPr>
          <w:rFonts w:ascii="Times New Roman" w:hAnsi="Times New Roman" w:cs="Times New Roman"/>
          <w:sz w:val="28"/>
          <w:szCs w:val="28"/>
        </w:rPr>
        <w:t xml:space="preserve">Внешний вид планарного сканера, используемого </w:t>
      </w:r>
      <w:r>
        <w:rPr>
          <w:rFonts w:ascii="Times New Roman" w:hAnsi="Times New Roman" w:cs="Times New Roman"/>
          <w:sz w:val="28"/>
          <w:szCs w:val="28"/>
        </w:rPr>
        <w:t>для перемещение зонда</w:t>
      </w:r>
      <w:r w:rsidR="0083397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33972">
        <w:rPr>
          <w:rFonts w:ascii="Times New Roman" w:hAnsi="Times New Roman" w:cs="Times New Roman"/>
          <w:sz w:val="28"/>
          <w:szCs w:val="28"/>
        </w:rPr>
        <w:t>рисунке</w:t>
      </w:r>
      <w:proofErr w:type="gramEnd"/>
      <w:r w:rsidR="00833972">
        <w:rPr>
          <w:rFonts w:ascii="Times New Roman" w:hAnsi="Times New Roman" w:cs="Times New Roman"/>
          <w:sz w:val="28"/>
          <w:szCs w:val="28"/>
        </w:rPr>
        <w:t xml:space="preserve"> 5</w:t>
      </w:r>
      <w:r w:rsidR="003E0BE7">
        <w:rPr>
          <w:rFonts w:ascii="Times New Roman" w:hAnsi="Times New Roman" w:cs="Times New Roman"/>
          <w:sz w:val="28"/>
          <w:szCs w:val="28"/>
        </w:rPr>
        <w:t>.2.</w:t>
      </w:r>
    </w:p>
    <w:p w:rsidR="009B6524" w:rsidRDefault="00833972" w:rsidP="0083397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 рисунке 5</w:t>
      </w:r>
      <w:r w:rsidR="009B6524">
        <w:rPr>
          <w:rFonts w:ascii="Times New Roman" w:hAnsi="Times New Roman" w:cs="Times New Roman"/>
          <w:sz w:val="28"/>
          <w:szCs w:val="28"/>
        </w:rPr>
        <w:t xml:space="preserve">.3 </w:t>
      </w:r>
      <w:r>
        <w:rPr>
          <w:rFonts w:ascii="Times New Roman" w:hAnsi="Times New Roman" w:cs="Times New Roman"/>
          <w:sz w:val="28"/>
          <w:szCs w:val="28"/>
        </w:rPr>
        <w:t xml:space="preserve">показаны графические представление амплитудного и фазового распределения </w:t>
      </w:r>
      <w:r w:rsidRPr="00833972">
        <w:rPr>
          <w:rFonts w:ascii="Times New Roman" w:hAnsi="Times New Roman" w:cs="Times New Roman"/>
          <w:sz w:val="28"/>
          <w:szCs w:val="28"/>
        </w:rPr>
        <w:t>иссле</w:t>
      </w:r>
      <w:r>
        <w:rPr>
          <w:rFonts w:ascii="Times New Roman" w:hAnsi="Times New Roman" w:cs="Times New Roman"/>
          <w:sz w:val="28"/>
          <w:szCs w:val="28"/>
        </w:rPr>
        <w:t>дуемой антенны.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данных изображениях отчетливо видны излучающие элементы,  </w:t>
      </w:r>
    </w:p>
    <w:p w:rsidR="009B6524" w:rsidRDefault="00833972" w:rsidP="0083397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972">
        <w:rPr>
          <w:rFonts w:ascii="Times New Roman" w:hAnsi="Times New Roman" w:cs="Times New Roman"/>
          <w:sz w:val="28"/>
          <w:szCs w:val="28"/>
        </w:rPr>
        <w:t xml:space="preserve">Для пересчета поля ближней зоны в поле дальней зоны </w:t>
      </w:r>
      <w:r>
        <w:rPr>
          <w:rFonts w:ascii="Times New Roman" w:hAnsi="Times New Roman" w:cs="Times New Roman"/>
          <w:sz w:val="28"/>
          <w:szCs w:val="28"/>
        </w:rPr>
        <w:t>и получения необходимых характе</w:t>
      </w:r>
      <w:r w:rsidRPr="00833972">
        <w:rPr>
          <w:rFonts w:ascii="Times New Roman" w:hAnsi="Times New Roman" w:cs="Times New Roman"/>
          <w:sz w:val="28"/>
          <w:szCs w:val="28"/>
        </w:rPr>
        <w:t xml:space="preserve">ристик направленности была написана программа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33972">
        <w:rPr>
          <w:rFonts w:ascii="Times New Roman" w:hAnsi="Times New Roman" w:cs="Times New Roman"/>
          <w:sz w:val="28"/>
          <w:szCs w:val="28"/>
        </w:rPr>
        <w:t xml:space="preserve">. </w:t>
      </w:r>
      <w:r w:rsidRPr="00833972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нное программное обеспечение по</w:t>
      </w:r>
      <w:r w:rsidRPr="00833972">
        <w:rPr>
          <w:rFonts w:ascii="Times New Roman" w:hAnsi="Times New Roman" w:cs="Times New Roman"/>
          <w:sz w:val="28"/>
          <w:szCs w:val="28"/>
        </w:rPr>
        <w:t>зволяет выводить графическое изображение ДН</w:t>
      </w:r>
      <w:r>
        <w:rPr>
          <w:rFonts w:ascii="Times New Roman" w:hAnsi="Times New Roman" w:cs="Times New Roman"/>
          <w:sz w:val="28"/>
          <w:szCs w:val="28"/>
        </w:rPr>
        <w:t>. Возможность анализа трехмер</w:t>
      </w:r>
      <w:r w:rsidRPr="00833972">
        <w:rPr>
          <w:rFonts w:ascii="Times New Roman" w:hAnsi="Times New Roman" w:cs="Times New Roman"/>
          <w:sz w:val="28"/>
          <w:szCs w:val="28"/>
        </w:rPr>
        <w:t>ных изображений обеспечивает наблюдение ДН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3972">
        <w:rPr>
          <w:rFonts w:ascii="Times New Roman" w:hAnsi="Times New Roman" w:cs="Times New Roman"/>
          <w:sz w:val="28"/>
          <w:szCs w:val="28"/>
        </w:rPr>
        <w:t>только в главны</w:t>
      </w:r>
      <w:r>
        <w:rPr>
          <w:rFonts w:ascii="Times New Roman" w:hAnsi="Times New Roman" w:cs="Times New Roman"/>
          <w:sz w:val="28"/>
          <w:szCs w:val="28"/>
        </w:rPr>
        <w:t>х плоскостях антенны, но и в лю</w:t>
      </w:r>
      <w:r w:rsidRPr="00833972">
        <w:rPr>
          <w:rFonts w:ascii="Times New Roman" w:hAnsi="Times New Roman" w:cs="Times New Roman"/>
          <w:sz w:val="28"/>
          <w:szCs w:val="28"/>
        </w:rPr>
        <w:t>бом другом сечении.</w:t>
      </w:r>
      <w:r w:rsidRPr="00833972">
        <w:t xml:space="preserve"> </w:t>
      </w:r>
      <w:r w:rsidRPr="00833972">
        <w:rPr>
          <w:rFonts w:ascii="Times New Roman" w:hAnsi="Times New Roman" w:cs="Times New Roman"/>
          <w:sz w:val="28"/>
          <w:szCs w:val="28"/>
        </w:rPr>
        <w:t>Полученные в результате обработки измерений ближнего поля с помощью данной программы ДН исследу</w:t>
      </w:r>
      <w:r>
        <w:rPr>
          <w:rFonts w:ascii="Times New Roman" w:hAnsi="Times New Roman" w:cs="Times New Roman"/>
          <w:sz w:val="28"/>
          <w:szCs w:val="28"/>
        </w:rPr>
        <w:t>емой ФАР представлены на рисунке 5.4</w:t>
      </w:r>
    </w:p>
    <w:p w:rsidR="00240583" w:rsidRDefault="003E0BE7" w:rsidP="003E0B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73237" cy="3019644"/>
            <wp:effectExtent l="0" t="0" r="3810" b="0"/>
            <wp:docPr id="1" name="Рисунок 1" descr="D:\Документы\Электроная библеотека\Диплом\images\координатный скан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Электроная библеотека\Диплом\images\координатный сканер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53" cy="30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BE7" w:rsidRDefault="003E0BE7" w:rsidP="003E0BE7">
      <w:pPr>
        <w:jc w:val="center"/>
      </w:pPr>
    </w:p>
    <w:p w:rsidR="003E0BE7" w:rsidRDefault="00833972" w:rsidP="003E0BE7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3E0BE7">
        <w:rPr>
          <w:rFonts w:ascii="Times New Roman" w:hAnsi="Times New Roman" w:cs="Times New Roman"/>
          <w:sz w:val="28"/>
          <w:szCs w:val="28"/>
        </w:rPr>
        <w:t>.2 – Планарный сканер</w:t>
      </w:r>
    </w:p>
    <w:p w:rsidR="003E0BE7" w:rsidRDefault="003E0BE7" w:rsidP="003E0BE7">
      <w:pPr>
        <w:pStyle w:val="a3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BE7" w:rsidRDefault="003E0BE7" w:rsidP="003E0BE7">
      <w:pPr>
        <w:pStyle w:val="a3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E0BE7" w:rsidTr="003E0BE7">
        <w:tc>
          <w:tcPr>
            <w:tcW w:w="4785" w:type="dxa"/>
          </w:tcPr>
          <w:p w:rsidR="003E0BE7" w:rsidRDefault="003E0BE7" w:rsidP="003E0BE7">
            <w:pPr>
              <w:pStyle w:val="a3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728A8E" wp14:editId="0C3A624D">
                  <wp:extent cx="2624446" cy="1574668"/>
                  <wp:effectExtent l="0" t="0" r="5080" b="6985"/>
                  <wp:docPr id="3" name="Рисунок 3" descr="D:\Документы\Электроная библеотека\Диплом\RGB2HLS\SAR_amp_mi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Документы\Электроная библеотека\Диплом\RGB2HLS\SAR_amp_mi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718" cy="1577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:rsidR="003E0BE7" w:rsidRPr="003E0BE7" w:rsidRDefault="00833972" w:rsidP="00833972">
            <w:pPr>
              <w:pStyle w:val="a3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D9C910" wp14:editId="5C034147">
                  <wp:extent cx="2624446" cy="1460665"/>
                  <wp:effectExtent l="0" t="0" r="5080" b="6350"/>
                  <wp:docPr id="4" name="Рисунок 4" descr="D:\Документы\Электроная библеотека\Диплом\images\SAR_phase_mi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Документы\Электроная библеотека\Диплом\images\SAR_phase_min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635357" cy="1466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972" w:rsidTr="003E0BE7">
        <w:tc>
          <w:tcPr>
            <w:tcW w:w="4785" w:type="dxa"/>
          </w:tcPr>
          <w:p w:rsidR="00833972" w:rsidRDefault="00833972" w:rsidP="00833972">
            <w:pPr>
              <w:pStyle w:val="a3"/>
              <w:spacing w:line="276" w:lineRule="auto"/>
              <w:jc w:val="both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Амплитудное распределение </w:t>
            </w:r>
          </w:p>
        </w:tc>
        <w:tc>
          <w:tcPr>
            <w:tcW w:w="4786" w:type="dxa"/>
            <w:vAlign w:val="center"/>
          </w:tcPr>
          <w:p w:rsidR="00833972" w:rsidRDefault="00833972" w:rsidP="003E0BE7">
            <w:pPr>
              <w:pStyle w:val="a3"/>
              <w:spacing w:line="276" w:lineRule="auto"/>
              <w:ind w:left="14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б) Фазовое распределение</w:t>
            </w:r>
          </w:p>
          <w:p w:rsidR="00833972" w:rsidRDefault="00833972" w:rsidP="00833972">
            <w:pPr>
              <w:pStyle w:val="a3"/>
              <w:spacing w:line="276" w:lineRule="auto"/>
              <w:ind w:left="1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E0BE7" w:rsidRPr="003E0BE7" w:rsidRDefault="00833972" w:rsidP="00833972">
      <w:pPr>
        <w:pStyle w:val="a3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АФР антенной решетки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4961"/>
      </w:tblGrid>
      <w:tr w:rsidR="00833972" w:rsidTr="00833972">
        <w:tc>
          <w:tcPr>
            <w:tcW w:w="4503" w:type="dxa"/>
          </w:tcPr>
          <w:p w:rsidR="00833972" w:rsidRDefault="003E0BE7" w:rsidP="001C484D">
            <w:pPr>
              <w:pStyle w:val="a3"/>
              <w:spacing w:line="276" w:lineRule="auto"/>
              <w:jc w:val="both"/>
              <w:rPr>
                <w:noProof/>
                <w:lang w:eastAsia="ru-RU"/>
              </w:rPr>
            </w:pPr>
            <w:r>
              <w:t xml:space="preserve">         </w:t>
            </w:r>
            <w:r w:rsidR="00833972">
              <w:rPr>
                <w:noProof/>
                <w:lang w:eastAsia="ru-RU"/>
              </w:rPr>
              <w:drawing>
                <wp:inline distT="0" distB="0" distL="0" distR="0" wp14:anchorId="35C6A25C" wp14:editId="204F856E">
                  <wp:extent cx="2873828" cy="1686296"/>
                  <wp:effectExtent l="0" t="0" r="317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572" cy="1688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vAlign w:val="center"/>
          </w:tcPr>
          <w:p w:rsidR="00833972" w:rsidRDefault="00833972" w:rsidP="00833972">
            <w:pPr>
              <w:pStyle w:val="a3"/>
              <w:spacing w:line="276" w:lineRule="auto"/>
              <w:ind w:left="1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BE96EB" wp14:editId="1BB07390">
                  <wp:extent cx="2624446" cy="1591292"/>
                  <wp:effectExtent l="0" t="0" r="508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862" cy="1594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972" w:rsidRPr="003E0BE7" w:rsidTr="00833972">
        <w:tc>
          <w:tcPr>
            <w:tcW w:w="4503" w:type="dxa"/>
          </w:tcPr>
          <w:p w:rsidR="00833972" w:rsidRDefault="00833972" w:rsidP="00833972">
            <w:pPr>
              <w:pStyle w:val="a3"/>
              <w:spacing w:line="276" w:lineRule="auto"/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ДН в дальней зоне</w:t>
            </w:r>
          </w:p>
        </w:tc>
        <w:tc>
          <w:tcPr>
            <w:tcW w:w="4961" w:type="dxa"/>
            <w:vAlign w:val="center"/>
          </w:tcPr>
          <w:p w:rsidR="00833972" w:rsidRPr="00833972" w:rsidRDefault="00833972" w:rsidP="00833972">
            <w:pPr>
              <w:pStyle w:val="a3"/>
              <w:spacing w:line="276" w:lineRule="auto"/>
              <w:ind w:left="1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б)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Сечение параллельно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833972" w:rsidRPr="003E0BE7" w:rsidTr="00833972">
        <w:tc>
          <w:tcPr>
            <w:tcW w:w="4503" w:type="dxa"/>
          </w:tcPr>
          <w:p w:rsidR="00833972" w:rsidRDefault="00833972" w:rsidP="00833972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61" w:type="dxa"/>
            <w:vAlign w:val="center"/>
          </w:tcPr>
          <w:p w:rsidR="00833972" w:rsidRDefault="00833972" w:rsidP="00833972">
            <w:pPr>
              <w:pStyle w:val="a3"/>
              <w:spacing w:line="276" w:lineRule="auto"/>
              <w:ind w:left="1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E0BE7" w:rsidRPr="00833972" w:rsidRDefault="00833972" w:rsidP="00833972">
      <w:pPr>
        <w:pStyle w:val="a3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3972">
        <w:rPr>
          <w:rFonts w:ascii="Times New Roman" w:hAnsi="Times New Roman" w:cs="Times New Roman"/>
          <w:sz w:val="28"/>
          <w:szCs w:val="28"/>
        </w:rPr>
        <w:t>Рисунок 5.4 – Обработанные измерения ближнего поля</w:t>
      </w:r>
    </w:p>
    <w:sectPr w:rsidR="003E0BE7" w:rsidRPr="008339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D4E39"/>
    <w:multiLevelType w:val="hybridMultilevel"/>
    <w:tmpl w:val="EF82D188"/>
    <w:lvl w:ilvl="0" w:tplc="04190017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33D"/>
    <w:rsid w:val="00240583"/>
    <w:rsid w:val="003E0BE7"/>
    <w:rsid w:val="006C233D"/>
    <w:rsid w:val="00833972"/>
    <w:rsid w:val="00850861"/>
    <w:rsid w:val="009B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E0BE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3E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0BE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E0B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E0BE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3E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0BE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E0B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3</cp:revision>
  <dcterms:created xsi:type="dcterms:W3CDTF">2017-05-17T22:35:00Z</dcterms:created>
  <dcterms:modified xsi:type="dcterms:W3CDTF">2017-05-24T23:21:00Z</dcterms:modified>
</cp:coreProperties>
</file>