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6EE7" w:rsidRPr="005A6EE7" w:rsidRDefault="005A6EE7" w:rsidP="005A6EE7">
      <w:pPr>
        <w:shd w:val="clear" w:color="auto" w:fill="FFFFFF"/>
        <w:spacing w:before="480" w:after="240" w:line="510" w:lineRule="atLeast"/>
        <w:outlineLvl w:val="0"/>
        <w:rPr>
          <w:rFonts w:ascii="Segoe UI" w:eastAsia="Times New Roman" w:hAnsi="Segoe UI" w:cs="Segoe UI"/>
          <w:b/>
          <w:bCs/>
          <w:color w:val="0F1115"/>
          <w:kern w:val="36"/>
          <w:sz w:val="36"/>
          <w:szCs w:val="36"/>
          <w:lang w:eastAsia="ru-RU"/>
          <w14:ligatures w14:val="none"/>
        </w:rPr>
      </w:pPr>
      <w:r w:rsidRPr="005A6EE7">
        <w:rPr>
          <w:rFonts w:ascii="Segoe UI" w:eastAsia="Times New Roman" w:hAnsi="Segoe UI" w:cs="Segoe UI"/>
          <w:b/>
          <w:bCs/>
          <w:color w:val="0F1115"/>
          <w:kern w:val="36"/>
          <w:sz w:val="36"/>
          <w:szCs w:val="36"/>
          <w:lang w:eastAsia="ru-RU"/>
          <w14:ligatures w14:val="none"/>
        </w:rPr>
        <w:t>Отчет по заданию 1 </w:t>
      </w:r>
    </w:p>
    <w:p w:rsidR="005A6EE7" w:rsidRPr="005A6EE7" w:rsidRDefault="005A6EE7" w:rsidP="005A6EE7">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Pr>
          <w:rFonts w:ascii="Segoe UI" w:eastAsia="Times New Roman" w:hAnsi="Segoe UI" w:cs="Segoe UI"/>
          <w:b/>
          <w:bCs/>
          <w:color w:val="0F1115"/>
          <w:kern w:val="0"/>
          <w:sz w:val="33"/>
          <w:szCs w:val="33"/>
          <w:lang w:eastAsia="ru-RU"/>
          <w14:ligatures w14:val="none"/>
        </w:rPr>
        <w:t>Ц</w:t>
      </w:r>
      <w:r w:rsidRPr="005A6EE7">
        <w:rPr>
          <w:rFonts w:ascii="Segoe UI" w:eastAsia="Times New Roman" w:hAnsi="Segoe UI" w:cs="Segoe UI"/>
          <w:b/>
          <w:bCs/>
          <w:color w:val="0F1115"/>
          <w:kern w:val="0"/>
          <w:sz w:val="33"/>
          <w:szCs w:val="33"/>
          <w:lang w:eastAsia="ru-RU"/>
          <w14:ligatures w14:val="none"/>
        </w:rPr>
        <w:t>ель задания</w:t>
      </w:r>
    </w:p>
    <w:p w:rsidR="005A6EE7" w:rsidRPr="005A6EE7" w:rsidRDefault="005A6EE7" w:rsidP="005A6EE7">
      <w:pPr>
        <w:shd w:val="clear" w:color="auto" w:fill="FFFFFF"/>
        <w:spacing w:before="240" w:after="240" w:line="240" w:lineRule="auto"/>
        <w:rPr>
          <w:rFonts w:ascii="Segoe UI" w:eastAsia="Times New Roman" w:hAnsi="Segoe UI" w:cs="Segoe UI"/>
          <w:color w:val="0F1115"/>
          <w:kern w:val="0"/>
          <w:lang w:eastAsia="ru-RU"/>
          <w14:ligatures w14:val="none"/>
        </w:rPr>
      </w:pPr>
      <w:r w:rsidRPr="005A6EE7">
        <w:rPr>
          <w:rFonts w:ascii="Segoe UI" w:eastAsia="Times New Roman" w:hAnsi="Segoe UI" w:cs="Segoe UI"/>
          <w:color w:val="0F1115"/>
          <w:kern w:val="0"/>
          <w:lang w:eastAsia="ru-RU"/>
          <w14:ligatures w14:val="none"/>
        </w:rPr>
        <w:t>Целью работы являлся сбор и анализ информации о соревнованиях, проведённых Ассоциацией любителей гребного спорта в текущем сезоне, для выявления основных тенденций и подготовки данных для дальнейшего использования в отчётности и планировании.</w:t>
      </w:r>
    </w:p>
    <w:p w:rsidR="005A6EE7" w:rsidRPr="005A6EE7" w:rsidRDefault="005A6EE7" w:rsidP="005A6EE7">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5A6EE7">
        <w:rPr>
          <w:rFonts w:ascii="Segoe UI" w:eastAsia="Times New Roman" w:hAnsi="Segoe UI" w:cs="Segoe UI"/>
          <w:b/>
          <w:bCs/>
          <w:color w:val="0F1115"/>
          <w:kern w:val="0"/>
          <w:sz w:val="33"/>
          <w:szCs w:val="33"/>
          <w:lang w:eastAsia="ru-RU"/>
          <w14:ligatures w14:val="none"/>
        </w:rPr>
        <w:t>Отчет по проделанной работе</w:t>
      </w:r>
    </w:p>
    <w:p w:rsidR="005A6EE7" w:rsidRPr="005A6EE7" w:rsidRDefault="005A6EE7" w:rsidP="005A6EE7">
      <w:pPr>
        <w:shd w:val="clear" w:color="auto" w:fill="FFFFFF"/>
        <w:spacing w:before="240" w:after="240" w:line="240" w:lineRule="auto"/>
        <w:rPr>
          <w:rFonts w:ascii="Segoe UI" w:eastAsia="Times New Roman" w:hAnsi="Segoe UI" w:cs="Segoe UI"/>
          <w:color w:val="0F1115"/>
          <w:kern w:val="0"/>
          <w:lang w:eastAsia="ru-RU"/>
          <w14:ligatures w14:val="none"/>
        </w:rPr>
      </w:pPr>
      <w:r w:rsidRPr="005A6EE7">
        <w:rPr>
          <w:rFonts w:ascii="Segoe UI" w:eastAsia="Times New Roman" w:hAnsi="Segoe UI" w:cs="Segoe UI"/>
          <w:color w:val="0F1115"/>
          <w:kern w:val="0"/>
          <w:lang w:eastAsia="ru-RU"/>
          <w14:ligatures w14:val="none"/>
        </w:rPr>
        <w:t>В рамках практики мне было поручено изучить доступные источники (сайт </w:t>
      </w:r>
      <w:hyperlink r:id="rId5" w:tgtFrame="_blank" w:history="1">
        <w:r w:rsidRPr="005A6EE7">
          <w:rPr>
            <w:rFonts w:ascii="Segoe UI" w:eastAsia="Times New Roman" w:hAnsi="Segoe UI" w:cs="Segoe UI"/>
            <w:color w:val="3964FE"/>
            <w:kern w:val="0"/>
            <w:bdr w:val="single" w:sz="12" w:space="0" w:color="auto" w:frame="1"/>
            <w:lang w:eastAsia="ru-RU"/>
            <w14:ligatures w14:val="none"/>
          </w:rPr>
          <w:t>row365.ru</w:t>
        </w:r>
      </w:hyperlink>
      <w:r w:rsidRPr="005A6EE7">
        <w:rPr>
          <w:rFonts w:ascii="Segoe UI" w:eastAsia="Times New Roman" w:hAnsi="Segoe UI" w:cs="Segoe UI"/>
          <w:color w:val="0F1115"/>
          <w:kern w:val="0"/>
          <w:lang w:eastAsia="ru-RU"/>
          <w14:ligatures w14:val="none"/>
        </w:rPr>
        <w:t>, официальное сообщество ВКонтакте, опубликованные регламенты и протоколы) и собрать сведения о всех соревнованиях, проведённых АЛГС с сентября 2025 года по февраль 2026 года. На основе полученной информации был проведён анализ частоты проведения стартов, числа участников, дисциплин и географии соревнований.</w:t>
      </w:r>
    </w:p>
    <w:p w:rsidR="005A6EE7" w:rsidRPr="005A6EE7" w:rsidRDefault="005A6EE7" w:rsidP="005A6EE7">
      <w:pPr>
        <w:shd w:val="clear" w:color="auto" w:fill="FFFFFF"/>
        <w:spacing w:before="240" w:after="240" w:line="240" w:lineRule="auto"/>
        <w:rPr>
          <w:rFonts w:ascii="Segoe UI" w:eastAsia="Times New Roman" w:hAnsi="Segoe UI" w:cs="Segoe UI"/>
          <w:color w:val="0F1115"/>
          <w:kern w:val="0"/>
          <w:lang w:eastAsia="ru-RU"/>
          <w14:ligatures w14:val="none"/>
        </w:rPr>
      </w:pPr>
      <w:r w:rsidRPr="005A6EE7">
        <w:rPr>
          <w:rFonts w:ascii="Segoe UI" w:eastAsia="Times New Roman" w:hAnsi="Segoe UI" w:cs="Segoe UI"/>
          <w:color w:val="0F1115"/>
          <w:kern w:val="0"/>
          <w:lang w:eastAsia="ru-RU"/>
          <w14:ligatures w14:val="none"/>
        </w:rPr>
        <w:t>В ходе выполнения задания были последовательно решены следующие задачи:</w:t>
      </w:r>
    </w:p>
    <w:p w:rsidR="005A6EE7" w:rsidRPr="005A6EE7" w:rsidRDefault="005A6EE7" w:rsidP="005A6EE7">
      <w:pPr>
        <w:numPr>
          <w:ilvl w:val="0"/>
          <w:numId w:val="7"/>
        </w:numPr>
        <w:shd w:val="clear" w:color="auto" w:fill="FFFFFF"/>
        <w:spacing w:after="0" w:line="240" w:lineRule="auto"/>
        <w:rPr>
          <w:rFonts w:ascii="Segoe UI" w:eastAsia="Times New Roman" w:hAnsi="Segoe UI" w:cs="Segoe UI"/>
          <w:color w:val="0F1115"/>
          <w:kern w:val="0"/>
          <w:lang w:eastAsia="ru-RU"/>
          <w14:ligatures w14:val="none"/>
        </w:rPr>
      </w:pPr>
      <w:r w:rsidRPr="005A6EE7">
        <w:rPr>
          <w:rFonts w:ascii="Segoe UI" w:eastAsia="Times New Roman" w:hAnsi="Segoe UI" w:cs="Segoe UI"/>
          <w:color w:val="0F1115"/>
          <w:kern w:val="0"/>
          <w:lang w:eastAsia="ru-RU"/>
          <w14:ligatures w14:val="none"/>
        </w:rPr>
        <w:t>изучены все посты и документы, касающиеся соревнований за указанный период;</w:t>
      </w:r>
    </w:p>
    <w:p w:rsidR="005A6EE7" w:rsidRPr="005A6EE7" w:rsidRDefault="005A6EE7" w:rsidP="005A6EE7">
      <w:pPr>
        <w:numPr>
          <w:ilvl w:val="0"/>
          <w:numId w:val="7"/>
        </w:numPr>
        <w:shd w:val="clear" w:color="auto" w:fill="FFFFFF"/>
        <w:spacing w:after="0" w:line="240" w:lineRule="auto"/>
        <w:rPr>
          <w:rFonts w:ascii="Segoe UI" w:eastAsia="Times New Roman" w:hAnsi="Segoe UI" w:cs="Segoe UI"/>
          <w:color w:val="0F1115"/>
          <w:kern w:val="0"/>
          <w:lang w:eastAsia="ru-RU"/>
          <w14:ligatures w14:val="none"/>
        </w:rPr>
      </w:pPr>
      <w:r w:rsidRPr="005A6EE7">
        <w:rPr>
          <w:rFonts w:ascii="Segoe UI" w:eastAsia="Times New Roman" w:hAnsi="Segoe UI" w:cs="Segoe UI"/>
          <w:color w:val="0F1115"/>
          <w:kern w:val="0"/>
          <w:lang w:eastAsia="ru-RU"/>
          <w14:ligatures w14:val="none"/>
        </w:rPr>
        <w:t>из каждого источника извлечены ключевые параметры: дата, название, место проведения, количество участников, виды программы;</w:t>
      </w:r>
    </w:p>
    <w:p w:rsidR="005A6EE7" w:rsidRPr="005A6EE7" w:rsidRDefault="005A6EE7" w:rsidP="005A6EE7">
      <w:pPr>
        <w:numPr>
          <w:ilvl w:val="0"/>
          <w:numId w:val="7"/>
        </w:numPr>
        <w:shd w:val="clear" w:color="auto" w:fill="FFFFFF"/>
        <w:spacing w:after="0" w:line="240" w:lineRule="auto"/>
        <w:rPr>
          <w:rFonts w:ascii="Segoe UI" w:eastAsia="Times New Roman" w:hAnsi="Segoe UI" w:cs="Segoe UI"/>
          <w:color w:val="0F1115"/>
          <w:kern w:val="0"/>
          <w:lang w:eastAsia="ru-RU"/>
          <w14:ligatures w14:val="none"/>
        </w:rPr>
      </w:pPr>
      <w:r w:rsidRPr="005A6EE7">
        <w:rPr>
          <w:rFonts w:ascii="Segoe UI" w:eastAsia="Times New Roman" w:hAnsi="Segoe UI" w:cs="Segoe UI"/>
          <w:color w:val="0F1115"/>
          <w:kern w:val="0"/>
          <w:lang w:eastAsia="ru-RU"/>
          <w14:ligatures w14:val="none"/>
        </w:rPr>
        <w:t>выполнена систематизация данных и их первичная обработка;</w:t>
      </w:r>
    </w:p>
    <w:p w:rsidR="005A6EE7" w:rsidRPr="005A6EE7" w:rsidRDefault="005A6EE7" w:rsidP="005A6EE7">
      <w:pPr>
        <w:numPr>
          <w:ilvl w:val="0"/>
          <w:numId w:val="7"/>
        </w:numPr>
        <w:shd w:val="clear" w:color="auto" w:fill="FFFFFF"/>
        <w:spacing w:after="0" w:line="240" w:lineRule="auto"/>
        <w:rPr>
          <w:rFonts w:ascii="Segoe UI" w:eastAsia="Times New Roman" w:hAnsi="Segoe UI" w:cs="Segoe UI"/>
          <w:color w:val="0F1115"/>
          <w:kern w:val="0"/>
          <w:lang w:eastAsia="ru-RU"/>
          <w14:ligatures w14:val="none"/>
        </w:rPr>
      </w:pPr>
      <w:r w:rsidRPr="005A6EE7">
        <w:rPr>
          <w:rFonts w:ascii="Segoe UI" w:eastAsia="Times New Roman" w:hAnsi="Segoe UI" w:cs="Segoe UI"/>
          <w:color w:val="0F1115"/>
          <w:kern w:val="0"/>
          <w:lang w:eastAsia="ru-RU"/>
          <w14:ligatures w14:val="none"/>
        </w:rPr>
        <w:t>проведён анализ полученных показателей и сформулированы выводы.</w:t>
      </w:r>
    </w:p>
    <w:p w:rsidR="005A6EE7" w:rsidRPr="005A6EE7" w:rsidRDefault="005A6EE7" w:rsidP="005A6EE7">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5A6EE7">
        <w:rPr>
          <w:rFonts w:ascii="Segoe UI" w:eastAsia="Times New Roman" w:hAnsi="Segoe UI" w:cs="Segoe UI"/>
          <w:b/>
          <w:bCs/>
          <w:color w:val="0F1115"/>
          <w:kern w:val="0"/>
          <w:sz w:val="30"/>
          <w:szCs w:val="30"/>
          <w:lang w:eastAsia="ru-RU"/>
          <w14:ligatures w14:val="none"/>
        </w:rPr>
        <w:t>Результаты анализа</w:t>
      </w:r>
    </w:p>
    <w:p w:rsidR="005A6EE7" w:rsidRPr="005A6EE7" w:rsidRDefault="005A6EE7" w:rsidP="005A6EE7">
      <w:pPr>
        <w:shd w:val="clear" w:color="auto" w:fill="FFFFFF"/>
        <w:spacing w:before="240" w:after="240" w:line="240" w:lineRule="auto"/>
        <w:rPr>
          <w:rFonts w:ascii="Segoe UI" w:eastAsia="Times New Roman" w:hAnsi="Segoe UI" w:cs="Segoe UI"/>
          <w:color w:val="0F1115"/>
          <w:kern w:val="0"/>
          <w:lang w:eastAsia="ru-RU"/>
          <w14:ligatures w14:val="none"/>
        </w:rPr>
      </w:pPr>
      <w:r w:rsidRPr="005A6EE7">
        <w:rPr>
          <w:rFonts w:ascii="Segoe UI" w:eastAsia="Times New Roman" w:hAnsi="Segoe UI" w:cs="Segoe UI"/>
          <w:color w:val="0F1115"/>
          <w:kern w:val="0"/>
          <w:lang w:eastAsia="ru-RU"/>
          <w14:ligatures w14:val="none"/>
        </w:rPr>
        <w:t>За период с сентября 2025 по февраль 2026 года Ассоциацией было организовано 12 официальных соревнований. Наибольшее количество стартов пришлось на октябрь, когда прошли три соревнования, включая наиболее масштабную Осеннюю регату, собравшую 62 участника. В остальные месяцы проводилось по два соревнования, за исключением февраля, на который на момент сбора данных пришёлся только один старт. Среднее число участников составило около 44 человек, при этом все соревнования собирали не менее 30 спортсменов, что свидетельствует о стабильном интересе к стартам.</w:t>
      </w:r>
    </w:p>
    <w:p w:rsidR="005A6EE7" w:rsidRPr="005A6EE7" w:rsidRDefault="005A6EE7" w:rsidP="005A6EE7">
      <w:pPr>
        <w:shd w:val="clear" w:color="auto" w:fill="FFFFFF"/>
        <w:spacing w:before="240" w:after="240" w:line="240" w:lineRule="auto"/>
        <w:rPr>
          <w:rFonts w:ascii="Segoe UI" w:eastAsia="Times New Roman" w:hAnsi="Segoe UI" w:cs="Segoe UI"/>
          <w:color w:val="0F1115"/>
          <w:kern w:val="0"/>
          <w:lang w:eastAsia="ru-RU"/>
          <w14:ligatures w14:val="none"/>
        </w:rPr>
      </w:pPr>
      <w:r w:rsidRPr="005A6EE7">
        <w:rPr>
          <w:rFonts w:ascii="Segoe UI" w:eastAsia="Times New Roman" w:hAnsi="Segoe UI" w:cs="Segoe UI"/>
          <w:color w:val="0F1115"/>
          <w:kern w:val="0"/>
          <w:lang w:eastAsia="ru-RU"/>
          <w14:ligatures w14:val="none"/>
        </w:rPr>
        <w:t xml:space="preserve">Анализ дисциплин показал, что подавляющее большинство соревнований (восемь из двенадцати) проводились в академической гребле. Три старта были посвящены гребле на </w:t>
      </w:r>
      <w:proofErr w:type="spellStart"/>
      <w:r w:rsidRPr="005A6EE7">
        <w:rPr>
          <w:rFonts w:ascii="Segoe UI" w:eastAsia="Times New Roman" w:hAnsi="Segoe UI" w:cs="Segoe UI"/>
          <w:color w:val="0F1115"/>
          <w:kern w:val="0"/>
          <w:lang w:eastAsia="ru-RU"/>
          <w14:ligatures w14:val="none"/>
        </w:rPr>
        <w:t>индор</w:t>
      </w:r>
      <w:proofErr w:type="spellEnd"/>
      <w:r w:rsidRPr="005A6EE7">
        <w:rPr>
          <w:rFonts w:ascii="Segoe UI" w:eastAsia="Times New Roman" w:hAnsi="Segoe UI" w:cs="Segoe UI"/>
          <w:color w:val="0F1115"/>
          <w:kern w:val="0"/>
          <w:lang w:eastAsia="ru-RU"/>
          <w14:ligatures w14:val="none"/>
        </w:rPr>
        <w:noBreakHyphen/>
        <w:t xml:space="preserve">тренажёрах (зимний период), и лишь одно соревнование </w:t>
      </w:r>
      <w:r w:rsidRPr="005A6EE7">
        <w:rPr>
          <w:rFonts w:ascii="Segoe UI" w:eastAsia="Times New Roman" w:hAnsi="Segoe UI" w:cs="Segoe UI"/>
          <w:color w:val="0F1115"/>
          <w:kern w:val="0"/>
          <w:lang w:eastAsia="ru-RU"/>
          <w14:ligatures w14:val="none"/>
        </w:rPr>
        <w:lastRenderedPageBreak/>
        <w:t>включало дисциплину прибрежной гребли. Такое распределение объясняется как традиционной направленностью АЛГС, так и сезонностью: зимой соревнования проходят в закрытых помещениях.</w:t>
      </w:r>
    </w:p>
    <w:p w:rsidR="005A6EE7" w:rsidRPr="005A6EE7" w:rsidRDefault="005A6EE7" w:rsidP="005A6EE7">
      <w:pPr>
        <w:shd w:val="clear" w:color="auto" w:fill="FFFFFF"/>
        <w:spacing w:before="240" w:after="240" w:line="240" w:lineRule="auto"/>
        <w:rPr>
          <w:rFonts w:ascii="Segoe UI" w:eastAsia="Times New Roman" w:hAnsi="Segoe UI" w:cs="Segoe UI"/>
          <w:color w:val="0F1115"/>
          <w:kern w:val="0"/>
          <w:lang w:eastAsia="ru-RU"/>
          <w14:ligatures w14:val="none"/>
        </w:rPr>
      </w:pPr>
      <w:r w:rsidRPr="005A6EE7">
        <w:rPr>
          <w:rFonts w:ascii="Segoe UI" w:eastAsia="Times New Roman" w:hAnsi="Segoe UI" w:cs="Segoe UI"/>
          <w:color w:val="0F1115"/>
          <w:kern w:val="0"/>
          <w:lang w:eastAsia="ru-RU"/>
          <w14:ligatures w14:val="none"/>
        </w:rPr>
        <w:t>Географически все соревнования проводились на двух основных базах: гребная база на озере и городской спорткомплекс. Это удобно для постоянных участников, но может ограничивать привлечение спортсменов из других регионов.</w:t>
      </w:r>
    </w:p>
    <w:p w:rsidR="005A6EE7" w:rsidRPr="005A6EE7" w:rsidRDefault="005A6EE7" w:rsidP="005A6EE7">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5A6EE7">
        <w:rPr>
          <w:rFonts w:ascii="Segoe UI" w:eastAsia="Times New Roman" w:hAnsi="Segoe UI" w:cs="Segoe UI"/>
          <w:b/>
          <w:bCs/>
          <w:color w:val="0F1115"/>
          <w:kern w:val="0"/>
          <w:sz w:val="30"/>
          <w:szCs w:val="30"/>
          <w:lang w:eastAsia="ru-RU"/>
          <w14:ligatures w14:val="none"/>
        </w:rPr>
        <w:t>Выводы и предложения</w:t>
      </w:r>
    </w:p>
    <w:p w:rsidR="005A6EE7" w:rsidRPr="005A6EE7" w:rsidRDefault="005A6EE7" w:rsidP="005A6EE7">
      <w:pPr>
        <w:shd w:val="clear" w:color="auto" w:fill="FFFFFF"/>
        <w:spacing w:before="240" w:after="240" w:line="240" w:lineRule="auto"/>
        <w:rPr>
          <w:rFonts w:ascii="Segoe UI" w:eastAsia="Times New Roman" w:hAnsi="Segoe UI" w:cs="Segoe UI"/>
          <w:color w:val="0F1115"/>
          <w:kern w:val="0"/>
          <w:lang w:eastAsia="ru-RU"/>
          <w14:ligatures w14:val="none"/>
        </w:rPr>
      </w:pPr>
      <w:r w:rsidRPr="005A6EE7">
        <w:rPr>
          <w:rFonts w:ascii="Segoe UI" w:eastAsia="Times New Roman" w:hAnsi="Segoe UI" w:cs="Segoe UI"/>
          <w:color w:val="0F1115"/>
          <w:kern w:val="0"/>
          <w:lang w:eastAsia="ru-RU"/>
          <w14:ligatures w14:val="none"/>
        </w:rPr>
        <w:t xml:space="preserve">Проведённый анализ показывает, что АЛГС ведёт регулярную соревновательную деятельность, обеспечивая спортсменам возможность выступать круглый год. Наиболее востребованным форматом остаётся классическая академическая гребля, однако </w:t>
      </w:r>
      <w:proofErr w:type="spellStart"/>
      <w:r w:rsidRPr="005A6EE7">
        <w:rPr>
          <w:rFonts w:ascii="Segoe UI" w:eastAsia="Times New Roman" w:hAnsi="Segoe UI" w:cs="Segoe UI"/>
          <w:color w:val="0F1115"/>
          <w:kern w:val="0"/>
          <w:lang w:eastAsia="ru-RU"/>
          <w14:ligatures w14:val="none"/>
        </w:rPr>
        <w:t>индор</w:t>
      </w:r>
      <w:proofErr w:type="spellEnd"/>
      <w:r w:rsidRPr="005A6EE7">
        <w:rPr>
          <w:rFonts w:ascii="Segoe UI" w:eastAsia="Times New Roman" w:hAnsi="Segoe UI" w:cs="Segoe UI"/>
          <w:color w:val="0F1115"/>
          <w:kern w:val="0"/>
          <w:lang w:eastAsia="ru-RU"/>
          <w14:ligatures w14:val="none"/>
        </w:rPr>
        <w:noBreakHyphen/>
        <w:t>дисциплины позволяют поддерживать форму в межсезонье. Рекомендуется продолжить практику сбора статистики по соревнованиям, что поможет при планировании календаря на следующий сезон и при подготовке отчётов для вышестоящих организаций.</w:t>
      </w:r>
    </w:p>
    <w:p w:rsidR="005A6EE7" w:rsidRPr="005A6EE7" w:rsidRDefault="005A6EE7" w:rsidP="005A6EE7">
      <w:pPr>
        <w:spacing w:after="0" w:line="240" w:lineRule="auto"/>
        <w:rPr>
          <w:rFonts w:ascii="Times New Roman" w:eastAsia="Times New Roman" w:hAnsi="Times New Roman" w:cs="Times New Roman"/>
          <w:kern w:val="0"/>
          <w:lang w:eastAsia="ru-RU"/>
          <w14:ligatures w14:val="none"/>
        </w:rPr>
      </w:pPr>
    </w:p>
    <w:p w:rsidR="002C354B" w:rsidRPr="005A6EE7" w:rsidRDefault="002C354B" w:rsidP="005A6EE7"/>
    <w:sectPr w:rsidR="002C354B" w:rsidRPr="005A6EE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07A0"/>
    <w:multiLevelType w:val="multilevel"/>
    <w:tmpl w:val="470C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681A3C"/>
    <w:multiLevelType w:val="multilevel"/>
    <w:tmpl w:val="57EC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7F2A52"/>
    <w:multiLevelType w:val="multilevel"/>
    <w:tmpl w:val="92D2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3F72AC"/>
    <w:multiLevelType w:val="multilevel"/>
    <w:tmpl w:val="ED7C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BB64E8"/>
    <w:multiLevelType w:val="multilevel"/>
    <w:tmpl w:val="B0CA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A8385B"/>
    <w:multiLevelType w:val="multilevel"/>
    <w:tmpl w:val="936C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220DB3"/>
    <w:multiLevelType w:val="multilevel"/>
    <w:tmpl w:val="798C5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6098740">
    <w:abstractNumId w:val="2"/>
  </w:num>
  <w:num w:numId="2" w16cid:durableId="582377463">
    <w:abstractNumId w:val="1"/>
  </w:num>
  <w:num w:numId="3" w16cid:durableId="197475503">
    <w:abstractNumId w:val="4"/>
  </w:num>
  <w:num w:numId="4" w16cid:durableId="1324776055">
    <w:abstractNumId w:val="3"/>
  </w:num>
  <w:num w:numId="5" w16cid:durableId="896237309">
    <w:abstractNumId w:val="0"/>
  </w:num>
  <w:num w:numId="6" w16cid:durableId="745229405">
    <w:abstractNumId w:val="6"/>
  </w:num>
  <w:num w:numId="7" w16cid:durableId="16758356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54B"/>
    <w:rsid w:val="002C354B"/>
    <w:rsid w:val="00586FD4"/>
    <w:rsid w:val="005A6EE7"/>
    <w:rsid w:val="00646F96"/>
    <w:rsid w:val="006E54D6"/>
    <w:rsid w:val="009E3696"/>
    <w:rsid w:val="00A35F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4976FB7C"/>
  <w15:chartTrackingRefBased/>
  <w15:docId w15:val="{1B1A5562-8306-D443-837E-16DB1DBFA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C35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2C35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2C354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C354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C354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C354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C354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C354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C354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C354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2C354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2C354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C354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C354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C354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C354B"/>
    <w:rPr>
      <w:rFonts w:eastAsiaTheme="majorEastAsia" w:cstheme="majorBidi"/>
      <w:color w:val="595959" w:themeColor="text1" w:themeTint="A6"/>
    </w:rPr>
  </w:style>
  <w:style w:type="character" w:customStyle="1" w:styleId="80">
    <w:name w:val="Заголовок 8 Знак"/>
    <w:basedOn w:val="a0"/>
    <w:link w:val="8"/>
    <w:uiPriority w:val="9"/>
    <w:semiHidden/>
    <w:rsid w:val="002C354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C354B"/>
    <w:rPr>
      <w:rFonts w:eastAsiaTheme="majorEastAsia" w:cstheme="majorBidi"/>
      <w:color w:val="272727" w:themeColor="text1" w:themeTint="D8"/>
    </w:rPr>
  </w:style>
  <w:style w:type="paragraph" w:styleId="a3">
    <w:name w:val="Title"/>
    <w:basedOn w:val="a"/>
    <w:next w:val="a"/>
    <w:link w:val="a4"/>
    <w:uiPriority w:val="10"/>
    <w:qFormat/>
    <w:rsid w:val="002C35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C35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C354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C354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C354B"/>
    <w:pPr>
      <w:spacing w:before="160"/>
      <w:jc w:val="center"/>
    </w:pPr>
    <w:rPr>
      <w:i/>
      <w:iCs/>
      <w:color w:val="404040" w:themeColor="text1" w:themeTint="BF"/>
    </w:rPr>
  </w:style>
  <w:style w:type="character" w:customStyle="1" w:styleId="22">
    <w:name w:val="Цитата 2 Знак"/>
    <w:basedOn w:val="a0"/>
    <w:link w:val="21"/>
    <w:uiPriority w:val="29"/>
    <w:rsid w:val="002C354B"/>
    <w:rPr>
      <w:i/>
      <w:iCs/>
      <w:color w:val="404040" w:themeColor="text1" w:themeTint="BF"/>
    </w:rPr>
  </w:style>
  <w:style w:type="paragraph" w:styleId="a7">
    <w:name w:val="List Paragraph"/>
    <w:basedOn w:val="a"/>
    <w:uiPriority w:val="34"/>
    <w:qFormat/>
    <w:rsid w:val="002C354B"/>
    <w:pPr>
      <w:ind w:left="720"/>
      <w:contextualSpacing/>
    </w:pPr>
  </w:style>
  <w:style w:type="character" w:styleId="a8">
    <w:name w:val="Intense Emphasis"/>
    <w:basedOn w:val="a0"/>
    <w:uiPriority w:val="21"/>
    <w:qFormat/>
    <w:rsid w:val="002C354B"/>
    <w:rPr>
      <w:i/>
      <w:iCs/>
      <w:color w:val="0F4761" w:themeColor="accent1" w:themeShade="BF"/>
    </w:rPr>
  </w:style>
  <w:style w:type="paragraph" w:styleId="a9">
    <w:name w:val="Intense Quote"/>
    <w:basedOn w:val="a"/>
    <w:next w:val="a"/>
    <w:link w:val="aa"/>
    <w:uiPriority w:val="30"/>
    <w:qFormat/>
    <w:rsid w:val="002C35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C354B"/>
    <w:rPr>
      <w:i/>
      <w:iCs/>
      <w:color w:val="0F4761" w:themeColor="accent1" w:themeShade="BF"/>
    </w:rPr>
  </w:style>
  <w:style w:type="character" w:styleId="ab">
    <w:name w:val="Intense Reference"/>
    <w:basedOn w:val="a0"/>
    <w:uiPriority w:val="32"/>
    <w:qFormat/>
    <w:rsid w:val="002C354B"/>
    <w:rPr>
      <w:b/>
      <w:bCs/>
      <w:smallCaps/>
      <w:color w:val="0F4761" w:themeColor="accent1" w:themeShade="BF"/>
      <w:spacing w:val="5"/>
    </w:rPr>
  </w:style>
  <w:style w:type="paragraph" w:customStyle="1" w:styleId="ds-markdown-paragraph">
    <w:name w:val="ds-markdown-paragraph"/>
    <w:basedOn w:val="a"/>
    <w:rsid w:val="002C354B"/>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c">
    <w:name w:val="Strong"/>
    <w:basedOn w:val="a0"/>
    <w:uiPriority w:val="22"/>
    <w:qFormat/>
    <w:rsid w:val="002C354B"/>
    <w:rPr>
      <w:b/>
      <w:bCs/>
    </w:rPr>
  </w:style>
  <w:style w:type="character" w:styleId="ad">
    <w:name w:val="Hyperlink"/>
    <w:basedOn w:val="a0"/>
    <w:uiPriority w:val="99"/>
    <w:semiHidden/>
    <w:unhideWhenUsed/>
    <w:rsid w:val="009E369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882332">
      <w:bodyDiv w:val="1"/>
      <w:marLeft w:val="0"/>
      <w:marRight w:val="0"/>
      <w:marTop w:val="0"/>
      <w:marBottom w:val="0"/>
      <w:divBdr>
        <w:top w:val="none" w:sz="0" w:space="0" w:color="auto"/>
        <w:left w:val="none" w:sz="0" w:space="0" w:color="auto"/>
        <w:bottom w:val="none" w:sz="0" w:space="0" w:color="auto"/>
        <w:right w:val="none" w:sz="0" w:space="0" w:color="auto"/>
      </w:divBdr>
    </w:div>
    <w:div w:id="363680109">
      <w:bodyDiv w:val="1"/>
      <w:marLeft w:val="0"/>
      <w:marRight w:val="0"/>
      <w:marTop w:val="0"/>
      <w:marBottom w:val="0"/>
      <w:divBdr>
        <w:top w:val="none" w:sz="0" w:space="0" w:color="auto"/>
        <w:left w:val="none" w:sz="0" w:space="0" w:color="auto"/>
        <w:bottom w:val="none" w:sz="0" w:space="0" w:color="auto"/>
        <w:right w:val="none" w:sz="0" w:space="0" w:color="auto"/>
      </w:divBdr>
    </w:div>
    <w:div w:id="997925471">
      <w:bodyDiv w:val="1"/>
      <w:marLeft w:val="0"/>
      <w:marRight w:val="0"/>
      <w:marTop w:val="0"/>
      <w:marBottom w:val="0"/>
      <w:divBdr>
        <w:top w:val="none" w:sz="0" w:space="0" w:color="auto"/>
        <w:left w:val="none" w:sz="0" w:space="0" w:color="auto"/>
        <w:bottom w:val="none" w:sz="0" w:space="0" w:color="auto"/>
        <w:right w:val="none" w:sz="0" w:space="0" w:color="auto"/>
      </w:divBdr>
    </w:div>
    <w:div w:id="1372193573">
      <w:bodyDiv w:val="1"/>
      <w:marLeft w:val="0"/>
      <w:marRight w:val="0"/>
      <w:marTop w:val="0"/>
      <w:marBottom w:val="0"/>
      <w:divBdr>
        <w:top w:val="none" w:sz="0" w:space="0" w:color="auto"/>
        <w:left w:val="none" w:sz="0" w:space="0" w:color="auto"/>
        <w:bottom w:val="none" w:sz="0" w:space="0" w:color="auto"/>
        <w:right w:val="none" w:sz="0" w:space="0" w:color="auto"/>
      </w:divBdr>
    </w:div>
    <w:div w:id="1489050788">
      <w:bodyDiv w:val="1"/>
      <w:marLeft w:val="0"/>
      <w:marRight w:val="0"/>
      <w:marTop w:val="0"/>
      <w:marBottom w:val="0"/>
      <w:divBdr>
        <w:top w:val="none" w:sz="0" w:space="0" w:color="auto"/>
        <w:left w:val="none" w:sz="0" w:space="0" w:color="auto"/>
        <w:bottom w:val="none" w:sz="0" w:space="0" w:color="auto"/>
        <w:right w:val="none" w:sz="0" w:space="0" w:color="auto"/>
      </w:divBdr>
    </w:div>
    <w:div w:id="1564294550">
      <w:bodyDiv w:val="1"/>
      <w:marLeft w:val="0"/>
      <w:marRight w:val="0"/>
      <w:marTop w:val="0"/>
      <w:marBottom w:val="0"/>
      <w:divBdr>
        <w:top w:val="none" w:sz="0" w:space="0" w:color="auto"/>
        <w:left w:val="none" w:sz="0" w:space="0" w:color="auto"/>
        <w:bottom w:val="none" w:sz="0" w:space="0" w:color="auto"/>
        <w:right w:val="none" w:sz="0" w:space="0" w:color="auto"/>
      </w:divBdr>
    </w:div>
    <w:div w:id="2146464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ow365.ru/"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422</Words>
  <Characters>2406</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Артур Борисов</dc:creator>
  <cp:keywords/>
  <dc:description/>
  <cp:lastModifiedBy>Артур Борисов</cp:lastModifiedBy>
  <cp:revision>2</cp:revision>
  <cp:lastPrinted>2026-02-17T12:34:00Z</cp:lastPrinted>
  <dcterms:created xsi:type="dcterms:W3CDTF">2026-02-17T12:35:00Z</dcterms:created>
  <dcterms:modified xsi:type="dcterms:W3CDTF">2026-02-17T12:35:00Z</dcterms:modified>
</cp:coreProperties>
</file>