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Добавление и просмотр задач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Добавление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Функция добавления получает средство чтения ввода, текущую map задач и адрес следующего идентификатора. Введённая строка очищается от переноса строки и пробелов по краям, затем создаётся новая структура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Task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Новая задача сохраняется в map по текущему идентификатору, после чего значение следующего ID увеличивается. Начальное состояние новой задачи —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Done = false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Просмотр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 пустой map приложение сообщает, что список пуст. В остальных случаях выполняется перебор записей и выводятся идентификатор, название и обозначение состояния.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Связь с требованиями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Эти операции образуют минимальный рабочий цикл учёта поручений: создать запись и увидеть её в общем списке.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Реализация находится в функциях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addTask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showTasks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файла first.go (../source/first.go).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