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E6FA5" w14:textId="7DC3A2A4" w:rsidR="00B717BA" w:rsidRDefault="00C6192E">
      <w:r>
        <w:t>Artur Gęsiarz,</w:t>
      </w:r>
    </w:p>
    <w:p w14:paraId="55437007" w14:textId="58AC4AB7" w:rsidR="00C6192E" w:rsidRDefault="00C6192E">
      <w:r>
        <w:t>Kwiecień 27, 2024</w:t>
      </w:r>
    </w:p>
    <w:p w14:paraId="64BB264B" w14:textId="68454905" w:rsidR="00C6192E" w:rsidRDefault="00C6192E" w:rsidP="00C6192E">
      <w:pPr>
        <w:jc w:val="center"/>
      </w:pPr>
      <w:r>
        <w:t>Laboratorium nr 7</w:t>
      </w:r>
    </w:p>
    <w:p w14:paraId="450F3A3B" w14:textId="48DA3E11" w:rsidR="00C6192E" w:rsidRDefault="00C6192E" w:rsidP="00C6192E">
      <w:pPr>
        <w:jc w:val="center"/>
      </w:pPr>
      <w:r>
        <w:t>MOwNiT – Kwadratury adaptacyjne</w:t>
      </w:r>
    </w:p>
    <w:p w14:paraId="778BFE5F" w14:textId="50AA6770" w:rsidR="00C6192E" w:rsidRDefault="00C6192E" w:rsidP="00C6192E">
      <w:pPr>
        <w:jc w:val="center"/>
      </w:pPr>
    </w:p>
    <w:p w14:paraId="344F274E" w14:textId="5CBBC98C" w:rsidR="00C6192E" w:rsidRDefault="00C6192E" w:rsidP="00C6192E">
      <w:pPr>
        <w:pStyle w:val="Akapitzlist"/>
        <w:numPr>
          <w:ilvl w:val="0"/>
          <w:numId w:val="2"/>
        </w:numPr>
      </w:pPr>
      <w:r>
        <w:t>Treść zadania</w:t>
      </w:r>
    </w:p>
    <w:p w14:paraId="2B2FE59D" w14:textId="77777777" w:rsidR="00C6192E" w:rsidRDefault="00C6192E" w:rsidP="00C6192E">
      <w:pPr>
        <w:pStyle w:val="Akapitzlist"/>
        <w:ind w:left="360"/>
      </w:pPr>
    </w:p>
    <w:p w14:paraId="7FE18F52" w14:textId="67888522" w:rsidR="00C6192E" w:rsidRDefault="00C6192E" w:rsidP="00C6192E">
      <w:pPr>
        <w:pStyle w:val="Akapitzlist"/>
        <w:numPr>
          <w:ilvl w:val="1"/>
          <w:numId w:val="2"/>
        </w:numPr>
      </w:pPr>
      <w:r>
        <w:t>Zadanie pierwsze</w:t>
      </w:r>
    </w:p>
    <w:p w14:paraId="7B686607" w14:textId="77777777" w:rsidR="00C6192E" w:rsidRDefault="00C6192E" w:rsidP="00C6192E">
      <w:pPr>
        <w:pStyle w:val="Akapitzlist"/>
        <w:ind w:left="792"/>
      </w:pPr>
    </w:p>
    <w:p w14:paraId="3E827683" w14:textId="0161FB56" w:rsidR="00C6192E" w:rsidRDefault="00C6192E" w:rsidP="00C6192E">
      <w:pPr>
        <w:ind w:firstLine="708"/>
      </w:pPr>
      <w:r w:rsidRPr="00C6192E">
        <w:t>Oblicz wartość całki z poprzedniego laboratorium</w:t>
      </w:r>
    </w:p>
    <w:p w14:paraId="26F3C160" w14:textId="77777777" w:rsidR="00C6192E" w:rsidRDefault="00C6192E" w:rsidP="00C6192E">
      <w:pPr>
        <w:ind w:firstLine="708"/>
      </w:pPr>
    </w:p>
    <w:p w14:paraId="23D6EF54" w14:textId="6047AB19" w:rsidR="00C6192E" w:rsidRPr="00C6192E" w:rsidRDefault="00000000" w:rsidP="00C6192E">
      <w:pPr>
        <w:ind w:firstLine="708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387BD332" w14:textId="77777777" w:rsidR="00C6192E" w:rsidRPr="00C6192E" w:rsidRDefault="00C6192E" w:rsidP="00C6192E">
      <w:pPr>
        <w:ind w:firstLine="708"/>
        <w:rPr>
          <w:rFonts w:eastAsiaTheme="minorEastAsia"/>
        </w:rPr>
      </w:pPr>
    </w:p>
    <w:p w14:paraId="68499400" w14:textId="7B10F01C" w:rsidR="00C6192E" w:rsidRDefault="00C6192E" w:rsidP="00C6192E">
      <w:pPr>
        <w:ind w:firstLine="708"/>
      </w:pPr>
      <w:r w:rsidRPr="00C6192E">
        <w:t>korzystając z</w:t>
      </w:r>
      <w:r>
        <w:t xml:space="preserve"> </w:t>
      </w:r>
      <w:r w:rsidRPr="00C6192E">
        <w:t>kwadratur adaptacyjnych trapezów</w:t>
      </w:r>
      <w:r>
        <w:t xml:space="preserve"> oraz </w:t>
      </w:r>
      <w:r w:rsidRPr="00C6192E">
        <w:t>kwadratur adaptacyjnych Gaussa-</w:t>
      </w:r>
      <w:proofErr w:type="spellStart"/>
      <w:r w:rsidRPr="00C6192E">
        <w:t>Kronroda</w:t>
      </w:r>
      <w:proofErr w:type="spellEnd"/>
      <w:r>
        <w:t>.</w:t>
      </w:r>
    </w:p>
    <w:p w14:paraId="53D84ED1" w14:textId="77777777" w:rsidR="00C6192E" w:rsidRDefault="00C6192E" w:rsidP="00C6192E">
      <w:pPr>
        <w:ind w:firstLine="708"/>
      </w:pPr>
    </w:p>
    <w:p w14:paraId="517067B7" w14:textId="6F8A9488" w:rsidR="00C6192E" w:rsidRDefault="00C6192E" w:rsidP="00C6192E">
      <w:pPr>
        <w:ind w:left="708"/>
      </w:pPr>
      <w:r w:rsidRPr="00C6192E">
        <w:t xml:space="preserve">Dla każdej metody narysuj wykres wartości bezwzględnej błędu względnego w zależności od liczby ewaluacji funkcji podcałkowej. Wyniki dodaj do wykresu uzyskanego w poprzednim laboratorium. Przydatna będzie funkcja </w:t>
      </w:r>
      <w:proofErr w:type="spellStart"/>
      <w:r w:rsidRPr="00C6192E">
        <w:t>scipy.integrate.quad</w:t>
      </w:r>
      <w:proofErr w:type="spellEnd"/>
      <w:r w:rsidRPr="00C6192E">
        <w:t xml:space="preserve"> </w:t>
      </w:r>
      <w:proofErr w:type="spellStart"/>
      <w:r w:rsidRPr="00C6192E">
        <w:t>vec</w:t>
      </w:r>
      <w:proofErr w:type="spellEnd"/>
      <w:r w:rsidRPr="00C6192E">
        <w:t xml:space="preserve">. Na liczbę ewaluacji funkcji podcałkowej można wpływać pośrednio, zmieniając wartość dopuszczalnego błędu (tolerancji). Przyjmij wartości tolerancji z zakresu od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C6192E">
        <w:t xml:space="preserve">do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</m:oMath>
      <w:r w:rsidRPr="00C6192E">
        <w:t>. Liczba ewalulacji funkcji pod- całkowej zwracana jest w zmiennej info[’</w:t>
      </w:r>
      <w:proofErr w:type="spellStart"/>
      <w:r w:rsidRPr="00C6192E">
        <w:t>neval</w:t>
      </w:r>
      <w:proofErr w:type="spellEnd"/>
      <w:r w:rsidRPr="00C6192E">
        <w:t>’].</w:t>
      </w:r>
    </w:p>
    <w:p w14:paraId="327105B1" w14:textId="34F41A83" w:rsidR="00C6192E" w:rsidRDefault="00C6192E" w:rsidP="00C6192E">
      <w:pPr>
        <w:ind w:left="708"/>
      </w:pPr>
    </w:p>
    <w:p w14:paraId="13A9EACF" w14:textId="57D66654" w:rsidR="00C6192E" w:rsidRDefault="00C6192E" w:rsidP="00C6192E">
      <w:pPr>
        <w:pStyle w:val="Akapitzlist"/>
        <w:numPr>
          <w:ilvl w:val="1"/>
          <w:numId w:val="2"/>
        </w:numPr>
      </w:pPr>
      <w:r>
        <w:t>Zadanie drugie</w:t>
      </w:r>
    </w:p>
    <w:p w14:paraId="57A217FB" w14:textId="3A58624D" w:rsidR="00C6192E" w:rsidRDefault="00C6192E" w:rsidP="00C6192E">
      <w:pPr>
        <w:ind w:left="360"/>
      </w:pPr>
    </w:p>
    <w:p w14:paraId="6BBFE588" w14:textId="4A87CA57" w:rsidR="00C6192E" w:rsidRDefault="00C6192E" w:rsidP="00C6192E">
      <w:pPr>
        <w:ind w:left="360" w:firstLine="348"/>
      </w:pPr>
      <w:r w:rsidRPr="00C6192E">
        <w:t>Powtórz obliczenia z poprzedniego oraz dzisiejszego laboratorium dla cał</w:t>
      </w:r>
      <w:r w:rsidR="004D6302">
        <w:t>ki</w:t>
      </w:r>
    </w:p>
    <w:p w14:paraId="71AFAC88" w14:textId="566A4E0F" w:rsidR="00C6192E" w:rsidRPr="004D6302" w:rsidRDefault="00000000" w:rsidP="00C6192E">
      <w:pPr>
        <w:pStyle w:val="Akapitzlist"/>
        <w:ind w:left="792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ra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xdx</m:t>
                  </m:r>
                </m:e>
              </m:func>
              <m:r>
                <w:rPr>
                  <w:rFonts w:ascii="Cambria Math" w:hAnsi="Cambria Math"/>
                </w:rPr>
                <m:t>=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nary>
        </m:oMath>
      </m:oMathPara>
    </w:p>
    <w:p w14:paraId="47418937" w14:textId="72E01A86" w:rsidR="004D6302" w:rsidRPr="00C6192E" w:rsidRDefault="004D6302" w:rsidP="00C6192E">
      <w:pPr>
        <w:pStyle w:val="Akapitzlist"/>
        <w:ind w:left="792"/>
        <w:rPr>
          <w:rFonts w:eastAsiaTheme="minorEastAsia"/>
        </w:rPr>
      </w:pPr>
      <w:r>
        <w:rPr>
          <w:rFonts w:eastAsiaTheme="minorEastAsia"/>
        </w:rPr>
        <w:t>oraz całki</w:t>
      </w:r>
    </w:p>
    <w:p w14:paraId="0A9B8AAB" w14:textId="0DEC5B07" w:rsidR="004D6302" w:rsidRPr="004D6302" w:rsidRDefault="00000000" w:rsidP="004D6302">
      <w:pPr>
        <w:pStyle w:val="Akapitzlist"/>
        <w:ind w:left="792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x-0.3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+0.001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x-0.9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+0.004</m:t>
                      </m:r>
                    </m:den>
                  </m:f>
                  <m:r>
                    <w:rPr>
                      <w:rFonts w:ascii="Cambria Math" w:hAnsi="Cambria Math"/>
                    </w:rPr>
                    <m:t>-6</m:t>
                  </m:r>
                </m:e>
              </m:d>
              <m:r>
                <w:rPr>
                  <w:rFonts w:ascii="Cambria Math" w:hAnsi="Cambria Math"/>
                </w:rPr>
                <m:t xml:space="preserve">dx </m:t>
              </m:r>
            </m:e>
          </m:nary>
        </m:oMath>
      </m:oMathPara>
    </w:p>
    <w:p w14:paraId="5A09AB28" w14:textId="77777777" w:rsidR="004D6302" w:rsidRPr="004D6302" w:rsidRDefault="004D6302" w:rsidP="004D6302">
      <w:pPr>
        <w:pStyle w:val="Akapitzlist"/>
        <w:ind w:left="792"/>
        <w:rPr>
          <w:rFonts w:eastAsiaTheme="minorEastAsia"/>
        </w:rPr>
      </w:pPr>
    </w:p>
    <w:p w14:paraId="5E1F6C89" w14:textId="3FF80FA6" w:rsidR="00C6192E" w:rsidRPr="004D6302" w:rsidRDefault="004D6302" w:rsidP="00C6192E">
      <w:pPr>
        <w:pStyle w:val="Akapitzlist"/>
        <w:ind w:left="792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</m:oMath>
      </m:oMathPara>
    </w:p>
    <w:p w14:paraId="2A7D1F49" w14:textId="77777777" w:rsidR="004D6302" w:rsidRDefault="004D6302" w:rsidP="00C6192E">
      <w:pPr>
        <w:pStyle w:val="Akapitzlist"/>
        <w:ind w:left="792"/>
      </w:pPr>
    </w:p>
    <w:p w14:paraId="61B2629F" w14:textId="25502841" w:rsidR="00C6192E" w:rsidRDefault="00000000" w:rsidP="00C6192E">
      <w:pPr>
        <w:ind w:left="360" w:firstLine="348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0.001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arctg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1-0.3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0.001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+arctg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0.001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0.004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arctg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1-0.9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0.004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+arctg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0.9</m:t>
                  </m:r>
                </m:num>
                <m:den>
                  <m:r>
                    <w:rPr>
                      <w:rFonts w:ascii="Cambria Math" w:hAnsi="Cambria Math"/>
                    </w:rPr>
                    <m:t>0.004</m:t>
                  </m:r>
                </m:den>
              </m:f>
            </m:e>
          </m:d>
          <m:r>
            <w:rPr>
              <w:rFonts w:ascii="Cambria Math" w:hAnsi="Cambria Math"/>
            </w:rPr>
            <m:t>-6</m:t>
          </m:r>
        </m:oMath>
      </m:oMathPara>
    </w:p>
    <w:p w14:paraId="476D3F8E" w14:textId="77777777" w:rsidR="004D6302" w:rsidRDefault="00C6192E" w:rsidP="00C6192E">
      <w:pPr>
        <w:sectPr w:rsidR="004D6302" w:rsidSect="00C6192E">
          <w:footerReference w:type="even" r:id="rId7"/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ab/>
      </w:r>
    </w:p>
    <w:p w14:paraId="4D97626C" w14:textId="42744A27" w:rsidR="00C6192E" w:rsidRDefault="00B05810" w:rsidP="004D6302">
      <w:pPr>
        <w:pStyle w:val="Akapitzlist"/>
        <w:numPr>
          <w:ilvl w:val="0"/>
          <w:numId w:val="2"/>
        </w:numPr>
      </w:pPr>
      <w:r>
        <w:lastRenderedPageBreak/>
        <w:t>Rozwiązanie zadań</w:t>
      </w:r>
    </w:p>
    <w:p w14:paraId="024D955C" w14:textId="553021C9" w:rsidR="00B05810" w:rsidRDefault="00B05810" w:rsidP="00B05810">
      <w:pPr>
        <w:pStyle w:val="Akapitzlist"/>
        <w:numPr>
          <w:ilvl w:val="1"/>
          <w:numId w:val="2"/>
        </w:numPr>
      </w:pPr>
      <w:r>
        <w:t>Funkcja podcałkowa dla zadania 1</w:t>
      </w:r>
    </w:p>
    <w:p w14:paraId="328D0D3D" w14:textId="1A072757" w:rsidR="00B05810" w:rsidRDefault="00E04E65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4CD15AB0" wp14:editId="7BEC046F">
            <wp:extent cx="6092237" cy="416200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087" cy="4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ECC" w14:textId="01380E33" w:rsidR="00B05810" w:rsidRDefault="00B05810" w:rsidP="00B05810">
      <w:pPr>
        <w:pStyle w:val="Akapitzlist"/>
        <w:ind w:left="792"/>
      </w:pPr>
    </w:p>
    <w:p w14:paraId="5E85768B" w14:textId="09BCA8F6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Funkcja </w:t>
      </w:r>
      <w:proofErr w:type="spellStart"/>
      <w:r>
        <w:t>podcalkowa</w:t>
      </w:r>
      <w:proofErr w:type="spellEnd"/>
      <w:r>
        <w:t xml:space="preserve"> dla zadania 2</w:t>
      </w:r>
    </w:p>
    <w:p w14:paraId="25AAA85B" w14:textId="1810D512" w:rsidR="00B05810" w:rsidRDefault="00E04E65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58CACA89" wp14:editId="66B031F9">
            <wp:extent cx="6142355" cy="465987"/>
            <wp:effectExtent l="0" t="0" r="0" b="444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986" cy="49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3235" w14:textId="13E0D3AC" w:rsidR="00B05810" w:rsidRDefault="00E04E65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27BA1A70" wp14:editId="7179DF88">
            <wp:extent cx="6166301" cy="400050"/>
            <wp:effectExtent l="0" t="0" r="635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814" cy="41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387D" w14:textId="77777777" w:rsidR="00E04E65" w:rsidRDefault="00E04E65" w:rsidP="00B05810">
      <w:pPr>
        <w:pStyle w:val="Akapitzlist"/>
        <w:ind w:left="792"/>
      </w:pPr>
    </w:p>
    <w:p w14:paraId="5E45F33E" w14:textId="16ED1AC7" w:rsidR="00B05810" w:rsidRDefault="00B05810" w:rsidP="00B05810">
      <w:pPr>
        <w:pStyle w:val="Akapitzlist"/>
        <w:numPr>
          <w:ilvl w:val="1"/>
          <w:numId w:val="2"/>
        </w:numPr>
      </w:pPr>
      <w:r>
        <w:t>Zakres tolerancji</w:t>
      </w:r>
    </w:p>
    <w:p w14:paraId="2128F84C" w14:textId="468A7F00" w:rsidR="00B05810" w:rsidRDefault="00E04E65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53FAB8C6" wp14:editId="5557796B">
            <wp:extent cx="6645910" cy="25908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17E8" w14:textId="1457020A" w:rsidR="00B05810" w:rsidRDefault="00B05810" w:rsidP="00B05810">
      <w:pPr>
        <w:pStyle w:val="Akapitzlist"/>
        <w:ind w:left="792"/>
      </w:pPr>
    </w:p>
    <w:p w14:paraId="68F60755" w14:textId="6F38D476" w:rsidR="00B05810" w:rsidRDefault="00B05810" w:rsidP="00B05810">
      <w:pPr>
        <w:pStyle w:val="Akapitzlist"/>
        <w:numPr>
          <w:ilvl w:val="1"/>
          <w:numId w:val="2"/>
        </w:numPr>
      </w:pPr>
      <w:r>
        <w:t>Przedział całkowania</w:t>
      </w:r>
    </w:p>
    <w:p w14:paraId="723B9D90" w14:textId="560B23CF" w:rsidR="00B05810" w:rsidRDefault="00E04E65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067DAA88" wp14:editId="4651B47C">
            <wp:extent cx="6645910" cy="47434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353" w14:textId="4720A03D" w:rsidR="00B05810" w:rsidRDefault="00B05810" w:rsidP="00B05810">
      <w:pPr>
        <w:pStyle w:val="Akapitzlist"/>
        <w:ind w:left="792"/>
      </w:pPr>
    </w:p>
    <w:p w14:paraId="49B0203F" w14:textId="2F653075" w:rsidR="00B05810" w:rsidRDefault="00E04E65" w:rsidP="00B05810">
      <w:pPr>
        <w:pStyle w:val="Akapitzlist"/>
        <w:numPr>
          <w:ilvl w:val="1"/>
          <w:numId w:val="2"/>
        </w:numPr>
      </w:pPr>
      <w:r>
        <w:t>Prawdziwa</w:t>
      </w:r>
      <w:r w:rsidR="00B05810">
        <w:t xml:space="preserve"> wartość całek</w:t>
      </w:r>
    </w:p>
    <w:p w14:paraId="7A72C8F3" w14:textId="53A1D523" w:rsidR="00B05810" w:rsidRDefault="00E04E65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41225579" wp14:editId="4385BB12">
            <wp:extent cx="6645910" cy="832485"/>
            <wp:effectExtent l="0" t="0" r="0" b="5715"/>
            <wp:docPr id="7" name="Obraz 7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, Czcionka&#10;&#10;Opis wygenerowany automatyczni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B8AE" w14:textId="77777777" w:rsidR="00E04E65" w:rsidRDefault="00E04E65" w:rsidP="00B05810">
      <w:pPr>
        <w:pStyle w:val="Akapitzlist"/>
        <w:ind w:left="792"/>
        <w:sectPr w:rsidR="00E04E65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51D8951" w14:textId="6A4002B5" w:rsidR="00B05810" w:rsidRDefault="00B05810" w:rsidP="00B05810">
      <w:pPr>
        <w:pStyle w:val="Akapitzlist"/>
        <w:ind w:left="792"/>
      </w:pPr>
    </w:p>
    <w:p w14:paraId="34B4C966" w14:textId="324DD7C6" w:rsidR="00B05810" w:rsidRDefault="00B05810" w:rsidP="00B05810">
      <w:pPr>
        <w:pStyle w:val="Akapitzlist"/>
        <w:numPr>
          <w:ilvl w:val="1"/>
          <w:numId w:val="2"/>
        </w:numPr>
      </w:pPr>
      <w:proofErr w:type="spellStart"/>
      <w:r>
        <w:t>Inicializacja</w:t>
      </w:r>
      <w:proofErr w:type="spellEnd"/>
      <w:r>
        <w:t xml:space="preserve"> tablicy błędu względnego</w:t>
      </w:r>
    </w:p>
    <w:p w14:paraId="6F5B9839" w14:textId="7D9379D5" w:rsidR="00B05810" w:rsidRDefault="00B05810" w:rsidP="00B05810">
      <w:pPr>
        <w:pStyle w:val="Akapitzlist"/>
        <w:numPr>
          <w:ilvl w:val="2"/>
          <w:numId w:val="2"/>
        </w:numPr>
      </w:pPr>
      <w:r>
        <w:t>Funkcja podcałkowa pierwsza</w:t>
      </w:r>
    </w:p>
    <w:p w14:paraId="1DB5CDED" w14:textId="7007FC69" w:rsidR="00B05810" w:rsidRDefault="00E04E65" w:rsidP="00B05810">
      <w:pPr>
        <w:pStyle w:val="Akapitzlist"/>
        <w:ind w:left="1224"/>
      </w:pPr>
      <w:r>
        <w:rPr>
          <w:noProof/>
        </w:rPr>
        <w:drawing>
          <wp:inline distT="0" distB="0" distL="0" distR="0" wp14:anchorId="7D6B474B" wp14:editId="42B81A10">
            <wp:extent cx="5823789" cy="1107889"/>
            <wp:effectExtent l="0" t="0" r="0" b="0"/>
            <wp:docPr id="8" name="Obraz 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zrzut ekranu, Czcionka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977" cy="11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FA36" w14:textId="354AA4CE" w:rsidR="00B05810" w:rsidRDefault="00B05810" w:rsidP="00B05810">
      <w:pPr>
        <w:pStyle w:val="Akapitzlist"/>
        <w:ind w:left="1224"/>
      </w:pPr>
    </w:p>
    <w:p w14:paraId="0BA14D21" w14:textId="0F94EC2A" w:rsidR="00B05810" w:rsidRDefault="00B05810" w:rsidP="00B05810">
      <w:pPr>
        <w:pStyle w:val="Akapitzlist"/>
        <w:numPr>
          <w:ilvl w:val="2"/>
          <w:numId w:val="2"/>
        </w:numPr>
      </w:pPr>
      <w:r>
        <w:t>Funkcja podcałkowa druga</w:t>
      </w:r>
    </w:p>
    <w:p w14:paraId="16B3757A" w14:textId="39FF131B" w:rsidR="00E04E65" w:rsidRDefault="00E04E65" w:rsidP="00E04E65">
      <w:pPr>
        <w:pStyle w:val="Akapitzlist"/>
        <w:ind w:left="1224"/>
      </w:pPr>
      <w:r>
        <w:rPr>
          <w:noProof/>
        </w:rPr>
        <w:drawing>
          <wp:inline distT="0" distB="0" distL="0" distR="0" wp14:anchorId="3B6FE433" wp14:editId="0D1D3120">
            <wp:extent cx="5907679" cy="1111994"/>
            <wp:effectExtent l="0" t="0" r="0" b="5715"/>
            <wp:docPr id="9" name="Obraz 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zrzut ekranu, Czcionka&#10;&#10;Opis wygenerowany automatyczni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166" cy="11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4D96" w14:textId="77777777" w:rsidR="00E04E65" w:rsidRDefault="00E04E65" w:rsidP="00E04E65">
      <w:pPr>
        <w:pStyle w:val="Akapitzlist"/>
        <w:ind w:left="1224"/>
      </w:pPr>
    </w:p>
    <w:p w14:paraId="77DC01C3" w14:textId="77777777" w:rsidR="00E04E65" w:rsidRDefault="00E04E65" w:rsidP="00E04E65">
      <w:pPr>
        <w:pStyle w:val="Akapitzlist"/>
        <w:numPr>
          <w:ilvl w:val="2"/>
          <w:numId w:val="2"/>
        </w:numPr>
      </w:pPr>
      <w:proofErr w:type="gramStart"/>
      <w:r>
        <w:t>Funkcja  podcałkowa</w:t>
      </w:r>
      <w:proofErr w:type="gramEnd"/>
      <w:r>
        <w:t xml:space="preserve"> trzecia</w:t>
      </w:r>
    </w:p>
    <w:p w14:paraId="3529CB3E" w14:textId="72042D7A" w:rsidR="00E04E65" w:rsidRDefault="00E04E65" w:rsidP="00E04E65">
      <w:pPr>
        <w:ind w:left="708" w:firstLine="516"/>
      </w:pPr>
      <w:r>
        <w:rPr>
          <w:noProof/>
        </w:rPr>
        <w:drawing>
          <wp:inline distT="0" distB="0" distL="0" distR="0" wp14:anchorId="2551966F" wp14:editId="27678C62">
            <wp:extent cx="5807011" cy="1104142"/>
            <wp:effectExtent l="0" t="0" r="0" b="1270"/>
            <wp:docPr id="11" name="Obraz 1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zrzut ekranu, Czcionka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13" cy="111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0B38" w14:textId="3A1E8EBD" w:rsidR="00E04E65" w:rsidRDefault="00E04E65" w:rsidP="00E04E65">
      <w:pPr>
        <w:sectPr w:rsidR="00E04E65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ab/>
      </w:r>
      <w:r>
        <w:tab/>
      </w:r>
    </w:p>
    <w:p w14:paraId="5730FCAD" w14:textId="515544FC" w:rsidR="00B05810" w:rsidRDefault="00B05810" w:rsidP="00E04E65"/>
    <w:p w14:paraId="4F444CE4" w14:textId="5AD9710F" w:rsidR="00B05810" w:rsidRDefault="00B05810" w:rsidP="00B05810">
      <w:pPr>
        <w:pStyle w:val="Akapitzlist"/>
        <w:numPr>
          <w:ilvl w:val="1"/>
          <w:numId w:val="2"/>
        </w:numPr>
      </w:pPr>
      <w:proofErr w:type="spellStart"/>
      <w:r>
        <w:t>Iniclizacja</w:t>
      </w:r>
      <w:proofErr w:type="spellEnd"/>
      <w:r>
        <w:t xml:space="preserve"> tablicy liczby ewaluacji w zależności od metody oraz funkcji</w:t>
      </w:r>
    </w:p>
    <w:p w14:paraId="62D33DBD" w14:textId="0EF48076" w:rsidR="00B05810" w:rsidRDefault="00B05810" w:rsidP="00B05810">
      <w:pPr>
        <w:pStyle w:val="Akapitzlist"/>
        <w:numPr>
          <w:ilvl w:val="2"/>
          <w:numId w:val="2"/>
        </w:numPr>
      </w:pPr>
      <w:r>
        <w:t>Metody nie adaptacyjne</w:t>
      </w:r>
    </w:p>
    <w:p w14:paraId="54F0F154" w14:textId="775CEDD4" w:rsidR="00B05810" w:rsidRDefault="00E04E65" w:rsidP="00B05810">
      <w:pPr>
        <w:pStyle w:val="Akapitzlist"/>
        <w:ind w:left="1224"/>
      </w:pPr>
      <w:r>
        <w:rPr>
          <w:noProof/>
        </w:rPr>
        <w:drawing>
          <wp:inline distT="0" distB="0" distL="0" distR="0" wp14:anchorId="2C3DA728" wp14:editId="4D4B0734">
            <wp:extent cx="5899290" cy="24688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11" cy="2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3588" w14:textId="1253B98D" w:rsidR="00B05810" w:rsidRDefault="00B05810" w:rsidP="00B05810">
      <w:pPr>
        <w:pStyle w:val="Akapitzlist"/>
        <w:ind w:left="1224"/>
      </w:pPr>
    </w:p>
    <w:p w14:paraId="31021709" w14:textId="2FFD20AD" w:rsidR="00B05810" w:rsidRDefault="00B05810" w:rsidP="00B05810">
      <w:pPr>
        <w:pStyle w:val="Akapitzlist"/>
        <w:numPr>
          <w:ilvl w:val="2"/>
          <w:numId w:val="2"/>
        </w:numPr>
      </w:pPr>
      <w:r>
        <w:t xml:space="preserve">Funkcja </w:t>
      </w:r>
      <w:proofErr w:type="spellStart"/>
      <w:r>
        <w:t>podcalkowa</w:t>
      </w:r>
      <w:proofErr w:type="spellEnd"/>
      <w:r>
        <w:t xml:space="preserve"> pierwsza</w:t>
      </w:r>
    </w:p>
    <w:p w14:paraId="1CDB66B0" w14:textId="3E711352" w:rsidR="00B05810" w:rsidRDefault="00E04E65" w:rsidP="00B05810">
      <w:pPr>
        <w:pStyle w:val="Akapitzlist"/>
        <w:ind w:left="1224"/>
      </w:pPr>
      <w:r>
        <w:rPr>
          <w:noProof/>
        </w:rPr>
        <w:drawing>
          <wp:inline distT="0" distB="0" distL="0" distR="0" wp14:anchorId="10C15615" wp14:editId="002423B4">
            <wp:extent cx="5907679" cy="411494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497" cy="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E9D7" w14:textId="3D9C58E5" w:rsidR="00B05810" w:rsidRDefault="00B05810" w:rsidP="00B05810">
      <w:pPr>
        <w:pStyle w:val="Akapitzlist"/>
        <w:ind w:left="1224"/>
      </w:pPr>
    </w:p>
    <w:p w14:paraId="320B24AE" w14:textId="0BE86D00" w:rsidR="00B05810" w:rsidRDefault="00B05810" w:rsidP="00B05810">
      <w:pPr>
        <w:pStyle w:val="Akapitzlist"/>
        <w:numPr>
          <w:ilvl w:val="2"/>
          <w:numId w:val="2"/>
        </w:numPr>
      </w:pPr>
      <w:r>
        <w:t>Funkcja podcałkowa druga</w:t>
      </w:r>
    </w:p>
    <w:p w14:paraId="6EAA4FC5" w14:textId="0AB31B5F" w:rsidR="00B05810" w:rsidRDefault="00E04E65" w:rsidP="00E04E65">
      <w:pPr>
        <w:ind w:left="720" w:firstLine="504"/>
      </w:pPr>
      <w:r>
        <w:rPr>
          <w:noProof/>
        </w:rPr>
        <w:drawing>
          <wp:inline distT="0" distB="0" distL="0" distR="0" wp14:anchorId="284E647A" wp14:editId="1E5537B1">
            <wp:extent cx="5934838" cy="442874"/>
            <wp:effectExtent l="0" t="0" r="0" b="190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973" cy="45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CC91" w14:textId="6BB32B2A" w:rsidR="00B05810" w:rsidRDefault="00B05810" w:rsidP="00B05810">
      <w:pPr>
        <w:pStyle w:val="Akapitzlist"/>
        <w:ind w:left="1224"/>
      </w:pPr>
    </w:p>
    <w:p w14:paraId="538BD315" w14:textId="50CC7277" w:rsidR="00B05810" w:rsidRDefault="00B05810" w:rsidP="00B05810">
      <w:pPr>
        <w:pStyle w:val="Akapitzlist"/>
        <w:numPr>
          <w:ilvl w:val="2"/>
          <w:numId w:val="2"/>
        </w:numPr>
      </w:pPr>
      <w:r>
        <w:t>Funkcja podcałkowa trzecia</w:t>
      </w:r>
    </w:p>
    <w:p w14:paraId="4E502ECC" w14:textId="4A056E60" w:rsidR="00B05810" w:rsidRDefault="00E04E65" w:rsidP="00B05810">
      <w:pPr>
        <w:pStyle w:val="Akapitzlist"/>
        <w:ind w:left="1224"/>
      </w:pPr>
      <w:r>
        <w:rPr>
          <w:noProof/>
        </w:rPr>
        <w:drawing>
          <wp:inline distT="0" distB="0" distL="0" distR="0" wp14:anchorId="6073D063" wp14:editId="1CC6DF96">
            <wp:extent cx="5916068" cy="389468"/>
            <wp:effectExtent l="0" t="0" r="254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509" cy="39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2465" w14:textId="608F4392" w:rsidR="00B05810" w:rsidRDefault="00B05810" w:rsidP="00B05810">
      <w:pPr>
        <w:pStyle w:val="Akapitzlist"/>
        <w:ind w:left="1224"/>
      </w:pPr>
    </w:p>
    <w:p w14:paraId="73201F36" w14:textId="7D059959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Funkcja obliczająca </w:t>
      </w:r>
      <w:proofErr w:type="spellStart"/>
      <w:r>
        <w:t>całke</w:t>
      </w:r>
      <w:proofErr w:type="spellEnd"/>
      <w:r>
        <w:t xml:space="preserve"> metodą trapezów z podaną tolerancja</w:t>
      </w:r>
    </w:p>
    <w:p w14:paraId="5AD8D607" w14:textId="6969F3C3" w:rsidR="00B05810" w:rsidRDefault="00E353C9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6F335F0E" wp14:editId="7763EA19">
            <wp:extent cx="6176127" cy="604866"/>
            <wp:effectExtent l="0" t="0" r="0" b="508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430" cy="60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D59" w14:textId="77B53DD5" w:rsidR="00B05810" w:rsidRDefault="00B05810" w:rsidP="00B05810">
      <w:pPr>
        <w:pStyle w:val="Akapitzlist"/>
        <w:ind w:left="792"/>
      </w:pPr>
    </w:p>
    <w:p w14:paraId="7F11FBED" w14:textId="2D1D1E0F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Funkcja obliczające </w:t>
      </w:r>
      <w:proofErr w:type="spellStart"/>
      <w:r>
        <w:t>całke</w:t>
      </w:r>
      <w:proofErr w:type="spellEnd"/>
      <w:r>
        <w:t xml:space="preserve"> metodą Gaussa-</w:t>
      </w:r>
      <w:proofErr w:type="spellStart"/>
      <w:r>
        <w:t>Kronroda</w:t>
      </w:r>
      <w:proofErr w:type="spellEnd"/>
      <w:r>
        <w:t xml:space="preserve"> z podana tolerancja</w:t>
      </w:r>
    </w:p>
    <w:p w14:paraId="5116ECEE" w14:textId="020602C7" w:rsidR="00B05810" w:rsidRDefault="00E353C9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3BA53594" wp14:editId="7B725416">
            <wp:extent cx="6268405" cy="574973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718" cy="57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D57F" w14:textId="1A338451" w:rsidR="00B05810" w:rsidRDefault="00B05810" w:rsidP="00B05810">
      <w:pPr>
        <w:pStyle w:val="Akapitzlist"/>
        <w:ind w:left="792"/>
      </w:pPr>
    </w:p>
    <w:p w14:paraId="4567E5CD" w14:textId="36AEF0A4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Funkcja </w:t>
      </w:r>
      <w:proofErr w:type="spellStart"/>
      <w:r>
        <w:t>obliczajca</w:t>
      </w:r>
      <w:proofErr w:type="spellEnd"/>
      <w:r>
        <w:t xml:space="preserve"> </w:t>
      </w:r>
      <w:r w:rsidR="00FD38EF">
        <w:t>całkę</w:t>
      </w:r>
      <w:r>
        <w:t xml:space="preserve"> metodą Gaussa-</w:t>
      </w:r>
      <w:proofErr w:type="spellStart"/>
      <w:r>
        <w:t>Legrande’a</w:t>
      </w:r>
      <w:proofErr w:type="spellEnd"/>
    </w:p>
    <w:p w14:paraId="266688DC" w14:textId="4105DC6B" w:rsidR="00B05810" w:rsidRDefault="00E353C9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37A0EE29" wp14:editId="50DB0CBE">
            <wp:extent cx="6243495" cy="1476462"/>
            <wp:effectExtent l="0" t="0" r="5080" b="0"/>
            <wp:docPr id="18" name="Obraz 1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Czcionka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957" cy="14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7BE6" w14:textId="46BE0733" w:rsidR="00B05810" w:rsidRDefault="00B05810" w:rsidP="00B05810">
      <w:pPr>
        <w:pStyle w:val="Akapitzlist"/>
        <w:ind w:left="792"/>
      </w:pPr>
    </w:p>
    <w:p w14:paraId="03270481" w14:textId="2985650A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Funkcja </w:t>
      </w:r>
      <w:r w:rsidR="00FD38EF">
        <w:t>pomocnicza</w:t>
      </w:r>
      <w:r>
        <w:t xml:space="preserve"> </w:t>
      </w:r>
      <w:r w:rsidR="00FD38EF">
        <w:t>obliczająca</w:t>
      </w:r>
      <w:r>
        <w:t xml:space="preserve"> błąd względny oraz </w:t>
      </w:r>
      <w:r w:rsidR="00FD38EF">
        <w:t>liczbę</w:t>
      </w:r>
      <w:r>
        <w:t xml:space="preserve"> ewaluacji funkcji dla metod adaptacyjnych</w:t>
      </w:r>
    </w:p>
    <w:p w14:paraId="21CECA41" w14:textId="3BE766CE" w:rsidR="00B05810" w:rsidRDefault="00E353C9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1C72DD1E" wp14:editId="121302AF">
            <wp:extent cx="6226461" cy="1636632"/>
            <wp:effectExtent l="0" t="0" r="0" b="1905"/>
            <wp:docPr id="19" name="Obraz 1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Czcionka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051" cy="16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C985" w14:textId="77777777" w:rsidR="00E353C9" w:rsidRDefault="00E353C9" w:rsidP="00B05810">
      <w:pPr>
        <w:pStyle w:val="Akapitzlist"/>
        <w:ind w:left="792"/>
      </w:pPr>
    </w:p>
    <w:p w14:paraId="1C51D438" w14:textId="79C88D13" w:rsidR="00B05810" w:rsidRDefault="00B05810" w:rsidP="00B05810">
      <w:pPr>
        <w:pStyle w:val="Akapitzlist"/>
        <w:numPr>
          <w:ilvl w:val="1"/>
          <w:numId w:val="2"/>
        </w:numPr>
      </w:pPr>
      <w:r>
        <w:lastRenderedPageBreak/>
        <w:t xml:space="preserve">Funkcja pomocnicza </w:t>
      </w:r>
      <w:r w:rsidR="00FD38EF">
        <w:t>obliczająca</w:t>
      </w:r>
      <w:r>
        <w:t xml:space="preserve"> błą</w:t>
      </w:r>
      <w:r w:rsidR="00FD38EF">
        <w:t>d</w:t>
      </w:r>
      <w:r>
        <w:t xml:space="preserve"> względny oraz liczbę ewaluacji funkcji dla metod nieadaptacyjnych</w:t>
      </w:r>
    </w:p>
    <w:p w14:paraId="132BC8CB" w14:textId="602A62AF" w:rsidR="00B05810" w:rsidRDefault="00FD38EF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5518B31B" wp14:editId="6B682B25">
            <wp:extent cx="6050002" cy="3422708"/>
            <wp:effectExtent l="0" t="0" r="0" b="0"/>
            <wp:docPr id="21" name="Obraz 2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, zrzut ekranu, Czcionka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88" cy="34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A323" w14:textId="4DA6DE0C" w:rsidR="00B05810" w:rsidRDefault="00B05810" w:rsidP="00B05810">
      <w:pPr>
        <w:pStyle w:val="Akapitzlist"/>
        <w:ind w:left="792"/>
      </w:pPr>
    </w:p>
    <w:p w14:paraId="15A161EE" w14:textId="58E35A38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Obliczenie wartości całki dla wszystkich funkcji stosując kwadratury </w:t>
      </w:r>
      <w:proofErr w:type="spellStart"/>
      <w:r>
        <w:t>adaptacyjnyne</w:t>
      </w:r>
      <w:proofErr w:type="spellEnd"/>
    </w:p>
    <w:p w14:paraId="2508F0C9" w14:textId="733D35C8" w:rsidR="00B05810" w:rsidRDefault="00FD38EF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0E452E9F" wp14:editId="1F9DC56D">
            <wp:extent cx="6016736" cy="3101499"/>
            <wp:effectExtent l="0" t="0" r="3175" b="0"/>
            <wp:docPr id="22" name="Obraz 2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zrzut ekranu, Czcionka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68" cy="31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47A9" w14:textId="77777777" w:rsidR="00FD38EF" w:rsidRDefault="00FD38EF" w:rsidP="00B05810">
      <w:pPr>
        <w:pStyle w:val="Akapitzlist"/>
        <w:ind w:left="792"/>
        <w:sectPr w:rsidR="00FD38EF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78FA85E" w14:textId="1630A1AF" w:rsidR="00B05810" w:rsidRDefault="00B05810" w:rsidP="00B05810">
      <w:pPr>
        <w:pStyle w:val="Akapitzlist"/>
        <w:ind w:left="792"/>
      </w:pPr>
    </w:p>
    <w:p w14:paraId="62B77EBA" w14:textId="43C3E8C7" w:rsidR="00B05810" w:rsidRDefault="00B05810" w:rsidP="00B05810">
      <w:pPr>
        <w:pStyle w:val="Akapitzlist"/>
        <w:numPr>
          <w:ilvl w:val="1"/>
          <w:numId w:val="2"/>
        </w:numPr>
      </w:pPr>
      <w:r>
        <w:t>Obliczenie wartości wszystkich funkcji stosując kwadratury nieadaptacyjne</w:t>
      </w:r>
    </w:p>
    <w:p w14:paraId="4DC5F003" w14:textId="747F957D" w:rsidR="00B05810" w:rsidRDefault="00FD38EF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5D96C4A2" wp14:editId="3974194C">
            <wp:extent cx="6109015" cy="4259850"/>
            <wp:effectExtent l="0" t="0" r="0" b="0"/>
            <wp:docPr id="23" name="Obraz 23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, zrzut ekranu, Czcionka&#10;&#10;Opis wygenerowany automatyczni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417" cy="426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E9F6" w14:textId="77777777" w:rsidR="00FD38EF" w:rsidRDefault="00FD38EF" w:rsidP="00B05810">
      <w:pPr>
        <w:pStyle w:val="Akapitzlist"/>
        <w:ind w:left="792"/>
        <w:sectPr w:rsidR="00FD38EF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FB89371" w14:textId="594478EE" w:rsidR="00B05810" w:rsidRDefault="00B05810" w:rsidP="00B05810">
      <w:pPr>
        <w:pStyle w:val="Akapitzlist"/>
        <w:ind w:left="792"/>
      </w:pPr>
    </w:p>
    <w:p w14:paraId="32E01B1A" w14:textId="2C2E7AC4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Rysowanie wykresu dla funkcji </w:t>
      </w:r>
      <w:proofErr w:type="spellStart"/>
      <w:r>
        <w:t>pocałkowej</w:t>
      </w:r>
      <w:proofErr w:type="spellEnd"/>
      <w:r>
        <w:t xml:space="preserve"> nr. 1</w:t>
      </w:r>
    </w:p>
    <w:p w14:paraId="0E287C0F" w14:textId="2FAD8453" w:rsidR="00B05810" w:rsidRDefault="00FD38EF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2EBA30A8" wp14:editId="13F7BAE0">
            <wp:extent cx="6062557" cy="2592198"/>
            <wp:effectExtent l="0" t="0" r="0" b="0"/>
            <wp:docPr id="24" name="Obraz 24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, zrzut ekranu, Czcionka&#10;&#10;Opis wygenerowany automatyczni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485" cy="25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D6A6" w14:textId="0E255CDC" w:rsidR="00B05810" w:rsidRDefault="00B05810" w:rsidP="00B05810">
      <w:pPr>
        <w:pStyle w:val="Akapitzlist"/>
        <w:ind w:left="792"/>
      </w:pPr>
    </w:p>
    <w:p w14:paraId="4A681B25" w14:textId="7F16B728" w:rsidR="00B05810" w:rsidRDefault="00B05810" w:rsidP="00B05810">
      <w:pPr>
        <w:pStyle w:val="Akapitzlist"/>
        <w:numPr>
          <w:ilvl w:val="1"/>
          <w:numId w:val="2"/>
        </w:numPr>
      </w:pPr>
      <w:r>
        <w:t>Rysowanie wykresu dla funkcji podcałkowej nr. 2</w:t>
      </w:r>
    </w:p>
    <w:p w14:paraId="257D8307" w14:textId="1AD10917" w:rsidR="00B05810" w:rsidRDefault="00FD38EF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605686A1" wp14:editId="1F80AFCE">
            <wp:extent cx="6067070" cy="2580795"/>
            <wp:effectExtent l="0" t="0" r="3810" b="0"/>
            <wp:docPr id="25" name="Obraz 25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, zrzut ekranu, Czcionka&#10;&#10;Opis wygenerowany automatyczni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271" cy="25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5638" w14:textId="7CF948D5" w:rsidR="00B05810" w:rsidRDefault="00B05810" w:rsidP="00B05810">
      <w:pPr>
        <w:pStyle w:val="Akapitzlist"/>
        <w:ind w:left="792"/>
      </w:pPr>
    </w:p>
    <w:p w14:paraId="026C16E2" w14:textId="23AAC82A" w:rsidR="00B05810" w:rsidRDefault="00B05810" w:rsidP="00B05810">
      <w:pPr>
        <w:pStyle w:val="Akapitzlist"/>
        <w:numPr>
          <w:ilvl w:val="1"/>
          <w:numId w:val="2"/>
        </w:numPr>
      </w:pPr>
      <w:r>
        <w:t>Rysowanie wykresu dla funkcji podcałkowej nr. 3</w:t>
      </w:r>
    </w:p>
    <w:p w14:paraId="69CDA60F" w14:textId="0B3E8266" w:rsidR="00B05810" w:rsidRDefault="00FD38EF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781D316F" wp14:editId="46A07956">
            <wp:extent cx="6075459" cy="2573334"/>
            <wp:effectExtent l="0" t="0" r="0" b="5080"/>
            <wp:docPr id="26" name="Obraz 2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, zrzut ekranu, Czcionka&#10;&#10;Opis wygenerowany automatyczni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757" cy="25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A293" w14:textId="77777777" w:rsidR="00FD38EF" w:rsidRDefault="00FD38EF" w:rsidP="00B05810">
      <w:pPr>
        <w:pStyle w:val="Akapitzlist"/>
        <w:ind w:left="792"/>
        <w:sectPr w:rsidR="00FD38EF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25ED823" w14:textId="77777777" w:rsidR="007A5D74" w:rsidRDefault="007A5D74" w:rsidP="00B05810">
      <w:pPr>
        <w:pStyle w:val="Akapitzlist"/>
        <w:ind w:left="792"/>
      </w:pPr>
    </w:p>
    <w:p w14:paraId="3F1F4CF9" w14:textId="6BDBFFF6" w:rsidR="007A5D74" w:rsidRDefault="007A5D74" w:rsidP="004D0AF9">
      <w:pPr>
        <w:pStyle w:val="Akapitzlist"/>
        <w:numPr>
          <w:ilvl w:val="0"/>
          <w:numId w:val="2"/>
        </w:numPr>
      </w:pPr>
      <w:r>
        <w:t>Wykres</w:t>
      </w:r>
    </w:p>
    <w:p w14:paraId="71F7733B" w14:textId="7ABED9CC" w:rsidR="004D0AF9" w:rsidRDefault="004D0AF9" w:rsidP="004D0AF9">
      <w:pPr>
        <w:pStyle w:val="Akapitzlist"/>
        <w:numPr>
          <w:ilvl w:val="1"/>
          <w:numId w:val="2"/>
        </w:numPr>
      </w:pPr>
      <w:r>
        <w:t>Wykres błędu względnego w zależności od liczby ewaluacji funkcji podcałkowej nr. 1</w:t>
      </w:r>
    </w:p>
    <w:p w14:paraId="17E5CB38" w14:textId="60F46CF5" w:rsidR="007A5D74" w:rsidRDefault="004D0AF9" w:rsidP="004D0AF9">
      <w:pPr>
        <w:pStyle w:val="Akapitzlist"/>
        <w:ind w:left="708"/>
      </w:pPr>
      <w:r>
        <w:rPr>
          <w:noProof/>
        </w:rPr>
        <w:drawing>
          <wp:inline distT="0" distB="0" distL="0" distR="0" wp14:anchorId="3D01C196" wp14:editId="048E44DC">
            <wp:extent cx="6062356" cy="3875714"/>
            <wp:effectExtent l="0" t="0" r="0" b="0"/>
            <wp:docPr id="27" name="Obraz 27" descr="Obraz zawierający linia, tekst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linia, tekst, Wykres, diagram&#10;&#10;Opis wygenerowany automatyczni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029" cy="38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E652" w14:textId="50580E24" w:rsidR="004D0AF9" w:rsidRDefault="004D0AF9" w:rsidP="004D0AF9">
      <w:pPr>
        <w:pStyle w:val="Akapitzlist"/>
        <w:ind w:left="708"/>
        <w:jc w:val="center"/>
        <w:rPr>
          <w:b/>
          <w:bCs/>
        </w:rPr>
      </w:pPr>
      <w:r w:rsidRPr="004D0AF9">
        <w:rPr>
          <w:b/>
          <w:bCs/>
        </w:rPr>
        <w:t>Wykres 1. Wykres błędu względnego w zależności od liczby ewaluacji funkcji podcałkowej</w:t>
      </w:r>
    </w:p>
    <w:p w14:paraId="261AAFD7" w14:textId="68D88E17" w:rsidR="00B9003A" w:rsidRDefault="00B9003A" w:rsidP="004D0AF9">
      <w:pPr>
        <w:pStyle w:val="Akapitzlist"/>
        <w:ind w:left="708"/>
        <w:jc w:val="center"/>
        <w:rPr>
          <w:b/>
          <w:bCs/>
        </w:rPr>
      </w:pPr>
    </w:p>
    <w:p w14:paraId="56CFF107" w14:textId="094388D4" w:rsidR="00B9003A" w:rsidRDefault="00B9003A" w:rsidP="00B9003A">
      <w:pPr>
        <w:pStyle w:val="Akapitzlist"/>
        <w:numPr>
          <w:ilvl w:val="1"/>
          <w:numId w:val="2"/>
        </w:numPr>
      </w:pPr>
      <w:r>
        <w:t>Wykres błędu względnego w zależności od liczby ewaluacji funkcji podcałkowej nr. 2</w:t>
      </w:r>
    </w:p>
    <w:p w14:paraId="7EE4E3B6" w14:textId="42B08133" w:rsidR="00B9003A" w:rsidRDefault="00B9003A" w:rsidP="00B9003A">
      <w:pPr>
        <w:pStyle w:val="Akapitzlist"/>
        <w:ind w:left="792"/>
      </w:pPr>
      <w:r>
        <w:rPr>
          <w:noProof/>
        </w:rPr>
        <w:drawing>
          <wp:inline distT="0" distB="0" distL="0" distR="0" wp14:anchorId="2C39DED6" wp14:editId="0F6F7A38">
            <wp:extent cx="5944258" cy="3800213"/>
            <wp:effectExtent l="0" t="0" r="0" b="0"/>
            <wp:docPr id="28" name="Obraz 28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, linia, Wykres, diagram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469" cy="38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1BF8" w14:textId="23C1AF3B" w:rsidR="00B9003A" w:rsidRDefault="00B9003A" w:rsidP="00B9003A">
      <w:pPr>
        <w:pStyle w:val="Akapitzlist"/>
        <w:ind w:left="708"/>
        <w:jc w:val="center"/>
        <w:rPr>
          <w:b/>
          <w:bCs/>
        </w:rPr>
      </w:pPr>
      <w:r w:rsidRPr="004D0AF9">
        <w:rPr>
          <w:b/>
          <w:bCs/>
        </w:rPr>
        <w:t xml:space="preserve">Wykres </w:t>
      </w:r>
      <w:r>
        <w:rPr>
          <w:b/>
          <w:bCs/>
        </w:rPr>
        <w:t>2</w:t>
      </w:r>
      <w:r w:rsidRPr="004D0AF9">
        <w:rPr>
          <w:b/>
          <w:bCs/>
        </w:rPr>
        <w:t>. Wykres błędu względnego w zależności od liczby ewaluacji funkcji podcałkowej</w:t>
      </w:r>
    </w:p>
    <w:p w14:paraId="12C92FA7" w14:textId="77777777" w:rsidR="00B9003A" w:rsidRDefault="00B9003A" w:rsidP="00B9003A">
      <w:pPr>
        <w:pStyle w:val="Akapitzlist"/>
        <w:ind w:left="792"/>
        <w:jc w:val="center"/>
        <w:sectPr w:rsidR="00B9003A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859469D" w14:textId="3188A3AF" w:rsidR="00B9003A" w:rsidRDefault="00B9003A" w:rsidP="00B9003A">
      <w:pPr>
        <w:pStyle w:val="Akapitzlist"/>
        <w:numPr>
          <w:ilvl w:val="1"/>
          <w:numId w:val="2"/>
        </w:numPr>
      </w:pPr>
      <w:r>
        <w:lastRenderedPageBreak/>
        <w:t>Wykres błędu względnego w zależności od liczby ewaluacji funkcji podcałkowej nr. 3</w:t>
      </w:r>
    </w:p>
    <w:p w14:paraId="61FC3CED" w14:textId="1C3C52D4" w:rsidR="00B9003A" w:rsidRDefault="00B9003A" w:rsidP="00B9003A">
      <w:pPr>
        <w:pStyle w:val="Akapitzlist"/>
        <w:ind w:left="792"/>
      </w:pPr>
      <w:r>
        <w:rPr>
          <w:noProof/>
        </w:rPr>
        <w:drawing>
          <wp:inline distT="0" distB="0" distL="0" distR="0" wp14:anchorId="70B7A5FA" wp14:editId="098707A1">
            <wp:extent cx="5852404" cy="3741490"/>
            <wp:effectExtent l="0" t="0" r="2540" b="5080"/>
            <wp:docPr id="29" name="Obraz 29" descr="Obraz zawierający linia, tekst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linia, tekst, Wykres, diagram&#10;&#10;Opis wygenerowany automatyczni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896" cy="375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AC92" w14:textId="5D5F6387" w:rsidR="00B9003A" w:rsidRDefault="00B9003A" w:rsidP="00B9003A">
      <w:pPr>
        <w:pStyle w:val="Akapitzlist"/>
        <w:ind w:left="708"/>
        <w:jc w:val="center"/>
        <w:rPr>
          <w:b/>
          <w:bCs/>
        </w:rPr>
      </w:pPr>
      <w:r w:rsidRPr="004D0AF9">
        <w:rPr>
          <w:b/>
          <w:bCs/>
        </w:rPr>
        <w:t xml:space="preserve">Wykres </w:t>
      </w:r>
      <w:r>
        <w:rPr>
          <w:b/>
          <w:bCs/>
        </w:rPr>
        <w:t>3</w:t>
      </w:r>
      <w:r w:rsidRPr="004D0AF9">
        <w:rPr>
          <w:b/>
          <w:bCs/>
        </w:rPr>
        <w:t>. Wykres błędu względnego w zależności od liczby ewaluacji funkcji podcałkowej</w:t>
      </w:r>
    </w:p>
    <w:p w14:paraId="3FAFC683" w14:textId="77777777" w:rsidR="00235788" w:rsidRDefault="00235788" w:rsidP="00B9003A">
      <w:pPr>
        <w:pStyle w:val="Akapitzlist"/>
        <w:ind w:left="792"/>
        <w:sectPr w:rsidR="00235788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142505A" w14:textId="78117584" w:rsidR="00B9003A" w:rsidRDefault="00B9003A" w:rsidP="00B9003A">
      <w:pPr>
        <w:pStyle w:val="Akapitzlist"/>
        <w:ind w:left="792"/>
      </w:pPr>
    </w:p>
    <w:p w14:paraId="50D64D93" w14:textId="77777777" w:rsidR="00B9003A" w:rsidRPr="00B9003A" w:rsidRDefault="00B9003A" w:rsidP="00B9003A">
      <w:pPr>
        <w:pStyle w:val="Akapitzlist"/>
        <w:ind w:left="792"/>
      </w:pPr>
    </w:p>
    <w:p w14:paraId="7376BD5A" w14:textId="565153B1" w:rsidR="007A5D74" w:rsidRDefault="007A5D74" w:rsidP="007A5D74">
      <w:pPr>
        <w:pStyle w:val="Akapitzlist"/>
        <w:numPr>
          <w:ilvl w:val="0"/>
          <w:numId w:val="2"/>
        </w:numPr>
      </w:pPr>
      <w:r>
        <w:t>Wnioski</w:t>
      </w:r>
    </w:p>
    <w:p w14:paraId="090482CC" w14:textId="08077354" w:rsidR="007A5D74" w:rsidRDefault="007A5D74" w:rsidP="007A5D74">
      <w:pPr>
        <w:pStyle w:val="Akapitzlist"/>
        <w:ind w:left="360"/>
      </w:pPr>
    </w:p>
    <w:p w14:paraId="20E0035B" w14:textId="07E52207" w:rsidR="004C42E2" w:rsidRDefault="004C42E2" w:rsidP="007A5D74">
      <w:pPr>
        <w:pStyle w:val="Akapitzlist"/>
        <w:ind w:left="360"/>
      </w:pPr>
      <w:r w:rsidRPr="004C42E2">
        <w:t>Metody adaptacyjne, zarówno trapezów, jak i Gaussa-</w:t>
      </w:r>
      <w:proofErr w:type="spellStart"/>
      <w:r w:rsidRPr="004C42E2">
        <w:t>Kronroda</w:t>
      </w:r>
      <w:proofErr w:type="spellEnd"/>
      <w:r w:rsidRPr="004C42E2">
        <w:t>, osiągnęły wysoką dokładność w obliczaniu wartości całek dla wszystkich trzech funkcji podcałkowych.</w:t>
      </w:r>
    </w:p>
    <w:p w14:paraId="7C5729E6" w14:textId="36EF6812" w:rsidR="004C42E2" w:rsidRDefault="004C42E2" w:rsidP="007A5D74">
      <w:pPr>
        <w:pStyle w:val="Akapitzlist"/>
        <w:ind w:left="360"/>
      </w:pPr>
    </w:p>
    <w:p w14:paraId="19785CC6" w14:textId="48E8EFD8" w:rsidR="004C42E2" w:rsidRDefault="004C42E2" w:rsidP="004C42E2">
      <w:pPr>
        <w:pStyle w:val="Akapitzlist"/>
        <w:ind w:left="360"/>
      </w:pPr>
      <w:r>
        <w:t xml:space="preserve">Przy bardzo niskich wartościach tolerancji (rzędu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</m:oMath>
      <w:r>
        <w:t>), obie metody uzyskały wyniki bliskie rzeczywistym wartościom całek z bardzo małym błędem względnym.</w:t>
      </w:r>
    </w:p>
    <w:p w14:paraId="2B4609D0" w14:textId="38F329F5" w:rsidR="004C42E2" w:rsidRDefault="004C42E2" w:rsidP="004C42E2">
      <w:pPr>
        <w:pStyle w:val="Akapitzlist"/>
        <w:ind w:left="360"/>
      </w:pPr>
    </w:p>
    <w:p w14:paraId="211858C3" w14:textId="5D40D665" w:rsidR="007A5D74" w:rsidRDefault="004C42E2" w:rsidP="004C42E2">
      <w:pPr>
        <w:pStyle w:val="Akapitzlist"/>
        <w:ind w:left="360"/>
        <w:rPr>
          <w:rFonts w:eastAsiaTheme="minorEastAsia"/>
        </w:rPr>
      </w:pPr>
      <w:r>
        <w:t>Jak można się było spodziewać, zmniejszanie tolerancji (tj. wymaganie większej dokładności) prowadziło do wzrostu liczby ewaluacji funkcji podcałkowej.</w:t>
      </w:r>
    </w:p>
    <w:p w14:paraId="445EB23C" w14:textId="7FE86FE0" w:rsidR="004C42E2" w:rsidRDefault="004C42E2" w:rsidP="004C42E2">
      <w:pPr>
        <w:pStyle w:val="Akapitzlist"/>
        <w:ind w:left="360"/>
        <w:rPr>
          <w:rFonts w:eastAsiaTheme="minorEastAsia"/>
        </w:rPr>
      </w:pPr>
    </w:p>
    <w:p w14:paraId="1318DA8A" w14:textId="02735554" w:rsidR="004C42E2" w:rsidRDefault="004C42E2" w:rsidP="004C42E2">
      <w:pPr>
        <w:pStyle w:val="Akapitzlist"/>
        <w:ind w:left="360"/>
      </w:pPr>
      <w:r w:rsidRPr="004C42E2">
        <w:t>Metoda Gaussa-</w:t>
      </w:r>
      <w:proofErr w:type="spellStart"/>
      <w:r w:rsidRPr="004C42E2">
        <w:t>Kronroda</w:t>
      </w:r>
      <w:proofErr w:type="spellEnd"/>
      <w:r w:rsidRPr="004C42E2">
        <w:t>, będąca bardziej zaawansowaną techniką, wymagała generalnie mniejszej liczby ewaluacji dla osiągnięcia podobnych poziomów dokładności w porównaniu do metody trapezów.</w:t>
      </w:r>
    </w:p>
    <w:p w14:paraId="1D9D23A7" w14:textId="306D709F" w:rsidR="004C42E2" w:rsidRDefault="004C42E2" w:rsidP="004C42E2">
      <w:pPr>
        <w:pStyle w:val="Akapitzlist"/>
        <w:ind w:left="360"/>
      </w:pPr>
    </w:p>
    <w:p w14:paraId="71866205" w14:textId="5C553CC5" w:rsidR="004C42E2" w:rsidRDefault="004C42E2" w:rsidP="004C42E2">
      <w:pPr>
        <w:pStyle w:val="Akapitzlist"/>
        <w:ind w:left="360"/>
      </w:pPr>
      <w:r w:rsidRPr="004C42E2">
        <w:t>Metoda Gaussa-</w:t>
      </w:r>
      <w:proofErr w:type="spellStart"/>
      <w:r w:rsidRPr="004C42E2">
        <w:t>Kronroda</w:t>
      </w:r>
      <w:proofErr w:type="spellEnd"/>
      <w:r w:rsidRPr="004C42E2">
        <w:t xml:space="preserve"> okazała się bardziej efektywna pod względem liczby ewaluacji funkcji, szczególnie przy niższych wartościach tolerancji. Dla większości przypadków, metoda Gaussa-</w:t>
      </w:r>
      <w:proofErr w:type="spellStart"/>
      <w:r w:rsidRPr="004C42E2">
        <w:t>Kronroda</w:t>
      </w:r>
      <w:proofErr w:type="spellEnd"/>
      <w:r w:rsidRPr="004C42E2">
        <w:t xml:space="preserve"> osiągała mniejszy błąd względny przy mniejszej liczbie ewaluacji w porównaniu do metody trapezów.</w:t>
      </w:r>
    </w:p>
    <w:p w14:paraId="4D093E83" w14:textId="76B00579" w:rsidR="004C42E2" w:rsidRDefault="004C42E2" w:rsidP="004C42E2">
      <w:pPr>
        <w:pStyle w:val="Akapitzlist"/>
        <w:ind w:left="360"/>
      </w:pPr>
    </w:p>
    <w:p w14:paraId="59CEE3A6" w14:textId="73197C74" w:rsidR="004C42E2" w:rsidRDefault="004C42E2" w:rsidP="004C42E2">
      <w:pPr>
        <w:pStyle w:val="Akapitzlist"/>
        <w:ind w:left="360"/>
      </w:pPr>
      <w:r w:rsidRPr="004C42E2">
        <w:t>Metoda trapezów jest prostsza i może być bardziej intuicyjna w implementacji, ale przy wymaganiach większej dokładności staje się mniej efektywna.</w:t>
      </w:r>
    </w:p>
    <w:p w14:paraId="33C85265" w14:textId="270DC808" w:rsidR="004C42E2" w:rsidRDefault="004C42E2" w:rsidP="004C42E2">
      <w:pPr>
        <w:pStyle w:val="Akapitzlist"/>
        <w:ind w:left="360"/>
      </w:pPr>
    </w:p>
    <w:p w14:paraId="56BF9E7E" w14:textId="71ADA790" w:rsidR="004C42E2" w:rsidRDefault="004C42E2" w:rsidP="004C42E2">
      <w:pPr>
        <w:pStyle w:val="Akapitzlist"/>
        <w:ind w:left="360"/>
      </w:pPr>
      <w:r w:rsidRPr="004C42E2">
        <w:t>Dla funkcji bardziej złożonych lub posiadających osobliwości, jak w przypadku trzeciej funkcji podcałkowej, metody adaptacyjne wykazywały swoją przewagę, dostosowując gęstość siatki punktów całkowania w obszarach wymagających większej precyzji.</w:t>
      </w:r>
    </w:p>
    <w:p w14:paraId="2E022F2F" w14:textId="24D8D8E5" w:rsidR="004C42E2" w:rsidRDefault="004C42E2" w:rsidP="004C42E2">
      <w:pPr>
        <w:pStyle w:val="Akapitzlist"/>
        <w:ind w:left="360"/>
      </w:pPr>
    </w:p>
    <w:p w14:paraId="2E059339" w14:textId="5D0D2B3E" w:rsidR="004C42E2" w:rsidRDefault="004C42E2" w:rsidP="004C42E2">
      <w:pPr>
        <w:pStyle w:val="Akapitzlist"/>
        <w:ind w:left="360"/>
      </w:pPr>
      <w:r w:rsidRPr="004C42E2">
        <w:t>Funkcja druga, zawierająca logarytm i pierwiastek, była trudniejsza do całkowania, co skutkowało większymi różnicami w liczbie ewaluacji i błędzie względnym pomiędzy metodami.</w:t>
      </w:r>
    </w:p>
    <w:p w14:paraId="2C634A4F" w14:textId="77777777" w:rsidR="004C42E2" w:rsidRDefault="004C42E2" w:rsidP="004C42E2">
      <w:pPr>
        <w:pStyle w:val="Akapitzlist"/>
        <w:ind w:left="360"/>
      </w:pPr>
    </w:p>
    <w:p w14:paraId="4EB5805B" w14:textId="77777777" w:rsidR="004C42E2" w:rsidRDefault="004C42E2" w:rsidP="004C42E2">
      <w:pPr>
        <w:pStyle w:val="Akapitzlist"/>
        <w:ind w:left="360"/>
      </w:pPr>
    </w:p>
    <w:p w14:paraId="517631D1" w14:textId="449FBF6E" w:rsidR="007A5D74" w:rsidRDefault="007A5D74" w:rsidP="007A5D74">
      <w:pPr>
        <w:pStyle w:val="Akapitzlist"/>
        <w:numPr>
          <w:ilvl w:val="0"/>
          <w:numId w:val="2"/>
        </w:numPr>
      </w:pPr>
      <w:r>
        <w:t>Bibliografia</w:t>
      </w:r>
    </w:p>
    <w:p w14:paraId="6C0A0204" w14:textId="7C0C4E47" w:rsidR="007A5D74" w:rsidRDefault="007A5D74" w:rsidP="007A5D74">
      <w:pPr>
        <w:pStyle w:val="Akapitzlist"/>
        <w:ind w:left="360"/>
        <w:rPr>
          <w:i/>
          <w:iCs/>
        </w:rPr>
      </w:pPr>
      <w:r w:rsidRPr="006B0EC4">
        <w:rPr>
          <w:i/>
          <w:iCs/>
        </w:rPr>
        <w:t>Wykład MOwNiT - prowadzony przez dr. Inż. K. Rycerz</w:t>
      </w:r>
      <w:r w:rsidRPr="006B0EC4">
        <w:rPr>
          <w:i/>
          <w:iCs/>
        </w:rPr>
        <w:br/>
        <w:t>Prezentacje – dr. Inż. M. Kuta</w:t>
      </w:r>
    </w:p>
    <w:p w14:paraId="7F23F6EB" w14:textId="21C4A2C3" w:rsidR="007A5D74" w:rsidRDefault="007A5D74" w:rsidP="007A5D74">
      <w:pPr>
        <w:pStyle w:val="Akapitzlist"/>
        <w:ind w:left="360"/>
        <w:rPr>
          <w:i/>
          <w:iCs/>
        </w:rPr>
      </w:pPr>
    </w:p>
    <w:p w14:paraId="0FA4E364" w14:textId="7C7949D5" w:rsidR="007A5D74" w:rsidRDefault="007A5D74" w:rsidP="007A5D74">
      <w:pPr>
        <w:pStyle w:val="Akapitzlist"/>
        <w:numPr>
          <w:ilvl w:val="0"/>
          <w:numId w:val="2"/>
        </w:numPr>
      </w:pPr>
      <w:r>
        <w:t>Dodatkowe informacje</w:t>
      </w:r>
    </w:p>
    <w:p w14:paraId="73BDC280" w14:textId="77777777" w:rsidR="007A5D74" w:rsidRDefault="007A5D74" w:rsidP="007A5D74">
      <w:pPr>
        <w:pStyle w:val="Akapitzlist"/>
        <w:ind w:left="360"/>
      </w:pPr>
      <w:r>
        <w:t>Rozwiązanie obu zadań znajduje się odpowiednio w pliku ex1_ex2.ipynb.</w:t>
      </w:r>
    </w:p>
    <w:p w14:paraId="54125D8C" w14:textId="77777777" w:rsidR="007A5D74" w:rsidRPr="007A5D74" w:rsidRDefault="007A5D74" w:rsidP="007A5D74">
      <w:pPr>
        <w:pStyle w:val="Akapitzlist"/>
        <w:ind w:left="360"/>
      </w:pPr>
    </w:p>
    <w:p w14:paraId="3F7FB3C8" w14:textId="77777777" w:rsidR="007A5D74" w:rsidRDefault="007A5D74" w:rsidP="007A5D74">
      <w:pPr>
        <w:pStyle w:val="Akapitzlist"/>
        <w:ind w:left="360"/>
      </w:pPr>
    </w:p>
    <w:sectPr w:rsidR="007A5D74" w:rsidSect="00C619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6307F" w14:textId="77777777" w:rsidR="00732BBF" w:rsidRDefault="00732BBF" w:rsidP="004D6302">
      <w:r>
        <w:separator/>
      </w:r>
    </w:p>
  </w:endnote>
  <w:endnote w:type="continuationSeparator" w:id="0">
    <w:p w14:paraId="29D5AA1D" w14:textId="77777777" w:rsidR="00732BBF" w:rsidRDefault="00732BBF" w:rsidP="004D6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604688977"/>
      <w:docPartObj>
        <w:docPartGallery w:val="Page Numbers (Bottom of Page)"/>
        <w:docPartUnique/>
      </w:docPartObj>
    </w:sdtPr>
    <w:sdtContent>
      <w:p w14:paraId="04E7DCB0" w14:textId="6DC3F7C4" w:rsidR="004D6302" w:rsidRDefault="004D6302" w:rsidP="00A33EC0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7D24B95B" w14:textId="77777777" w:rsidR="004D6302" w:rsidRDefault="004D6302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350148561"/>
      <w:docPartObj>
        <w:docPartGallery w:val="Page Numbers (Bottom of Page)"/>
        <w:docPartUnique/>
      </w:docPartObj>
    </w:sdtPr>
    <w:sdtContent>
      <w:p w14:paraId="6F4442E0" w14:textId="610CE9AB" w:rsidR="004D6302" w:rsidRDefault="004D6302" w:rsidP="00A33EC0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1</w:t>
        </w:r>
        <w:r>
          <w:rPr>
            <w:rStyle w:val="Numerstrony"/>
          </w:rPr>
          <w:fldChar w:fldCharType="end"/>
        </w:r>
      </w:p>
    </w:sdtContent>
  </w:sdt>
  <w:p w14:paraId="21D7CF9B" w14:textId="77777777" w:rsidR="004D6302" w:rsidRDefault="004D630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C08D7" w14:textId="77777777" w:rsidR="00732BBF" w:rsidRDefault="00732BBF" w:rsidP="004D6302">
      <w:r>
        <w:separator/>
      </w:r>
    </w:p>
  </w:footnote>
  <w:footnote w:type="continuationSeparator" w:id="0">
    <w:p w14:paraId="45523162" w14:textId="77777777" w:rsidR="00732BBF" w:rsidRDefault="00732BBF" w:rsidP="004D63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6018E"/>
    <w:multiLevelType w:val="hybridMultilevel"/>
    <w:tmpl w:val="BFEE9822"/>
    <w:lvl w:ilvl="0" w:tplc="BF7C74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9F5574"/>
    <w:multiLevelType w:val="multilevel"/>
    <w:tmpl w:val="E11EF1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39F5D8C"/>
    <w:multiLevelType w:val="hybridMultilevel"/>
    <w:tmpl w:val="BA0007F6"/>
    <w:lvl w:ilvl="0" w:tplc="C46CD59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556208838">
    <w:abstractNumId w:val="0"/>
  </w:num>
  <w:num w:numId="2" w16cid:durableId="777065708">
    <w:abstractNumId w:val="1"/>
  </w:num>
  <w:num w:numId="3" w16cid:durableId="20654417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8DE"/>
    <w:rsid w:val="001F5DE8"/>
    <w:rsid w:val="00235788"/>
    <w:rsid w:val="004C42E2"/>
    <w:rsid w:val="004D0AF9"/>
    <w:rsid w:val="004D6302"/>
    <w:rsid w:val="005B6203"/>
    <w:rsid w:val="005C78DE"/>
    <w:rsid w:val="00732BBF"/>
    <w:rsid w:val="007A5D74"/>
    <w:rsid w:val="00B03609"/>
    <w:rsid w:val="00B05810"/>
    <w:rsid w:val="00B717BA"/>
    <w:rsid w:val="00B9003A"/>
    <w:rsid w:val="00C6192E"/>
    <w:rsid w:val="00E04E65"/>
    <w:rsid w:val="00E353C9"/>
    <w:rsid w:val="00E72E93"/>
    <w:rsid w:val="00FD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785D80"/>
  <w15:chartTrackingRefBased/>
  <w15:docId w15:val="{BCF2B0F2-F296-DD46-9DE1-749A35910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6192E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C6192E"/>
    <w:rPr>
      <w:color w:val="808080"/>
    </w:rPr>
  </w:style>
  <w:style w:type="paragraph" w:styleId="Stopka">
    <w:name w:val="footer"/>
    <w:basedOn w:val="Normalny"/>
    <w:link w:val="StopkaZnak"/>
    <w:uiPriority w:val="99"/>
    <w:unhideWhenUsed/>
    <w:rsid w:val="004D6302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4D6302"/>
  </w:style>
  <w:style w:type="character" w:styleId="Numerstrony">
    <w:name w:val="page number"/>
    <w:basedOn w:val="Domylnaczcionkaakapitu"/>
    <w:uiPriority w:val="99"/>
    <w:semiHidden/>
    <w:unhideWhenUsed/>
    <w:rsid w:val="004D63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00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1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2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8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4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2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5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5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06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3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7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5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8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4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8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9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654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Gęsiarz</dc:creator>
  <cp:keywords/>
  <dc:description/>
  <cp:lastModifiedBy>Artur Gęsiarz</cp:lastModifiedBy>
  <cp:revision>10</cp:revision>
  <dcterms:created xsi:type="dcterms:W3CDTF">2024-05-14T11:08:00Z</dcterms:created>
  <dcterms:modified xsi:type="dcterms:W3CDTF">2024-05-14T18:21:00Z</dcterms:modified>
</cp:coreProperties>
</file>