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C8838" w14:textId="25064EF9" w:rsidR="00233D89" w:rsidRDefault="00233D89" w:rsidP="004926A8">
      <w:pPr>
        <w:ind w:firstLine="708"/>
        <w:jc w:val="both"/>
      </w:pPr>
      <w:r>
        <w:t>Dzień dobry,</w:t>
      </w:r>
    </w:p>
    <w:p w14:paraId="7ADEA005" w14:textId="47C7CBFF" w:rsidR="006D7EDF" w:rsidRDefault="0015640A" w:rsidP="004926A8">
      <w:pPr>
        <w:ind w:firstLine="708"/>
        <w:jc w:val="both"/>
      </w:pPr>
      <w:r>
        <w:t xml:space="preserve">Do statystyki podchodzę już kolejny raz, w ramach kolejnych studiów podyplomowych. Ale w sumie dalej nie rozumiem o co chodzi z tym p-Value. Kto to wprowadził, czym się sugerował, jaki sens matematyczny kryje się za </w:t>
      </w:r>
      <w:r w:rsidR="00233D89">
        <w:t>wnioskiem</w:t>
      </w:r>
      <w:r>
        <w:t>, że konkretna wartość p</w:t>
      </w:r>
      <w:r w:rsidR="004926A8">
        <w:t>-</w:t>
      </w:r>
      <w:r>
        <w:t>Value potwierdza lub neguje jakieś tezy.</w:t>
      </w:r>
      <w:r w:rsidR="00233D89">
        <w:t xml:space="preserve"> Sama genetyka to dla mnie już totalna magia. </w:t>
      </w:r>
      <w:r w:rsidR="00233D8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410CB9A" w14:textId="7B308290" w:rsidR="00A9713F" w:rsidRDefault="0015640A" w:rsidP="004926A8">
      <w:pPr>
        <w:ind w:firstLine="708"/>
        <w:jc w:val="both"/>
      </w:pPr>
      <w:r>
        <w:t xml:space="preserve">Nie mniej jednak </w:t>
      </w:r>
      <w:proofErr w:type="spellStart"/>
      <w:r>
        <w:t>przeczatowałem</w:t>
      </w:r>
      <w:proofErr w:type="spellEnd"/>
      <w:r>
        <w:t xml:space="preserve"> sobie to 8 zadanie. Poniżej wrzucam </w:t>
      </w:r>
      <w:proofErr w:type="spellStart"/>
      <w:r>
        <w:t>wyczatowane</w:t>
      </w:r>
      <w:proofErr w:type="spellEnd"/>
      <w:r>
        <w:t xml:space="preserve"> podsumowanie tej</w:t>
      </w:r>
      <w:r w:rsidR="004926A8">
        <w:t>że</w:t>
      </w:r>
      <w:r>
        <w:t xml:space="preserve"> analizy.</w:t>
      </w:r>
    </w:p>
    <w:p w14:paraId="20E36241" w14:textId="4104316E" w:rsidR="004926A8" w:rsidRDefault="004926A8" w:rsidP="004926A8">
      <w:pPr>
        <w:ind w:firstLine="708"/>
        <w:jc w:val="both"/>
      </w:pPr>
      <w:r>
        <w:t>==============================================================</w:t>
      </w:r>
    </w:p>
    <w:p w14:paraId="5AD0CFF3" w14:textId="77777777" w:rsidR="00A9713F" w:rsidRDefault="00A9713F" w:rsidP="004926A8">
      <w:pPr>
        <w:jc w:val="both"/>
      </w:pPr>
      <w:r>
        <w:t xml:space="preserve">W niniejszym zadaniu przeanalizowano dane </w:t>
      </w:r>
      <w:proofErr w:type="spellStart"/>
      <w:r>
        <w:t>transkryptomiczne</w:t>
      </w:r>
      <w:proofErr w:type="spellEnd"/>
      <w:r>
        <w:t xml:space="preserve"> z publicznej bazy </w:t>
      </w:r>
      <w:proofErr w:type="spellStart"/>
      <w:r>
        <w:t>Gene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 xml:space="preserve"> Omnibus (GEO), pochodzące z eksperymentu oznaczonego numerem GSE53697. Badanie to obejmuje próbki RNA uzyskane od pacjentów z zaawansowaną chorobą Alzheimera oraz od osób kontrolnych, bez otępienia. Celem analizy było porównanie profili ekspresji genów pomiędzy grupą kontrolną a grupą chorych w celu identyfikacji potencjalnie różnicowo </w:t>
      </w:r>
      <w:proofErr w:type="spellStart"/>
      <w:r>
        <w:t>eksprymowanych</w:t>
      </w:r>
      <w:proofErr w:type="spellEnd"/>
      <w:r>
        <w:t xml:space="preserve"> genów oraz ogólnej oceny jakości i charakteru danych.</w:t>
      </w:r>
    </w:p>
    <w:p w14:paraId="17C671B9" w14:textId="77777777" w:rsidR="00A9713F" w:rsidRDefault="00A9713F" w:rsidP="004926A8">
      <w:pPr>
        <w:jc w:val="both"/>
      </w:pPr>
    </w:p>
    <w:p w14:paraId="330594E2" w14:textId="21F40CCD" w:rsidR="00A9713F" w:rsidRDefault="00A9713F" w:rsidP="004926A8">
      <w:pPr>
        <w:jc w:val="both"/>
      </w:pPr>
      <w:r>
        <w:t xml:space="preserve">Do analizy wykorzystano narzędzie GEO2R udostępnione w serwisie GEO, które pozwala na interaktywną analizę różnicowej ekspresji z użyciem metod statystycznych (m.in. pakietu </w:t>
      </w:r>
      <w:proofErr w:type="spellStart"/>
      <w:r>
        <w:t>limma</w:t>
      </w:r>
      <w:proofErr w:type="spellEnd"/>
      <w:r>
        <w:t xml:space="preserve"> w R) bezpośrednio w przeglądarce. Zdefiniowano dwie grupy próbek (kontrolną i</w:t>
      </w:r>
      <w:r w:rsidR="004926A8">
        <w:t> </w:t>
      </w:r>
      <w:r>
        <w:t>z</w:t>
      </w:r>
      <w:r w:rsidR="004926A8">
        <w:t> </w:t>
      </w:r>
      <w:r>
        <w:t>chorobą Alzheimera), a następnie przeprowadzono analizę różnicowej ekspresji, uzyskując tabelę wyników zawierającą m.in. wartości log2(</w:t>
      </w:r>
      <w:proofErr w:type="spellStart"/>
      <w:r>
        <w:t>fold</w:t>
      </w:r>
      <w:proofErr w:type="spellEnd"/>
      <w:r>
        <w:t xml:space="preserve"> </w:t>
      </w:r>
      <w:proofErr w:type="spellStart"/>
      <w:r>
        <w:t>change</w:t>
      </w:r>
      <w:proofErr w:type="spellEnd"/>
      <w:r>
        <w:t>), surowe wartości p oraz skorygowane wartości p (FDR). Dodatkowo wygenerowano standardowe wykresy diagnostyczne (</w:t>
      </w:r>
      <w:proofErr w:type="spellStart"/>
      <w:r>
        <w:t>boxplot</w:t>
      </w:r>
      <w:proofErr w:type="spellEnd"/>
      <w:r>
        <w:t xml:space="preserve">, wykres dyspersji, MA-plot, rozkład wartości p, </w:t>
      </w:r>
      <w:proofErr w:type="spellStart"/>
      <w:r>
        <w:t>volcano</w:t>
      </w:r>
      <w:proofErr w:type="spellEnd"/>
      <w:r>
        <w:t xml:space="preserve"> plot, UMAP, diagram </w:t>
      </w:r>
      <w:proofErr w:type="spellStart"/>
      <w:r>
        <w:t>Venna</w:t>
      </w:r>
      <w:proofErr w:type="spellEnd"/>
      <w:r>
        <w:t>), które posłużyły do oceny jakości danych i wizualizacji uzyskanych wyników.</w:t>
      </w:r>
    </w:p>
    <w:p w14:paraId="0782D701" w14:textId="77777777" w:rsidR="00A9713F" w:rsidRDefault="00A9713F" w:rsidP="004926A8">
      <w:pPr>
        <w:jc w:val="both"/>
      </w:pPr>
    </w:p>
    <w:p w14:paraId="689DAE8E" w14:textId="77777777" w:rsidR="00233D89" w:rsidRPr="00233D89" w:rsidRDefault="00233D89" w:rsidP="00233D89">
      <w:r w:rsidRPr="00233D89">
        <w:t>Z tego, co pokazujesz, wybrałeś:</w:t>
      </w:r>
    </w:p>
    <w:p w14:paraId="043E6EA8" w14:textId="77777777" w:rsidR="00233D89" w:rsidRPr="00233D89" w:rsidRDefault="00233D89" w:rsidP="00233D89">
      <w:r w:rsidRPr="00233D89">
        <w:t>Group_1 → kontrola (</w:t>
      </w:r>
      <w:proofErr w:type="spellStart"/>
      <w:r w:rsidRPr="00233D89">
        <w:t>control_brain</w:t>
      </w:r>
      <w:proofErr w:type="spellEnd"/>
      <w:r w:rsidRPr="00233D89">
        <w:t>)</w:t>
      </w:r>
      <w:r w:rsidRPr="00233D89">
        <w:br/>
        <w:t xml:space="preserve">Group_2 → </w:t>
      </w:r>
      <w:proofErr w:type="spellStart"/>
      <w:r w:rsidRPr="00233D89">
        <w:t>advanced</w:t>
      </w:r>
      <w:proofErr w:type="spellEnd"/>
      <w:r w:rsidRPr="00233D89">
        <w:t xml:space="preserve"> </w:t>
      </w:r>
      <w:proofErr w:type="spellStart"/>
      <w:r w:rsidRPr="00233D89">
        <w:t>Alzheimer’s</w:t>
      </w:r>
      <w:proofErr w:type="spellEnd"/>
      <w:r w:rsidRPr="00233D89">
        <w:t xml:space="preserve"> </w:t>
      </w:r>
      <w:proofErr w:type="spellStart"/>
      <w:r w:rsidRPr="00233D89">
        <w:t>Disease</w:t>
      </w:r>
      <w:proofErr w:type="spellEnd"/>
      <w:r w:rsidRPr="00233D89">
        <w:t xml:space="preserve"> (</w:t>
      </w:r>
      <w:proofErr w:type="spellStart"/>
      <w:r w:rsidRPr="00233D89">
        <w:t>AD_brain</w:t>
      </w:r>
      <w:proofErr w:type="spellEnd"/>
      <w:r w:rsidRPr="00233D89">
        <w:t>)</w:t>
      </w:r>
      <w:r w:rsidRPr="00233D89">
        <w:br/>
        <w:t xml:space="preserve">Tkanka → </w:t>
      </w:r>
      <w:proofErr w:type="spellStart"/>
      <w:r w:rsidRPr="00233D89">
        <w:t>brain</w:t>
      </w:r>
      <w:proofErr w:type="spellEnd"/>
      <w:r w:rsidRPr="00233D89">
        <w:br/>
        <w:t xml:space="preserve">Region → </w:t>
      </w:r>
      <w:proofErr w:type="spellStart"/>
      <w:r w:rsidRPr="00233D89">
        <w:t>dorsolateral</w:t>
      </w:r>
      <w:proofErr w:type="spellEnd"/>
      <w:r w:rsidRPr="00233D89">
        <w:t xml:space="preserve"> </w:t>
      </w:r>
      <w:proofErr w:type="spellStart"/>
      <w:r w:rsidRPr="00233D89">
        <w:t>prefrontal</w:t>
      </w:r>
      <w:proofErr w:type="spellEnd"/>
      <w:r w:rsidRPr="00233D89">
        <w:t xml:space="preserve"> </w:t>
      </w:r>
      <w:proofErr w:type="spellStart"/>
      <w:r w:rsidRPr="00233D89">
        <w:t>cortex</w:t>
      </w:r>
      <w:proofErr w:type="spellEnd"/>
    </w:p>
    <w:p w14:paraId="6A27DA2D" w14:textId="77777777" w:rsidR="00233D89" w:rsidRPr="00233D89" w:rsidRDefault="00233D89" w:rsidP="00233D89">
      <w:r w:rsidRPr="00233D89">
        <w:t>Czyli porównujesz zdrowe mózgi z mózgami pacjentów z zaawansowaną chorobą Alzheimera, w konkretnym obszarze kory przedczołowej.</w:t>
      </w:r>
    </w:p>
    <w:p w14:paraId="15E9E490" w14:textId="77777777" w:rsidR="00233D89" w:rsidRPr="00233D89" w:rsidRDefault="00233D89" w:rsidP="00233D89">
      <w:r w:rsidRPr="00233D89">
        <w:t>To jest sensowne biologicznie pytanie. W tej części mózgu zachodzą zmiany neurodegeneracyjne w AD. Więc teoretycznie powinniśmy zobaczyć różnice w ekspresji genów związanych z:</w:t>
      </w:r>
      <w:r w:rsidRPr="00233D89">
        <w:br/>
        <w:t>– zapaleniem,</w:t>
      </w:r>
      <w:r w:rsidRPr="00233D89">
        <w:br/>
        <w:t>– stresem oksydacyjnym,</w:t>
      </w:r>
      <w:r w:rsidRPr="00233D89">
        <w:br/>
      </w:r>
      <w:r w:rsidRPr="00233D89">
        <w:lastRenderedPageBreak/>
        <w:t>– metabolizmem mitochondriów,</w:t>
      </w:r>
      <w:r w:rsidRPr="00233D89">
        <w:br/>
        <w:t>– funkcjonowaniem synaps.</w:t>
      </w:r>
    </w:p>
    <w:p w14:paraId="48F23796" w14:textId="77777777" w:rsidR="00233D89" w:rsidRPr="00233D89" w:rsidRDefault="00233D89" w:rsidP="00233D89">
      <w:r w:rsidRPr="00233D89">
        <w:t>A jednak analiza różnicowa wykazała 0 istotnych genów przy FDR &lt; 0.05.</w:t>
      </w:r>
    </w:p>
    <w:p w14:paraId="0F4B5614" w14:textId="77777777" w:rsidR="00233D89" w:rsidRPr="00233D89" w:rsidRDefault="00233D89" w:rsidP="00233D89">
      <w:r w:rsidRPr="00233D89">
        <w:t>I teraz zaczyna się prawdziwe myślenie naukowe.</w:t>
      </w:r>
    </w:p>
    <w:p w14:paraId="5831F5E9" w14:textId="77777777" w:rsidR="00233D89" w:rsidRPr="00233D89" w:rsidRDefault="00233D89" w:rsidP="00233D89">
      <w:r w:rsidRPr="00233D89">
        <w:t>Co to może znaczyć?</w:t>
      </w:r>
    </w:p>
    <w:p w14:paraId="0FB3D1C6" w14:textId="77777777" w:rsidR="00233D89" w:rsidRPr="00233D89" w:rsidRDefault="00233D89" w:rsidP="00233D89">
      <w:pPr>
        <w:numPr>
          <w:ilvl w:val="0"/>
          <w:numId w:val="1"/>
        </w:numPr>
      </w:pPr>
      <w:r w:rsidRPr="00233D89">
        <w:t>Liczebność próby</w:t>
      </w:r>
      <w:r w:rsidRPr="00233D89">
        <w:br/>
        <w:t>Z obrazka wynika, że masz około 6 kontroli i 6–7 AD. To mało. RNA-</w:t>
      </w:r>
      <w:proofErr w:type="spellStart"/>
      <w:r w:rsidRPr="00233D89">
        <w:t>seq</w:t>
      </w:r>
      <w:proofErr w:type="spellEnd"/>
      <w:r w:rsidRPr="00233D89">
        <w:t xml:space="preserve"> przy takiej zmienności biologicznej często potrzebuje większych grup, żeby wykryć subtelne efekty.</w:t>
      </w:r>
    </w:p>
    <w:p w14:paraId="00836283" w14:textId="77777777" w:rsidR="00233D89" w:rsidRPr="00233D89" w:rsidRDefault="00233D89" w:rsidP="00233D89">
      <w:pPr>
        <w:numPr>
          <w:ilvl w:val="0"/>
          <w:numId w:val="1"/>
        </w:numPr>
      </w:pPr>
      <w:r w:rsidRPr="00233D89">
        <w:t>Heterogeniczność biologiczna</w:t>
      </w:r>
      <w:r w:rsidRPr="00233D89">
        <w:br/>
        <w:t>Pacjenci z AD różnią się między sobą: wiek, czas trwania choroby, współistniejące schorzenia. Ta zmienność zwiększa wariancję i utrudnia wykrycie różnic.</w:t>
      </w:r>
    </w:p>
    <w:p w14:paraId="4B66FD4D" w14:textId="77777777" w:rsidR="00233D89" w:rsidRPr="00233D89" w:rsidRDefault="00233D89" w:rsidP="00233D89">
      <w:pPr>
        <w:numPr>
          <w:ilvl w:val="0"/>
          <w:numId w:val="1"/>
        </w:numPr>
      </w:pPr>
      <w:r w:rsidRPr="00233D89">
        <w:t>Region mózgu</w:t>
      </w:r>
      <w:r w:rsidRPr="00233D89">
        <w:br/>
        <w:t>Możliwe, że w tym konkretnym regionie na tym etapie choroby zmiany są subtelniejsze niż oczekiwano.</w:t>
      </w:r>
    </w:p>
    <w:p w14:paraId="49105847" w14:textId="77777777" w:rsidR="00233D89" w:rsidRPr="00233D89" w:rsidRDefault="00233D89" w:rsidP="00233D89">
      <w:pPr>
        <w:numPr>
          <w:ilvl w:val="0"/>
          <w:numId w:val="1"/>
        </w:numPr>
      </w:pPr>
      <w:r w:rsidRPr="00233D89">
        <w:t>Efekt rozmyty w całej populacji komórek</w:t>
      </w:r>
      <w:r w:rsidRPr="00233D89">
        <w:br/>
        <w:t>To RNA-</w:t>
      </w:r>
      <w:proofErr w:type="spellStart"/>
      <w:r w:rsidRPr="00233D89">
        <w:t>seq</w:t>
      </w:r>
      <w:proofErr w:type="spellEnd"/>
      <w:r w:rsidRPr="00233D89">
        <w:t xml:space="preserve"> z całej tkanki. Mieszanina neuronów, </w:t>
      </w:r>
      <w:proofErr w:type="spellStart"/>
      <w:r w:rsidRPr="00233D89">
        <w:t>astrocytów</w:t>
      </w:r>
      <w:proofErr w:type="spellEnd"/>
      <w:r w:rsidRPr="00233D89">
        <w:t xml:space="preserve">, </w:t>
      </w:r>
      <w:proofErr w:type="spellStart"/>
      <w:r w:rsidRPr="00233D89">
        <w:t>mikrogleju</w:t>
      </w:r>
      <w:proofErr w:type="spellEnd"/>
      <w:r w:rsidRPr="00233D89">
        <w:t>. Jeśli zmiana dotyczy tylko jednego typu komórek, sygnał może się „rozcieńczyć”.</w:t>
      </w:r>
    </w:p>
    <w:p w14:paraId="131770EA" w14:textId="77777777" w:rsidR="00233D89" w:rsidRPr="00233D89" w:rsidRDefault="00233D89" w:rsidP="00233D89">
      <w:r w:rsidRPr="00233D89">
        <w:t>UMAP pokazał częściowe mieszanie grup — brak wyraźnej separacji.</w:t>
      </w:r>
      <w:r w:rsidRPr="00233D89">
        <w:br/>
        <w:t xml:space="preserve">Histogram </w:t>
      </w:r>
      <w:proofErr w:type="spellStart"/>
      <w:r w:rsidRPr="00233D89">
        <w:t>padj</w:t>
      </w:r>
      <w:proofErr w:type="spellEnd"/>
      <w:r w:rsidRPr="00233D89">
        <w:t xml:space="preserve"> pokazał koncentrację przy 1 — brak silnego sygnału globalnego.</w:t>
      </w:r>
      <w:r w:rsidRPr="00233D89">
        <w:br/>
        <w:t>MA plot pokazał brak genów przekraczających próg FDR.</w:t>
      </w:r>
    </w:p>
    <w:p w14:paraId="055381AD" w14:textId="77777777" w:rsidR="00233D89" w:rsidRPr="00233D89" w:rsidRDefault="00233D89" w:rsidP="00233D89">
      <w:r w:rsidRPr="00233D89">
        <w:t>Czy to oznacza, że Alzheimer „nie zmienia ekspresji”? Absolutnie nie. To oznacza:</w:t>
      </w:r>
    </w:p>
    <w:p w14:paraId="6FA273F4" w14:textId="77777777" w:rsidR="00233D89" w:rsidRPr="00233D89" w:rsidRDefault="00233D89" w:rsidP="00233D89">
      <w:r w:rsidRPr="00233D89">
        <w:t>W tych danych, przy tej liczbie próbek i tej wariancji, nie wykryto statystycznie istotnych różnic.</w:t>
      </w:r>
    </w:p>
    <w:p w14:paraId="46475AFD" w14:textId="77777777" w:rsidR="00233D89" w:rsidRPr="00233D89" w:rsidRDefault="00233D89" w:rsidP="00233D89">
      <w:r w:rsidRPr="00233D89">
        <w:t>Statystyka nie mówi, że różnic nie ma. Mówi: nie mam wystarczająco silnego dowodu.</w:t>
      </w:r>
    </w:p>
    <w:p w14:paraId="3A7A85C9" w14:textId="77777777" w:rsidR="00233D89" w:rsidRPr="00233D89" w:rsidRDefault="00233D89" w:rsidP="00233D89">
      <w:r w:rsidRPr="00233D89">
        <w:t>To jest subtelna, ale fundamentalna różnica.</w:t>
      </w:r>
    </w:p>
    <w:p w14:paraId="096B3CC0" w14:textId="77777777" w:rsidR="00233D89" w:rsidRPr="00233D89" w:rsidRDefault="00233D89" w:rsidP="00233D89">
      <w:r w:rsidRPr="00233D89">
        <w:t>Gdybyś chciał pójść dalej, sensowne kroki to:</w:t>
      </w:r>
      <w:r w:rsidRPr="00233D89">
        <w:br/>
        <w:t>– sprawdzić surowe p-</w:t>
      </w:r>
      <w:proofErr w:type="spellStart"/>
      <w:r w:rsidRPr="00233D89">
        <w:t>value</w:t>
      </w:r>
      <w:proofErr w:type="spellEnd"/>
      <w:r w:rsidRPr="00233D89">
        <w:t xml:space="preserve"> bez korekty</w:t>
      </w:r>
      <w:r w:rsidRPr="00233D89">
        <w:br/>
        <w:t>– obniżyć próg FDR do 0.1 jako analiza eksploracyjna</w:t>
      </w:r>
      <w:r w:rsidRPr="00233D89">
        <w:br/>
        <w:t>– wykonać analizę ścieżek (GSEA), bo czasem pojedyncze geny nie są istotne, ale cały proces biologiczny już tak</w:t>
      </w:r>
      <w:r w:rsidRPr="00233D89">
        <w:br/>
        <w:t>– sprawdzić czy próbki rzeczywiście nie grupują się klinicznie w metadanych (wiek, płeć, PMI)</w:t>
      </w:r>
    </w:p>
    <w:p w14:paraId="72064539" w14:textId="77777777" w:rsidR="00233D89" w:rsidRPr="00233D89" w:rsidRDefault="00233D89" w:rsidP="00233D89">
      <w:r w:rsidRPr="00233D89">
        <w:t>To jest moment, w którym nauka przestaje być „czy wyszło coś istotnego?” i zaczyna być „czy mój projekt miał moc, by coś wykryć?”.</w:t>
      </w:r>
    </w:p>
    <w:p w14:paraId="48BE6268" w14:textId="77777777" w:rsidR="004926A8" w:rsidRDefault="00233D89" w:rsidP="004926A8">
      <w:pPr>
        <w:ind w:firstLine="708"/>
        <w:jc w:val="both"/>
      </w:pPr>
      <w:r w:rsidRPr="00233D89">
        <w:lastRenderedPageBreak/>
        <w:t>Biologia mózgu jest chaotyczna. Statystyka tylko próbuje tę chaotyczność ujarzmić. Czasem z sukcesem. Czasem z pokorą.</w:t>
      </w:r>
    </w:p>
    <w:p w14:paraId="7E697969" w14:textId="37F1CE5A" w:rsidR="0015640A" w:rsidRDefault="004926A8" w:rsidP="004926A8">
      <w:pPr>
        <w:ind w:firstLine="708"/>
        <w:jc w:val="both"/>
      </w:pPr>
      <w:r>
        <w:t>==============================================================</w:t>
      </w:r>
    </w:p>
    <w:sectPr w:rsidR="001564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449B7"/>
    <w:multiLevelType w:val="multilevel"/>
    <w:tmpl w:val="5E08E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237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40A"/>
    <w:rsid w:val="0015640A"/>
    <w:rsid w:val="00233D89"/>
    <w:rsid w:val="004926A8"/>
    <w:rsid w:val="006C4B34"/>
    <w:rsid w:val="006D7EDF"/>
    <w:rsid w:val="00A9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8C7D7"/>
  <w15:chartTrackingRefBased/>
  <w15:docId w15:val="{A2E77B37-ADE5-4748-9A58-658555DA4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926A8"/>
  </w:style>
  <w:style w:type="paragraph" w:styleId="Nagwek1">
    <w:name w:val="heading 1"/>
    <w:basedOn w:val="Normalny"/>
    <w:next w:val="Normalny"/>
    <w:link w:val="Nagwek1Znak"/>
    <w:uiPriority w:val="9"/>
    <w:qFormat/>
    <w:rsid w:val="00156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56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56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56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56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56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56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56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56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564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56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56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5640A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5640A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5640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5640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5640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5640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56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56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56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56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56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5640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5640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5640A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56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5640A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564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608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Kwiek</dc:creator>
  <cp:keywords/>
  <dc:description/>
  <cp:lastModifiedBy>Artur Kwiek</cp:lastModifiedBy>
  <cp:revision>2</cp:revision>
  <dcterms:created xsi:type="dcterms:W3CDTF">2026-02-14T21:17:00Z</dcterms:created>
  <dcterms:modified xsi:type="dcterms:W3CDTF">2026-02-14T22:11:00Z</dcterms:modified>
</cp:coreProperties>
</file>