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_wm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5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29CAE2">
      <w:pPr>
        <w:spacing w:before="0" w:after="0"/>
        <w:jc w:val="center"/>
        <w:rPr>
          <w:color w:val="002060"/>
        </w:rPr>
      </w:pPr>
      <w:r>
        <w:rPr>
          <w:rFonts w:ascii="Arial Black" w:hAnsi="Arial Black" w:eastAsia="Arial Black"/>
          <w:b/>
          <w:color w:val="002060"/>
          <w:sz w:val="24"/>
        </w:rPr>
        <w:t xml:space="preserve">MAS’ULIYATI CHEKLANGAN JAMIYAT</w:t>
      </w:r>
    </w:p>
    <w:p w14:paraId="6236411A">
      <w:pPr>
        <w:pBdr>
          <w:bottom w:val="single" w:color="auto" w:sz="4" w:space="0"/>
        </w:pBdr>
        <w:spacing w:before="0" w:after="0"/>
        <w:jc w:val="center"/>
        <w:rPr>
          <w:color w:val="002060"/>
        </w:rPr>
      </w:pPr>
      <w:r>
        <w:rPr>
          <w:rFonts w:ascii="Arial Black" w:hAnsi="Arial Black" w:eastAsia="Arial Black"/>
          <w:b/>
          <w:color w:val="002060"/>
          <w:sz w:val="24"/>
        </w:rPr>
        <w:t>«</w:t>
      </w:r>
      <w:r>
        <w:rPr>
          <w:rFonts w:ascii="Arial Black" w:hAnsi="Arial Black" w:eastAsia="Arial Black"/>
          <w:b/>
          <w:color w:val="002060"/>
          <w:sz w:val="40"/>
        </w:rPr>
        <w:t xml:space="preserve">MOSSAD</w:t>
      </w:r>
      <w:r>
        <w:rPr>
          <w:rFonts w:ascii="Arial Black" w:hAnsi="Arial Black" w:eastAsia="Arial Black"/>
          <w:b/>
          <w:color w:val="002060"/>
          <w:sz w:val="24"/>
        </w:rPr>
        <w:t>»</w:t>
      </w:r>
    </w:p>
    <w:p w14:paraId="00EB1957">
      <w:pPr>
        <w:spacing w:before="0" w:after="0"/>
        <w:jc w:val="center"/>
        <w:rPr>
          <w:color w:val="808080" w:themeColor="text1" w:themeTint="80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b w:val="0"/>
          <w:color w:val="808080" w:themeColor="text1" w:themeTint="80"/>
          <w:sz w:val="20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 xml:space="preserve">Toshkent sh., Mirobod tumani, Namuna ko‘chasi, 1</w:t>
      </w:r>
    </w:p>
    <w:p w14:paraId="5695B3A6">
      <w:pPr>
        <w:pBdr>
          <w:bottom w:val="single" w:color="auto" w:sz="4" w:space="0"/>
        </w:pBdr>
        <w:spacing w:before="0" w:after="160"/>
        <w:jc w:val="center"/>
        <w:rPr>
          <w:color w:val="808080" w:themeColor="text1" w:themeTint="80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b w:val="0"/>
          <w:color w:val="808080" w:themeColor="text1" w:themeTint="80"/>
          <w:sz w:val="20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 xml:space="preserve">STIR 300123456, IFUT 79.11.0, MFO 00999, h/r 20208000900000000001</w:t>
      </w:r>
    </w:p>
    <w:p w14:paraId="13C84ECF">
      <w:pPr>
        <w:spacing w:before="0" w:after="160"/>
        <w:jc w:val="left"/>
      </w:pPr>
      <w:r>
        <w:rPr>
          <w:b w:val="0"/>
          <w:i w:val="0"/>
          <w:sz w:val="24"/>
        </w:rPr>
        <w:t xml:space="preserve">2026-yil «___» ____________</w:t>
        <w:tab/>
        <w:tab/>
        <w:tab/>
        <w:t xml:space="preserve">                                                          № ____</w:t>
      </w:r>
    </w:p>
    <w:p w14:paraId="0375B4BC">
      <w:pPr>
        <w:spacing w:before="0" w:after="0"/>
        <w:jc w:val="center"/>
        <w:rPr>
          <w:b/>
          <w:i w:val="0"/>
          <w:sz w:val="28"/>
        </w:rPr>
      </w:pPr>
    </w:p>
    <w:p w14:paraId="38C6A9BA">
      <w:pPr>
        <w:spacing w:before="0" w:after="0"/>
        <w:jc w:val="center"/>
        <w:rPr>
          <w:b/>
          <w:i w:val="0"/>
          <w:sz w:val="28"/>
        </w:rPr>
      </w:pPr>
    </w:p>
    <w:p w14:paraId="1C7B7725">
      <w:pPr>
        <w:spacing w:before="0" w:after="0"/>
        <w:jc w:val="center"/>
      </w:pPr>
      <w:r>
        <w:rPr>
          <w:b/>
          <w:i w:val="0"/>
          <w:sz w:val="28"/>
        </w:rPr>
        <w:t xml:space="preserve">B U Y R U Q</w:t>
      </w:r>
    </w:p>
    <w:p w14:paraId="025E4CDD">
      <w:pPr>
        <w:spacing w:before="0" w:after="160"/>
        <w:jc w:val="center"/>
        <w:rPr>
          <w:b/>
          <w:i w:val="0"/>
          <w:sz w:val="24"/>
        </w:rPr>
      </w:pPr>
      <w:r>
        <w:rPr>
          <w:b/>
          <w:i w:val="0"/>
          <w:sz w:val="24"/>
          <w:lang w:val="ru-RU"/>
        </w:rPr>
        <w:t xml:space="preserve">tijorat siri rejimini joriy etish va tijorat sirini tashkil etuvchi ma’lumotlar ro‘yxatini tasdiqlash haqida</w:t>
      </w:r>
    </w:p>
    <w:p w14:paraId="77359F53">
      <w:pPr>
        <w:spacing w:before="0" w:after="160"/>
        <w:jc w:val="center"/>
        <w:rPr>
          <w:b/>
          <w:i w:val="0"/>
          <w:sz w:val="10"/>
          <w:szCs w:val="8"/>
        </w:rPr>
      </w:pPr>
    </w:p>
    <w:p w14:paraId="53F9B8F6">
      <w:pPr>
        <w:spacing w:before="0" w:after="120"/>
        <w:ind w:firstLine="709"/>
        <w:jc w:val="both"/>
      </w:pPr>
      <w:r>
        <w:rPr>
          <w:b w:val="0"/>
          <w:i w:val="0"/>
          <w:sz w:val="24"/>
        </w:rPr>
        <w:t xml:space="preserve">Tijorat qiymatiga ega ma’lumotlarni himoya qilish maqsadida, 2014-yil 11-sentabrdagi O‘RQ-374-son «Tijorat siri to‘g‘risida»gi O‘zbekiston Respublikasi Qonunining 8, 10 va 11-moddalariga muvofiq, </w:t>
      </w:r>
      <w:r>
        <w:rPr>
          <w:b/>
          <w:i w:val="0"/>
          <w:sz w:val="24"/>
        </w:rPr>
        <w:t xml:space="preserve">BUYURAMAN:</w:t>
      </w:r>
    </w:p>
    <w:p w14:paraId="0FCF4B1E">
      <w:pPr>
        <w:spacing w:before="0" w:after="80"/>
        <w:ind w:left="510" w:hanging="510"/>
        <w:jc w:val="both"/>
      </w:pPr>
      <w:r>
        <w:rPr>
          <w:b w:val="0"/>
          <w:i w:val="0"/>
          <w:sz w:val="24"/>
        </w:rPr>
        <w:t xml:space="preserve">1.</w:t>
        <w:tab/>
        <w:t xml:space="preserve">«MOSSAD» MChJda 2026-yil «___» ____________ dan boshlab tijorat siri rejimi </w:t>
      </w:r>
      <w:r>
        <w:rPr>
          <w:b/>
          <w:i w:val="0"/>
          <w:sz w:val="24"/>
        </w:rPr>
        <w:t xml:space="preserve">joriy etilsin</w:t>
      </w:r>
      <w:r>
        <w:rPr>
          <w:b w:val="0"/>
          <w:i w:val="0"/>
          <w:sz w:val="24"/>
        </w:rPr>
        <w:t xml:space="preserve">.</w:t>
      </w:r>
    </w:p>
    <w:p w14:paraId="4102DCE3">
      <w:pPr>
        <w:spacing w:before="0" w:after="80"/>
        <w:ind w:left="510" w:hanging="510"/>
        <w:jc w:val="both"/>
      </w:pPr>
      <w:r>
        <w:rPr>
          <w:b w:val="0"/>
          <w:i w:val="0"/>
          <w:sz w:val="24"/>
        </w:rPr>
        <w:t xml:space="preserve">2.</w:t>
        <w:tab/>
        <w:t xml:space="preserve">Jamiyatning tijorat sirini tashkil etuvchi ma’lumotlar ro‘yxati (ilova qilinadi) va tijorat sirini oshkor qilmaslik to‘g‘risidagi majburiyat shakli </w:t>
      </w:r>
      <w:r>
        <w:rPr>
          <w:b/>
          <w:i w:val="0"/>
          <w:sz w:val="24"/>
        </w:rPr>
        <w:t xml:space="preserve">tasdiqlansin</w:t>
      </w:r>
      <w:r>
        <w:rPr>
          <w:b w:val="0"/>
          <w:i w:val="0"/>
          <w:sz w:val="24"/>
        </w:rPr>
        <w:t xml:space="preserve">.</w:t>
      </w:r>
    </w:p>
    <w:p w14:paraId="07C30A5B">
      <w:pPr>
        <w:spacing w:before="0" w:after="80"/>
        <w:ind w:left="510" w:hanging="510"/>
        <w:jc w:val="both"/>
      </w:pPr>
      <w:r>
        <w:rPr>
          <w:b w:val="0"/>
          <w:i w:val="0"/>
          <w:sz w:val="24"/>
        </w:rPr>
        <w:t xml:space="preserve">3.</w:t>
        <w:tab/>
        <w:t xml:space="preserve">Tijorat sirini himoya qilish choralari </w:t>
      </w:r>
      <w:r>
        <w:rPr>
          <w:b/>
          <w:i w:val="0"/>
          <w:sz w:val="24"/>
        </w:rPr>
        <w:t xml:space="preserve">belgilansin</w:t>
      </w:r>
      <w:r>
        <w:rPr>
          <w:b w:val="0"/>
          <w:i w:val="0"/>
          <w:sz w:val="24"/>
        </w:rPr>
        <w:t xml:space="preserve">: u bilan muomala qilish tartibi va uning bajarilishi ustidan nazorat; ma’lumotlarga kirish huquqini olgan shaxslarning hisobi; moddiy tashuvchilarga egasi — «MOSSAD» MChJ ko‘rsatilgan holda «Tijorat siri» grifini qo‘yish.</w:t>
      </w:r>
    </w:p>
    <w:p w14:paraId="1EFFC30C">
      <w:pPr>
        <w:spacing w:before="0" w:after="80"/>
        <w:ind w:left="510" w:hanging="510"/>
        <w:jc w:val="both"/>
      </w:pPr>
      <w:r>
        <w:rPr>
          <w:b w:val="0"/>
          <w:i w:val="0"/>
          <w:sz w:val="24"/>
        </w:rPr>
        <w:t xml:space="preserve">4.</w:t>
        <w:tab/>
        <w:t xml:space="preserve">Mehnat majburiyatlarini bajarish uchun ma’lumotlarga kirishi zarur bo‘lgan xodimlar Ro‘yxat, tijorat siri rejimi va uni buzganlik uchun javobgarlik choralari bilan imzo qo‘ydirib </w:t>
      </w:r>
      <w:r>
        <w:rPr>
          <w:b/>
          <w:i w:val="0"/>
          <w:sz w:val="24"/>
        </w:rPr>
        <w:t xml:space="preserve">tanishtirilsin</w:t>
      </w:r>
      <w:r>
        <w:rPr>
          <w:b w:val="0"/>
          <w:i w:val="0"/>
          <w:sz w:val="24"/>
        </w:rPr>
        <w:t xml:space="preserve">; ulardan tijorat sirini oshkor qilmaslik to‘g‘risidagi majburiyat </w:t>
      </w:r>
      <w:r>
        <w:rPr>
          <w:b/>
          <w:i w:val="0"/>
          <w:sz w:val="24"/>
        </w:rPr>
        <w:t xml:space="preserve">olinsin</w:t>
      </w:r>
      <w:r>
        <w:rPr>
          <w:b w:val="0"/>
          <w:i w:val="0"/>
          <w:sz w:val="24"/>
        </w:rPr>
        <w:t xml:space="preserve">.</w:t>
      </w:r>
    </w:p>
    <w:p w14:paraId="0D7A9ABA">
      <w:pPr>
        <w:spacing w:before="0" w:after="80"/>
        <w:ind w:left="510" w:hanging="510"/>
        <w:jc w:val="both"/>
      </w:pPr>
      <w:r>
        <w:rPr>
          <w:b w:val="0"/>
          <w:i w:val="0"/>
          <w:sz w:val="24"/>
        </w:rPr>
        <w:t xml:space="preserve">5.</w:t>
        <w:tab/>
        <w:t xml:space="preserve">Tijorat sirini himoya qilish choralarini tashkil etish va ularning bajarilishi ustidan nazorat Jamiyat direktoriga </w:t>
      </w:r>
      <w:r>
        <w:rPr>
          <w:b/>
          <w:i w:val="0"/>
          <w:sz w:val="24"/>
        </w:rPr>
        <w:t xml:space="preserve">yuklansin</w:t>
      </w:r>
      <w:r>
        <w:rPr>
          <w:b w:val="0"/>
          <w:i w:val="0"/>
          <w:sz w:val="24"/>
        </w:rPr>
        <w:t xml:space="preserve">.</w:t>
      </w:r>
    </w:p>
    <w:p w14:paraId="072B132E">
      <w:pPr>
        <w:spacing w:before="0" w:after="80"/>
        <w:ind w:left="510" w:hanging="510"/>
        <w:jc w:val="both"/>
        <w:rPr>
          <w:b w:val="0"/>
          <w:i w:val="0"/>
          <w:sz w:val="24"/>
        </w:rPr>
      </w:pPr>
      <w:r>
        <w:rPr>
          <w:b w:val="0"/>
          <w:i w:val="0"/>
          <w:sz w:val="24"/>
        </w:rPr>
        <w:t xml:space="preserve">6.</w:t>
        <w:tab/>
        <w:t xml:space="preserve">Ushbu buyruqning ijrosi ustidan nazoratni o‘zimda qoldiraman.</w:t>
      </w:r>
    </w:p>
    <w:p w14:paraId="07831D8C">
      <w:pPr>
        <w:spacing w:before="0" w:after="80"/>
        <w:ind w:left="510" w:hanging="510"/>
        <w:jc w:val="both"/>
        <w:rPr>
          <w:b w:val="0"/>
          <w:i w:val="0"/>
          <w:sz w:val="24"/>
        </w:rPr>
      </w:pPr>
    </w:p>
    <w:p w14:paraId="093E17E1">
      <w:pPr>
        <w:spacing w:before="80" w:after="200"/>
        <w:jc w:val="left"/>
        <w:rPr>
          <w:b w:val="0"/>
          <w:i w:val="0"/>
          <w:sz w:val="24"/>
        </w:rPr>
      </w:pPr>
      <w:r>
        <w:rPr>
          <w:b/>
          <w:i w:val="0"/>
          <w:sz w:val="24"/>
        </w:rPr>
        <w:t xml:space="preserve">Ilova:</w:t>
      </w:r>
      <w:r>
        <w:rPr>
          <w:b w:val="0"/>
          <w:i w:val="0"/>
          <w:sz w:val="24"/>
        </w:rPr>
        <w:t xml:space="preserve"> Jamiyatning tijorat sirini tashkil etuvchi ma’lumotlar ro‘yxati.</w:t>
      </w:r>
      <w:bookmarkStart w:id="0" w:name="_GoBack"/>
      <w:bookmarkEnd w:id="0"/>
    </w:p>
    <w:p w14:paraId="3791653D">
      <w:pPr>
        <w:spacing w:before="80" w:after="200"/>
        <w:jc w:val="left"/>
        <w:rPr>
          <w:b w:val="0"/>
          <w:i w:val="0"/>
          <w:sz w:val="24"/>
        </w:rPr>
      </w:pPr>
    </w:p>
    <w:tbl>
      <w:tblPr>
        <w:tblStyle w:val="12"/>
        <w:tblW w:w="935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3402"/>
        <w:gridCol w:w="3685"/>
      </w:tblGrid>
      <w:tr w14:paraId="57B936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2D9D3F1E">
            <w:pPr>
              <w:spacing w:before="0" w:after="20"/>
              <w:jc w:val="left"/>
            </w:pPr>
            <w:r>
              <w:rPr>
                <w:b w:val="0"/>
                <w:i w:val="0"/>
                <w:sz w:val="24"/>
              </w:rPr>
              <w:t xml:space="preserve">Direktor</w:t>
            </w:r>
          </w:p>
        </w:tc>
        <w:tc>
          <w:tcPr>
            <w:tcW w:w="3402" w:type="dxa"/>
          </w:tcPr>
          <w:p w14:paraId="3BED7F01">
            <w:pPr>
              <w:spacing w:before="0" w:after="20"/>
              <w:jc w:val="left"/>
            </w:pPr>
            <w:r>
              <w:rPr>
                <w:b w:val="0"/>
                <w:i w:val="0"/>
                <w:sz w:val="24"/>
              </w:rPr>
              <w:t>/________________/</w:t>
            </w:r>
          </w:p>
        </w:tc>
        <w:tc>
          <w:tcPr>
            <w:tcW w:w="3685" w:type="dxa"/>
          </w:tcPr>
          <w:p w14:paraId="2E8E9BF7">
            <w:pPr>
              <w:spacing w:before="0" w:after="20"/>
              <w:jc w:val="left"/>
            </w:pPr>
            <w:r>
              <w:rPr>
                <w:b/>
                <w:bCs/>
                <w:i w:val="0"/>
                <w:sz w:val="24"/>
              </w:rPr>
              <w:t xml:space="preserve">A.R. Karimov</w:t>
            </w:r>
          </w:p>
        </w:tc>
      </w:tr>
      <w:tr w14:paraId="4FF87B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69813029">
            <w:pPr>
              <w:spacing w:before="0" w:after="20"/>
              <w:jc w:val="left"/>
            </w:pPr>
          </w:p>
        </w:tc>
        <w:tc>
          <w:tcPr>
            <w:tcW w:w="3402" w:type="dxa"/>
          </w:tcPr>
          <w:p w14:paraId="6D39CBC8">
            <w:pPr>
              <w:spacing w:before="0" w:after="20"/>
              <w:ind w:firstLine="780" w:firstLineChars="600"/>
              <w:jc w:val="left"/>
            </w:pPr>
            <w:r>
              <w:rPr>
                <w:b w:val="0"/>
                <w:i/>
                <w:sz w:val="13"/>
              </w:rPr>
              <w:t xml:space="preserve">(imzo)</w:t>
            </w:r>
          </w:p>
        </w:tc>
        <w:tc>
          <w:tcPr>
            <w:tcW w:w="3685" w:type="dxa"/>
          </w:tcPr>
          <w:p w14:paraId="6F8858F0">
            <w:pPr>
              <w:spacing w:before="0" w:after="20"/>
              <w:jc w:val="left"/>
            </w:pPr>
          </w:p>
        </w:tc>
      </w:tr>
    </w:tbl>
    <w:p w14:paraId="03B1E163"/>
    <w:sectPr>
      <w:headerReference r:id="rIdWM1" w:type="default"/>
      <w:footerReference r:id="rId5" w:type="default"/>
      <w:pgSz w:w="11906" w:h="16838"/>
      <w:pgMar w:top="680" w:right="850" w:bottom="680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6F842D">
    <w:pPr>
      <w:pStyle w:val="26"/>
      <w:jc w:val="center"/>
    </w:pPr>
    <w:r>
      <w:rPr>
        <w:sz w:val="18"/>
      </w:rPr>
      <w:fldChar w:fldCharType="begin"/>
    </w:r>
    <w:r>
      <w:rPr>
        <w:sz w:val="18"/>
      </w:rPr>
      <w:instrText xml:space="preserve">PAGE</w:instrText>
    </w:r>
    <w:r>
      <w:rPr>
        <w:sz w:val="18"/>
      </w:rPr>
      <w:fldChar w:fldCharType="end"/>
    </w:r>
  </w:p>
  <w:p>
    <w:pPr>
      <w:spacing w:before="0" w:after="0"/>
      <w:jc w:val="center"/>
    </w:pPr>
    <w:r>
      <w:rPr>
        <w:rFonts w:ascii="Times New Roman" w:hAnsi="Times New Roman" w:cs="Times New Roman"/>
        <w:color w:val="7F7F7F"/>
        <w:sz w:val="14"/>
        <w:szCs w:val="14"/>
      </w:rPr>
      <w:t>MARKUS kompaniyasi mahsuloti (STIR 311283164)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_wm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>
    <w:pPr>
      <w:spacing w:before="0" w:after="0" w:line="20" w:lineRule="exact"/>
    </w:pPr>
    <w:r>
      <w:rPr>
        <w:noProof/>
        <w:sz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" o:spid="_x0000_s2049" type="#_x0000_t136" style="position:absolute;margin-left:0;margin-top:0;width:430pt;height:130pt;rotation:315;z-index:-251658752;mso-position-horizontal:center;mso-position-horizontal-relative:margin;mso-position-vertical:center;mso-position-vertical-relative:margin" o:allowincell="f" fillcolor="#e8e8e8" stroked="f">
          <v:textpath style="font-family:&quot;Arial&quot;;font-size:1pt;font-weight:bold" string="MARKU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96D0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240" w:lineRule="auto"/>
    </w:pPr>
    <w:rPr>
      <w:rFonts w:ascii="Times New Roman" w:hAnsi="Times New Roman" w:eastAsia="Times New Roman" w:cstheme="minorBidi"/>
      <w:sz w:val="28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uiPriority w:val="99"/>
    <w:pPr>
      <w:spacing w:after="120"/>
    </w:pPr>
  </w:style>
  <w:style w:type="paragraph" w:styleId="21">
    <w:name w:val="macro"/>
    <w:link w:val="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uiPriority w:val="99"/>
    <w:pPr>
      <w:ind w:left="720" w:hanging="360"/>
      <w:contextualSpacing/>
    </w:pPr>
  </w:style>
  <w:style w:type="paragraph" w:styleId="35">
    <w:name w:val="List 3"/>
    <w:basedOn w:val="1"/>
    <w:unhideWhenUsed/>
    <w:uiPriority w:val="99"/>
    <w:pPr>
      <w:ind w:left="1080" w:hanging="360"/>
      <w:contextualSpacing/>
    </w:p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qFormat/>
    <w:uiPriority w:val="99"/>
  </w:style>
  <w:style w:type="character" w:customStyle="1" w:styleId="38">
    <w:name w:val="Footer Char"/>
    <w:basedOn w:val="11"/>
    <w:link w:val="26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uiPriority w:val="99"/>
  </w:style>
  <w:style w:type="character" w:customStyle="1" w:styleId="47">
    <w:name w:val="Body Text 2 Char"/>
    <w:basedOn w:val="11"/>
    <w:link w:val="16"/>
    <w:uiPriority w:val="99"/>
  </w:style>
  <w:style w:type="character" w:customStyle="1" w:styleId="48">
    <w:name w:val="Body Text 3 Char"/>
    <w:basedOn w:val="11"/>
    <w:link w:val="30"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WM1" Type="http://schemas.openxmlformats.org/officeDocument/2006/relationships/header" Target="header_wm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218</Words>
  <Characters>1397</Characters>
  <Lines>0</Lines>
  <Paragraphs>0</Paragraphs>
  <TotalTime>0</TotalTime>
  <ScaleCrop>false</ScaleCrop>
  <LinksUpToDate>false</LinksUpToDate>
  <CharactersWithSpaces>1598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MARKUS</dc:creator>
  <cp:lastModifiedBy>MARKUS</cp:lastModifiedBy>
  <dcterms:modified xsi:type="dcterms:W3CDTF">2026-10-21T14:08:20Z</dcterms:modified>
  <cp:revision>1</cp:revision>
</cp:coreProperties>
</file>