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m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AEF66">
      <w:pPr>
        <w:spacing w:before="0" w:after="0"/>
        <w:jc w:val="right"/>
      </w:pPr>
      <w:r>
        <w:rPr>
          <w:b/>
          <w:i w:val="0"/>
        </w:rPr>
        <w:t>Приложение</w:t>
      </w:r>
    </w:p>
    <w:p w14:paraId="03083AD3">
      <w:pPr>
        <w:spacing w:before="0" w:after="0"/>
        <w:jc w:val="right"/>
      </w:pPr>
      <w:r>
        <w:rPr>
          <w:b w:val="0"/>
          <w:i w:val="0"/>
        </w:rPr>
        <w:t xml:space="preserve">к приказу директора ООО «MOSSAD»</w:t>
      </w:r>
    </w:p>
    <w:p w14:paraId="37915C05">
      <w:pPr>
        <w:spacing w:before="0" w:after="200"/>
        <w:jc w:val="right"/>
      </w:pPr>
      <w:r>
        <w:rPr>
          <w:b w:val="0"/>
          <w:i w:val="0"/>
        </w:rPr>
        <w:t>№ ____ от «___» ____________ 2026 г.</w:t>
      </w:r>
    </w:p>
    <w:p w14:paraId="01693F14">
      <w:pPr>
        <w:spacing w:before="0" w:after="0"/>
        <w:jc w:val="center"/>
        <w:rPr>
          <w:b/>
          <w:i w:val="0"/>
        </w:rPr>
      </w:pPr>
    </w:p>
    <w:p w14:paraId="1EE50046">
      <w:pPr>
        <w:spacing w:before="0" w:after="0"/>
        <w:jc w:val="center"/>
      </w:pPr>
      <w:r>
        <w:rPr>
          <w:b/>
          <w:i w:val="0"/>
        </w:rPr>
        <w:t>ПЕРЕЧЕНЬ</w:t>
      </w:r>
    </w:p>
    <w:p w14:paraId="7F6C5352">
      <w:pPr>
        <w:spacing w:before="0" w:after="40"/>
        <w:jc w:val="center"/>
      </w:pPr>
      <w:r>
        <w:rPr>
          <w:b/>
          <w:i w:val="0"/>
        </w:rPr>
        <w:t xml:space="preserve">сведений, составляющих коммерческую тайну ООО «MOSSAD»</w:t>
      </w:r>
    </w:p>
    <w:p w14:paraId="64DE68C2">
      <w:pPr>
        <w:spacing w:before="0" w:after="160"/>
        <w:jc w:val="center"/>
        <w:rPr>
          <w:b w:val="0"/>
          <w:i w:val="0"/>
          <w:sz w:val="20"/>
        </w:rPr>
      </w:pPr>
      <w:r>
        <w:rPr>
          <w:b w:val="0"/>
          <w:i w:val="0"/>
          <w:sz w:val="20"/>
        </w:rPr>
        <w:t>(статьи 8, 10 и 11 Закона Республики Узбекистан от 11</w:t>
      </w:r>
      <w:r>
        <w:rPr>
          <w:rFonts w:hint="default"/>
          <w:b w:val="0"/>
          <w:i w:val="0"/>
          <w:sz w:val="20"/>
          <w:lang w:val="ru-RU"/>
        </w:rPr>
        <w:t>.09.</w:t>
      </w:r>
      <w:r>
        <w:rPr>
          <w:b w:val="0"/>
          <w:i w:val="0"/>
          <w:sz w:val="20"/>
        </w:rPr>
        <w:t>2014 года № ЗРУ-374 «О коммерческой тайне»)</w:t>
      </w:r>
    </w:p>
    <w:p w14:paraId="672385D2">
      <w:pPr>
        <w:spacing w:before="0" w:after="160"/>
        <w:jc w:val="center"/>
        <w:rPr>
          <w:b w:val="0"/>
          <w:i w:val="0"/>
          <w:sz w:val="20"/>
        </w:rPr>
      </w:pPr>
    </w:p>
    <w:p w14:paraId="5DD70644">
      <w:pPr>
        <w:spacing w:before="0" w:after="80"/>
        <w:ind w:left="510" w:hanging="510"/>
        <w:jc w:val="both"/>
      </w:pPr>
      <w:r>
        <w:rPr>
          <w:b w:val="0"/>
          <w:i w:val="0"/>
        </w:rPr>
        <w:t>1.</w:t>
        <w:tab/>
        <w:t>В Обществе установлен режим коммерческой тайны в отношении следующих сведений:</w:t>
      </w:r>
    </w:p>
    <w:p w14:paraId="7A5C69A1">
      <w:pPr>
        <w:spacing w:before="0" w:after="60"/>
        <w:ind w:left="567"/>
        <w:jc w:val="both"/>
      </w:pPr>
      <w:r>
        <w:rPr>
          <w:b w:val="0"/>
          <w:i w:val="0"/>
        </w:rPr>
        <w:t>а) клиентская база: списки, контактные данные, история заказов и предпочтения туристов и клиентов;</w:t>
      </w:r>
    </w:p>
    <w:p w14:paraId="02DC4AD8">
      <w:pPr>
        <w:spacing w:before="0" w:after="60"/>
        <w:ind w:left="567"/>
        <w:jc w:val="both"/>
      </w:pPr>
      <w:r>
        <w:rPr>
          <w:b w:val="0"/>
          <w:i w:val="0"/>
        </w:rPr>
        <w:t>б) нетто-цены, тарифы и условия договоров с поставщиками и партнёрами (гостиницы, перевозчики, принимающие компании, гиды и др.), их контакты и условия сотрудничества;</w:t>
      </w:r>
    </w:p>
    <w:p w14:paraId="727148B9">
      <w:pPr>
        <w:spacing w:before="0" w:after="60"/>
        <w:ind w:left="567"/>
        <w:jc w:val="both"/>
      </w:pPr>
      <w:r>
        <w:rPr>
          <w:b w:val="0"/>
          <w:i w:val="0"/>
        </w:rPr>
        <w:t>в) расчёты себестоимости, наценки, скидочная политика, коммерческие предложения до их публикации;</w:t>
      </w:r>
    </w:p>
    <w:p w14:paraId="42C41F8C">
      <w:pPr>
        <w:spacing w:before="0" w:after="60"/>
        <w:ind w:left="567"/>
        <w:jc w:val="both"/>
      </w:pPr>
      <w:r>
        <w:rPr>
          <w:b w:val="0"/>
          <w:i w:val="0"/>
        </w:rPr>
        <w:t>г) финансовые сведения: выручка, расчёты, остатки на счетах, платёжные данные, не размещённые Обществом в открытом доступе;</w:t>
      </w:r>
    </w:p>
    <w:p w14:paraId="5CF32F04">
      <w:pPr>
        <w:spacing w:before="0" w:after="60"/>
        <w:ind w:left="567"/>
        <w:jc w:val="both"/>
      </w:pPr>
      <w:r>
        <w:rPr>
          <w:b w:val="0"/>
          <w:i w:val="0"/>
        </w:rPr>
        <w:t>д) содержание договоров, шаблонов и внутренних регламентов Общества, не опубликованных Обществом;</w:t>
      </w:r>
    </w:p>
    <w:p w14:paraId="061D2259">
      <w:pPr>
        <w:spacing w:before="0" w:after="60"/>
        <w:ind w:left="567"/>
        <w:jc w:val="both"/>
      </w:pPr>
      <w:r>
        <w:rPr>
          <w:b w:val="0"/>
          <w:i w:val="0"/>
        </w:rPr>
        <w:t>е) маркетинговые планы, стратегии развития и схемы взаимодействия с партнёрами;</w:t>
      </w:r>
    </w:p>
    <w:p w14:paraId="2CB8AEFE">
      <w:pPr>
        <w:spacing w:before="0" w:after="60"/>
        <w:ind w:left="567"/>
        <w:jc w:val="both"/>
      </w:pPr>
      <w:r>
        <w:rPr>
          <w:b w:val="0"/>
          <w:i w:val="0"/>
        </w:rPr>
        <w:t>ж) логины, пароли, ключи и иные средства доступа к информационным системам, учёту клиентов, электронной почте и аккаунтам Общества;</w:t>
      </w:r>
    </w:p>
    <w:p w14:paraId="1B2DA25C">
      <w:pPr>
        <w:spacing w:before="0" w:after="60"/>
        <w:ind w:left="567"/>
        <w:jc w:val="both"/>
      </w:pPr>
      <w:r>
        <w:rPr>
          <w:b w:val="0"/>
          <w:i w:val="0"/>
        </w:rPr>
        <w:t>з) иные сведения, которым директор Общества присвоил гриф «Коммерческая тайна».</w:t>
      </w:r>
    </w:p>
    <w:p w14:paraId="1680E45D">
      <w:pPr>
        <w:spacing w:before="0" w:after="80"/>
        <w:ind w:left="510" w:hanging="510"/>
        <w:jc w:val="both"/>
      </w:pPr>
      <w:r>
        <w:rPr>
          <w:b w:val="0"/>
          <w:i w:val="0"/>
        </w:rPr>
        <w:t>2.</w:t>
        <w:tab/>
        <w:t>Сведения, которые в соответствии со статьёй 5 Закона не могут составлять коммерческую тайну, а также общедоступные сведения коммерческой тайной не являются.</w:t>
      </w:r>
    </w:p>
    <w:p w14:paraId="39915CD8">
      <w:pPr>
        <w:spacing w:before="0" w:after="80"/>
        <w:ind w:left="510" w:hanging="510"/>
        <w:jc w:val="both"/>
      </w:pPr>
      <w:r>
        <w:rPr>
          <w:b w:val="0"/>
          <w:i w:val="0"/>
        </w:rPr>
        <w:t>3.</w:t>
        <w:tab/>
        <w:t xml:space="preserve">Режим коммерческой тайны включает: определение перечня сведений (настоящий Перечень); порядок обращения с ними и контроль за его соблюдением; учёт лиц, получивших доступ к сведениям; нанесение на материальные носители грифа «Коммерческая тайна» с указанием собственника - ООО «MOSSAD» (статья 10 Закона).</w:t>
      </w:r>
    </w:p>
    <w:p w14:paraId="40B2106F">
      <w:pPr>
        <w:spacing w:before="0" w:after="80"/>
        <w:ind w:left="510" w:hanging="510"/>
        <w:jc w:val="both"/>
      </w:pPr>
      <w:r>
        <w:rPr>
          <w:b w:val="0"/>
          <w:i w:val="0"/>
        </w:rPr>
        <w:t>4.</w:t>
        <w:tab/>
        <w:t>Доступ к сведениям предоставляется работникам, которым он необходим для выполнения трудовых обязанностей, с их ознакомлением под роспись с настоящим Перечнем, режимом коммерческой тайны и мерами ответственности за его нарушение и при подписании Обязательства о неразглашении коммерческой тайны (статья 11 Закона).</w:t>
      </w:r>
    </w:p>
    <w:p w14:paraId="30845C36">
      <w:pPr>
        <w:spacing w:before="0" w:after="80"/>
        <w:ind w:left="510" w:hanging="510"/>
        <w:jc w:val="both"/>
      </w:pPr>
      <w:r>
        <w:rPr>
          <w:b w:val="0"/>
          <w:i w:val="0"/>
        </w:rPr>
        <w:t>5.</w:t>
        <w:tab/>
        <w:t>Ответственность за организацию мер по защите коммерческой тайны возлагается на директора Общества.</w:t>
      </w:r>
    </w:p>
    <w:p w14:paraId="6BD1618F">
      <w:pPr>
        <w:spacing w:before="0" w:after="160"/>
        <w:jc w:val="both"/>
      </w:pPr>
    </w:p>
    <w:tbl>
      <w:tblPr>
        <w:tblStyle w:val="12"/>
        <w:tblW w:w="93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685"/>
      </w:tblGrid>
      <w:tr w14:paraId="5189C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AF44D30">
            <w:pPr>
              <w:spacing w:before="0" w:after="20"/>
              <w:jc w:val="left"/>
            </w:pPr>
            <w:r>
              <w:rPr>
                <w:b w:val="0"/>
                <w:i w:val="0"/>
                <w:sz w:val="22"/>
              </w:rPr>
              <w:t>Директор</w:t>
            </w:r>
          </w:p>
        </w:tc>
        <w:tc>
          <w:tcPr>
            <w:tcW w:w="3402" w:type="dxa"/>
          </w:tcPr>
          <w:p w14:paraId="288F2BCD">
            <w:pPr>
              <w:spacing w:before="0" w:after="20"/>
              <w:jc w:val="left"/>
            </w:pPr>
            <w:r>
              <w:rPr>
                <w:b w:val="0"/>
                <w:i w:val="0"/>
                <w:sz w:val="22"/>
              </w:rPr>
              <w:t>/________________/</w:t>
            </w:r>
          </w:p>
        </w:tc>
        <w:tc>
          <w:tcPr>
            <w:tcW w:w="3685" w:type="dxa"/>
          </w:tcPr>
          <w:p w14:paraId="4664E2E1">
            <w:pPr>
              <w:spacing w:before="0" w:after="20"/>
              <w:jc w:val="left"/>
            </w:pPr>
            <w:r>
              <w:rPr>
                <w:b/>
                <w:bCs/>
                <w:i w:val="0"/>
                <w:sz w:val="22"/>
              </w:rPr>
              <w:t xml:space="preserve">А.Р. Каримов</w:t>
            </w:r>
          </w:p>
        </w:tc>
      </w:tr>
      <w:tr w14:paraId="64B34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9DE9224">
            <w:pPr>
              <w:spacing w:before="0" w:after="20"/>
              <w:jc w:val="left"/>
            </w:pPr>
          </w:p>
        </w:tc>
        <w:tc>
          <w:tcPr>
            <w:tcW w:w="3402" w:type="dxa"/>
          </w:tcPr>
          <w:p w14:paraId="70FEB2EE">
            <w:pPr>
              <w:spacing w:before="0" w:after="20"/>
              <w:ind w:firstLine="600" w:firstLineChars="400"/>
              <w:jc w:val="left"/>
            </w:pPr>
            <w:r>
              <w:rPr>
                <w:b w:val="0"/>
                <w:i/>
                <w:sz w:val="15"/>
                <w:szCs w:val="15"/>
              </w:rPr>
              <w:t>(подпись)</w:t>
            </w:r>
          </w:p>
        </w:tc>
        <w:tc>
          <w:tcPr>
            <w:tcW w:w="3685" w:type="dxa"/>
          </w:tcPr>
          <w:p w14:paraId="71051D4C">
            <w:pPr>
              <w:spacing w:before="0" w:after="20"/>
              <w:jc w:val="left"/>
            </w:pPr>
          </w:p>
        </w:tc>
      </w:tr>
    </w:tbl>
    <w:p w14:paraId="789BA67F">
      <w:pPr>
        <w:spacing w:before="0" w:after="160"/>
        <w:jc w:val="both"/>
      </w:pPr>
    </w:p>
    <w:p w14:paraId="67A900FF">
      <w:pPr>
        <w:spacing w:before="0" w:after="160"/>
        <w:jc w:val="both"/>
      </w:pPr>
    </w:p>
    <w:p w14:paraId="62A9A791">
      <w:pPr>
        <w:spacing w:before="0" w:after="160"/>
        <w:jc w:val="both"/>
      </w:pPr>
    </w:p>
    <w:p w14:paraId="6408B684">
      <w:pPr>
        <w:spacing w:before="0" w:after="160"/>
        <w:jc w:val="both"/>
      </w:pPr>
    </w:p>
    <w:p w14:paraId="466E0B08">
      <w:pPr>
        <w:spacing w:before="0" w:after="160"/>
        <w:jc w:val="both"/>
      </w:pPr>
    </w:p>
    <w:p w14:paraId="7412D660">
      <w:pPr>
        <w:spacing w:before="0" w:after="160"/>
        <w:jc w:val="both"/>
      </w:pPr>
    </w:p>
    <w:p w14:paraId="1D74F9AB">
      <w:pPr>
        <w:spacing w:before="0" w:after="160"/>
        <w:jc w:val="both"/>
      </w:pPr>
    </w:p>
    <w:p w14:paraId="2C910D84">
      <w:pPr>
        <w:spacing w:before="0" w:after="160"/>
        <w:jc w:val="both"/>
      </w:pPr>
    </w:p>
    <w:p w14:paraId="307D8B2F">
      <w:pPr>
        <w:spacing w:before="0" w:after="160"/>
        <w:jc w:val="both"/>
      </w:pPr>
    </w:p>
    <w:p w14:paraId="7B815B23">
      <w:pPr>
        <w:spacing w:before="0" w:after="60"/>
        <w:jc w:val="center"/>
      </w:pPr>
      <w:r>
        <w:rPr>
          <w:b/>
          <w:i w:val="0"/>
        </w:rPr>
        <w:t>Учёт лиц, получивших доступ к сведениям:</w:t>
      </w:r>
    </w:p>
    <w:tbl>
      <w:tblPr>
        <w:tblStyle w:val="12"/>
        <w:tblW w:w="9355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3969"/>
        <w:gridCol w:w="1984"/>
        <w:gridCol w:w="2835"/>
      </w:tblGrid>
      <w:tr w14:paraId="0DD4D73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7D7D7" w:themeFill="background1" w:themeFillShade="D8"/>
            <w:vAlign w:val="center"/>
          </w:tcPr>
          <w:p w14:paraId="1FC81374">
            <w:pPr>
              <w:spacing w:before="0" w:after="80"/>
              <w:jc w:val="center"/>
              <w:rPr>
                <w:b/>
                <w:bCs/>
              </w:rPr>
            </w:pPr>
            <w:r>
              <w:rPr>
                <w:b/>
                <w:bCs/>
                <w:i w:val="0"/>
                <w:sz w:val="22"/>
              </w:rPr>
              <w:t>№</w:t>
            </w:r>
          </w:p>
        </w:tc>
        <w:tc>
          <w:tcPr>
            <w:tcW w:w="3969" w:type="dxa"/>
            <w:shd w:val="clear" w:color="auto" w:fill="D7D7D7" w:themeFill="background1" w:themeFillShade="D8"/>
            <w:vAlign w:val="center"/>
          </w:tcPr>
          <w:p w14:paraId="538F19BB">
            <w:pPr>
              <w:spacing w:before="0" w:after="80"/>
              <w:jc w:val="center"/>
              <w:rPr>
                <w:b/>
                <w:bCs/>
              </w:rPr>
            </w:pPr>
            <w:r>
              <w:rPr>
                <w:b/>
                <w:bCs/>
                <w:i w:val="0"/>
                <w:sz w:val="22"/>
              </w:rPr>
              <w:t>Ф.И.О.</w:t>
              <w:br w:type="textWrapping"/>
              <w:t>должность</w:t>
            </w:r>
          </w:p>
        </w:tc>
        <w:tc>
          <w:tcPr>
            <w:tcW w:w="1984" w:type="dxa"/>
            <w:shd w:val="clear" w:color="auto" w:fill="D7D7D7" w:themeFill="background1" w:themeFillShade="D8"/>
            <w:vAlign w:val="center"/>
          </w:tcPr>
          <w:p w14:paraId="12C9D65A">
            <w:pPr>
              <w:spacing w:before="0" w:after="80"/>
              <w:jc w:val="center"/>
              <w:rPr>
                <w:b/>
                <w:bCs/>
              </w:rPr>
            </w:pPr>
            <w:r>
              <w:rPr>
                <w:b/>
                <w:bCs/>
                <w:i w:val="0"/>
                <w:sz w:val="22"/>
              </w:rPr>
              <w:t>Дата допуска</w:t>
            </w:r>
          </w:p>
        </w:tc>
        <w:tc>
          <w:tcPr>
            <w:tcW w:w="2835" w:type="dxa"/>
            <w:shd w:val="clear" w:color="auto" w:fill="D7D7D7" w:themeFill="background1" w:themeFillShade="D8"/>
            <w:vAlign w:val="center"/>
          </w:tcPr>
          <w:p w14:paraId="4A70C7AB">
            <w:pPr>
              <w:spacing w:before="0" w:after="80"/>
              <w:jc w:val="center"/>
              <w:rPr>
                <w:b/>
                <w:bCs/>
              </w:rPr>
            </w:pPr>
            <w:r>
              <w:rPr>
                <w:b/>
                <w:bCs/>
                <w:i w:val="0"/>
                <w:sz w:val="22"/>
              </w:rPr>
              <w:t>Подпись, дата ознакомления</w:t>
            </w:r>
          </w:p>
        </w:tc>
      </w:tr>
      <w:tr w14:paraId="03EB850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A3A8A8C">
            <w:pPr>
              <w:spacing w:before="0" w:after="80"/>
              <w:jc w:val="center"/>
            </w:pPr>
            <w:r>
              <w:rPr>
                <w:b w:val="0"/>
                <w:i w:val="0"/>
                <w:sz w:val="22"/>
              </w:rPr>
              <w:t>1</w:t>
            </w:r>
          </w:p>
        </w:tc>
        <w:tc>
          <w:tcPr>
            <w:tcW w:w="3969" w:type="dxa"/>
          </w:tcPr>
          <w:p w14:paraId="770AAAE7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7D9ED6E2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51C72062">
            <w:pPr>
              <w:spacing w:before="0" w:after="80"/>
              <w:jc w:val="center"/>
            </w:pPr>
          </w:p>
        </w:tc>
      </w:tr>
      <w:tr w14:paraId="351DA50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CAC3096">
            <w:pPr>
              <w:spacing w:before="0" w:after="80"/>
              <w:jc w:val="center"/>
            </w:pPr>
            <w:r>
              <w:rPr>
                <w:b w:val="0"/>
                <w:i w:val="0"/>
                <w:sz w:val="22"/>
              </w:rPr>
              <w:t>2</w:t>
            </w:r>
          </w:p>
        </w:tc>
        <w:tc>
          <w:tcPr>
            <w:tcW w:w="3969" w:type="dxa"/>
          </w:tcPr>
          <w:p w14:paraId="6C3E1CC9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49695525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5363783A">
            <w:pPr>
              <w:spacing w:before="0" w:after="80"/>
              <w:jc w:val="center"/>
            </w:pPr>
          </w:p>
        </w:tc>
      </w:tr>
      <w:tr w14:paraId="4F64D1D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E892071">
            <w:pPr>
              <w:spacing w:before="0" w:after="80"/>
              <w:jc w:val="center"/>
            </w:pPr>
            <w:r>
              <w:rPr>
                <w:b w:val="0"/>
                <w:i w:val="0"/>
                <w:sz w:val="22"/>
              </w:rPr>
              <w:t>3</w:t>
            </w:r>
          </w:p>
        </w:tc>
        <w:tc>
          <w:tcPr>
            <w:tcW w:w="3969" w:type="dxa"/>
          </w:tcPr>
          <w:p w14:paraId="61AC8F22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7EB1842A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0A732997">
            <w:pPr>
              <w:spacing w:before="0" w:after="80"/>
              <w:jc w:val="center"/>
            </w:pPr>
          </w:p>
        </w:tc>
      </w:tr>
      <w:tr w14:paraId="25CE319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A0C6E30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4</w:t>
            </w:r>
          </w:p>
        </w:tc>
        <w:tc>
          <w:tcPr>
            <w:tcW w:w="3969" w:type="dxa"/>
          </w:tcPr>
          <w:p w14:paraId="38D14C40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7FA0C4E0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23232C7D">
            <w:pPr>
              <w:spacing w:before="0" w:after="80"/>
              <w:jc w:val="center"/>
            </w:pPr>
          </w:p>
        </w:tc>
      </w:tr>
      <w:tr w14:paraId="03EB9A4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4C36FF1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5</w:t>
            </w:r>
          </w:p>
        </w:tc>
        <w:tc>
          <w:tcPr>
            <w:tcW w:w="3969" w:type="dxa"/>
          </w:tcPr>
          <w:p w14:paraId="4A938E65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64B6D43E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06BB37CA">
            <w:pPr>
              <w:spacing w:before="0" w:after="80"/>
              <w:jc w:val="center"/>
            </w:pPr>
          </w:p>
        </w:tc>
      </w:tr>
      <w:tr w14:paraId="5B30039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69A92F2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6</w:t>
            </w:r>
          </w:p>
        </w:tc>
        <w:tc>
          <w:tcPr>
            <w:tcW w:w="3969" w:type="dxa"/>
          </w:tcPr>
          <w:p w14:paraId="731438EF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6E8799DA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18A09DFE">
            <w:pPr>
              <w:spacing w:before="0" w:after="80"/>
              <w:jc w:val="center"/>
            </w:pPr>
          </w:p>
        </w:tc>
      </w:tr>
      <w:tr w14:paraId="41FEFFA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36468D3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7</w:t>
            </w:r>
          </w:p>
        </w:tc>
        <w:tc>
          <w:tcPr>
            <w:tcW w:w="3969" w:type="dxa"/>
          </w:tcPr>
          <w:p w14:paraId="05BE499C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385311A6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51D8AA55">
            <w:pPr>
              <w:spacing w:before="0" w:after="80"/>
              <w:jc w:val="center"/>
            </w:pPr>
          </w:p>
        </w:tc>
      </w:tr>
      <w:tr w14:paraId="25CF431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7D5CBFD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8</w:t>
            </w:r>
          </w:p>
        </w:tc>
        <w:tc>
          <w:tcPr>
            <w:tcW w:w="3969" w:type="dxa"/>
          </w:tcPr>
          <w:p w14:paraId="5F63A42F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640687C6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584032F9">
            <w:pPr>
              <w:spacing w:before="0" w:after="80"/>
              <w:jc w:val="center"/>
            </w:pPr>
          </w:p>
        </w:tc>
      </w:tr>
      <w:tr w14:paraId="19618A2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9FA744D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9</w:t>
            </w:r>
          </w:p>
        </w:tc>
        <w:tc>
          <w:tcPr>
            <w:tcW w:w="3969" w:type="dxa"/>
          </w:tcPr>
          <w:p w14:paraId="1B15B4CA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12258149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52D6F793">
            <w:pPr>
              <w:spacing w:before="0" w:after="80"/>
              <w:jc w:val="center"/>
            </w:pPr>
          </w:p>
        </w:tc>
      </w:tr>
      <w:tr w14:paraId="7A8430E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0789C02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10</w:t>
            </w:r>
          </w:p>
        </w:tc>
        <w:tc>
          <w:tcPr>
            <w:tcW w:w="3969" w:type="dxa"/>
          </w:tcPr>
          <w:p w14:paraId="4C3DC757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3A06F941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2562FF0E">
            <w:pPr>
              <w:spacing w:before="0" w:after="80"/>
              <w:jc w:val="center"/>
            </w:pPr>
          </w:p>
        </w:tc>
      </w:tr>
      <w:tr w14:paraId="5E47905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3718639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11</w:t>
            </w:r>
          </w:p>
        </w:tc>
        <w:tc>
          <w:tcPr>
            <w:tcW w:w="3969" w:type="dxa"/>
          </w:tcPr>
          <w:p w14:paraId="75B33280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5A61B092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16523488">
            <w:pPr>
              <w:spacing w:before="0" w:after="80"/>
              <w:jc w:val="center"/>
            </w:pPr>
          </w:p>
        </w:tc>
      </w:tr>
      <w:tr w14:paraId="0C83604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3E1E89D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12</w:t>
            </w:r>
          </w:p>
        </w:tc>
        <w:tc>
          <w:tcPr>
            <w:tcW w:w="3969" w:type="dxa"/>
          </w:tcPr>
          <w:p w14:paraId="155BDA89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0F48AA0B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7BC5057B">
            <w:pPr>
              <w:spacing w:before="0" w:after="80"/>
              <w:jc w:val="center"/>
            </w:pPr>
          </w:p>
        </w:tc>
      </w:tr>
      <w:tr w14:paraId="7C985F9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8056DE5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13</w:t>
            </w:r>
          </w:p>
        </w:tc>
        <w:tc>
          <w:tcPr>
            <w:tcW w:w="3969" w:type="dxa"/>
          </w:tcPr>
          <w:p w14:paraId="2E9B7B74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74093A22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706D0B9D">
            <w:pPr>
              <w:spacing w:before="0" w:after="80"/>
              <w:jc w:val="center"/>
            </w:pPr>
          </w:p>
        </w:tc>
      </w:tr>
      <w:tr w14:paraId="557E770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81CB5EF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14</w:t>
            </w:r>
          </w:p>
        </w:tc>
        <w:tc>
          <w:tcPr>
            <w:tcW w:w="3969" w:type="dxa"/>
          </w:tcPr>
          <w:p w14:paraId="2D8F682F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5CE86A99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4554FC5D">
            <w:pPr>
              <w:spacing w:before="0" w:after="80"/>
              <w:jc w:val="center"/>
            </w:pPr>
          </w:p>
        </w:tc>
      </w:tr>
      <w:tr w14:paraId="6DC8E12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E5E9A7E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15</w:t>
            </w:r>
          </w:p>
        </w:tc>
        <w:tc>
          <w:tcPr>
            <w:tcW w:w="3969" w:type="dxa"/>
          </w:tcPr>
          <w:p w14:paraId="05F6B8D2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68748DB4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0314DABD">
            <w:pPr>
              <w:spacing w:before="0" w:after="80"/>
              <w:jc w:val="center"/>
            </w:pPr>
          </w:p>
        </w:tc>
      </w:tr>
      <w:tr w14:paraId="41677AA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CA3A3C8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16</w:t>
            </w:r>
          </w:p>
        </w:tc>
        <w:tc>
          <w:tcPr>
            <w:tcW w:w="3969" w:type="dxa"/>
          </w:tcPr>
          <w:p w14:paraId="56DB4672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503F34E4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3A8A7C10">
            <w:pPr>
              <w:spacing w:before="0" w:after="80"/>
              <w:jc w:val="center"/>
            </w:pPr>
          </w:p>
        </w:tc>
      </w:tr>
      <w:tr w14:paraId="6CB7BEA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A493058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17</w:t>
            </w:r>
          </w:p>
        </w:tc>
        <w:tc>
          <w:tcPr>
            <w:tcW w:w="3969" w:type="dxa"/>
          </w:tcPr>
          <w:p w14:paraId="76C13AAE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650485CD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055D22D5">
            <w:pPr>
              <w:spacing w:before="0" w:after="80"/>
              <w:jc w:val="center"/>
            </w:pPr>
          </w:p>
        </w:tc>
      </w:tr>
      <w:tr w14:paraId="561D12E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DD96310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18</w:t>
            </w:r>
          </w:p>
        </w:tc>
        <w:tc>
          <w:tcPr>
            <w:tcW w:w="3969" w:type="dxa"/>
          </w:tcPr>
          <w:p w14:paraId="18783F24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4CAEFC2E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1C4ABCE2">
            <w:pPr>
              <w:spacing w:before="0" w:after="80"/>
              <w:jc w:val="center"/>
            </w:pPr>
          </w:p>
        </w:tc>
      </w:tr>
      <w:tr w14:paraId="658BE1C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0230B4E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19</w:t>
            </w:r>
          </w:p>
        </w:tc>
        <w:tc>
          <w:tcPr>
            <w:tcW w:w="3969" w:type="dxa"/>
          </w:tcPr>
          <w:p w14:paraId="133B3FF3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7C1313F6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6CD16C6B">
            <w:pPr>
              <w:spacing w:before="0" w:after="80"/>
              <w:jc w:val="center"/>
            </w:pPr>
          </w:p>
        </w:tc>
      </w:tr>
      <w:tr w14:paraId="03D1AF2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26922B0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20</w:t>
            </w:r>
          </w:p>
        </w:tc>
        <w:tc>
          <w:tcPr>
            <w:tcW w:w="3969" w:type="dxa"/>
          </w:tcPr>
          <w:p w14:paraId="6BB04BE2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1C93B32E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55704034">
            <w:pPr>
              <w:spacing w:before="0" w:after="80"/>
              <w:jc w:val="center"/>
            </w:pPr>
          </w:p>
        </w:tc>
      </w:tr>
      <w:tr w14:paraId="20292D9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ABECCBF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21</w:t>
            </w:r>
          </w:p>
        </w:tc>
        <w:tc>
          <w:tcPr>
            <w:tcW w:w="3969" w:type="dxa"/>
          </w:tcPr>
          <w:p w14:paraId="31875BD4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5FAEA82E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1D4DB406">
            <w:pPr>
              <w:spacing w:before="0" w:after="80"/>
              <w:jc w:val="center"/>
            </w:pPr>
          </w:p>
        </w:tc>
      </w:tr>
      <w:tr w14:paraId="3BF437D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99121E5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22</w:t>
            </w:r>
          </w:p>
        </w:tc>
        <w:tc>
          <w:tcPr>
            <w:tcW w:w="3969" w:type="dxa"/>
          </w:tcPr>
          <w:p w14:paraId="777D8B39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232DE621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74D36D7E">
            <w:pPr>
              <w:spacing w:before="0" w:after="80"/>
              <w:jc w:val="center"/>
            </w:pPr>
          </w:p>
        </w:tc>
      </w:tr>
      <w:tr w14:paraId="261AEC0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7A5DC62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23</w:t>
            </w:r>
          </w:p>
        </w:tc>
        <w:tc>
          <w:tcPr>
            <w:tcW w:w="3969" w:type="dxa"/>
          </w:tcPr>
          <w:p w14:paraId="299618FF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76FA1E8E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6F295D77">
            <w:pPr>
              <w:spacing w:before="0" w:after="80"/>
              <w:jc w:val="center"/>
            </w:pPr>
          </w:p>
        </w:tc>
      </w:tr>
      <w:tr w14:paraId="435CAEB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BD63A83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24</w:t>
            </w:r>
          </w:p>
        </w:tc>
        <w:tc>
          <w:tcPr>
            <w:tcW w:w="3969" w:type="dxa"/>
          </w:tcPr>
          <w:p w14:paraId="2E23DDBC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54A6C707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596EFF9E">
            <w:pPr>
              <w:spacing w:before="0" w:after="80"/>
              <w:jc w:val="center"/>
            </w:pPr>
          </w:p>
        </w:tc>
      </w:tr>
      <w:tr w14:paraId="39114D0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476A416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25</w:t>
            </w:r>
          </w:p>
        </w:tc>
        <w:tc>
          <w:tcPr>
            <w:tcW w:w="3969" w:type="dxa"/>
          </w:tcPr>
          <w:p w14:paraId="40A5CF53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2883550A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57582869">
            <w:pPr>
              <w:spacing w:before="0" w:after="80"/>
              <w:jc w:val="center"/>
            </w:pPr>
          </w:p>
        </w:tc>
      </w:tr>
      <w:tr w14:paraId="261428D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51AF9E0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26</w:t>
            </w:r>
          </w:p>
        </w:tc>
        <w:tc>
          <w:tcPr>
            <w:tcW w:w="3969" w:type="dxa"/>
          </w:tcPr>
          <w:p w14:paraId="30F18E17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566DB8B5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32F2FCDD">
            <w:pPr>
              <w:spacing w:before="0" w:after="80"/>
              <w:jc w:val="center"/>
            </w:pPr>
          </w:p>
        </w:tc>
      </w:tr>
      <w:tr w14:paraId="1F3FA9C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18E8947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27</w:t>
            </w:r>
          </w:p>
        </w:tc>
        <w:tc>
          <w:tcPr>
            <w:tcW w:w="3969" w:type="dxa"/>
          </w:tcPr>
          <w:p w14:paraId="6B6DABE9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05D60202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22D85C1E">
            <w:pPr>
              <w:spacing w:before="0" w:after="80"/>
              <w:jc w:val="center"/>
            </w:pPr>
          </w:p>
        </w:tc>
      </w:tr>
      <w:tr w14:paraId="7BB40AA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57BA579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28</w:t>
            </w:r>
          </w:p>
        </w:tc>
        <w:tc>
          <w:tcPr>
            <w:tcW w:w="3969" w:type="dxa"/>
          </w:tcPr>
          <w:p w14:paraId="5572C9F6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12AB1AD8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69CC4E81">
            <w:pPr>
              <w:spacing w:before="0" w:after="80"/>
              <w:jc w:val="center"/>
            </w:pPr>
          </w:p>
        </w:tc>
      </w:tr>
      <w:tr w14:paraId="0C1E810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45632B6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29</w:t>
            </w:r>
          </w:p>
        </w:tc>
        <w:tc>
          <w:tcPr>
            <w:tcW w:w="3969" w:type="dxa"/>
          </w:tcPr>
          <w:p w14:paraId="76E3EF0A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578392E6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3AFC5574">
            <w:pPr>
              <w:spacing w:before="0" w:after="80"/>
              <w:jc w:val="center"/>
            </w:pPr>
          </w:p>
        </w:tc>
      </w:tr>
      <w:tr w14:paraId="740E129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CFE2456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30</w:t>
            </w:r>
          </w:p>
        </w:tc>
        <w:tc>
          <w:tcPr>
            <w:tcW w:w="3969" w:type="dxa"/>
          </w:tcPr>
          <w:p w14:paraId="06978BC3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763737FF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4562A2F2">
            <w:pPr>
              <w:spacing w:before="0" w:after="80"/>
              <w:jc w:val="center"/>
            </w:pPr>
          </w:p>
        </w:tc>
      </w:tr>
      <w:tr w14:paraId="56EAA29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8F8AB65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31</w:t>
            </w:r>
          </w:p>
        </w:tc>
        <w:tc>
          <w:tcPr>
            <w:tcW w:w="3969" w:type="dxa"/>
          </w:tcPr>
          <w:p w14:paraId="1BFF2BB4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5FC97674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270CE3D0">
            <w:pPr>
              <w:spacing w:before="0" w:after="80"/>
              <w:jc w:val="center"/>
            </w:pPr>
          </w:p>
        </w:tc>
      </w:tr>
      <w:tr w14:paraId="60259E6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FF4AEFA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32</w:t>
            </w:r>
          </w:p>
        </w:tc>
        <w:tc>
          <w:tcPr>
            <w:tcW w:w="3969" w:type="dxa"/>
          </w:tcPr>
          <w:p w14:paraId="087377A7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198D99AD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42C38E6F">
            <w:pPr>
              <w:spacing w:before="0" w:after="80"/>
              <w:jc w:val="center"/>
            </w:pPr>
          </w:p>
        </w:tc>
      </w:tr>
      <w:tr w14:paraId="0F8C50C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3D6FB7D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33</w:t>
            </w:r>
          </w:p>
        </w:tc>
        <w:tc>
          <w:tcPr>
            <w:tcW w:w="3969" w:type="dxa"/>
          </w:tcPr>
          <w:p w14:paraId="241518B9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4F539EE5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575CE27A">
            <w:pPr>
              <w:spacing w:before="0" w:after="80"/>
              <w:jc w:val="center"/>
            </w:pPr>
          </w:p>
        </w:tc>
      </w:tr>
      <w:tr w14:paraId="562DFA8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891951A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34</w:t>
            </w:r>
          </w:p>
        </w:tc>
        <w:tc>
          <w:tcPr>
            <w:tcW w:w="3969" w:type="dxa"/>
          </w:tcPr>
          <w:p w14:paraId="09927836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2C51C921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589EFCA6">
            <w:pPr>
              <w:spacing w:before="0" w:after="80"/>
              <w:jc w:val="center"/>
            </w:pPr>
          </w:p>
        </w:tc>
      </w:tr>
      <w:tr w14:paraId="037880F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5AD7898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35</w:t>
            </w:r>
          </w:p>
        </w:tc>
        <w:tc>
          <w:tcPr>
            <w:tcW w:w="3969" w:type="dxa"/>
          </w:tcPr>
          <w:p w14:paraId="2B49D279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77810E42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6F7527BA">
            <w:pPr>
              <w:spacing w:before="0" w:after="80"/>
              <w:jc w:val="center"/>
            </w:pPr>
          </w:p>
        </w:tc>
      </w:tr>
      <w:tr w14:paraId="3CB7119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03889D3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36</w:t>
            </w:r>
          </w:p>
        </w:tc>
        <w:tc>
          <w:tcPr>
            <w:tcW w:w="3969" w:type="dxa"/>
          </w:tcPr>
          <w:p w14:paraId="3BF72FE6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69F12273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0DA17C1E">
            <w:pPr>
              <w:spacing w:before="0" w:after="80"/>
              <w:jc w:val="center"/>
            </w:pPr>
          </w:p>
        </w:tc>
      </w:tr>
      <w:tr w14:paraId="207F421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BC94561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37</w:t>
            </w:r>
          </w:p>
        </w:tc>
        <w:tc>
          <w:tcPr>
            <w:tcW w:w="3969" w:type="dxa"/>
          </w:tcPr>
          <w:p w14:paraId="31ADEC76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0E01AC25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69B82840">
            <w:pPr>
              <w:spacing w:before="0" w:after="80"/>
              <w:jc w:val="center"/>
            </w:pPr>
          </w:p>
        </w:tc>
      </w:tr>
      <w:tr w14:paraId="325C440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6FDCF89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38</w:t>
            </w:r>
          </w:p>
        </w:tc>
        <w:tc>
          <w:tcPr>
            <w:tcW w:w="3969" w:type="dxa"/>
          </w:tcPr>
          <w:p w14:paraId="5173A343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4F855598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631FA73A">
            <w:pPr>
              <w:spacing w:before="0" w:after="80"/>
              <w:jc w:val="center"/>
            </w:pPr>
          </w:p>
        </w:tc>
      </w:tr>
      <w:tr w14:paraId="327035E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4EF1088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39</w:t>
            </w:r>
          </w:p>
        </w:tc>
        <w:tc>
          <w:tcPr>
            <w:tcW w:w="3969" w:type="dxa"/>
          </w:tcPr>
          <w:p w14:paraId="2C20FCC5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55E2C93B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77C03A35">
            <w:pPr>
              <w:spacing w:before="0" w:after="80"/>
              <w:jc w:val="center"/>
            </w:pPr>
          </w:p>
        </w:tc>
      </w:tr>
      <w:tr w14:paraId="31187F4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0AFF99F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40</w:t>
            </w:r>
          </w:p>
        </w:tc>
        <w:tc>
          <w:tcPr>
            <w:tcW w:w="3969" w:type="dxa"/>
          </w:tcPr>
          <w:p w14:paraId="745F03C3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1E51DF17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276278DF">
            <w:pPr>
              <w:spacing w:before="0" w:after="80"/>
              <w:jc w:val="center"/>
            </w:pPr>
          </w:p>
        </w:tc>
      </w:tr>
      <w:tr w14:paraId="61459F9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E262CEE">
            <w:pPr>
              <w:spacing w:before="0" w:after="80"/>
              <w:jc w:val="center"/>
              <w:rPr>
                <w:rFonts w:hint="default"/>
                <w:b w:val="0"/>
                <w:i w:val="0"/>
                <w:sz w:val="22"/>
                <w:lang w:val="ru-RU"/>
              </w:rPr>
            </w:pPr>
            <w:r>
              <w:rPr>
                <w:rFonts w:hint="default"/>
                <w:b w:val="0"/>
                <w:i w:val="0"/>
                <w:sz w:val="22"/>
                <w:lang w:val="ru-RU"/>
              </w:rPr>
              <w:t>41</w:t>
            </w:r>
          </w:p>
        </w:tc>
        <w:tc>
          <w:tcPr>
            <w:tcW w:w="3969" w:type="dxa"/>
          </w:tcPr>
          <w:p w14:paraId="1EA54C93">
            <w:pPr>
              <w:spacing w:before="0" w:after="80"/>
              <w:jc w:val="center"/>
            </w:pPr>
          </w:p>
        </w:tc>
        <w:tc>
          <w:tcPr>
            <w:tcW w:w="1984" w:type="dxa"/>
          </w:tcPr>
          <w:p w14:paraId="39F4654D">
            <w:pPr>
              <w:spacing w:before="0" w:after="80"/>
              <w:jc w:val="center"/>
            </w:pPr>
          </w:p>
        </w:tc>
        <w:tc>
          <w:tcPr>
            <w:tcW w:w="2835" w:type="dxa"/>
          </w:tcPr>
          <w:p w14:paraId="6B2861F4">
            <w:pPr>
              <w:spacing w:before="0" w:after="80"/>
              <w:jc w:val="center"/>
            </w:pPr>
          </w:p>
        </w:tc>
      </w:tr>
    </w:tbl>
    <w:p w14:paraId="59CE36D1">
      <w:bookmarkStart w:id="0" w:name="_GoBack"/>
      <w:bookmarkEnd w:id="0"/>
    </w:p>
    <w:sectPr>
      <w:headerReference r:id="rIdWM1" w:type="default"/>
      <w:footerReference r:id="rId5" w:type="default"/>
      <w:pgSz w:w="11906" w:h="16838"/>
      <w:pgMar w:top="850" w:right="850" w:bottom="85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1564E">
    <w:pPr>
      <w:pStyle w:val="26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Продукция компании "MARKUS" (ИНН 311283164)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0744B6"/>
    <w:rsid w:val="70DE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308</Words>
  <Characters>2003</Characters>
  <Lines>0</Lines>
  <Paragraphs>0</Paragraphs>
  <TotalTime>1</TotalTime>
  <ScaleCrop>false</ScaleCrop>
  <LinksUpToDate>false</LinksUpToDate>
  <CharactersWithSpaces>2280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MARKUS</dc:creator>
  <cp:lastModifiedBy>MARKUS</cp:lastModifiedBy>
  <dcterms:modified xsi:type="dcterms:W3CDTF">2026-10-21T14:10:54Z</dcterms:modified>
  <cp:revision>1</cp:revision>
</cp:coreProperties>
</file>