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21710">
      <w:pPr>
        <w:spacing w:before="0" w:after="0"/>
        <w:jc w:val="center"/>
      </w:pPr>
      <w:r>
        <w:rPr>
          <w:b/>
          <w:i w:val="0"/>
          <w:sz w:val="24"/>
        </w:rPr>
        <w:t>ТРУДОВОЙ ДОГОВОР</w:t>
      </w:r>
    </w:p>
    <w:p w14:paraId="77CA7F78">
      <w:pPr>
        <w:spacing w:before="0" w:after="120"/>
        <w:jc w:val="center"/>
        <w:rPr>
          <w:rFonts w:hint="default"/>
          <w:lang w:val="ru-RU"/>
        </w:rPr>
      </w:pPr>
      <w:r>
        <w:rPr>
          <w:b/>
          <w:i w:val="0"/>
          <w:sz w:val="24"/>
        </w:rPr>
        <w:t>№ ____</w:t>
      </w:r>
      <w:r>
        <w:rPr>
          <w:rFonts w:hint="default"/>
          <w:b/>
          <w:i w:val="0"/>
          <w:sz w:val="24"/>
          <w:lang w:val="ru-RU"/>
        </w:rPr>
        <w:t xml:space="preserve"> </w:t>
      </w:r>
    </w:p>
    <w:p w14:paraId="50216E31">
      <w:pPr>
        <w:spacing w:before="0" w:after="120"/>
        <w:jc w:val="left"/>
      </w:pPr>
      <w:r>
        <w:rPr>
          <w:b w:val="0"/>
          <w:i w:val="0"/>
          <w:sz w:val="20"/>
        </w:rPr>
        <w:t>«___» ____________ 2026 года</w:t>
        <w:tab/>
        <w:tab/>
        <w:tab/>
        <w:tab/>
        <w:tab/>
        <w:tab/>
      </w:r>
      <w:r>
        <w:rPr>
          <w:rFonts w:hint="default"/>
          <w:b w:val="0"/>
          <w:i w:val="0"/>
          <w:sz w:val="20"/>
          <w:lang w:val="ru-RU"/>
        </w:rPr>
        <w:t xml:space="preserve">                                      </w:t>
      </w:r>
      <w:r>
        <w:rPr>
          <w:b w:val="0"/>
          <w:i w:val="0"/>
          <w:sz w:val="20"/>
        </w:rPr>
        <w:t>г. Ташкент</w:t>
      </w:r>
    </w:p>
    <w:p w14:paraId="7CB015A8">
      <w:pPr>
        <w:spacing w:before="0" w:after="80"/>
        <w:ind w:firstLine="709"/>
        <w:jc w:val="both"/>
      </w:pPr>
      <w:r>
        <w:rPr>
          <w:b/>
          <w:i w:val="0"/>
          <w:sz w:val="20"/>
        </w:rPr>
        <w:t xml:space="preserve">ООО «MOSSAD»</w:t>
      </w:r>
      <w:r>
        <w:rPr>
          <w:b w:val="0"/>
          <w:i w:val="0"/>
          <w:sz w:val="20"/>
        </w:rPr>
        <w:t xml:space="preserve"> (ИНН 300123456; далее - Общество, Предприятие) в лице директора </w:t>
      </w:r>
      <w:r>
        <w:rPr>
          <w:b/>
          <w:i w:val="0"/>
          <w:sz w:val="20"/>
        </w:rPr>
        <w:t xml:space="preserve">КАРИМОВ АЛИШЕР РУСТАМОВИЧ</w:t>
      </w:r>
      <w:r>
        <w:rPr>
          <w:b w:val="0"/>
          <w:i w:val="0"/>
          <w:sz w:val="20"/>
        </w:rPr>
        <w:t xml:space="preserve">, действующего на основании Устава Общества и статьи 127 Трудового кодекса Республики Узбекистан (далее - ТК), именуемое в дальнейшем </w:t>
      </w:r>
      <w:r>
        <w:rPr>
          <w:b/>
          <w:i w:val="0"/>
          <w:sz w:val="20"/>
        </w:rPr>
        <w:t>«Работодатель»</w:t>
      </w:r>
      <w:r>
        <w:rPr>
          <w:b w:val="0"/>
          <w:i w:val="0"/>
          <w:sz w:val="20"/>
        </w:rPr>
        <w:t xml:space="preserve">, с одной стороны, и гражданин Республики Узбекистан </w:t>
      </w:r>
      <w:r>
        <w:rPr>
          <w:b/>
          <w:i w:val="0"/>
          <w:sz w:val="20"/>
        </w:rPr>
        <w:t xml:space="preserve">РАХИМОВ БАХТИЁР ЭРКИН УГЛИ</w:t>
      </w:r>
      <w:r>
        <w:rPr>
          <w:b w:val="0"/>
          <w:i w:val="0"/>
          <w:sz w:val="20"/>
        </w:rPr>
        <w:t xml:space="preserve"> (RAHIMOV BAKHTIYOR ERKIN O‘G‘LI, 15.05.1995 г.р., ID-карта серии AA № 1234567, выданная 10.01.2024 г. (IIV 00000), действительна до 09.01.2034 г., ПИНФЛ 31505950000000, адрес места жительства: __________________________________________, тел. ____________________, эл. почта ____________________), именуемый в дальнейшем </w:t>
      </w:r>
      <w:r>
        <w:rPr>
          <w:b/>
          <w:i w:val="0"/>
          <w:sz w:val="20"/>
        </w:rPr>
        <w:t>«Работник»</w:t>
      </w:r>
      <w:r>
        <w:rPr>
          <w:b w:val="0"/>
          <w:i w:val="0"/>
          <w:sz w:val="20"/>
        </w:rPr>
        <w:t>, с другой стороны, заключили настоящий договор о нижеследующем:</w:t>
      </w:r>
    </w:p>
    <w:p w14:paraId="48C56106">
      <w:pPr>
        <w:keepNext/>
        <w:spacing w:before="120" w:after="80"/>
        <w:jc w:val="center"/>
      </w:pPr>
      <w:r>
        <w:rPr>
          <w:b/>
          <w:i w:val="0"/>
          <w:sz w:val="20"/>
        </w:rPr>
        <w:t>I. Предмет трудового договора</w:t>
      </w:r>
    </w:p>
    <w:p w14:paraId="5DB80916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1.1.</w:t>
        <w:tab/>
        <w:t xml:space="preserve">«Работодатель» принимает «Работника» на должность </w:t>
      </w:r>
      <w:r>
        <w:rPr>
          <w:b/>
          <w:i w:val="0"/>
          <w:sz w:val="20"/>
        </w:rPr>
        <w:t>«Менеджер по продажам»</w:t>
      </w:r>
      <w:r>
        <w:rPr>
          <w:b w:val="0"/>
          <w:i w:val="0"/>
          <w:sz w:val="20"/>
        </w:rPr>
        <w:t>, а «Работник» обязуется лично выполнять трудовые обязанности, определённые настоящим Договором, должностной инструкцией и локальными актами Работодателя, и соблюдать правила внутреннего трудового распорядка.</w:t>
      </w:r>
    </w:p>
    <w:p w14:paraId="5017E829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1.2.</w:t>
        <w:tab/>
        <w:t>Настоящий Договор заключён на </w:t>
      </w:r>
      <w:r>
        <w:rPr>
          <w:b/>
          <w:i w:val="0"/>
          <w:sz w:val="20"/>
        </w:rPr>
        <w:t>неопределённый срок</w:t>
      </w:r>
      <w:r>
        <w:rPr>
          <w:b w:val="0"/>
          <w:i w:val="0"/>
          <w:sz w:val="20"/>
        </w:rPr>
        <w:t>. Работник обязан приступить к работе с </w:t>
      </w:r>
      <w:r>
        <w:rPr>
          <w:b/>
          <w:i w:val="0"/>
          <w:sz w:val="20"/>
        </w:rPr>
        <w:t>«___» ____________ 2026 г.</w:t>
      </w:r>
      <w:r>
        <w:rPr>
          <w:b w:val="0"/>
          <w:i w:val="0"/>
          <w:sz w:val="20"/>
        </w:rPr>
        <w:t xml:space="preserve"> (статья 108 ТК).</w:t>
      </w:r>
    </w:p>
    <w:p w14:paraId="1FF9B329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1.3.</w:t>
        <w:tab/>
        <w:t xml:space="preserve">Предприятие является для «Работника» </w:t>
      </w:r>
      <w:r>
        <w:rPr>
          <w:b/>
          <w:i w:val="0"/>
          <w:sz w:val="20"/>
        </w:rPr>
        <w:t>основным</w:t>
      </w:r>
      <w:r>
        <w:rPr>
          <w:b w:val="0"/>
          <w:i w:val="0"/>
          <w:sz w:val="20"/>
        </w:rPr>
        <w:t xml:space="preserve"> местом работы </w:t>
      </w:r>
      <w:r>
        <w:rPr>
          <w:b/>
          <w:i w:val="0"/>
          <w:sz w:val="20"/>
        </w:rPr>
        <w:t>со ставкой 1,0</w:t>
      </w:r>
      <w:r>
        <w:rPr>
          <w:b w:val="0"/>
          <w:i w:val="0"/>
          <w:sz w:val="20"/>
        </w:rPr>
        <w:t>.</w:t>
      </w:r>
    </w:p>
    <w:p w14:paraId="155D64D1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1.4.</w:t>
        <w:tab/>
        <w:t xml:space="preserve">Место работы «Работника» - офис Общества по адресу: г. Ташкент, Мирабадский район, ул. Намуна, 1 (далее - Офис). Работа за пределами Офиса (встречи, мероприятия, поездки) допускается только по письменному поручению директора; такое поручение не наделяет «Работника» правом принимать платежи от клиентов.</w:t>
      </w:r>
    </w:p>
    <w:p w14:paraId="5EECA0D7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1.5.</w:t>
        <w:tab/>
        <w:t xml:space="preserve">«Работнику» устанавливается </w:t>
      </w:r>
      <w:r>
        <w:rPr>
          <w:b/>
          <w:i w:val="0"/>
          <w:sz w:val="20"/>
        </w:rPr>
        <w:t>предварительное испытание сроком 3 (три) месяца</w:t>
      </w:r>
      <w:r>
        <w:rPr>
          <w:b w:val="0"/>
          <w:i w:val="0"/>
          <w:sz w:val="20"/>
        </w:rPr>
        <w:t xml:space="preserve"> со дня начала работы (статьи 129 и 130 ТК) с целью проверки соответствия «Работника» поручаемой работе и принятия «Работником» решения о целесообразности продолжения работы. В срок испытания не засчитываются период временной нетрудоспособности и другие периоды фактического отсутствия на работе.</w:t>
      </w:r>
    </w:p>
    <w:p w14:paraId="4BC35D2B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1.6.</w:t>
        <w:tab/>
        <w:t>В период предварительного испытания на «Работника» полностью распространяются трудовое законодательство, настоящий Договор, правила внутреннего трудового распорядка и локальные акты Работодателя; период испытания включается в трудовой стаж (статья 131 ТК).</w:t>
      </w:r>
    </w:p>
    <w:p w14:paraId="3220A702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1.7.</w:t>
        <w:tab/>
        <w:t>До истечения срока испытания каждая из сторон вправе прекратить Договор, письменно предупредив другую сторону не позднее чем за 3 (три) дня; Работодатель вправе прекратить Договор при неудовлетворительном результате испытания с указанием причин, послуживших основанием для признания «Работника» не прошедшим испытание (статья 132 ТК). Если срок испытания истёк, действие Договора продолжается, и его прекращение допускается на общих основаниях.</w:t>
      </w:r>
    </w:p>
    <w:p w14:paraId="7F0BE652">
      <w:pPr>
        <w:keepNext/>
        <w:spacing w:before="120" w:after="80"/>
        <w:jc w:val="center"/>
      </w:pPr>
      <w:r>
        <w:rPr>
          <w:b/>
          <w:i w:val="0"/>
          <w:sz w:val="20"/>
        </w:rPr>
        <w:t>II. Права и обязанности «Работника»</w:t>
      </w:r>
    </w:p>
    <w:p w14:paraId="1BB020FE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2.1.</w:t>
        <w:tab/>
      </w:r>
      <w:r>
        <w:rPr>
          <w:b/>
          <w:i w:val="0"/>
          <w:sz w:val="20"/>
        </w:rPr>
        <w:t>«Работник» обязан:</w:t>
      </w:r>
    </w:p>
    <w:p w14:paraId="3D63EBFD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2.1.1.</w:t>
        <w:tab/>
        <w:t>Полностью выполнять требования настоящего Договора, правил внутреннего трудового распорядка, должностной инструкции, Положения о порядке продажи туристских услуг и приёма платежей и иных локальных актов Работодателя.</w:t>
      </w:r>
    </w:p>
    <w:p w14:paraId="524B62D8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2.1.2.</w:t>
        <w:tab/>
        <w:t>Выполнять порученную работу качественно, в срок и в полном объёме; совершенствовать свои знания и навыки, необходимые для выполнения трудовых обязанностей.</w:t>
      </w:r>
    </w:p>
    <w:p w14:paraId="75DF550D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2.1.3.</w:t>
        <w:tab/>
        <w:t xml:space="preserve">Оформлять продажу туристских услуг </w:t>
      </w:r>
      <w:r>
        <w:rPr>
          <w:b/>
          <w:i w:val="0"/>
          <w:sz w:val="20"/>
        </w:rPr>
        <w:t>исключительно от имени Общества</w:t>
      </w:r>
      <w:r>
        <w:rPr>
          <w:b w:val="0"/>
          <w:i w:val="0"/>
          <w:sz w:val="20"/>
        </w:rPr>
        <w:t>, по договору Общества, в учёте Общества и по утверждённым Обществом ценам и условиям.</w:t>
      </w:r>
    </w:p>
    <w:p w14:paraId="617DD4BD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2.1.4.</w:t>
        <w:tab/>
      </w:r>
      <w:r>
        <w:rPr>
          <w:b/>
          <w:i w:val="0"/>
          <w:sz w:val="20"/>
        </w:rPr>
        <w:t>Не принимать, не требовать и не получать</w:t>
      </w:r>
      <w:r>
        <w:rPr>
          <w:b w:val="0"/>
          <w:i w:val="0"/>
          <w:sz w:val="20"/>
        </w:rPr>
        <w:t xml:space="preserve"> от туристов, клиентов и иных лиц деньги (наличные, переводы на личные банковские карты и счета, на электронные кошельки, через платёжные приложения, QR-коды, мессенджеры и иными способами) за услуги Общества или в связи с ними - в любом месте и в любой форме. Направлять клиента к оплате только на расчётный счёт Общества либо в Офисе лицу, назначенному приказом директора, в порядке Положения о порядке продажи туристских услуг и приёма платежей.</w:t>
      </w:r>
    </w:p>
    <w:p w14:paraId="2E227BAB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2.1.5.</w:t>
        <w:tab/>
        <w:t>Не оформлять, не бронировать, не подтверждать и не продавать туристские услуги вне договора и учёта Общества, в том числе от своего имени или в интересах третьих лиц; не давать клиентам гарантий, скидок, обещаний о возврате и иных обязательств от имени Общества без письменного согласия директора.</w:t>
      </w:r>
    </w:p>
    <w:p w14:paraId="0F5309F7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2.1.6.</w:t>
        <w:tab/>
        <w:t>Не совершать действий от имени Общества за пределами предоставленных полномочий; не использовать наименование, печати, бланки и реквизиты Общества вне поручения директора.</w:t>
      </w:r>
    </w:p>
    <w:p w14:paraId="5A1C8681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2.1.7.</w:t>
        <w:tab/>
        <w:t>В тот же рабочий день письменно уведомлять директора о попытках клиентов внести оплату вне установленного порядка, о жалобах и претензиях клиентов и об иных обстоятельствах, создающих риск для Общества или клиентов.</w:t>
      </w:r>
    </w:p>
    <w:p w14:paraId="1CD2EA82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2.1.8.</w:t>
        <w:tab/>
        <w:t>Использовать передаваемое по роду работы оборудование, программы и иное имущество Общества по назначению, правильно и аккуратно; соблюдать правила и нормы технической и пожарной безопасности, требования по охране труда.</w:t>
      </w:r>
    </w:p>
    <w:p w14:paraId="7327C63A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2.1.9.</w:t>
        <w:tab/>
        <w:t>Соблюдать режим коммерческой тайны Общества и конфиденциальность сведений, ставших известными по роду работы, в порядке Обязательства о неразглашении коммерческой тайны и Закона Республики Узбекистан «О коммерческой тайне»; обрабатывать персональные данные клиентов только в целях и в порядке, установленных Обществом.</w:t>
      </w:r>
    </w:p>
    <w:p w14:paraId="53FF83E4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2.1.10.</w:t>
        <w:tab/>
        <w:t>Не порочить репутацию Работодателя и Предприятия на месте работы, в местах проведения досуга и в быту.</w:t>
      </w:r>
    </w:p>
    <w:p w14:paraId="0A894279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2.1.11.</w:t>
        <w:tab/>
        <w:t>При прекращении Договора передать по акту приёма-передачи документацию, клиентскую базу, переписку с клиентами, доступы к информационным системам, носители информации и иное имущество Общества.</w:t>
      </w:r>
    </w:p>
    <w:p w14:paraId="756FF40B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2.2.</w:t>
        <w:tab/>
      </w:r>
      <w:r>
        <w:rPr>
          <w:b/>
          <w:i w:val="0"/>
          <w:sz w:val="20"/>
        </w:rPr>
        <w:t>«Работник» имеет право:</w:t>
      </w:r>
    </w:p>
    <w:p w14:paraId="28C6863D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2.2.1.</w:t>
        <w:tab/>
        <w:t>Требовать своевременной оплаты труда согласно трудовому законодательству и настоящему Договору.</w:t>
      </w:r>
    </w:p>
    <w:p w14:paraId="248579FF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2.2.2.</w:t>
        <w:tab/>
        <w:t>Требовать предоставления рабочего места, условий труда, необходимых для выполнения обязанностей, а также пользоваться оборудованием и средствами, предоставленными Работодателем.</w:t>
      </w:r>
    </w:p>
    <w:p w14:paraId="2A882571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2.2.3.</w:t>
        <w:tab/>
        <w:t>Получать информацию и документы, необходимые для выполнения трудовых обязанностей; запрашивать письменные указания директора по вопросам, выходящим за пределы утверждённых условий.</w:t>
      </w:r>
    </w:p>
    <w:p w14:paraId="4BFF8284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2.2.4.</w:t>
        <w:tab/>
        <w:t>На отдых, ежегодный оплачиваемый отпуск и иные права, предусмотренные ТК.</w:t>
      </w:r>
    </w:p>
    <w:p w14:paraId="4CD236BE">
      <w:pPr>
        <w:keepNext/>
        <w:spacing w:before="120" w:after="80"/>
        <w:jc w:val="center"/>
      </w:pPr>
      <w:r>
        <w:rPr>
          <w:b/>
          <w:i w:val="0"/>
          <w:sz w:val="20"/>
        </w:rPr>
        <w:t>III. Права и обязанности «Работодателя»</w:t>
      </w:r>
    </w:p>
    <w:p w14:paraId="24A7E403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3.1.</w:t>
        <w:tab/>
      </w:r>
      <w:r>
        <w:rPr>
          <w:b/>
          <w:i w:val="0"/>
          <w:sz w:val="20"/>
        </w:rPr>
        <w:t>«Работодатель» имеет право:</w:t>
      </w:r>
    </w:p>
    <w:p w14:paraId="3875659D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3.1.1.</w:t>
        <w:tab/>
        <w:t>Требовать от «Работника» выполнения порученной работы в срок и в полном объёме, соблюдения настоящего Договора и локальных актов.</w:t>
      </w:r>
    </w:p>
    <w:p w14:paraId="6AE8EAD4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3.1.2.</w:t>
        <w:tab/>
        <w:t>Контролировать соблюдение порядка продажи туристских услуг и приёма платежей, в том числе сверять заявки, договоры, счета и поступления.</w:t>
      </w:r>
    </w:p>
    <w:p w14:paraId="5CA9B2B8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3.1.3.</w:t>
        <w:tab/>
        <w:t>Принимать локальные акты в пределах своих полномочий; поощрять «Работника»; привлекать его к дисциплинарной и материальной ответственности в порядке, установленном ТК и настоящим Договором.</w:t>
      </w:r>
    </w:p>
    <w:p w14:paraId="592048E8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3.2.</w:t>
        <w:tab/>
      </w:r>
      <w:r>
        <w:rPr>
          <w:b/>
          <w:i w:val="0"/>
          <w:sz w:val="20"/>
        </w:rPr>
        <w:t>«Работодатель» обязан:</w:t>
      </w:r>
    </w:p>
    <w:p w14:paraId="35DF8D18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3.2.1.</w:t>
        <w:tab/>
        <w:t>Соблюдать трудовое законодательство, условия настоящего Договора и локальные акты.</w:t>
      </w:r>
    </w:p>
    <w:p w14:paraId="7A87BEE4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3.2.2.</w:t>
        <w:tab/>
        <w:t>До подписания Договора ознакомить «Работника» под роспись с содержанием работы, условиями труда, правилами внутреннего трудового распорядка, должностной инструкцией, Положением о порядке продажи туристских услуг и приёма платежей, перечнем сведений, составляющих коммерческую тайну, режимом коммерческой тайны и мерами ответственности за его нарушение (статья 123 ТК; статья 11 Закона «О коммерческой тайне»).</w:t>
      </w:r>
    </w:p>
    <w:p w14:paraId="656D35D3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3.2.3.</w:t>
        <w:tab/>
        <w:t>Обеспечить «Работника» рабочим местом и условиями, необходимыми для выполнения трудовых обязанностей, и своевременно выплачивать заработную плату.</w:t>
      </w:r>
    </w:p>
    <w:p w14:paraId="77074A96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3.2.4.</w:t>
        <w:tab/>
        <w:t>Издать приказ о приёме на работу и внести сведения о приёме на работу в Единую национальную систему труда и трудовую книжку (статьи 125 и 127 ТК).</w:t>
      </w:r>
    </w:p>
    <w:p w14:paraId="50926A58">
      <w:pPr>
        <w:spacing w:before="0" w:after="60"/>
        <w:ind w:left="709" w:hanging="709"/>
        <w:jc w:val="both"/>
      </w:pPr>
      <w:r>
        <w:rPr>
          <w:b w:val="0"/>
          <w:i w:val="0"/>
          <w:sz w:val="20"/>
        </w:rPr>
        <w:t>3.2.5.</w:t>
        <w:tab/>
        <w:t>Информировать клиентов о порядке оплаты (памятка, оговорка в договоре) и обеспечить приём платежей лицом, назначенным приказом директора.</w:t>
      </w:r>
    </w:p>
    <w:p w14:paraId="67180C94">
      <w:pPr>
        <w:keepNext/>
        <w:spacing w:before="120" w:after="80"/>
        <w:jc w:val="center"/>
      </w:pPr>
      <w:r>
        <w:rPr>
          <w:b/>
          <w:i w:val="0"/>
          <w:sz w:val="20"/>
        </w:rPr>
        <w:t>IV. Режим рабочего времени и отдыха</w:t>
      </w:r>
    </w:p>
    <w:p w14:paraId="3D3EAFC5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4.1.</w:t>
        <w:tab/>
        <w:t xml:space="preserve">«Работнику» устанавливается пятидневная рабочая неделя продолжительностью </w:t>
      </w:r>
      <w:r>
        <w:rPr>
          <w:b/>
          <w:i w:val="0"/>
          <w:sz w:val="20"/>
        </w:rPr>
        <w:t>40 (сорок) часов</w:t>
      </w:r>
      <w:r>
        <w:rPr>
          <w:b w:val="0"/>
          <w:i w:val="0"/>
          <w:sz w:val="20"/>
        </w:rPr>
        <w:t xml:space="preserve"> (статья 182 ТК): с понедельника по пятницу с 09:00 до 18:00, перерыв для отдыха и питания - с 13:00 до 14:00. Выходные дни - суббота и воскресенье. Иной режим может быть установлен правилами внутреннего трудового распорядка либо письменным соглашением сторон.</w:t>
      </w:r>
    </w:p>
    <w:p w14:paraId="345421E8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4.2.</w:t>
        <w:tab/>
        <w:t>«Работнику» предоставляется время для отдыха в праздничные и нерабочие дни, установленные законодательством.</w:t>
      </w:r>
    </w:p>
    <w:p w14:paraId="7CA7130F">
      <w:pPr>
        <w:keepNext/>
        <w:spacing w:before="120" w:after="80"/>
        <w:jc w:val="center"/>
      </w:pPr>
      <w:r>
        <w:rPr>
          <w:b/>
          <w:i w:val="0"/>
          <w:sz w:val="20"/>
        </w:rPr>
        <w:t>V. Оплата труда и социальное обеспечение «Работника»</w:t>
      </w:r>
    </w:p>
    <w:p w14:paraId="004B8DEA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5.1.</w:t>
        <w:tab/>
        <w:t xml:space="preserve">За выполнение обязанностей по настоящему Договору «Работнику» при ставке 1,0 устанавливается должностной </w:t>
      </w:r>
      <w:r>
        <w:rPr>
          <w:b/>
          <w:i w:val="0"/>
          <w:sz w:val="20"/>
        </w:rPr>
        <w:t>оклад в размере 1 500 000 (один миллион пятьсот тысяч) сум в месяц</w:t>
      </w:r>
      <w:r>
        <w:rPr>
          <w:b w:val="0"/>
          <w:i w:val="0"/>
          <w:sz w:val="20"/>
        </w:rPr>
        <w:t>, в том числе в период предварительного испытания.</w:t>
      </w:r>
    </w:p>
    <w:p w14:paraId="7CB7C899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5.2.</w:t>
        <w:tab/>
        <w:t>Помимо оклада «Работнику» могут выплачиваться премии и иные поощрительные выплаты в порядке и на условиях, установленных локальными актами Работодателя; размер и основания премирования определяются Работодателем.</w:t>
      </w:r>
    </w:p>
    <w:p w14:paraId="484E1A41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5.3.</w:t>
        <w:tab/>
        <w:t xml:space="preserve">Заработная плата выплачивается </w:t>
      </w:r>
      <w:r>
        <w:rPr>
          <w:b/>
          <w:i w:val="0"/>
          <w:sz w:val="20"/>
        </w:rPr>
        <w:t>не реже одного раза в каждые полмесяца</w:t>
      </w:r>
      <w:r>
        <w:rPr>
          <w:b w:val="0"/>
          <w:i w:val="0"/>
          <w:sz w:val="20"/>
        </w:rPr>
        <w:t xml:space="preserve"> (статья 253 ТК) с разделением на две части: аванс - не позднее 25 (двадцать пятого) числа расчётного месяца, остальная часть - не позднее 10 (десятого) числа следующего месяца. При совпадении дня выплаты с выходным или праздничным нерабочим днём заработная плата выплачивается накануне.</w:t>
      </w:r>
    </w:p>
    <w:p w14:paraId="3A24A84E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5.4.</w:t>
        <w:tab/>
        <w:t>Заработная плата выплачивается в национальной валюте Республики Узбекистан за вычетом налогов и иных обязательных платежей, установленных законодательством. Иные удержания производятся с письменного согласия «Работника» либо в случаях и пределах, предусмотренных статьями 269 и 270 ТК.</w:t>
      </w:r>
    </w:p>
    <w:p w14:paraId="06478726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5.5.</w:t>
        <w:tab/>
        <w:t xml:space="preserve">«Работнику» предоставляется ежегодный основной минимальный трудовой оплачиваемый отпуск продолжительностью </w:t>
      </w:r>
      <w:r>
        <w:rPr>
          <w:b/>
          <w:i w:val="0"/>
          <w:sz w:val="20"/>
        </w:rPr>
        <w:t>21 (двадцать один) календарный день</w:t>
      </w:r>
      <w:r>
        <w:rPr>
          <w:b w:val="0"/>
          <w:i w:val="0"/>
          <w:sz w:val="20"/>
        </w:rPr>
        <w:t xml:space="preserve"> (статья 217 ТК). Оплата отпуска производится в порядке, установленном ТК.</w:t>
      </w:r>
    </w:p>
    <w:p w14:paraId="49094DCE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5.6.</w:t>
        <w:tab/>
        <w:t>По семейным обстоятельствам и другим уважительным причинам «Работнику» по его заявлению Работодатель может предоставить краткосрочный отпуск без сохранения заработной платы.</w:t>
      </w:r>
    </w:p>
    <w:p w14:paraId="28C1F325">
      <w:pPr>
        <w:keepNext/>
        <w:spacing w:before="120" w:after="80"/>
        <w:jc w:val="center"/>
      </w:pPr>
      <w:r>
        <w:rPr>
          <w:b/>
          <w:i w:val="0"/>
          <w:sz w:val="20"/>
        </w:rPr>
        <w:t>VI. Ответственность сторон</w:t>
      </w:r>
    </w:p>
    <w:p w14:paraId="70AE57BD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6.1.</w:t>
        <w:tab/>
        <w:t>За неисполнение или ненадлежащее исполнение обязанностей по настоящему Договору стороны несут ответственность в соответствии с трудовым законодательством Республики Узбекистан и настоящим Договором.</w:t>
      </w:r>
    </w:p>
    <w:p w14:paraId="3769B6E2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6.2.</w:t>
        <w:tab/>
      </w:r>
      <w:r>
        <w:rPr>
          <w:b/>
          <w:i w:val="0"/>
          <w:sz w:val="20"/>
        </w:rPr>
        <w:t>Дисциплинарная ответственность.</w:t>
      </w:r>
      <w:r>
        <w:rPr>
          <w:b w:val="0"/>
          <w:i w:val="0"/>
          <w:sz w:val="20"/>
        </w:rPr>
        <w:t xml:space="preserve"> За нарушение трудовой дисциплины Работодатель вправе применить меры дисциплинарного взыскания, предусмотренные статьёй 312 ТК, с соблюдением порядка и сроков статей 313 и 314 ТК, включая истребование письменного объяснения «Работника».</w:t>
      </w:r>
    </w:p>
    <w:p w14:paraId="3E85A3FA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6.3.</w:t>
        <w:tab/>
      </w:r>
      <w:r>
        <w:rPr>
          <w:b/>
          <w:i w:val="0"/>
          <w:sz w:val="20"/>
        </w:rPr>
        <w:t>Однократные грубые нарушения.</w:t>
      </w:r>
      <w:r>
        <w:rPr>
          <w:b w:val="0"/>
          <w:i w:val="0"/>
          <w:sz w:val="20"/>
        </w:rPr>
        <w:t xml:space="preserve"> Стороны определили, что однократными грубыми нарушениями трудовых обязанностей, за которые Договор может быть прекращён по инициативе Работодателя (пункт 5 части второй статьи 161 и статья 162 ТК), являются:</w:t>
      </w:r>
    </w:p>
    <w:p w14:paraId="576CE227">
      <w:pPr>
        <w:spacing w:before="0" w:after="40"/>
        <w:ind w:left="567"/>
        <w:jc w:val="both"/>
      </w:pPr>
      <w:r>
        <w:rPr>
          <w:b w:val="0"/>
          <w:i w:val="0"/>
          <w:sz w:val="20"/>
        </w:rPr>
        <w:t>а) приём, требование, получение или вымогательство денежных средств (наличных, переводов на личные банковские карты и счета, на электронные кошельки, через платёжные приложения, QR-коды, мессенджеры и иными способами) от туристов, клиентов и иных лиц за услуги Общества либо в связи с ними - в любом месте и в любой форме, за исключением приёма платежей лицом, назначенным приказом директора, в порядке раздела 2 Положения о порядке продажи туристских услуг и приёма платежей;</w:t>
      </w:r>
    </w:p>
    <w:p w14:paraId="575D1D57">
      <w:pPr>
        <w:spacing w:before="0" w:after="40"/>
        <w:ind w:left="567"/>
        <w:jc w:val="both"/>
      </w:pPr>
      <w:r>
        <w:rPr>
          <w:b w:val="0"/>
          <w:i w:val="0"/>
          <w:sz w:val="20"/>
        </w:rPr>
        <w:t>б) сообщение клиентам реквизитов, не принадлежащих Обществу, либо иных способов оплаты, не предусмотренных разделом 2 Положения;</w:t>
      </w:r>
    </w:p>
    <w:p w14:paraId="40559FAA">
      <w:pPr>
        <w:spacing w:before="0" w:after="40"/>
        <w:ind w:left="567"/>
        <w:jc w:val="both"/>
      </w:pPr>
      <w:r>
        <w:rPr>
          <w:b w:val="0"/>
          <w:i w:val="0"/>
          <w:sz w:val="20"/>
        </w:rPr>
        <w:t>в) оформление, бронирование, подтверждение или иная реализация туристских услуг вне договора Общества и вне учёта Общества, в том числе «параллельные» продажи в своих интересах либо в интересах третьих лиц;</w:t>
      </w:r>
    </w:p>
    <w:p w14:paraId="33AE05F6">
      <w:pPr>
        <w:spacing w:before="0" w:after="40"/>
        <w:ind w:left="567"/>
        <w:jc w:val="both"/>
      </w:pPr>
      <w:r>
        <w:rPr>
          <w:b w:val="0"/>
          <w:i w:val="0"/>
          <w:sz w:val="20"/>
        </w:rPr>
        <w:t>г) выдача клиентам ваучеров, подтверждений, гарантий, скидок, обещаний о возврате или иных обязательств от имени Общества без письменного согласия директора, а также до поступления оплаты на расчётный счёт или в кассу Общества;</w:t>
      </w:r>
    </w:p>
    <w:p w14:paraId="4450E042">
      <w:pPr>
        <w:spacing w:before="0" w:after="40"/>
        <w:ind w:left="567"/>
        <w:jc w:val="both"/>
      </w:pPr>
      <w:r>
        <w:rPr>
          <w:b w:val="0"/>
          <w:i w:val="0"/>
          <w:sz w:val="20"/>
        </w:rPr>
        <w:t>д) совершение любых действий от имени Общества за пределами предоставленных полномочий; использование наименования, печатей, бланков и реквизитов Общества вне поручения директора;</w:t>
      </w:r>
    </w:p>
    <w:p w14:paraId="02C51CD4">
      <w:pPr>
        <w:spacing w:before="0" w:after="40"/>
        <w:ind w:left="567"/>
        <w:jc w:val="both"/>
      </w:pPr>
      <w:r>
        <w:rPr>
          <w:b w:val="0"/>
          <w:i w:val="0"/>
          <w:sz w:val="20"/>
        </w:rPr>
        <w:t>е) разглашение сведений, составляющих коммерческую тайну Общества, вынос, копирование или передача клиентской базы и иных сведений для использования вне Общества;</w:t>
      </w:r>
    </w:p>
    <w:p w14:paraId="1B4A10F2">
      <w:pPr>
        <w:spacing w:before="0" w:after="40"/>
        <w:ind w:left="567"/>
        <w:jc w:val="both"/>
      </w:pPr>
      <w:r>
        <w:rPr>
          <w:b w:val="0"/>
          <w:i w:val="0"/>
          <w:sz w:val="20"/>
        </w:rPr>
        <w:t>ж) сокрытие от директора попыток клиента внести оплату вне установленного порядка, жалоб и претензий клиентов, повлёкшее ущерб для Общества или клиентов.</w:t>
      </w:r>
    </w:p>
    <w:p w14:paraId="2E161DFB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6.4.</w:t>
        <w:tab/>
        <w:t xml:space="preserve">«Работник» уведомлён и согласен, что он </w:t>
      </w:r>
      <w:r>
        <w:rPr>
          <w:b/>
          <w:i w:val="0"/>
          <w:sz w:val="20"/>
        </w:rPr>
        <w:t>не наделён полномочиями</w:t>
      </w:r>
      <w:r>
        <w:rPr>
          <w:b w:val="0"/>
          <w:i w:val="0"/>
          <w:sz w:val="20"/>
        </w:rPr>
        <w:t xml:space="preserve"> принимать от клиентов денежные средства. Любые такие действия совершаются им вопреки настоящему Договору и локальным актам Работодателя, без ведома и одобрения Общества (статья 132 ГК) и не принимаются Обществом к исполнению.</w:t>
      </w:r>
    </w:p>
    <w:p w14:paraId="12DD170F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6.5.</w:t>
        <w:tab/>
      </w:r>
      <w:r>
        <w:rPr>
          <w:b/>
          <w:i w:val="0"/>
          <w:sz w:val="20"/>
        </w:rPr>
        <w:t>Материальная ответственность.</w:t>
      </w:r>
      <w:r>
        <w:rPr>
          <w:b w:val="0"/>
          <w:i w:val="0"/>
          <w:sz w:val="20"/>
        </w:rPr>
        <w:t xml:space="preserve"> «Работник» возмещает Работодателю прямой действительный ущерб (статья 337 ТК), в том числе суммы, которые Общество вынуждено выплатить клиентам и третьим лицам вследствие действий (бездействия) «Работника». Неполученные доходы (упущенная выгода) с «Работника» не взыскиваются.</w:t>
      </w:r>
    </w:p>
    <w:p w14:paraId="069AB907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6.6.</w:t>
        <w:tab/>
        <w:t>Материальная ответственность «Работника» ограничена пределами его средней месячной заработной платы (статья 340 ТК), за исключением случаев полной материальной ответственности, предусмотренных статьёй 342 ТК, к которым, в частности, относятся: умышленное причинение ущерба; разглашение сведений, составляющих коммерческую тайну; причинение ущерба при неисполнении «Работником» трудовых обязанностей, в том числе при нарушении пунктов 2.1.4–2.1.6 настоящего Договора. Договор о полной материальной ответственности с «Работником» не заключается, так как в его трудовые обязанности не входит непосредственное обслуживание денежных или товарных ценностей (статья 343 ТК).</w:t>
      </w:r>
    </w:p>
    <w:p w14:paraId="7686DF13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6.7.</w:t>
        <w:tab/>
        <w:t>Размер ущерба и причины его возникновения устанавливаются служебным расследованием с обязательным истребованием письменного объяснения «Работника» (статья 344 ТК). Взыскание производится приказом Работодателя в пределах средней месячной заработной платы, а при превышении этой суммы - в судебном порядке (статья 347 ТК). «Работник» вправе добровольно возместить ущерб, в том числе с рассрочкой платежа (статья 346 ТК).</w:t>
      </w:r>
    </w:p>
    <w:p w14:paraId="329C1D11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6.8.</w:t>
        <w:tab/>
        <w:t>Вред, причинённый разглашением сведений, составляющих коммерческую тайну Работодателя, подлежит возмещению в соответствии с ТК и Законом «О коммерческой тайне», а после прекращения Договора - в соответствии с гражданским законодательством.</w:t>
      </w:r>
    </w:p>
    <w:p w14:paraId="36ABAF3A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6.9.</w:t>
        <w:tab/>
        <w:t>Привлечение «Работника» к дисциплинарной и материальной ответственности не исключает гражданско-правовой, административной и уголовной ответственности, предусмотренной законодательством.</w:t>
      </w:r>
    </w:p>
    <w:p w14:paraId="1B2D5977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6.10.</w:t>
        <w:tab/>
        <w:t>При нарушении Работодателем срока выплаты заработной платы и иных причитающихся «Работнику» выплат Работодатель несёт материальную ответственность в порядке, установленном статьёй 333 ТК.</w:t>
      </w:r>
    </w:p>
    <w:p w14:paraId="06BC8848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6.11.</w:t>
        <w:tab/>
        <w:t>Клиентская база, переписка с клиентами по работе, расчёты, документы и иные материалы, созданные «Работником» при исполнении трудовых обязанностей, являются собственностью Работодателя.</w:t>
      </w:r>
    </w:p>
    <w:p w14:paraId="102EEFF4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6.12.</w:t>
        <w:tab/>
        <w:t>Все споры и разногласия стороны стремятся разрешать путём переговоров. При недостижении согласия спор разрешается в порядке, предусмотренном трудовым законодательством Республики Узбекистан.</w:t>
      </w:r>
    </w:p>
    <w:p w14:paraId="090FA1CF">
      <w:pPr>
        <w:keepNext/>
        <w:spacing w:before="120" w:after="80"/>
        <w:jc w:val="center"/>
      </w:pPr>
      <w:r>
        <w:rPr>
          <w:b/>
          <w:i w:val="0"/>
          <w:sz w:val="20"/>
        </w:rPr>
        <w:t>VII. Изменение и прекращение трудового договора</w:t>
      </w:r>
    </w:p>
    <w:p w14:paraId="4D80C862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7.1.</w:t>
        <w:tab/>
        <w:t>Договор может быть изменён или дополнен по соглашению сторон в письменной форме; изменения являются неотъемлемой частью Договора.</w:t>
      </w:r>
    </w:p>
    <w:p w14:paraId="5D233DA4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7.2.</w:t>
        <w:tab/>
        <w:t>Договор прекращается по основаниям, предусмотренным ТК, в том числе по соглашению сторон, по инициативе «Работника» с соблюдением порядка и сроков предупреждения, установленных ТК, по инициативе Работодателя при наличии обоснованных причин, предусмотренных статьёй 161 ТК, а в период предварительного испытания - по статье 132 ТК.</w:t>
      </w:r>
    </w:p>
    <w:p w14:paraId="5DCC1E57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7.3.</w:t>
        <w:tab/>
        <w:t>Прекращение Договора за виновные действия (бездействие) «Работника» является мерой дисциплинарного взыскания и производится с соблюдением порядка и сроков, установленных ТК.</w:t>
      </w:r>
    </w:p>
    <w:p w14:paraId="59396EFE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7.4.</w:t>
        <w:tab/>
        <w:t>В последний день работы «Работодатель» выдаёт «Работнику» трудовую книжку (сведения о трудовой деятельности) и производит окончательный расчёт; «Работник» передаёт имущество и документы Общества по акту приёма-передачи (пункт 2.1.11).</w:t>
      </w:r>
    </w:p>
    <w:p w14:paraId="00AB6E72">
      <w:pPr>
        <w:keepNext/>
        <w:spacing w:before="120" w:after="80"/>
        <w:jc w:val="center"/>
      </w:pPr>
      <w:r>
        <w:rPr>
          <w:b/>
          <w:i w:val="0"/>
          <w:sz w:val="20"/>
        </w:rPr>
        <w:t>VIII. Прочие условия</w:t>
      </w:r>
    </w:p>
    <w:p w14:paraId="2B090E87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8.1.</w:t>
        <w:tab/>
        <w:t>На период действия Договора «Работник» не вправе работать в организации, прямо или косвенно конкурирующей с Обществом, а равно оказывать туристские услуги от своего имени, без письменного согласия Работодателя. Работа по совместительству допускается в порядке, установленном ТК, при отсутствии конфликта интересов и с письменным уведомлением Работодателя.</w:t>
      </w:r>
    </w:p>
    <w:p w14:paraId="4FFC7E79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8.2.</w:t>
        <w:tab/>
        <w:t>«Работник» подтверждает, что до подписания Договора ознакомлен под роспись с содержанием работы, условиями труда, правилами внутреннего трудового распорядка, должностной инструкцией, Положением о порядке продажи туристских услуг и приёма платежей (включая перечень однократных грубых нарушений), перечнем сведений, составляющих коммерческую тайну, и мерами ответственности за нарушение режима коммерческой тайны.</w:t>
      </w:r>
    </w:p>
    <w:p w14:paraId="164DDBAD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8.3.</w:t>
        <w:tab/>
        <w:t>В части, не предусмотренной настоящим Договором, стороны руководствуются ТК и иными актами законодательства Республики Узбекистан.</w:t>
      </w:r>
    </w:p>
    <w:p w14:paraId="227349A1">
      <w:pPr>
        <w:spacing w:before="0" w:after="60"/>
        <w:ind w:left="567" w:hanging="567"/>
        <w:jc w:val="both"/>
      </w:pPr>
      <w:r>
        <w:rPr>
          <w:b w:val="0"/>
          <w:i w:val="0"/>
          <w:sz w:val="20"/>
        </w:rPr>
        <w:t>8.4.</w:t>
        <w:tab/>
        <w:t>Договор составлен на русском языке в 2 (двух) экземплярах (по одному для каждой из сторон), имеющих одинаковую юридическую силу (статья 106 ТК). Получение «Работником» экземпляра Договора подтверждается его отдельной подписью на экземпляре Работодателя.</w:t>
      </w:r>
    </w:p>
    <w:p w14:paraId="6999D035">
      <w:pPr>
        <w:spacing w:before="0" w:after="60"/>
        <w:ind w:left="567" w:hanging="567"/>
        <w:jc w:val="both"/>
        <w:rPr>
          <w:b w:val="0"/>
          <w:i w:val="0"/>
          <w:sz w:val="20"/>
        </w:rPr>
      </w:pPr>
      <w:r>
        <w:rPr>
          <w:b w:val="0"/>
          <w:i w:val="0"/>
          <w:sz w:val="20"/>
        </w:rPr>
        <w:t>8.5.</w:t>
        <w:tab/>
        <w:t>С текстом настоящего Договора на русском языке я полностью согласен, он понятен мне в полном объёме ______________.</w:t>
      </w:r>
    </w:p>
    <w:p w14:paraId="76C45B8D">
      <w:pPr>
        <w:spacing w:before="0" w:after="60"/>
        <w:ind w:left="1082" w:leftChars="541" w:firstLine="539" w:firstLineChars="415"/>
        <w:jc w:val="both"/>
        <w:rPr>
          <w:b w:val="0"/>
          <w:i w:val="0"/>
          <w:sz w:val="13"/>
          <w:szCs w:val="16"/>
        </w:rPr>
      </w:pPr>
      <w:r>
        <w:rPr>
          <w:b w:val="0"/>
          <w:i w:val="0"/>
          <w:sz w:val="13"/>
          <w:szCs w:val="16"/>
        </w:rPr>
        <w:t>(подпись)</w:t>
      </w:r>
    </w:p>
    <w:p w14:paraId="0A2DE610">
      <w:pPr>
        <w:spacing w:before="0" w:after="60"/>
        <w:ind w:left="1082" w:leftChars="541" w:firstLine="539" w:firstLineChars="415"/>
        <w:jc w:val="both"/>
        <w:rPr>
          <w:b w:val="0"/>
          <w:i w:val="0"/>
          <w:sz w:val="13"/>
          <w:szCs w:val="16"/>
        </w:rPr>
      </w:pPr>
    </w:p>
    <w:p w14:paraId="21B6A57C">
      <w:pPr>
        <w:spacing w:before="0" w:after="80"/>
        <w:jc w:val="left"/>
      </w:pPr>
      <w:r>
        <w:rPr>
          <w:b w:val="0"/>
          <w:i w:val="0"/>
          <w:sz w:val="20"/>
        </w:rPr>
        <w:t xml:space="preserve">Экземпляр Договора получил: _______________ Б.Э. Рахимов   «___» ____________ 2026 г.</w:t>
      </w:r>
    </w:p>
    <w:p w14:paraId="475D7A4B">
      <w:pPr>
        <w:keepNext/>
        <w:spacing w:before="120" w:after="80"/>
        <w:jc w:val="center"/>
      </w:pPr>
      <w:r>
        <w:rPr>
          <w:b/>
          <w:i w:val="0"/>
          <w:sz w:val="20"/>
        </w:rPr>
        <w:t>IX. Адреса, реквизиты и подписи сторон</w:t>
      </w:r>
    </w:p>
    <w:tbl>
      <w:tblPr>
        <w:tblStyle w:val="12"/>
        <w:tblW w:w="907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9964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37CB1E60">
            <w:pPr>
              <w:spacing w:before="0" w:after="20"/>
              <w:jc w:val="left"/>
            </w:pPr>
            <w:r>
              <w:rPr>
                <w:b/>
                <w:i w:val="0"/>
                <w:sz w:val="20"/>
              </w:rPr>
              <w:t>«Работник»</w:t>
            </w:r>
          </w:p>
          <w:p w14:paraId="2BF37ED3">
            <w:pPr>
              <w:spacing w:before="0" w:after="20"/>
              <w:jc w:val="left"/>
            </w:pPr>
          </w:p>
          <w:p w14:paraId="20C8E920">
            <w:pPr>
              <w:spacing w:before="0" w:after="20"/>
              <w:jc w:val="left"/>
            </w:pPr>
            <w:r>
              <w:rPr>
                <w:b/>
                <w:i w:val="0"/>
                <w:sz w:val="20"/>
              </w:rPr>
              <w:t xml:space="preserve">Рахимов Бахтиёр Эркин угли</w:t>
            </w:r>
          </w:p>
          <w:p w14:paraId="21510BFF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 xml:space="preserve">(RAHIMOV BAKHTIYOR ERKIN O‘G‘LI)</w:t>
            </w:r>
          </w:p>
          <w:p w14:paraId="349A5270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 xml:space="preserve">ID-карта: серии AA № 1234567</w:t>
            </w:r>
          </w:p>
          <w:p w14:paraId="6F723BDC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 xml:space="preserve">Дата выдачи: 10.01.2024 г.</w:t>
            </w:r>
          </w:p>
          <w:p w14:paraId="4D7D612C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 xml:space="preserve">Кем выдана: IIV 00000</w:t>
            </w:r>
          </w:p>
          <w:p w14:paraId="58A4CEB3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 xml:space="preserve">ПИНФЛ: 31505950000000</w:t>
            </w:r>
          </w:p>
          <w:p w14:paraId="6EBC5615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>Адрес: ____________________________</w:t>
            </w:r>
          </w:p>
          <w:p w14:paraId="690E5BDC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>ИНПС: ______________________________</w:t>
            </w:r>
          </w:p>
          <w:p w14:paraId="12052038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>Тел.: ______________________________</w:t>
            </w:r>
          </w:p>
          <w:p w14:paraId="2AEED332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>Эл. почта: __________________________</w:t>
            </w:r>
          </w:p>
          <w:p w14:paraId="6B9AD0E4">
            <w:pPr>
              <w:spacing w:before="0" w:after="20"/>
              <w:jc w:val="left"/>
            </w:pPr>
          </w:p>
          <w:p w14:paraId="2FD84FEF">
            <w:pPr>
              <w:spacing w:before="0" w:after="20"/>
              <w:jc w:val="left"/>
            </w:pPr>
          </w:p>
          <w:p w14:paraId="1659811B">
            <w:pPr>
              <w:spacing w:before="0" w:after="20"/>
              <w:jc w:val="left"/>
            </w:pPr>
          </w:p>
          <w:p w14:paraId="5C2D9ADC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 xml:space="preserve">_______________ Б.Э. Рахимов</w:t>
            </w:r>
          </w:p>
          <w:p w14:paraId="0F20635E">
            <w:pPr>
              <w:spacing w:before="0" w:after="20"/>
              <w:jc w:val="left"/>
            </w:pPr>
          </w:p>
        </w:tc>
        <w:tc>
          <w:tcPr>
            <w:tcW w:w="4535" w:type="dxa"/>
          </w:tcPr>
          <w:p w14:paraId="0B27EC6F">
            <w:pPr>
              <w:spacing w:before="0" w:after="20"/>
              <w:jc w:val="left"/>
            </w:pPr>
            <w:r>
              <w:rPr>
                <w:b/>
                <w:i w:val="0"/>
                <w:sz w:val="20"/>
              </w:rPr>
              <w:t>«Работодатель»</w:t>
            </w:r>
          </w:p>
          <w:p w14:paraId="10D28BDF">
            <w:pPr>
              <w:spacing w:before="0" w:after="20"/>
              <w:jc w:val="left"/>
            </w:pPr>
          </w:p>
          <w:p w14:paraId="617940BD">
            <w:pPr>
              <w:spacing w:before="0" w:after="20"/>
              <w:jc w:val="left"/>
            </w:pPr>
            <w:r>
              <w:rPr>
                <w:b/>
                <w:i w:val="0"/>
                <w:sz w:val="20"/>
              </w:rPr>
              <w:t xml:space="preserve">ООО «MOSSAD»</w:t>
            </w:r>
          </w:p>
          <w:p w14:paraId="79185425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 xml:space="preserve">ИНН: 300123456; ОКЭД: 79.11.0</w:t>
            </w:r>
          </w:p>
          <w:p w14:paraId="2FE65CBF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 xml:space="preserve">Адрес: г. Ташкент, Мирабадский район, ул. Намуна, 1</w:t>
            </w:r>
          </w:p>
          <w:p w14:paraId="0FF79741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 xml:space="preserve">Банк: «Namuna Bank»</w:t>
            </w:r>
          </w:p>
          <w:p w14:paraId="4403C5A3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 xml:space="preserve">МФО: 00999; р/с: 20208000900000000001; SWIFT: NAMBUZ22</w:t>
            </w:r>
          </w:p>
          <w:p w14:paraId="4EB4CCED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 xml:space="preserve">Тел.: +998 71 000 00 00</w:t>
            </w:r>
          </w:p>
          <w:p w14:paraId="331E8E25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 xml:space="preserve">Эл. почта: info@mossad.example</w:t>
            </w:r>
          </w:p>
          <w:p w14:paraId="2CA6007E">
            <w:pPr>
              <w:spacing w:before="0" w:after="20"/>
              <w:jc w:val="left"/>
            </w:pPr>
          </w:p>
          <w:p w14:paraId="643375A2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>Директор</w:t>
            </w:r>
          </w:p>
          <w:p w14:paraId="3CBBF360">
            <w:pPr>
              <w:spacing w:before="0" w:after="20"/>
              <w:jc w:val="left"/>
            </w:pPr>
          </w:p>
          <w:p w14:paraId="0B52EFA7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 xml:space="preserve">_______________ А.Р. Каримов</w:t>
            </w:r>
          </w:p>
          <w:p w14:paraId="747A90DC">
            <w:pPr>
              <w:spacing w:before="0" w:after="20"/>
              <w:jc w:val="left"/>
            </w:pPr>
            <w:r>
              <w:rPr>
                <w:b w:val="0"/>
                <w:i w:val="0"/>
                <w:sz w:val="20"/>
              </w:rPr>
              <w:t xml:space="preserve">     </w:t>
            </w:r>
            <w:r>
              <w:rPr>
                <w:b w:val="0"/>
                <w:i w:val="0"/>
                <w:sz w:val="13"/>
                <w:szCs w:val="16"/>
              </w:rPr>
              <w:t xml:space="preserve"> </w:t>
            </w:r>
            <w:r>
              <w:rPr>
                <w:rFonts w:hint="default"/>
                <w:b w:val="0"/>
                <w:i w:val="0"/>
                <w:sz w:val="13"/>
                <w:szCs w:val="16"/>
                <w:lang w:val="ru-RU"/>
              </w:rPr>
              <w:t xml:space="preserve">                                 </w:t>
            </w:r>
            <w:bookmarkStart w:id="0" w:name="_GoBack"/>
            <w:bookmarkEnd w:id="0"/>
            <w:r>
              <w:rPr>
                <w:b w:val="0"/>
                <w:i w:val="0"/>
                <w:sz w:val="13"/>
                <w:szCs w:val="16"/>
              </w:rPr>
              <w:t>М.П.</w:t>
            </w:r>
          </w:p>
        </w:tc>
      </w:tr>
    </w:tbl>
    <w:p w14:paraId="569F3B81"/>
    <w:sectPr>
      <w:headerReference r:id="rIdWM1" w:type="default"/>
      <w:footerReference r:id="rId5" w:type="default"/>
      <w:pgSz w:w="11906" w:h="16838"/>
      <w:pgMar w:top="850" w:right="850" w:bottom="85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E6C2B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Продукция компании "MARKUS" (ИНН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81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2262</Words>
  <Characters>15582</Characters>
  <Lines>0</Lines>
  <Paragraphs>0</Paragraphs>
  <TotalTime>1</TotalTime>
  <ScaleCrop>false</ScaleCrop>
  <LinksUpToDate>false</LinksUpToDate>
  <CharactersWithSpaces>17749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2026-10-21T14:16:37Z</dcterms:modified>
  <cp:revision>1</cp:revision>
</cp:coreProperties>
</file>