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1B088">
      <w:pPr>
        <w:spacing w:before="0" w:after="0"/>
        <w:jc w:val="center"/>
      </w:pPr>
      <w:r>
        <w:rPr>
          <w:b/>
          <w:i w:val="0"/>
        </w:rPr>
        <w:t>ОБЯЗАТЕЛЬСТВО</w:t>
      </w:r>
    </w:p>
    <w:p w14:paraId="77BF4A24">
      <w:pPr>
        <w:spacing w:before="0" w:after="120"/>
        <w:jc w:val="center"/>
      </w:pPr>
      <w:r>
        <w:rPr>
          <w:b/>
          <w:i w:val="0"/>
        </w:rPr>
        <w:t>о неразглашении коммерческой тайны</w:t>
      </w:r>
    </w:p>
    <w:p w14:paraId="5F11A5CA">
      <w:pPr>
        <w:spacing w:before="0" w:after="120"/>
        <w:jc w:val="left"/>
      </w:pPr>
      <w:r>
        <w:rPr>
          <w:b w:val="0"/>
          <w:i w:val="0"/>
        </w:rPr>
        <w:t>«___» ____________ 2026 года</w:t>
        <w:tab/>
        <w:tab/>
        <w:tab/>
        <w:tab/>
        <w:tab/>
      </w:r>
      <w:r>
        <w:rPr>
          <w:rFonts w:hint="default"/>
          <w:b w:val="0"/>
          <w:i w:val="0"/>
          <w:lang w:val="ru-RU"/>
        </w:rPr>
        <w:t xml:space="preserve">                             </w:t>
      </w:r>
      <w:r>
        <w:rPr>
          <w:b w:val="0"/>
          <w:i w:val="0"/>
        </w:rPr>
        <w:t>г. Ташкент</w:t>
      </w:r>
    </w:p>
    <w:p w14:paraId="5D7CF76A">
      <w:pPr>
        <w:spacing w:before="0" w:after="80"/>
        <w:ind w:firstLine="709"/>
        <w:jc w:val="both"/>
        <w:rPr>
          <w:b w:val="0"/>
          <w:i w:val="0"/>
        </w:rPr>
      </w:pPr>
    </w:p>
    <w:p w14:paraId="3925B134">
      <w:pPr>
        <w:spacing w:before="0" w:after="80"/>
        <w:ind w:firstLine="709"/>
        <w:jc w:val="both"/>
      </w:pPr>
      <w:r>
        <w:rPr>
          <w:b w:val="0"/>
          <w:i w:val="0"/>
        </w:rPr>
        <w:t xml:space="preserve">Я, </w:t>
      </w:r>
      <w:r>
        <w:rPr>
          <w:b/>
          <w:i w:val="0"/>
        </w:rPr>
        <w:t xml:space="preserve">РАХИМОВ БАХТИЁР ЭРКИН УГЛИ</w:t>
      </w:r>
      <w:r>
        <w:rPr>
          <w:b w:val="0"/>
          <w:i w:val="0"/>
        </w:rPr>
        <w:t xml:space="preserve"> (RAHIMOV BAKHTIYOR ERKIN O‘G‘LI, 15.05.1995 г.р., ПИНФЛ 31505950000000), принимаемый на должность менеджера по продажам ООО «MOSSAD» (далее - Общество), в соответствии со статьёй 11 Закона Республики Узбекистан от 11 сентября 2014 года № ЗРУ-374 «О коммерческой тайне» (далее - Закон) и трудовым договором </w:t>
      </w:r>
      <w:r>
        <w:rPr>
          <w:b/>
          <w:i w:val="0"/>
        </w:rPr>
        <w:t>принимаю на себя следующие обязательства:</w:t>
      </w:r>
    </w:p>
    <w:p w14:paraId="46FB16D1">
      <w:pPr>
        <w:keepNext/>
        <w:spacing w:before="120" w:after="80"/>
        <w:jc w:val="center"/>
      </w:pPr>
      <w:r>
        <w:rPr>
          <w:b/>
          <w:i w:val="0"/>
        </w:rPr>
        <w:t>1. Сведения, составляющие коммерческую тайну Общества</w:t>
      </w:r>
    </w:p>
    <w:p w14:paraId="6969711C">
      <w:pPr>
        <w:spacing w:before="0" w:after="80"/>
        <w:ind w:left="567" w:hanging="567"/>
        <w:jc w:val="both"/>
      </w:pPr>
      <w:r>
        <w:rPr>
          <w:b w:val="0"/>
          <w:i w:val="0"/>
        </w:rPr>
        <w:t>1.1.</w:t>
        <w:tab/>
        <w:t>Общество ввело режим коммерческой тайны в отношении сведений, указанных в Перечне сведений, составляющих коммерческую тайну Общества (утверждён приказом директора № ____ от «___» ____________ 2026 г.; далее - Сведения). Экземпляр Перечня мною получен.</w:t>
      </w:r>
    </w:p>
    <w:p w14:paraId="098BE406">
      <w:pPr>
        <w:spacing w:before="0" w:after="80"/>
        <w:ind w:left="567" w:hanging="567"/>
        <w:jc w:val="both"/>
      </w:pPr>
      <w:r>
        <w:rPr>
          <w:b w:val="0"/>
          <w:i w:val="0"/>
        </w:rPr>
        <w:t>1.2.</w:t>
        <w:tab/>
        <w:t>Сведения, которые в соответствии со статьёй 5 Закона не могут составлять коммерческую тайну, а также общедоступные сведения Сведениями не являются.</w:t>
      </w:r>
    </w:p>
    <w:p w14:paraId="0EF3BB61">
      <w:pPr>
        <w:keepNext/>
        <w:spacing w:before="120" w:after="80"/>
        <w:jc w:val="center"/>
      </w:pPr>
      <w:r>
        <w:rPr>
          <w:b/>
          <w:i w:val="0"/>
        </w:rPr>
        <w:t>2. Обязательства Работника</w:t>
      </w:r>
    </w:p>
    <w:p w14:paraId="7772C7A3">
      <w:pPr>
        <w:spacing w:before="0" w:after="80"/>
        <w:ind w:left="567" w:hanging="567"/>
        <w:jc w:val="both"/>
      </w:pPr>
      <w:r>
        <w:rPr>
          <w:b w:val="0"/>
          <w:i w:val="0"/>
        </w:rPr>
        <w:t>2.1.</w:t>
        <w:tab/>
        <w:t>Соблюдать установленный Обществом режим коммерческой тайны и не разглашать Сведения третьим лицам.</w:t>
      </w:r>
    </w:p>
    <w:p w14:paraId="773586BA">
      <w:pPr>
        <w:spacing w:before="0" w:after="80"/>
        <w:ind w:left="567" w:hanging="567"/>
        <w:jc w:val="both"/>
      </w:pPr>
      <w:r>
        <w:rPr>
          <w:b w:val="0"/>
          <w:i w:val="0"/>
        </w:rPr>
        <w:t>2.2.</w:t>
        <w:tab/>
        <w:t>Не использовать Сведения в личных целях или в интересах третьих лиц, в том числе для продаж туристских услуг вне Общества.</w:t>
      </w:r>
    </w:p>
    <w:p w14:paraId="26AAE08C">
      <w:pPr>
        <w:spacing w:before="0" w:after="80"/>
        <w:ind w:left="567" w:hanging="567"/>
        <w:jc w:val="both"/>
      </w:pPr>
      <w:r>
        <w:rPr>
          <w:b w:val="0"/>
          <w:i w:val="0"/>
        </w:rPr>
        <w:t>2.3.</w:t>
        <w:tab/>
        <w:t>Не копировать, не фотографировать, не выносить за пределы Офиса и не пересылать Сведения на личные электронные адреса, в личные мессенджеры и облачные хранилища без письменного согласия директора.</w:t>
      </w:r>
    </w:p>
    <w:p w14:paraId="009A6475">
      <w:pPr>
        <w:spacing w:before="0" w:after="80"/>
        <w:ind w:left="567" w:hanging="567"/>
        <w:jc w:val="both"/>
      </w:pPr>
      <w:r>
        <w:rPr>
          <w:b w:val="0"/>
          <w:i w:val="0"/>
        </w:rPr>
        <w:t>2.4.</w:t>
        <w:tab/>
        <w:t>Хранить носители Сведений в порядке, установленном Обществом, и немедленно сообщать директору о ставших известными фактах утраты, утечки или попытки получения Сведений.</w:t>
      </w:r>
    </w:p>
    <w:p w14:paraId="7B02631F">
      <w:pPr>
        <w:spacing w:before="0" w:after="80"/>
        <w:ind w:left="567" w:hanging="567"/>
        <w:jc w:val="both"/>
      </w:pPr>
      <w:r>
        <w:rPr>
          <w:b w:val="0"/>
          <w:i w:val="0"/>
        </w:rPr>
        <w:t>2.5.</w:t>
        <w:tab/>
        <w:t>При прекращении трудового договора передать Обществу имеющиеся в пользовании материальные носители Сведений либо уничтожить или удалить Сведения с носителей под контролем Общества.</w:t>
      </w:r>
    </w:p>
    <w:p w14:paraId="661EA879">
      <w:pPr>
        <w:keepNext/>
        <w:spacing w:before="120" w:after="80"/>
        <w:jc w:val="center"/>
      </w:pPr>
      <w:r>
        <w:rPr>
          <w:b/>
          <w:i w:val="0"/>
        </w:rPr>
        <w:t>3. Срок обязательства</w:t>
      </w:r>
    </w:p>
    <w:p w14:paraId="51DCAFEC">
      <w:pPr>
        <w:spacing w:before="0" w:after="80"/>
        <w:ind w:left="567" w:hanging="567"/>
        <w:jc w:val="both"/>
      </w:pPr>
      <w:r>
        <w:rPr>
          <w:b w:val="0"/>
          <w:i w:val="0"/>
        </w:rPr>
        <w:t>3.1.</w:t>
        <w:tab/>
        <w:t>Обязательство действует в течение всего периода работы и </w:t>
      </w:r>
      <w:r>
        <w:rPr>
          <w:b/>
          <w:i w:val="0"/>
        </w:rPr>
        <w:t>в течение 3 (трёх) лет</w:t>
      </w:r>
      <w:r>
        <w:rPr>
          <w:b w:val="0"/>
          <w:i w:val="0"/>
        </w:rPr>
        <w:t xml:space="preserve"> после прекращения трудового договора (часть шестая статьи 11 Закона). Прекращение доступа к Сведениям не освобождает от обязательства по неразглашению (статья 12 Закона).</w:t>
      </w:r>
    </w:p>
    <w:p w14:paraId="275C9C7B">
      <w:pPr>
        <w:keepNext/>
        <w:spacing w:before="120" w:after="80"/>
        <w:jc w:val="center"/>
      </w:pPr>
      <w:r>
        <w:rPr>
          <w:b/>
          <w:i w:val="0"/>
        </w:rPr>
        <w:t>4. Обязательства Общества</w:t>
      </w:r>
    </w:p>
    <w:p w14:paraId="10EECCC8">
      <w:pPr>
        <w:spacing w:before="0" w:after="80"/>
        <w:ind w:left="567" w:hanging="567"/>
        <w:jc w:val="both"/>
      </w:pPr>
      <w:r>
        <w:rPr>
          <w:b w:val="0"/>
          <w:i w:val="0"/>
        </w:rPr>
        <w:t>4.1.</w:t>
        <w:tab/>
        <w:t>Общество обязано ознакомить Работника под роспись с перечнем Сведений, режимом коммерческой тайны и мерами ответственности за его нарушение, создать условия для соблюдения режима, вести учёт лиц, получивших доступ к Сведениям (статьи 10 и 11 Закона). Работник вправе обжаловать в судебном порядке незаконное установление режима коммерческой тайны.</w:t>
      </w:r>
    </w:p>
    <w:p w14:paraId="1E7C6D39">
      <w:pPr>
        <w:keepNext/>
        <w:spacing w:before="120" w:after="80"/>
        <w:jc w:val="center"/>
      </w:pPr>
      <w:r>
        <w:rPr>
          <w:b/>
          <w:i w:val="0"/>
        </w:rPr>
        <w:t>5. Ответственность</w:t>
      </w:r>
    </w:p>
    <w:p w14:paraId="3B317981">
      <w:pPr>
        <w:spacing w:before="0" w:after="80"/>
        <w:ind w:left="567" w:hanging="567"/>
        <w:jc w:val="both"/>
      </w:pPr>
      <w:r>
        <w:rPr>
          <w:b w:val="0"/>
          <w:i w:val="0"/>
        </w:rPr>
        <w:t>5.1.</w:t>
        <w:tab/>
        <w:t>За нарушение настоящего Обязательства Работник несёт дисциплинарную ответственность вплоть до прекращения трудового договора, материальную ответственность - в том числе в полном размере причинённого прямого действительного ущерба в случае разглашения сведений, составляющих коммерческую тайну (пункт 7 части первой статьи 342 Трудового кодекса Республики Узбекистан), а после прекращения трудового договора - ответственность по гражданскому законодательству, а также иную ответственность, предусмотренную законодательством (статья 19 Закона).</w:t>
      </w:r>
    </w:p>
    <w:p w14:paraId="621C639D">
      <w:pPr>
        <w:keepNext/>
        <w:spacing w:before="120" w:after="80"/>
        <w:jc w:val="center"/>
      </w:pPr>
      <w:r>
        <w:rPr>
          <w:b/>
          <w:i w:val="0"/>
        </w:rPr>
        <w:t>6. Заключительные положения</w:t>
      </w:r>
    </w:p>
    <w:p w14:paraId="5D8DF3F2">
      <w:pPr>
        <w:spacing w:before="0" w:after="80"/>
        <w:ind w:left="567" w:hanging="567"/>
        <w:jc w:val="both"/>
      </w:pPr>
      <w:r>
        <w:rPr>
          <w:b w:val="0"/>
          <w:i w:val="0"/>
        </w:rPr>
        <w:t>6.1.</w:t>
        <w:tab/>
        <w:t>Обязательство составлено в двух экземплярах, по одному для каждой стороны. Я ознакомлен(а) с перечнем Сведений, режимом коммерческой тайны и мерами ответственности за его нарушение.</w:t>
      </w:r>
    </w:p>
    <w:p w14:paraId="16F9A7B9">
      <w:pPr>
        <w:spacing w:before="0" w:after="160"/>
        <w:jc w:val="both"/>
      </w:pPr>
    </w:p>
    <w:tbl>
      <w:tblPr>
        <w:tblStyle w:val="12"/>
        <w:tblW w:w="92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10AD7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7C3F17E4">
            <w:pPr>
              <w:spacing w:before="0" w:after="20"/>
              <w:jc w:val="left"/>
            </w:pPr>
            <w:r>
              <w:rPr>
                <w:b/>
                <w:i w:val="0"/>
              </w:rPr>
              <w:t>Работник:</w:t>
            </w:r>
          </w:p>
          <w:p w14:paraId="0A7B7EA5">
            <w:pPr>
              <w:spacing w:before="0" w:after="20"/>
              <w:jc w:val="left"/>
            </w:pPr>
          </w:p>
          <w:p w14:paraId="527D59CC">
            <w:pPr>
              <w:spacing w:before="0" w:after="20"/>
              <w:jc w:val="left"/>
            </w:pPr>
            <w:bookmarkStart w:id="0" w:name="_GoBack"/>
            <w:bookmarkEnd w:id="0"/>
          </w:p>
          <w:p w14:paraId="5FCA9969">
            <w:pPr>
              <w:spacing w:before="0" w:after="20"/>
              <w:jc w:val="left"/>
            </w:pPr>
            <w:r>
              <w:rPr>
                <w:b w:val="0"/>
                <w:i w:val="0"/>
              </w:rPr>
              <w:t xml:space="preserve">_______________ Б.Э. Рахимов</w:t>
            </w:r>
          </w:p>
          <w:p w14:paraId="4081F178">
            <w:pPr>
              <w:spacing w:before="0" w:after="20"/>
              <w:jc w:val="left"/>
            </w:pPr>
            <w:r>
              <w:rPr>
                <w:b w:val="0"/>
                <w:i w:val="0"/>
              </w:rPr>
              <w:t>«___» ____________ 2026 г.</w:t>
            </w:r>
          </w:p>
        </w:tc>
        <w:tc>
          <w:tcPr>
            <w:tcW w:w="4649" w:type="dxa"/>
          </w:tcPr>
          <w:p w14:paraId="65FB17D2">
            <w:pPr>
              <w:spacing w:before="0" w:after="20"/>
              <w:jc w:val="left"/>
            </w:pPr>
            <w:r>
              <w:rPr>
                <w:b/>
                <w:i w:val="0"/>
              </w:rPr>
              <w:t>От Общества:</w:t>
            </w:r>
          </w:p>
          <w:p w14:paraId="1F4445DB">
            <w:pPr>
              <w:spacing w:before="0" w:after="20"/>
              <w:jc w:val="left"/>
            </w:pPr>
            <w:r>
              <w:rPr>
                <w:b w:val="0"/>
                <w:i w:val="0"/>
              </w:rPr>
              <w:t>Директор</w:t>
            </w:r>
          </w:p>
          <w:p w14:paraId="2CAAFC17">
            <w:pPr>
              <w:spacing w:before="0" w:after="20"/>
              <w:jc w:val="left"/>
            </w:pPr>
          </w:p>
          <w:p w14:paraId="42437BEE">
            <w:pPr>
              <w:spacing w:before="0" w:after="20"/>
              <w:jc w:val="left"/>
            </w:pPr>
            <w:r>
              <w:rPr>
                <w:b w:val="0"/>
                <w:i w:val="0"/>
              </w:rPr>
              <w:t xml:space="preserve">_______________ А.Р. Каримов</w:t>
            </w:r>
          </w:p>
          <w:p w14:paraId="3430D395">
            <w:pPr>
              <w:spacing w:before="0" w:after="20"/>
              <w:jc w:val="left"/>
            </w:pPr>
          </w:p>
        </w:tc>
      </w:tr>
    </w:tbl>
    <w:p w14:paraId="13B4DE07"/>
    <w:sectPr>
      <w:headerReference r:id="rIdWM1" w:type="default"/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49684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E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436</Words>
  <Characters>2915</Characters>
  <Lines>0</Lines>
  <Paragraphs>0</Paragraphs>
  <TotalTime>0</TotalTime>
  <ScaleCrop>false</ScaleCrop>
  <LinksUpToDate>false</LinksUpToDate>
  <CharactersWithSpaces>3334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2026-10-21T14:17:59Z</dcterms:modified>
  <cp:revision>1</cp:revision>
</cp:coreProperties>
</file>