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m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1"/>
            <w:shd w:val="clear" w:color="auto" w:fill="2A0A5E"/>
          </w:tcPr>
          <w:p>
            <w:pPr>
              <w:spacing w:after="40" w:before="120"/>
              <w:jc w:val="center"/>
            </w:pPr>
            <w:r>
              <w:rPr>
                <w:b/>
                <w:i w:val="0"/>
                <w:color w:val="FFD700"/>
                <w:sz w:val="27"/>
              </w:rPr>
              <w:t>ВАЖНО! ОПЛАТА - ТОЛЬКО В ОФИСЕ ИЛИ НА СЧЁТ КОМПАНИИ</w:t>
            </w:r>
          </w:p>
          <w:p>
            <w:pPr>
              <w:spacing w:after="40" w:before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IMPORTANT! PAY ONLY AT THE OFFICE OR TO THE COMPANY’S BANK ACCOUNT</w:t>
            </w:r>
          </w:p>
          <w:p>
            <w:pPr>
              <w:spacing w:after="120" w:before="0"/>
              <w:jc w:val="center"/>
            </w:pPr>
            <w:r>
              <w:rPr>
                <w:b w:val="0"/>
                <w:i w:val="0"/>
                <w:color w:val="D8C8F5"/>
                <w:sz w:val="18"/>
              </w:rPr>
              <w:t xml:space="preserve">ООО «MOSSAD»  ·  INCOMING UZBEKISTAN TRAVEL AGENCY  ·  Лицензия / Licence № 000000</w:t>
            </w:r>
          </w:p>
        </w:tc>
      </w:tr>
    </w:tbl>
    <w:p>
      <w:pPr>
        <w:spacing w:after="80" w:before="0"/>
        <w:jc w:val="both"/>
      </w:pP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W w:w="10092" w:type="dxa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>Оплачивайте тур только: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•  банковским переводом на расчётный счёт ООО «MOSSAD» по реквизитам из договора и счёта на оплату (реквизиты также - по QR-коду);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>•  в офисе компании - с выдачей кассового чека или квитанции.</w:t>
            </w:r>
          </w:p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>Не передавайте деньги</w:t>
            </w:r>
            <w:r>
              <w:rPr>
                <w:b w:val="0"/>
                <w:i w:val="0"/>
                <w:sz w:val="22"/>
              </w:rPr>
              <w:t xml:space="preserve"> сотрудникам лично вне офиса, не переводите их на личные карты, электронные кошельки и счета, не оплачивайте через личные QR-коды и мессенджеры.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Сотрудники компании </w:t>
            </w:r>
            <w:r>
              <w:rPr>
                <w:b/>
                <w:i w:val="0"/>
                <w:sz w:val="22"/>
              </w:rPr>
              <w:t>не уполномочены</w:t>
            </w:r>
            <w:r>
              <w:rPr>
                <w:b w:val="0"/>
                <w:i w:val="0"/>
                <w:sz w:val="22"/>
              </w:rPr>
              <w:t xml:space="preserve"> принимать оплату вне офиса. Платёж, внесённый в обход этого порядка, компанией не принимается и не засчитывается.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Услуги оказываются </w:t>
            </w:r>
            <w:r>
              <w:rPr>
                <w:b/>
                <w:i w:val="0"/>
                <w:sz w:val="22"/>
              </w:rPr>
              <w:t>только по договору</w:t>
            </w:r>
            <w:r>
              <w:rPr>
                <w:b w:val="0"/>
                <w:i w:val="0"/>
                <w:sz w:val="22"/>
              </w:rPr>
              <w:t xml:space="preserve"> компании. Требуйте договор и счёт на оплату. Ваучер выдаётся после поступления оплаты.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Если вас просят заплатить иным способом - сообщите нам: +998 71 000 00 00, info@mossad.example.</w:t>
            </w:r>
          </w:p>
        </w:tc>
        <w:tc>
          <w:tcPr>
            <w:tcW w:type="dxa" w:w="5046"/>
          </w:tcPr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>Pay for your tour only: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•  by bank transfer to the bank account of MOSSAD LLC, as stated in the contract and the invoice (bank details are also available via the QR code);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>•  at the company’s office - against a cash receipt or a payment receipt.</w:t>
            </w:r>
          </w:p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>Do not hand over money</w:t>
            </w:r>
            <w:r>
              <w:rPr>
                <w:b w:val="0"/>
                <w:i w:val="0"/>
                <w:sz w:val="22"/>
              </w:rPr>
              <w:t xml:space="preserve"> to employees in person outside the office, do not transfer it to personal cards, e-wallets or accounts, and do not pay through personal QR codes or messengers.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Company employees are </w:t>
            </w:r>
            <w:r>
              <w:rPr>
                <w:b/>
                <w:i w:val="0"/>
                <w:sz w:val="22"/>
              </w:rPr>
              <w:t>not authorised</w:t>
            </w:r>
            <w:r>
              <w:rPr>
                <w:b w:val="0"/>
                <w:i w:val="0"/>
                <w:sz w:val="22"/>
              </w:rPr>
              <w:t xml:space="preserve"> to accept payments outside the office. A payment made in breach of this procedure is not accepted by the company and is not credited.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Services are provided </w:t>
            </w:r>
            <w:r>
              <w:rPr>
                <w:b/>
                <w:i w:val="0"/>
                <w:sz w:val="22"/>
              </w:rPr>
              <w:t>only under the company’s contract</w:t>
            </w:r>
            <w:r>
              <w:rPr>
                <w:b w:val="0"/>
                <w:i w:val="0"/>
                <w:sz w:val="22"/>
              </w:rPr>
              <w:t>. Ask for the contract and an invoice. The voucher is issued after the payment is received.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If you are asked to pay in any other way, please tell us: +998 71 000 00 00, info@mossad.example.</w:t>
            </w:r>
          </w:p>
        </w:tc>
      </w:tr>
    </w:tbl>
    <w:p>
      <w:pPr>
        <w:spacing w:after="120" w:before="0"/>
        <w:jc w:val="both"/>
      </w:pPr>
    </w:p>
    <w:p>
      <w:pPr>
        <w:spacing w:after="0" w:before="0"/>
        <w:jc w:val="center"/>
      </w:pPr>
      <w:r>
        <w:rPr>
          <w:b/>
          <w:i w:val="0"/>
          <w:color w:val="2A0A5E"/>
          <w:sz w:val="22"/>
        </w:rPr>
        <w:t>ОТСКАНИРУЙТЕ - реквизиты, лицензия и документы компании</w:t>
      </w:r>
    </w:p>
    <w:p>
      <w:pPr>
        <w:spacing w:after="80" w:before="0"/>
        <w:jc w:val="center"/>
      </w:pPr>
      <w:r>
        <w:rPr>
          <w:b/>
          <w:i w:val="0"/>
          <w:color w:val="2A0A5E"/>
          <w:sz w:val="22"/>
        </w:rPr>
        <w:t>SCAN - bank details, licence and company documents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 w:val="0"/>
          <w:i w:val="0"/>
          <w:sz w:val="20"/>
        </w:rPr>
        <w:t xml:space="preserve">+998 71 000 00 00  ·  info@mossad.example  ·  www.mossad.example</w:t>
      </w:r>
    </w:p>
    <w:p>
      <w:pPr>
        <w:spacing w:after="0" w:before="0"/>
        <w:jc w:val="center"/>
      </w:pPr>
      <w:r>
        <w:rPr>
          <w:b w:val="0"/>
          <w:i w:val="0"/>
          <w:color w:val="555555"/>
          <w:sz w:val="18"/>
        </w:rPr>
        <w:t xml:space="preserve">Лицензия № 000000  ·  ИНН 300123456  ·  г. Ташкент, Мирабадский район, ул. Намуна, 1</w:t>
      </w:r>
    </w:p>
    <w:sectPr w:rsidR="00FC693F" w:rsidRPr="0006063C" w:rsidSect="00034616">
      <w:headerReference r:id="rIdWM1" w:type="default"/>
      <w:footerReference w:type="default" r:id="rId10"/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