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E1A" w:rsidRPr="002B6E1A" w:rsidRDefault="002B6E1A" w:rsidP="002B6E1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B6E1A">
        <w:rPr>
          <w:rFonts w:ascii="Times New Roman" w:hAnsi="Times New Roman" w:cs="Times New Roman"/>
          <w:b/>
          <w:sz w:val="32"/>
          <w:szCs w:val="32"/>
        </w:rPr>
        <w:t>Функциональная схема системы</w:t>
      </w:r>
    </w:p>
    <w:p w:rsidR="002B6E1A" w:rsidRPr="00E96BCD" w:rsidRDefault="002B6E1A" w:rsidP="002B6E1A">
      <w:pPr>
        <w:pStyle w:val="a3"/>
        <w:ind w:left="108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B6E1A" w:rsidRPr="002B6E1A" w:rsidRDefault="002B6E1A" w:rsidP="002B6E1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B6E1A">
        <w:rPr>
          <w:rFonts w:ascii="Times New Roman" w:hAnsi="Times New Roman" w:cs="Times New Roman"/>
          <w:b/>
          <w:sz w:val="28"/>
          <w:szCs w:val="28"/>
        </w:rPr>
        <w:t xml:space="preserve"> Расчет надежности</w:t>
      </w:r>
    </w:p>
    <w:p w:rsidR="002B6E1A" w:rsidRPr="00476426" w:rsidRDefault="002B6E1A" w:rsidP="002B6E1A">
      <w:pPr>
        <w:spacing w:line="232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76426">
        <w:rPr>
          <w:rFonts w:ascii="Times New Roman" w:hAnsi="Times New Roman" w:cs="Times New Roman"/>
          <w:sz w:val="28"/>
          <w:szCs w:val="28"/>
        </w:rPr>
        <w:t xml:space="preserve">Надежность – свойство изделия выполнять заданные функции, сохраняя эксплуатационные показатели в заданных пределах в течение требуемого промежутка времени. Надежность является комплексным свойством, которое обуславливается качественными характеристиками (безотказностью, долговечностью, ремонтопригодностью и </w:t>
      </w:r>
      <w:proofErr w:type="spellStart"/>
      <w:r w:rsidRPr="00476426">
        <w:rPr>
          <w:rFonts w:ascii="Times New Roman" w:hAnsi="Times New Roman" w:cs="Times New Roman"/>
          <w:sz w:val="28"/>
          <w:szCs w:val="28"/>
        </w:rPr>
        <w:t>сохраняемостью</w:t>
      </w:r>
      <w:proofErr w:type="spellEnd"/>
      <w:r w:rsidRPr="00476426">
        <w:rPr>
          <w:rFonts w:ascii="Times New Roman" w:hAnsi="Times New Roman" w:cs="Times New Roman"/>
          <w:sz w:val="28"/>
          <w:szCs w:val="28"/>
        </w:rPr>
        <w:t xml:space="preserve">) и количественными: </w:t>
      </w:r>
    </w:p>
    <w:p w:rsidR="002B6E1A" w:rsidRDefault="002B6E1A" w:rsidP="002B6E1A">
      <w:pPr>
        <w:spacing w:line="232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  <w:sectPr w:rsidR="002B6E1A" w:rsidSect="004764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B6E1A" w:rsidRDefault="002B6E1A" w:rsidP="002B6E1A">
      <w:pPr>
        <w:rPr>
          <w:rStyle w:val="FontStyle111"/>
          <w:sz w:val="28"/>
          <w:szCs w:val="28"/>
        </w:rPr>
      </w:pPr>
      <w:r w:rsidRPr="00B070C7">
        <w:rPr>
          <w:rStyle w:val="FontStyle111"/>
          <w:sz w:val="28"/>
          <w:szCs w:val="28"/>
        </w:rPr>
        <w:lastRenderedPageBreak/>
        <w:t xml:space="preserve">Таблица </w:t>
      </w:r>
      <w:r>
        <w:rPr>
          <w:rStyle w:val="FontStyle111"/>
          <w:sz w:val="28"/>
          <w:szCs w:val="28"/>
        </w:rPr>
        <w:t>4.</w:t>
      </w:r>
      <w:r w:rsidRPr="00B070C7">
        <w:rPr>
          <w:rStyle w:val="FontStyle111"/>
          <w:sz w:val="28"/>
          <w:szCs w:val="28"/>
        </w:rPr>
        <w:t>6 – Исходные и расчетные данные</w:t>
      </w:r>
    </w:p>
    <w:tbl>
      <w:tblPr>
        <w:tblW w:w="14175" w:type="dxa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51"/>
        <w:gridCol w:w="992"/>
        <w:gridCol w:w="683"/>
        <w:gridCol w:w="876"/>
        <w:gridCol w:w="709"/>
        <w:gridCol w:w="851"/>
        <w:gridCol w:w="567"/>
        <w:gridCol w:w="708"/>
        <w:gridCol w:w="567"/>
        <w:gridCol w:w="567"/>
        <w:gridCol w:w="619"/>
        <w:gridCol w:w="683"/>
        <w:gridCol w:w="683"/>
        <w:gridCol w:w="1416"/>
        <w:gridCol w:w="1560"/>
      </w:tblGrid>
      <w:tr w:rsidR="002B6E1A" w:rsidRPr="0082261E" w:rsidTr="000A3899">
        <w:trPr>
          <w:trHeight w:val="482"/>
          <w:jc w:val="center"/>
        </w:trPr>
        <w:tc>
          <w:tcPr>
            <w:tcW w:w="1843" w:type="dxa"/>
            <w:vMerge w:val="restart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sz w:val="24"/>
                <w:szCs w:val="24"/>
              </w:rPr>
              <w:t>Элемент,</w:t>
            </w:r>
          </w:p>
          <w:p w:rsidR="002B6E1A" w:rsidRPr="002F4B4E" w:rsidRDefault="002B6E1A" w:rsidP="000A3899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  <w:r w:rsidRPr="002F4B4E">
              <w:rPr>
                <w:rStyle w:val="FontStyle111"/>
                <w:b/>
                <w:sz w:val="24"/>
                <w:szCs w:val="24"/>
              </w:rPr>
              <w:t>компонент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b/>
                <w:sz w:val="24"/>
                <w:szCs w:val="24"/>
                <w:lang w:val="en-US"/>
              </w:rPr>
            </w:pPr>
            <w:proofErr w:type="gramStart"/>
            <w:r w:rsidRPr="002F4B4E">
              <w:rPr>
                <w:rStyle w:val="FontStyle111"/>
                <w:b/>
                <w:sz w:val="24"/>
                <w:szCs w:val="24"/>
              </w:rPr>
              <w:t>К-во</w:t>
            </w:r>
            <w:proofErr w:type="gramEnd"/>
            <w:r w:rsidRPr="002F4B4E">
              <w:rPr>
                <w:rStyle w:val="FontStyle111"/>
                <w:b/>
                <w:sz w:val="24"/>
                <w:szCs w:val="24"/>
                <w:lang w:val="en-US"/>
              </w:rPr>
              <w:t>,</w:t>
            </w:r>
          </w:p>
          <w:p w:rsidR="002B6E1A" w:rsidRPr="002F4B4E" w:rsidRDefault="002B6E1A" w:rsidP="000A3899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  <w:proofErr w:type="spellStart"/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n</w:t>
            </w:r>
            <w:r w:rsidRPr="002F4B4E">
              <w:rPr>
                <w:rStyle w:val="FontStyle111"/>
                <w:b/>
                <w:i/>
                <w:sz w:val="28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  <w:r w:rsidRPr="002F4B4E">
              <w:rPr>
                <w:rStyle w:val="FontStyle111"/>
                <w:b/>
                <w:sz w:val="24"/>
                <w:szCs w:val="24"/>
              </w:rPr>
              <w:t>λ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  <w:lang w:val="en-US"/>
              </w:rPr>
              <w:t>0</w:t>
            </w:r>
            <w:r w:rsidRPr="002F4B4E">
              <w:rPr>
                <w:rStyle w:val="FontStyle111"/>
                <w:b/>
                <w:i/>
                <w:sz w:val="24"/>
                <w:szCs w:val="24"/>
                <w:vertAlign w:val="subscript"/>
                <w:lang w:val="en-US"/>
              </w:rPr>
              <w:t>j</w:t>
            </w:r>
            <w:r w:rsidRPr="002F4B4E">
              <w:rPr>
                <w:rStyle w:val="FontStyle111"/>
                <w:b/>
                <w:sz w:val="24"/>
                <w:szCs w:val="24"/>
              </w:rPr>
              <w:t>∙10</w:t>
            </w:r>
            <w:r w:rsidRPr="002F4B4E">
              <w:rPr>
                <w:rStyle w:val="FontStyle111"/>
                <w:b/>
                <w:sz w:val="24"/>
                <w:szCs w:val="24"/>
                <w:vertAlign w:val="superscript"/>
              </w:rPr>
              <w:t>-6</w:t>
            </w:r>
            <w:r w:rsidRPr="002F4B4E">
              <w:rPr>
                <w:rStyle w:val="FontStyle111"/>
                <w:b/>
                <w:sz w:val="24"/>
                <w:szCs w:val="24"/>
                <w:lang w:val="en-US"/>
              </w:rPr>
              <w:t xml:space="preserve">, </w:t>
            </w:r>
            <w:r w:rsidRPr="002F4B4E">
              <w:rPr>
                <w:rStyle w:val="FontStyle111"/>
                <w:b/>
                <w:sz w:val="24"/>
                <w:szCs w:val="24"/>
              </w:rPr>
              <w:t>ч</w:t>
            </w:r>
            <w:r w:rsidRPr="002F4B4E">
              <w:rPr>
                <w:rStyle w:val="FontStyle111"/>
                <w:b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7513" w:type="dxa"/>
            <w:gridSpan w:val="11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  <w:r w:rsidRPr="002F4B4E">
              <w:rPr>
                <w:rStyle w:val="FontStyle111"/>
                <w:b/>
                <w:sz w:val="24"/>
                <w:szCs w:val="24"/>
              </w:rPr>
              <w:t>Значение поправочного коэффициента</w:t>
            </w:r>
          </w:p>
        </w:tc>
        <w:tc>
          <w:tcPr>
            <w:tcW w:w="1416" w:type="dxa"/>
            <w:vMerge w:val="restart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  <w:r w:rsidRPr="002F4B4E">
              <w:rPr>
                <w:rStyle w:val="FontStyle111"/>
                <w:b/>
                <w:position w:val="-36"/>
                <w:sz w:val="28"/>
                <w:szCs w:val="28"/>
              </w:rPr>
              <w:object w:dxaOrig="74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6pt;height:28.2pt" o:ole="">
                  <v:imagedata r:id="rId6" o:title=""/>
                </v:shape>
                <o:OLEObject Type="Embed" ProgID="Equation.DSMT4" ShapeID="_x0000_i1025" DrawAspect="Content" ObjectID="_1588590870" r:id="rId7"/>
              </w:objec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  <w:r w:rsidRPr="002F4B4E">
              <w:rPr>
                <w:rStyle w:val="FontStyle111"/>
                <w:b/>
                <w:sz w:val="24"/>
                <w:szCs w:val="24"/>
              </w:rPr>
              <w:t>λ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</w:rPr>
              <w:sym w:font="Symbol" w:char="F053"/>
            </w:r>
            <w:r w:rsidRPr="002F4B4E">
              <w:rPr>
                <w:rStyle w:val="FontStyle111"/>
                <w:b/>
                <w:sz w:val="24"/>
                <w:szCs w:val="24"/>
              </w:rPr>
              <w:t>∙10</w:t>
            </w:r>
            <w:r w:rsidRPr="002F4B4E">
              <w:rPr>
                <w:rStyle w:val="FontStyle111"/>
                <w:b/>
                <w:sz w:val="24"/>
                <w:szCs w:val="24"/>
                <w:vertAlign w:val="superscript"/>
              </w:rPr>
              <w:t>-6</w:t>
            </w:r>
            <w:r w:rsidRPr="002F4B4E">
              <w:rPr>
                <w:rStyle w:val="FontStyle111"/>
                <w:b/>
                <w:sz w:val="24"/>
                <w:szCs w:val="24"/>
                <w:lang w:val="en-US"/>
              </w:rPr>
              <w:t xml:space="preserve">, </w:t>
            </w:r>
            <w:r w:rsidRPr="002F4B4E">
              <w:rPr>
                <w:rStyle w:val="FontStyle111"/>
                <w:b/>
                <w:sz w:val="24"/>
                <w:szCs w:val="24"/>
              </w:rPr>
              <w:t>1/ч</w:t>
            </w:r>
          </w:p>
        </w:tc>
      </w:tr>
      <w:tr w:rsidR="002B6E1A" w:rsidRPr="0082261E" w:rsidTr="000A3899">
        <w:trPr>
          <w:trHeight w:val="758"/>
          <w:jc w:val="center"/>
        </w:trPr>
        <w:tc>
          <w:tcPr>
            <w:tcW w:w="1843" w:type="dxa"/>
            <w:vMerge/>
            <w:shd w:val="clear" w:color="auto" w:fill="auto"/>
          </w:tcPr>
          <w:p w:rsidR="002B6E1A" w:rsidRPr="002F4B4E" w:rsidRDefault="002B6E1A" w:rsidP="000A3899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2B6E1A" w:rsidRPr="002F4B4E" w:rsidRDefault="002B6E1A" w:rsidP="000A3899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B6E1A" w:rsidRPr="002F4B4E" w:rsidRDefault="002B6E1A" w:rsidP="000A3899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proofErr w:type="spellStart"/>
            <w:r w:rsidRPr="002F4B4E">
              <w:rPr>
                <w:rStyle w:val="FontStyle111"/>
                <w:b/>
                <w:sz w:val="24"/>
                <w:szCs w:val="24"/>
                <w:vertAlign w:val="subscript"/>
              </w:rPr>
              <w:t>ис</w:t>
            </w:r>
            <w:proofErr w:type="spellEnd"/>
          </w:p>
        </w:tc>
        <w:tc>
          <w:tcPr>
            <w:tcW w:w="876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proofErr w:type="spellStart"/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  <w:lang w:val="en-US"/>
              </w:rPr>
              <w:t>p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proofErr w:type="spellStart"/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i/>
                <w:sz w:val="28"/>
                <w:szCs w:val="24"/>
                <w:vertAlign w:val="subscript"/>
                <w:lang w:val="en-US"/>
              </w:rPr>
              <w:t>t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proofErr w:type="spellStart"/>
            <w:r w:rsidRPr="002F4B4E">
              <w:rPr>
                <w:rStyle w:val="FontStyle111"/>
                <w:b/>
                <w:sz w:val="24"/>
                <w:szCs w:val="24"/>
                <w:vertAlign w:val="subscript"/>
              </w:rPr>
              <w:t>корп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proofErr w:type="spellStart"/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i/>
                <w:sz w:val="28"/>
                <w:szCs w:val="24"/>
                <w:vertAlign w:val="subscript"/>
                <w:lang w:val="en-US"/>
              </w:rPr>
              <w:t>v</w:t>
            </w:r>
            <w:proofErr w:type="spellEnd"/>
          </w:p>
        </w:tc>
        <w:tc>
          <w:tcPr>
            <w:tcW w:w="708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</w:rPr>
              <w:t>с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i/>
                <w:sz w:val="24"/>
                <w:szCs w:val="24"/>
                <w:vertAlign w:val="subscript"/>
                <w:lang w:val="en-US"/>
              </w:rPr>
              <w:t>R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  <w:lang w:val="en-US"/>
              </w:rPr>
              <w:t>M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</w:rPr>
              <w:t>∆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</w:rPr>
              <w:t>э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proofErr w:type="spellStart"/>
            <w:r w:rsidRPr="002F4B4E">
              <w:rPr>
                <w:rStyle w:val="FontStyle111"/>
                <w:b/>
                <w:i/>
                <w:sz w:val="24"/>
                <w:szCs w:val="24"/>
              </w:rPr>
              <w:t>К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</w:rPr>
              <w:t>п</w:t>
            </w:r>
            <w:proofErr w:type="spellEnd"/>
          </w:p>
        </w:tc>
        <w:tc>
          <w:tcPr>
            <w:tcW w:w="1416" w:type="dxa"/>
            <w:vMerge/>
            <w:shd w:val="clear" w:color="auto" w:fill="auto"/>
          </w:tcPr>
          <w:p w:rsidR="002B6E1A" w:rsidRPr="002F4B4E" w:rsidRDefault="002B6E1A" w:rsidP="000A3899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:rsidR="002B6E1A" w:rsidRPr="002F4B4E" w:rsidRDefault="002B6E1A" w:rsidP="000A3899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</w:p>
        </w:tc>
      </w:tr>
      <w:tr w:rsidR="002B6E1A" w:rsidRPr="0082261E" w:rsidTr="000A3899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8"/>
                <w:szCs w:val="28"/>
              </w:rPr>
            </w:pPr>
            <w:r>
              <w:rPr>
                <w:rStyle w:val="FontStyle111"/>
                <w:sz w:val="24"/>
                <w:szCs w:val="24"/>
              </w:rPr>
              <w:t>Логические интегральные микросхемы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  <w:lang w:val="en-US"/>
              </w:rPr>
            </w:pPr>
            <w:r w:rsidRPr="002F4B4E">
              <w:rPr>
                <w:rStyle w:val="FontStyle111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0,023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1,88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2,57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1,5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5,5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39,861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1,834</w:t>
            </w:r>
          </w:p>
        </w:tc>
      </w:tr>
      <w:tr w:rsidR="002B6E1A" w:rsidRPr="0082261E" w:rsidTr="000A3899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8"/>
                <w:szCs w:val="28"/>
              </w:rPr>
            </w:pPr>
            <w:r>
              <w:rPr>
                <w:rStyle w:val="FontStyle111"/>
                <w:sz w:val="24"/>
                <w:szCs w:val="24"/>
              </w:rPr>
              <w:t>Кнопки, кнопочные переключатели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  <w:lang w:val="en-US"/>
              </w:rPr>
            </w:pPr>
            <w:r w:rsidRPr="002F4B4E">
              <w:rPr>
                <w:rStyle w:val="FontStyle111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0,023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1,93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2,57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1,5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5,5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40,921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1,882</w:t>
            </w:r>
          </w:p>
        </w:tc>
      </w:tr>
      <w:tr w:rsidR="002B6E1A" w:rsidRPr="0082261E" w:rsidTr="000A3899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8"/>
                <w:szCs w:val="28"/>
              </w:rPr>
            </w:pPr>
            <w:r>
              <w:rPr>
                <w:rStyle w:val="FontStyle111"/>
                <w:sz w:val="24"/>
                <w:szCs w:val="24"/>
              </w:rPr>
              <w:t>Аналоговые ИМС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  <w:lang w:val="en-US"/>
              </w:rPr>
            </w:pPr>
            <w:r w:rsidRPr="002F4B4E">
              <w:rPr>
                <w:rStyle w:val="FontStyle111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0,023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1,57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2,57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1,5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5,5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33,288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3,062</w:t>
            </w:r>
          </w:p>
        </w:tc>
      </w:tr>
      <w:tr w:rsidR="002B6E1A" w:rsidRPr="0082261E" w:rsidTr="000A3899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8"/>
                <w:szCs w:val="28"/>
              </w:rPr>
            </w:pPr>
            <w:r w:rsidRPr="002F4B4E">
              <w:rPr>
                <w:rStyle w:val="FontStyle111"/>
                <w:sz w:val="24"/>
                <w:szCs w:val="24"/>
              </w:rPr>
              <w:t>Конденсаторы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  <w:lang w:val="en-US"/>
              </w:rPr>
            </w:pPr>
            <w:r w:rsidRPr="002F4B4E">
              <w:rPr>
                <w:rStyle w:val="FontStyle111"/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0,022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0,12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1,21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1,3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5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0,944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0,208</w:t>
            </w:r>
          </w:p>
        </w:tc>
      </w:tr>
      <w:tr w:rsidR="002B6E1A" w:rsidRPr="0082261E" w:rsidTr="000A3899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Резистор МЛТ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  <w:lang w:val="en-US"/>
              </w:rPr>
            </w:pPr>
            <w:r w:rsidRPr="002F4B4E">
              <w:rPr>
                <w:rStyle w:val="FontStyle111"/>
                <w:sz w:val="24"/>
                <w:szCs w:val="24"/>
                <w:lang w:val="en-US"/>
              </w:rPr>
              <w:t>11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0,044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1,033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0,7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1,5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3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3,245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1,571</w:t>
            </w:r>
          </w:p>
        </w:tc>
      </w:tr>
      <w:tr w:rsidR="002B6E1A" w:rsidRPr="0082261E" w:rsidTr="000A3899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 xml:space="preserve">Транзисторы полевые </w:t>
            </w:r>
            <w:proofErr w:type="spellStart"/>
            <w:r>
              <w:rPr>
                <w:rStyle w:val="FontStyle111"/>
                <w:sz w:val="24"/>
                <w:szCs w:val="24"/>
              </w:rPr>
              <w:t>кремнивые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B6E1A" w:rsidRPr="002F4B4E" w:rsidRDefault="002B6E1A" w:rsidP="000A3899">
            <w:pPr>
              <w:jc w:val="center"/>
              <w:rPr>
                <w:rStyle w:val="FontStyle111"/>
                <w:sz w:val="24"/>
                <w:szCs w:val="24"/>
              </w:rPr>
            </w:pPr>
          </w:p>
        </w:tc>
      </w:tr>
    </w:tbl>
    <w:p w:rsidR="002B6E1A" w:rsidRDefault="002B6E1A" w:rsidP="002B6E1A">
      <w:pPr>
        <w:spacing w:line="232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B6E1A" w:rsidRDefault="002B6E1A" w:rsidP="002B6E1A">
      <w:pPr>
        <w:spacing w:line="232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B6E1A" w:rsidRDefault="002B6E1A" w:rsidP="002B6E1A">
      <w:pPr>
        <w:spacing w:line="232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  <w:sectPr w:rsidR="002B6E1A" w:rsidSect="00476426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2B6E1A" w:rsidRDefault="002B6E1A" w:rsidP="002B6E1A">
      <w:pPr>
        <w:spacing w:line="232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B6E1A" w:rsidRDefault="002B6E1A" w:rsidP="002B6E1A">
      <w:pPr>
        <w:spacing w:line="232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B6E1A" w:rsidRDefault="002B6E1A" w:rsidP="002B6E1A">
      <w:pPr>
        <w:spacing w:line="232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B6E1A" w:rsidRDefault="002B6E1A" w:rsidP="002B6E1A">
      <w:pPr>
        <w:spacing w:line="232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B6E1A" w:rsidRDefault="002B6E1A" w:rsidP="002B6E1A">
      <w:pPr>
        <w:spacing w:line="232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B6E1A" w:rsidRDefault="002B6E1A" w:rsidP="002B6E1A">
      <w:pPr>
        <w:spacing w:line="232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B6E1A" w:rsidRDefault="002B6E1A" w:rsidP="002B6E1A">
      <w:pPr>
        <w:spacing w:line="232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B6E1A" w:rsidRDefault="002B6E1A" w:rsidP="002B6E1A">
      <w:pPr>
        <w:spacing w:line="232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B6E1A" w:rsidRDefault="002B6E1A" w:rsidP="002B6E1A">
      <w:pPr>
        <w:spacing w:line="232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B6E1A" w:rsidRDefault="002B6E1A" w:rsidP="002B6E1A">
      <w:pPr>
        <w:spacing w:line="232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B6E1A" w:rsidRDefault="002B6E1A" w:rsidP="002B6E1A">
      <w:pPr>
        <w:spacing w:line="232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B6E1A" w:rsidRDefault="002B6E1A" w:rsidP="002B6E1A">
      <w:pPr>
        <w:spacing w:line="232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B6E1A" w:rsidRDefault="002B6E1A" w:rsidP="002B6E1A">
      <w:pPr>
        <w:spacing w:line="232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B6E1A" w:rsidRDefault="002B6E1A" w:rsidP="002B6E1A">
      <w:pPr>
        <w:spacing w:line="232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B6E1A" w:rsidRDefault="002B6E1A" w:rsidP="002B6E1A">
      <w:pPr>
        <w:spacing w:line="232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B6E1A" w:rsidRDefault="002B6E1A" w:rsidP="002B6E1A">
      <w:pPr>
        <w:spacing w:line="232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B6E1A" w:rsidRDefault="002B6E1A" w:rsidP="002B6E1A">
      <w:pPr>
        <w:spacing w:line="232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B6E1A" w:rsidRDefault="002B6E1A" w:rsidP="002B6E1A">
      <w:pPr>
        <w:spacing w:line="232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B6E1A" w:rsidRPr="00476426" w:rsidRDefault="002B6E1A" w:rsidP="002B6E1A">
      <w:pPr>
        <w:spacing w:line="232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B6E1A" w:rsidRPr="00476426" w:rsidRDefault="002B6E1A" w:rsidP="002B6E1A">
      <w:pPr>
        <w:spacing w:line="232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76426">
        <w:rPr>
          <w:rFonts w:ascii="Times New Roman" w:hAnsi="Times New Roman" w:cs="Times New Roman"/>
          <w:sz w:val="28"/>
          <w:szCs w:val="28"/>
        </w:rPr>
        <w:t>– вероятностью безотказной работы</w:t>
      </w:r>
    </w:p>
    <w:p w:rsidR="002B6E1A" w:rsidRPr="00476426" w:rsidRDefault="002B6E1A" w:rsidP="002B6E1A">
      <w:pPr>
        <w:spacing w:line="232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B6E1A" w:rsidRPr="00476426" w:rsidRDefault="002B6E1A" w:rsidP="002B6E1A">
      <w:pPr>
        <w:pStyle w:val="MTDisplayEquation0"/>
        <w:ind w:firstLine="426"/>
        <w:rPr>
          <w:rFonts w:ascii="Times New Roman" w:hAnsi="Times New Roman" w:cs="Times New Roman"/>
          <w:sz w:val="28"/>
        </w:rPr>
      </w:pPr>
      <w:r w:rsidRPr="00476426">
        <w:rPr>
          <w:rFonts w:ascii="Times New Roman" w:hAnsi="Times New Roman" w:cs="Times New Roman"/>
          <w:sz w:val="28"/>
        </w:rPr>
        <w:tab/>
      </w:r>
      <w:r w:rsidRPr="00476426">
        <w:rPr>
          <w:rFonts w:ascii="Times New Roman" w:eastAsia="Times New Roman" w:hAnsi="Times New Roman" w:cs="Times New Roman"/>
          <w:position w:val="-6"/>
          <w:sz w:val="28"/>
        </w:rPr>
        <w:object w:dxaOrig="1260" w:dyaOrig="495">
          <v:shape id="_x0000_i1026" type="#_x0000_t75" style="width:64.8pt;height:21.6pt" o:ole="">
            <v:imagedata r:id="rId8" o:title=""/>
          </v:shape>
          <o:OLEObject Type="Embed" ProgID="Equation.DSMT4" ShapeID="_x0000_i1026" DrawAspect="Content" ObjectID="_1588590871" r:id="rId9"/>
        </w:object>
      </w:r>
      <w:r w:rsidRPr="00476426">
        <w:rPr>
          <w:rFonts w:ascii="Times New Roman" w:hAnsi="Times New Roman" w:cs="Times New Roman"/>
          <w:sz w:val="28"/>
        </w:rPr>
        <w:t>,</w:t>
      </w:r>
      <w:r w:rsidRPr="00476426">
        <w:rPr>
          <w:rFonts w:ascii="Times New Roman" w:hAnsi="Times New Roman" w:cs="Times New Roman"/>
          <w:sz w:val="28"/>
        </w:rPr>
        <w:tab/>
        <w:t>(9.19)</w:t>
      </w:r>
    </w:p>
    <w:p w:rsidR="002B6E1A" w:rsidRPr="00476426" w:rsidRDefault="002B6E1A" w:rsidP="002B6E1A">
      <w:pPr>
        <w:tabs>
          <w:tab w:val="center" w:pos="5379"/>
          <w:tab w:val="right" w:pos="9498"/>
        </w:tabs>
        <w:spacing w:line="232" w:lineRule="auto"/>
        <w:ind w:left="540" w:firstLine="426"/>
        <w:rPr>
          <w:rFonts w:ascii="Times New Roman" w:hAnsi="Times New Roman" w:cs="Times New Roman"/>
          <w:sz w:val="28"/>
          <w:szCs w:val="28"/>
        </w:rPr>
      </w:pPr>
    </w:p>
    <w:p w:rsidR="002B6E1A" w:rsidRPr="00476426" w:rsidRDefault="002B6E1A" w:rsidP="002B6E1A">
      <w:pPr>
        <w:spacing w:line="232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476426">
        <w:rPr>
          <w:rFonts w:ascii="Times New Roman" w:hAnsi="Times New Roman" w:cs="Times New Roman"/>
          <w:sz w:val="28"/>
          <w:szCs w:val="28"/>
        </w:rPr>
        <w:t xml:space="preserve">где  </w:t>
      </w:r>
      <w:r w:rsidRPr="00476426">
        <w:rPr>
          <w:rFonts w:ascii="Times New Roman" w:hAnsi="Times New Roman" w:cs="Times New Roman"/>
          <w:i/>
          <w:sz w:val="28"/>
          <w:szCs w:val="28"/>
        </w:rPr>
        <w:t>е</w:t>
      </w:r>
      <w:r w:rsidRPr="00476426">
        <w:rPr>
          <w:rFonts w:ascii="Times New Roman" w:hAnsi="Times New Roman" w:cs="Times New Roman"/>
          <w:sz w:val="28"/>
          <w:szCs w:val="28"/>
        </w:rPr>
        <w:t xml:space="preserve"> – основание натурального логарифма; </w:t>
      </w:r>
      <w:r w:rsidRPr="00476426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476426">
        <w:rPr>
          <w:rFonts w:ascii="Times New Roman" w:hAnsi="Times New Roman" w:cs="Times New Roman"/>
          <w:sz w:val="28"/>
          <w:szCs w:val="28"/>
        </w:rPr>
        <w:t xml:space="preserve"> – заданное время работы изделия;</w:t>
      </w:r>
    </w:p>
    <w:p w:rsidR="002B6E1A" w:rsidRPr="00476426" w:rsidRDefault="002B6E1A" w:rsidP="002B6E1A">
      <w:pPr>
        <w:spacing w:line="232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76426">
        <w:rPr>
          <w:rFonts w:ascii="Times New Roman" w:hAnsi="Times New Roman" w:cs="Times New Roman"/>
          <w:sz w:val="28"/>
          <w:szCs w:val="28"/>
        </w:rPr>
        <w:t>– средней наработкой до отказа</w:t>
      </w:r>
    </w:p>
    <w:p w:rsidR="002B6E1A" w:rsidRPr="00476426" w:rsidRDefault="002B6E1A" w:rsidP="002B6E1A">
      <w:pPr>
        <w:spacing w:line="232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B6E1A" w:rsidRPr="00476426" w:rsidRDefault="002B6E1A" w:rsidP="002B6E1A">
      <w:pPr>
        <w:pStyle w:val="MTDisplayEquation0"/>
        <w:ind w:firstLine="426"/>
        <w:rPr>
          <w:rFonts w:ascii="Times New Roman" w:hAnsi="Times New Roman" w:cs="Times New Roman"/>
          <w:sz w:val="28"/>
        </w:rPr>
      </w:pPr>
      <w:r w:rsidRPr="00476426">
        <w:rPr>
          <w:rFonts w:ascii="Times New Roman" w:hAnsi="Times New Roman" w:cs="Times New Roman"/>
          <w:sz w:val="28"/>
        </w:rPr>
        <w:tab/>
      </w:r>
      <w:r w:rsidRPr="00476426">
        <w:rPr>
          <w:rFonts w:ascii="Times New Roman" w:hAnsi="Times New Roman" w:cs="Times New Roman"/>
          <w:i/>
          <w:sz w:val="28"/>
          <w:lang w:val="en-US"/>
        </w:rPr>
        <w:t>T</w:t>
      </w:r>
      <w:r w:rsidRPr="00476426">
        <w:rPr>
          <w:rFonts w:ascii="Times New Roman" w:hAnsi="Times New Roman" w:cs="Times New Roman"/>
          <w:i/>
          <w:sz w:val="28"/>
          <w:vertAlign w:val="subscript"/>
          <w:lang w:val="en-US"/>
        </w:rPr>
        <w:t>o</w:t>
      </w:r>
      <w:r w:rsidRPr="00476426">
        <w:rPr>
          <w:rFonts w:ascii="Times New Roman" w:hAnsi="Times New Roman" w:cs="Times New Roman"/>
          <w:sz w:val="28"/>
        </w:rPr>
        <w:t xml:space="preserve"> = 1/ </w:t>
      </w:r>
      <w:proofErr w:type="gramStart"/>
      <w:r w:rsidRPr="00476426">
        <w:rPr>
          <w:rFonts w:ascii="Times New Roman" w:hAnsi="Times New Roman" w:cs="Times New Roman"/>
          <w:sz w:val="28"/>
          <w:lang w:val="en-US"/>
        </w:rPr>
        <w:t>λ</w:t>
      </w:r>
      <w:proofErr w:type="spellStart"/>
      <w:r w:rsidRPr="00476426">
        <w:rPr>
          <w:rFonts w:ascii="Times New Roman" w:hAnsi="Times New Roman" w:cs="Times New Roman"/>
          <w:i/>
          <w:sz w:val="28"/>
          <w:vertAlign w:val="subscript"/>
        </w:rPr>
        <w:t>сх</w:t>
      </w:r>
      <w:proofErr w:type="spellEnd"/>
      <w:r w:rsidRPr="00476426">
        <w:rPr>
          <w:rFonts w:ascii="Times New Roman" w:hAnsi="Times New Roman" w:cs="Times New Roman"/>
          <w:sz w:val="28"/>
        </w:rPr>
        <w:t xml:space="preserve"> ;</w:t>
      </w:r>
      <w:proofErr w:type="gramEnd"/>
      <w:r w:rsidRPr="00476426">
        <w:rPr>
          <w:rFonts w:ascii="Times New Roman" w:hAnsi="Times New Roman" w:cs="Times New Roman"/>
          <w:sz w:val="28"/>
        </w:rPr>
        <w:tab/>
        <w:t>(9.20)</w:t>
      </w:r>
    </w:p>
    <w:p w:rsidR="002B6E1A" w:rsidRPr="00476426" w:rsidRDefault="002B6E1A" w:rsidP="002B6E1A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2B6E1A" w:rsidRPr="00476426" w:rsidRDefault="002B6E1A" w:rsidP="002B6E1A">
      <w:pPr>
        <w:spacing w:line="232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76426">
        <w:rPr>
          <w:rFonts w:ascii="Times New Roman" w:hAnsi="Times New Roman" w:cs="Times New Roman"/>
          <w:sz w:val="28"/>
          <w:szCs w:val="28"/>
        </w:rPr>
        <w:lastRenderedPageBreak/>
        <w:t>– интенсивностью отказа схемы</w:t>
      </w:r>
    </w:p>
    <w:p w:rsidR="002B6E1A" w:rsidRPr="00476426" w:rsidRDefault="002B6E1A" w:rsidP="002B6E1A">
      <w:pPr>
        <w:spacing w:line="232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B6E1A" w:rsidRPr="00476426" w:rsidRDefault="002B6E1A" w:rsidP="002B6E1A">
      <w:pPr>
        <w:pStyle w:val="MTDisplayEquation0"/>
        <w:ind w:firstLine="426"/>
        <w:rPr>
          <w:rFonts w:ascii="Times New Roman" w:hAnsi="Times New Roman" w:cs="Times New Roman"/>
          <w:sz w:val="28"/>
        </w:rPr>
      </w:pPr>
      <w:r w:rsidRPr="00476426">
        <w:rPr>
          <w:rFonts w:ascii="Times New Roman" w:hAnsi="Times New Roman" w:cs="Times New Roman"/>
          <w:sz w:val="28"/>
        </w:rPr>
        <w:tab/>
      </w:r>
      <w:proofErr w:type="gramStart"/>
      <w:r w:rsidRPr="00476426">
        <w:rPr>
          <w:rFonts w:ascii="Times New Roman" w:hAnsi="Times New Roman" w:cs="Times New Roman"/>
          <w:sz w:val="28"/>
          <w:lang w:val="en-US"/>
        </w:rPr>
        <w:t>λ</w:t>
      </w:r>
      <w:proofErr w:type="spellStart"/>
      <w:r w:rsidRPr="00476426">
        <w:rPr>
          <w:rFonts w:ascii="Times New Roman" w:hAnsi="Times New Roman" w:cs="Times New Roman"/>
          <w:i/>
          <w:sz w:val="28"/>
          <w:vertAlign w:val="subscript"/>
        </w:rPr>
        <w:t>сх</w:t>
      </w:r>
      <w:proofErr w:type="spellEnd"/>
      <w:proofErr w:type="gramEnd"/>
      <w:r w:rsidRPr="00476426">
        <w:rPr>
          <w:rFonts w:ascii="Times New Roman" w:hAnsi="Times New Roman" w:cs="Times New Roman"/>
          <w:i/>
          <w:sz w:val="28"/>
          <w:vertAlign w:val="subscript"/>
        </w:rPr>
        <w:t xml:space="preserve"> </w:t>
      </w:r>
      <w:r w:rsidRPr="00476426">
        <w:rPr>
          <w:rFonts w:ascii="Times New Roman" w:hAnsi="Times New Roman" w:cs="Times New Roman"/>
          <w:i/>
          <w:sz w:val="28"/>
        </w:rPr>
        <w:t>=</w:t>
      </w:r>
      <w:r w:rsidRPr="00476426">
        <w:rPr>
          <w:rFonts w:ascii="Times New Roman" w:hAnsi="Times New Roman" w:cs="Times New Roman"/>
          <w:i/>
          <w:sz w:val="28"/>
          <w:vertAlign w:val="subscript"/>
        </w:rPr>
        <w:t xml:space="preserve"> </w:t>
      </w:r>
      <w:r w:rsidRPr="00476426">
        <w:rPr>
          <w:rFonts w:ascii="Times New Roman" w:hAnsi="Times New Roman" w:cs="Times New Roman"/>
          <w:sz w:val="28"/>
        </w:rPr>
        <w:t>λ</w:t>
      </w:r>
      <w:r w:rsidRPr="00476426">
        <w:rPr>
          <w:rFonts w:ascii="Times New Roman" w:hAnsi="Times New Roman" w:cs="Times New Roman"/>
          <w:i/>
          <w:sz w:val="28"/>
          <w:vertAlign w:val="subscript"/>
          <w:lang w:val="en-US"/>
        </w:rPr>
        <w:t>R</w:t>
      </w:r>
      <w:r w:rsidRPr="00476426">
        <w:rPr>
          <w:rFonts w:ascii="Times New Roman" w:hAnsi="Times New Roman" w:cs="Times New Roman"/>
          <w:i/>
          <w:sz w:val="28"/>
          <w:vertAlign w:val="subscript"/>
        </w:rPr>
        <w:t xml:space="preserve"> </w:t>
      </w:r>
      <w:r w:rsidRPr="00476426">
        <w:rPr>
          <w:rFonts w:ascii="Times New Roman" w:hAnsi="Times New Roman" w:cs="Times New Roman"/>
          <w:i/>
          <w:sz w:val="28"/>
        </w:rPr>
        <w:t xml:space="preserve">· </w:t>
      </w:r>
      <w:r w:rsidRPr="00476426">
        <w:rPr>
          <w:rFonts w:ascii="Times New Roman" w:hAnsi="Times New Roman" w:cs="Times New Roman"/>
          <w:i/>
          <w:sz w:val="28"/>
          <w:lang w:val="en-US"/>
        </w:rPr>
        <w:t>k</w:t>
      </w:r>
      <w:r w:rsidRPr="00476426">
        <w:rPr>
          <w:rFonts w:ascii="Times New Roman" w:hAnsi="Times New Roman" w:cs="Times New Roman"/>
          <w:sz w:val="28"/>
          <w:vertAlign w:val="subscript"/>
        </w:rPr>
        <w:t xml:space="preserve">1 </w:t>
      </w:r>
      <w:r w:rsidRPr="00476426">
        <w:rPr>
          <w:rFonts w:ascii="Times New Roman" w:hAnsi="Times New Roman" w:cs="Times New Roman"/>
          <w:i/>
          <w:sz w:val="28"/>
        </w:rPr>
        <w:t xml:space="preserve"> + </w:t>
      </w:r>
      <w:r w:rsidRPr="00476426">
        <w:rPr>
          <w:rFonts w:ascii="Times New Roman" w:hAnsi="Times New Roman" w:cs="Times New Roman"/>
          <w:sz w:val="28"/>
        </w:rPr>
        <w:t>λ</w:t>
      </w:r>
      <w:r w:rsidRPr="00476426">
        <w:rPr>
          <w:rFonts w:ascii="Times New Roman" w:hAnsi="Times New Roman" w:cs="Times New Roman"/>
          <w:i/>
          <w:sz w:val="28"/>
          <w:vertAlign w:val="subscript"/>
          <w:lang w:val="en-US"/>
        </w:rPr>
        <w:t>C</w:t>
      </w:r>
      <w:r w:rsidRPr="00476426">
        <w:rPr>
          <w:rFonts w:ascii="Times New Roman" w:hAnsi="Times New Roman" w:cs="Times New Roman"/>
          <w:i/>
          <w:sz w:val="28"/>
          <w:vertAlign w:val="subscript"/>
        </w:rPr>
        <w:t xml:space="preserve"> </w:t>
      </w:r>
      <w:r w:rsidRPr="00476426">
        <w:rPr>
          <w:rFonts w:ascii="Times New Roman" w:hAnsi="Times New Roman" w:cs="Times New Roman"/>
          <w:i/>
          <w:sz w:val="28"/>
        </w:rPr>
        <w:t xml:space="preserve">· </w:t>
      </w:r>
      <w:r w:rsidRPr="00476426">
        <w:rPr>
          <w:rFonts w:ascii="Times New Roman" w:hAnsi="Times New Roman" w:cs="Times New Roman"/>
          <w:i/>
          <w:sz w:val="28"/>
          <w:lang w:val="en-US"/>
        </w:rPr>
        <w:t>k</w:t>
      </w:r>
      <w:r w:rsidRPr="00476426">
        <w:rPr>
          <w:rFonts w:ascii="Times New Roman" w:hAnsi="Times New Roman" w:cs="Times New Roman"/>
          <w:sz w:val="28"/>
          <w:vertAlign w:val="subscript"/>
        </w:rPr>
        <w:t xml:space="preserve">2 </w:t>
      </w:r>
      <w:r w:rsidRPr="00476426">
        <w:rPr>
          <w:rFonts w:ascii="Times New Roman" w:hAnsi="Times New Roman" w:cs="Times New Roman"/>
          <w:i/>
          <w:sz w:val="28"/>
        </w:rPr>
        <w:t xml:space="preserve"> + </w:t>
      </w:r>
      <w:proofErr w:type="spellStart"/>
      <w:r w:rsidRPr="00476426">
        <w:rPr>
          <w:rFonts w:ascii="Times New Roman" w:hAnsi="Times New Roman" w:cs="Times New Roman"/>
          <w:sz w:val="28"/>
        </w:rPr>
        <w:t>λ</w:t>
      </w:r>
      <w:r w:rsidRPr="00476426">
        <w:rPr>
          <w:rFonts w:ascii="Times New Roman" w:hAnsi="Times New Roman" w:cs="Times New Roman"/>
          <w:i/>
          <w:sz w:val="28"/>
          <w:vertAlign w:val="subscript"/>
        </w:rPr>
        <w:t>пайки</w:t>
      </w:r>
      <w:proofErr w:type="spellEnd"/>
      <w:r w:rsidRPr="00476426">
        <w:rPr>
          <w:rFonts w:ascii="Times New Roman" w:hAnsi="Times New Roman" w:cs="Times New Roman"/>
          <w:i/>
          <w:sz w:val="28"/>
          <w:vertAlign w:val="subscript"/>
        </w:rPr>
        <w:t xml:space="preserve"> </w:t>
      </w:r>
      <w:r w:rsidRPr="00476426">
        <w:rPr>
          <w:rFonts w:ascii="Times New Roman" w:hAnsi="Times New Roman" w:cs="Times New Roman"/>
          <w:i/>
          <w:sz w:val="28"/>
        </w:rPr>
        <w:t xml:space="preserve">· </w:t>
      </w:r>
      <w:r w:rsidRPr="00476426">
        <w:rPr>
          <w:rFonts w:ascii="Times New Roman" w:hAnsi="Times New Roman" w:cs="Times New Roman"/>
          <w:i/>
          <w:sz w:val="28"/>
          <w:lang w:val="en-US"/>
        </w:rPr>
        <w:t>k</w:t>
      </w:r>
      <w:r w:rsidRPr="00476426">
        <w:rPr>
          <w:rFonts w:ascii="Times New Roman" w:hAnsi="Times New Roman" w:cs="Times New Roman"/>
          <w:sz w:val="28"/>
          <w:vertAlign w:val="subscript"/>
        </w:rPr>
        <w:t xml:space="preserve">3 </w:t>
      </w:r>
      <w:r w:rsidRPr="00476426">
        <w:rPr>
          <w:rFonts w:ascii="Times New Roman" w:hAnsi="Times New Roman" w:cs="Times New Roman"/>
          <w:i/>
          <w:sz w:val="28"/>
        </w:rPr>
        <w:t xml:space="preserve"> + </w:t>
      </w:r>
      <w:r w:rsidRPr="00476426">
        <w:rPr>
          <w:rFonts w:ascii="Times New Roman" w:hAnsi="Times New Roman" w:cs="Times New Roman"/>
          <w:sz w:val="28"/>
        </w:rPr>
        <w:t>… ,</w:t>
      </w:r>
      <w:r w:rsidRPr="00476426">
        <w:rPr>
          <w:rFonts w:ascii="Times New Roman" w:hAnsi="Times New Roman" w:cs="Times New Roman"/>
          <w:sz w:val="28"/>
        </w:rPr>
        <w:tab/>
        <w:t>(9.21)</w:t>
      </w:r>
    </w:p>
    <w:p w:rsidR="002B6E1A" w:rsidRPr="00476426" w:rsidRDefault="002B6E1A" w:rsidP="002B6E1A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2B6E1A" w:rsidRPr="00476426" w:rsidRDefault="002B6E1A" w:rsidP="002B6E1A">
      <w:pPr>
        <w:spacing w:line="232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476426">
        <w:rPr>
          <w:rFonts w:ascii="Times New Roman" w:hAnsi="Times New Roman" w:cs="Times New Roman"/>
          <w:sz w:val="28"/>
          <w:szCs w:val="28"/>
        </w:rPr>
        <w:t>λсх=195+0,336+3,87+0,088+8,192+2+3,52+0,04+0,0261+65,044=213,12*</w:t>
      </w:r>
      <w:r w:rsidRPr="00476426">
        <w:rPr>
          <w:rStyle w:val="FontStyle111"/>
          <w:sz w:val="28"/>
          <w:szCs w:val="28"/>
        </w:rPr>
        <w:t>10</w:t>
      </w:r>
      <w:r w:rsidRPr="00476426">
        <w:rPr>
          <w:rStyle w:val="FontStyle111"/>
          <w:sz w:val="28"/>
          <w:szCs w:val="28"/>
          <w:vertAlign w:val="superscript"/>
        </w:rPr>
        <w:t xml:space="preserve">-6 </w:t>
      </w:r>
      <w:r w:rsidRPr="00476426">
        <w:rPr>
          <w:rStyle w:val="FontStyle111"/>
          <w:sz w:val="28"/>
          <w:szCs w:val="28"/>
        </w:rPr>
        <w:t>1/ч</w:t>
      </w:r>
    </w:p>
    <w:p w:rsidR="002B6E1A" w:rsidRPr="00476426" w:rsidRDefault="002B6E1A" w:rsidP="002B6E1A">
      <w:pPr>
        <w:pStyle w:val="1"/>
        <w:spacing w:line="232" w:lineRule="auto"/>
        <w:ind w:firstLine="426"/>
      </w:pPr>
      <w:r w:rsidRPr="00476426">
        <w:t>где λ</w:t>
      </w:r>
      <w:proofErr w:type="spellStart"/>
      <w:r w:rsidRPr="00476426">
        <w:rPr>
          <w:i/>
          <w:vertAlign w:val="subscript"/>
          <w:lang w:val="en-US"/>
        </w:rPr>
        <w:t>i</w:t>
      </w:r>
      <w:proofErr w:type="spellEnd"/>
      <w:r w:rsidRPr="00476426">
        <w:t xml:space="preserve"> – интенсивность отказов элементов данной группы; </w:t>
      </w:r>
      <w:proofErr w:type="spellStart"/>
      <w:r w:rsidRPr="00476426">
        <w:rPr>
          <w:i/>
          <w:lang w:val="en-US"/>
        </w:rPr>
        <w:t>k</w:t>
      </w:r>
      <w:r w:rsidRPr="00476426">
        <w:rPr>
          <w:vertAlign w:val="subscript"/>
          <w:lang w:val="en-US"/>
        </w:rPr>
        <w:t>i</w:t>
      </w:r>
      <w:proofErr w:type="spellEnd"/>
      <w:r w:rsidRPr="00476426">
        <w:t xml:space="preserve"> – количество элементов данной группы; </w:t>
      </w:r>
      <w:r w:rsidRPr="00476426">
        <w:rPr>
          <w:lang w:val="en-US"/>
        </w:rPr>
        <w:t>Q</w:t>
      </w:r>
      <w:r w:rsidRPr="00476426">
        <w:t>= 1 –</w:t>
      </w:r>
      <w:r w:rsidRPr="00476426">
        <w:rPr>
          <w:i/>
        </w:rPr>
        <w:t xml:space="preserve"> </w:t>
      </w:r>
      <w:r w:rsidRPr="00476426">
        <w:rPr>
          <w:i/>
          <w:lang w:val="en-US"/>
        </w:rPr>
        <w:t>P</w:t>
      </w:r>
      <w:r w:rsidRPr="00476426">
        <w:rPr>
          <w:i/>
        </w:rPr>
        <w:t xml:space="preserve">  – </w:t>
      </w:r>
      <w:r w:rsidRPr="00476426">
        <w:t>вероятностью отказа.</w:t>
      </w:r>
    </w:p>
    <w:p w:rsidR="002B6E1A" w:rsidRPr="00476426" w:rsidRDefault="002B6E1A" w:rsidP="002B6E1A">
      <w:pPr>
        <w:spacing w:line="228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76426">
        <w:rPr>
          <w:rFonts w:ascii="Times New Roman" w:hAnsi="Times New Roman" w:cs="Times New Roman"/>
          <w:sz w:val="28"/>
          <w:szCs w:val="28"/>
        </w:rPr>
        <w:t>Тогда наработка до отказа составит</w:t>
      </w:r>
    </w:p>
    <w:p w:rsidR="002B6E1A" w:rsidRPr="00476426" w:rsidRDefault="002B6E1A" w:rsidP="002B6E1A">
      <w:pPr>
        <w:pStyle w:val="MTDisplayEquation0"/>
        <w:ind w:firstLine="426"/>
        <w:rPr>
          <w:rFonts w:ascii="Times New Roman" w:hAnsi="Times New Roman" w:cs="Times New Roman"/>
          <w:sz w:val="28"/>
        </w:rPr>
      </w:pPr>
    </w:p>
    <w:p w:rsidR="002B6E1A" w:rsidRPr="00476426" w:rsidRDefault="002B6E1A" w:rsidP="002B6E1A">
      <w:pPr>
        <w:pStyle w:val="MTDisplayEquation0"/>
        <w:ind w:firstLine="426"/>
        <w:rPr>
          <w:rFonts w:ascii="Times New Roman" w:hAnsi="Times New Roman" w:cs="Times New Roman"/>
          <w:sz w:val="28"/>
        </w:rPr>
      </w:pPr>
      <w:r w:rsidRPr="00476426">
        <w:rPr>
          <w:rFonts w:ascii="Times New Roman" w:hAnsi="Times New Roman" w:cs="Times New Roman"/>
          <w:sz w:val="28"/>
        </w:rPr>
        <w:t xml:space="preserve"> </w:t>
      </w:r>
      <w:r w:rsidRPr="00476426">
        <w:rPr>
          <w:rFonts w:ascii="Times New Roman" w:hAnsi="Times New Roman" w:cs="Times New Roman"/>
          <w:sz w:val="28"/>
        </w:rPr>
        <w:tab/>
      </w:r>
      <w:r w:rsidRPr="00476426">
        <w:rPr>
          <w:rFonts w:ascii="Times New Roman" w:eastAsia="Times New Roman" w:hAnsi="Times New Roman" w:cs="Times New Roman"/>
          <w:position w:val="-12"/>
          <w:sz w:val="28"/>
        </w:rPr>
        <w:object w:dxaOrig="2820" w:dyaOrig="380">
          <v:shape id="_x0000_i1027" type="#_x0000_t75" style="width:140.4pt;height:21.6pt" o:ole="" fillcolor="window">
            <v:imagedata r:id="rId10" o:title=""/>
          </v:shape>
          <o:OLEObject Type="Embed" ProgID="Equation.3" ShapeID="_x0000_i1027" DrawAspect="Content" ObjectID="_1588590872" r:id="rId11"/>
        </w:object>
      </w:r>
      <w:r w:rsidRPr="00476426">
        <w:rPr>
          <w:rFonts w:ascii="Times New Roman" w:hAnsi="Times New Roman" w:cs="Times New Roman"/>
          <w:sz w:val="28"/>
        </w:rPr>
        <w:t xml:space="preserve"> ч.</w:t>
      </w:r>
      <w:r w:rsidRPr="00476426">
        <w:rPr>
          <w:rFonts w:ascii="Times New Roman" w:hAnsi="Times New Roman" w:cs="Times New Roman"/>
          <w:sz w:val="28"/>
        </w:rPr>
        <w:tab/>
        <w:t>(9.22)</w:t>
      </w:r>
    </w:p>
    <w:p w:rsidR="002B6E1A" w:rsidRPr="00476426" w:rsidRDefault="002B6E1A" w:rsidP="002B6E1A">
      <w:pPr>
        <w:spacing w:line="228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B6E1A" w:rsidRPr="00476426" w:rsidRDefault="002B6E1A" w:rsidP="002B6E1A">
      <w:pPr>
        <w:spacing w:line="228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76426">
        <w:rPr>
          <w:rFonts w:ascii="Times New Roman" w:hAnsi="Times New Roman" w:cs="Times New Roman"/>
          <w:sz w:val="28"/>
          <w:szCs w:val="28"/>
        </w:rPr>
        <w:t>Вероятность безотказной работы при времени работы изделия, равным 4695 ч., будет</w:t>
      </w:r>
    </w:p>
    <w:p w:rsidR="002B6E1A" w:rsidRPr="00476426" w:rsidRDefault="002B6E1A" w:rsidP="002B6E1A">
      <w:pPr>
        <w:spacing w:line="228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B6E1A" w:rsidRPr="00476426" w:rsidRDefault="002B6E1A" w:rsidP="002B6E1A">
      <w:pPr>
        <w:pStyle w:val="MTDisplayEquation0"/>
        <w:ind w:firstLine="426"/>
        <w:rPr>
          <w:rFonts w:ascii="Times New Roman" w:hAnsi="Times New Roman" w:cs="Times New Roman"/>
          <w:sz w:val="28"/>
        </w:rPr>
      </w:pPr>
      <w:r w:rsidRPr="00476426">
        <w:rPr>
          <w:rFonts w:ascii="Times New Roman" w:hAnsi="Times New Roman" w:cs="Times New Roman"/>
          <w:sz w:val="28"/>
        </w:rPr>
        <w:tab/>
      </w:r>
      <w:r w:rsidRPr="00476426">
        <w:rPr>
          <w:rFonts w:ascii="Times New Roman" w:eastAsia="Times New Roman" w:hAnsi="Times New Roman" w:cs="Times New Roman"/>
          <w:position w:val="-10"/>
          <w:sz w:val="28"/>
        </w:rPr>
        <w:object w:dxaOrig="3140" w:dyaOrig="540">
          <v:shape id="_x0000_i1028" type="#_x0000_t75" style="width:161.4pt;height:27.6pt" o:ole="" fillcolor="window">
            <v:imagedata r:id="rId12" o:title=""/>
          </v:shape>
          <o:OLEObject Type="Embed" ProgID="Equation.3" ShapeID="_x0000_i1028" DrawAspect="Content" ObjectID="_1588590873" r:id="rId13"/>
        </w:object>
      </w:r>
      <w:r w:rsidRPr="00476426">
        <w:rPr>
          <w:rFonts w:ascii="Times New Roman" w:hAnsi="Times New Roman" w:cs="Times New Roman"/>
          <w:sz w:val="28"/>
        </w:rPr>
        <w:t>.</w:t>
      </w:r>
      <w:r w:rsidRPr="00476426">
        <w:rPr>
          <w:rFonts w:ascii="Times New Roman" w:hAnsi="Times New Roman" w:cs="Times New Roman"/>
          <w:sz w:val="28"/>
        </w:rPr>
        <w:tab/>
        <w:t>(9.23)</w:t>
      </w:r>
    </w:p>
    <w:p w:rsidR="002B6E1A" w:rsidRPr="00476426" w:rsidRDefault="002B6E1A" w:rsidP="002B6E1A">
      <w:pPr>
        <w:pStyle w:val="MTDisplayEquation0"/>
        <w:ind w:firstLine="426"/>
        <w:rPr>
          <w:rFonts w:ascii="Times New Roman" w:hAnsi="Times New Roman" w:cs="Times New Roman"/>
          <w:sz w:val="28"/>
        </w:rPr>
      </w:pPr>
    </w:p>
    <w:p w:rsidR="002B6E1A" w:rsidRPr="00476426" w:rsidRDefault="002B6E1A" w:rsidP="002B6E1A">
      <w:pPr>
        <w:spacing w:line="228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76426">
        <w:rPr>
          <w:rFonts w:ascii="Times New Roman" w:hAnsi="Times New Roman" w:cs="Times New Roman"/>
          <w:sz w:val="28"/>
          <w:szCs w:val="28"/>
        </w:rPr>
        <w:t>Следовательно, вероятность отказа составит</w:t>
      </w:r>
    </w:p>
    <w:p w:rsidR="002B6E1A" w:rsidRPr="00476426" w:rsidRDefault="002B6E1A" w:rsidP="002B6E1A">
      <w:pPr>
        <w:spacing w:line="228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B6E1A" w:rsidRPr="00476426" w:rsidRDefault="002B6E1A" w:rsidP="002B6E1A">
      <w:pPr>
        <w:pStyle w:val="MTDisplayEquation0"/>
        <w:ind w:firstLine="426"/>
        <w:rPr>
          <w:rFonts w:ascii="Times New Roman" w:hAnsi="Times New Roman" w:cs="Times New Roman"/>
          <w:sz w:val="28"/>
        </w:rPr>
      </w:pPr>
      <w:r w:rsidRPr="00476426">
        <w:rPr>
          <w:rFonts w:ascii="Times New Roman" w:hAnsi="Times New Roman" w:cs="Times New Roman"/>
          <w:sz w:val="28"/>
        </w:rPr>
        <w:tab/>
      </w:r>
      <w:r w:rsidRPr="00476426">
        <w:rPr>
          <w:rFonts w:ascii="Times New Roman" w:eastAsia="Times New Roman" w:hAnsi="Times New Roman" w:cs="Times New Roman"/>
          <w:position w:val="-10"/>
          <w:sz w:val="28"/>
        </w:rPr>
        <w:object w:dxaOrig="2600" w:dyaOrig="320">
          <v:shape id="_x0000_i1029" type="#_x0000_t75" style="width:129pt;height:14.4pt" o:ole="" fillcolor="window">
            <v:imagedata r:id="rId14" o:title=""/>
          </v:shape>
          <o:OLEObject Type="Embed" ProgID="Equation.3" ShapeID="_x0000_i1029" DrawAspect="Content" ObjectID="_1588590874" r:id="rId15"/>
        </w:object>
      </w:r>
      <w:r w:rsidRPr="00476426">
        <w:rPr>
          <w:rFonts w:ascii="Times New Roman" w:hAnsi="Times New Roman" w:cs="Times New Roman"/>
          <w:sz w:val="28"/>
        </w:rPr>
        <w:t>.</w:t>
      </w:r>
      <w:r w:rsidRPr="00476426">
        <w:rPr>
          <w:rFonts w:ascii="Times New Roman" w:hAnsi="Times New Roman" w:cs="Times New Roman"/>
          <w:sz w:val="28"/>
        </w:rPr>
        <w:tab/>
        <w:t>(9.24)</w:t>
      </w:r>
    </w:p>
    <w:p w:rsidR="002B6E1A" w:rsidRPr="00476426" w:rsidRDefault="002B6E1A" w:rsidP="002B6E1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B6E1A" w:rsidRPr="002B6E1A" w:rsidRDefault="002B6E1A" w:rsidP="002B6E1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B6E1A">
        <w:rPr>
          <w:rFonts w:ascii="Times New Roman" w:hAnsi="Times New Roman" w:cs="Times New Roman"/>
          <w:b/>
          <w:sz w:val="28"/>
          <w:szCs w:val="28"/>
        </w:rPr>
        <w:t xml:space="preserve"> Расч</w:t>
      </w:r>
      <w:bookmarkStart w:id="0" w:name="_GoBack"/>
      <w:bookmarkEnd w:id="0"/>
      <w:r w:rsidRPr="002B6E1A">
        <w:rPr>
          <w:rFonts w:ascii="Times New Roman" w:hAnsi="Times New Roman" w:cs="Times New Roman"/>
          <w:b/>
          <w:sz w:val="28"/>
          <w:szCs w:val="28"/>
        </w:rPr>
        <w:t>ет помехоустойчивости</w:t>
      </w:r>
    </w:p>
    <w:p w:rsidR="002B6E1A" w:rsidRDefault="002B6E1A" w:rsidP="002B6E1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Расчет спектра сигналов </w:t>
      </w:r>
    </w:p>
    <w:p w:rsidR="002B6E1A" w:rsidRDefault="002B6E1A" w:rsidP="002B6E1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Частотные и временные характеристики сигналов</w:t>
      </w:r>
    </w:p>
    <w:p w:rsidR="002B6E1A" w:rsidRDefault="002B6E1A" w:rsidP="002B6E1A">
      <w:pPr>
        <w:pStyle w:val="a3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6E1A" w:rsidRPr="00476426" w:rsidRDefault="002B6E1A" w:rsidP="002B6E1A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E1C58" w:rsidRDefault="003E1C58"/>
    <w:sectPr w:rsidR="003E1C58" w:rsidSect="00476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1446"/>
    <w:multiLevelType w:val="multilevel"/>
    <w:tmpl w:val="BB50A208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>
    <w:nsid w:val="4F663AA6"/>
    <w:multiLevelType w:val="multilevel"/>
    <w:tmpl w:val="3440E9DA"/>
    <w:lvl w:ilvl="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24F"/>
    <w:rsid w:val="002B6E1A"/>
    <w:rsid w:val="003E1C58"/>
    <w:rsid w:val="00FB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E1A"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E1A"/>
    <w:pPr>
      <w:ind w:left="720"/>
      <w:contextualSpacing/>
    </w:pPr>
  </w:style>
  <w:style w:type="character" w:customStyle="1" w:styleId="MTDisplayEquation">
    <w:name w:val="MTDisplayEquation Знак"/>
    <w:link w:val="MTDisplayEquation0"/>
    <w:locked/>
    <w:rsid w:val="002B6E1A"/>
    <w:rPr>
      <w:sz w:val="26"/>
      <w:szCs w:val="28"/>
    </w:rPr>
  </w:style>
  <w:style w:type="paragraph" w:customStyle="1" w:styleId="MTDisplayEquation0">
    <w:name w:val="MTDisplayEquation"/>
    <w:basedOn w:val="a"/>
    <w:next w:val="a"/>
    <w:link w:val="MTDisplayEquation"/>
    <w:rsid w:val="002B6E1A"/>
    <w:pPr>
      <w:tabs>
        <w:tab w:val="center" w:pos="4680"/>
        <w:tab w:val="right" w:pos="9360"/>
      </w:tabs>
      <w:spacing w:after="0"/>
      <w:jc w:val="both"/>
    </w:pPr>
    <w:rPr>
      <w:sz w:val="26"/>
      <w:szCs w:val="28"/>
    </w:rPr>
  </w:style>
  <w:style w:type="paragraph" w:customStyle="1" w:styleId="1">
    <w:name w:val="Стиль1"/>
    <w:basedOn w:val="a"/>
    <w:rsid w:val="002B6E1A"/>
    <w:pPr>
      <w:widowControl w:val="0"/>
      <w:autoSpaceDE w:val="0"/>
      <w:autoSpaceDN w:val="0"/>
      <w:adjustRightInd w:val="0"/>
      <w:spacing w:after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FontStyle111">
    <w:name w:val="Font Style111"/>
    <w:uiPriority w:val="99"/>
    <w:rsid w:val="002B6E1A"/>
    <w:rPr>
      <w:rFonts w:ascii="Times New Roman" w:hAnsi="Times New Roman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E1A"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E1A"/>
    <w:pPr>
      <w:ind w:left="720"/>
      <w:contextualSpacing/>
    </w:pPr>
  </w:style>
  <w:style w:type="character" w:customStyle="1" w:styleId="MTDisplayEquation">
    <w:name w:val="MTDisplayEquation Знак"/>
    <w:link w:val="MTDisplayEquation0"/>
    <w:locked/>
    <w:rsid w:val="002B6E1A"/>
    <w:rPr>
      <w:sz w:val="26"/>
      <w:szCs w:val="28"/>
    </w:rPr>
  </w:style>
  <w:style w:type="paragraph" w:customStyle="1" w:styleId="MTDisplayEquation0">
    <w:name w:val="MTDisplayEquation"/>
    <w:basedOn w:val="a"/>
    <w:next w:val="a"/>
    <w:link w:val="MTDisplayEquation"/>
    <w:rsid w:val="002B6E1A"/>
    <w:pPr>
      <w:tabs>
        <w:tab w:val="center" w:pos="4680"/>
        <w:tab w:val="right" w:pos="9360"/>
      </w:tabs>
      <w:spacing w:after="0"/>
      <w:jc w:val="both"/>
    </w:pPr>
    <w:rPr>
      <w:sz w:val="26"/>
      <w:szCs w:val="28"/>
    </w:rPr>
  </w:style>
  <w:style w:type="paragraph" w:customStyle="1" w:styleId="1">
    <w:name w:val="Стиль1"/>
    <w:basedOn w:val="a"/>
    <w:rsid w:val="002B6E1A"/>
    <w:pPr>
      <w:widowControl w:val="0"/>
      <w:autoSpaceDE w:val="0"/>
      <w:autoSpaceDN w:val="0"/>
      <w:adjustRightInd w:val="0"/>
      <w:spacing w:after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FontStyle111">
    <w:name w:val="Font Style111"/>
    <w:uiPriority w:val="99"/>
    <w:rsid w:val="002B6E1A"/>
    <w:rPr>
      <w:rFonts w:ascii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Minchukov</dc:creator>
  <cp:keywords/>
  <dc:description/>
  <cp:lastModifiedBy>Artur Minchukov</cp:lastModifiedBy>
  <cp:revision>2</cp:revision>
  <dcterms:created xsi:type="dcterms:W3CDTF">2018-05-23T11:25:00Z</dcterms:created>
  <dcterms:modified xsi:type="dcterms:W3CDTF">2018-05-23T11:28:00Z</dcterms:modified>
</cp:coreProperties>
</file>