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675" w:rsidRDefault="00024675" w:rsidP="00024675">
      <w:r>
        <w:t>Система АСУПП включает в себя следующие элементы:</w:t>
      </w:r>
    </w:p>
    <w:p w:rsidR="00024675" w:rsidRDefault="00024675" w:rsidP="00024675">
      <w:bookmarkStart w:id="0" w:name="_GoBack"/>
      <w:bookmarkEnd w:id="0"/>
    </w:p>
    <w:p w:rsidR="00024675" w:rsidRDefault="00024675" w:rsidP="00024675">
      <w:pPr>
        <w:pStyle w:val="a5"/>
        <w:numPr>
          <w:ilvl w:val="0"/>
          <w:numId w:val="1"/>
        </w:numPr>
      </w:pPr>
      <w:r>
        <w:t>GPS-терминал</w:t>
      </w:r>
    </w:p>
    <w:p w:rsidR="00024675" w:rsidRDefault="00024675" w:rsidP="00024675">
      <w:pPr>
        <w:pStyle w:val="a5"/>
        <w:numPr>
          <w:ilvl w:val="0"/>
          <w:numId w:val="1"/>
        </w:numPr>
      </w:pPr>
      <w:r>
        <w:t>Датчики учета пассажиропотока на каждую дверь.</w:t>
      </w:r>
    </w:p>
    <w:p w:rsidR="00024675" w:rsidRDefault="00024675" w:rsidP="00024675">
      <w:pPr>
        <w:pStyle w:val="a5"/>
        <w:numPr>
          <w:ilvl w:val="0"/>
          <w:numId w:val="1"/>
        </w:numPr>
      </w:pPr>
      <w:r>
        <w:t>Датчик уровня топлива (при желании).</w:t>
      </w:r>
    </w:p>
    <w:p w:rsidR="00024675" w:rsidRDefault="00024675" w:rsidP="00024675">
      <w:pPr>
        <w:pStyle w:val="a5"/>
        <w:numPr>
          <w:ilvl w:val="0"/>
          <w:numId w:val="1"/>
        </w:numPr>
      </w:pPr>
      <w:r>
        <w:t>Блок беспроводной передачи данных между вагонами транспортного средства.</w:t>
      </w:r>
    </w:p>
    <w:p w:rsidR="00024675" w:rsidRDefault="00024675" w:rsidP="00024675">
      <w:pPr>
        <w:pStyle w:val="a5"/>
        <w:numPr>
          <w:ilvl w:val="0"/>
          <w:numId w:val="1"/>
        </w:numPr>
      </w:pPr>
      <w:r>
        <w:t xml:space="preserve">Сервер мобильных объектов. Отдельный компьютер или </w:t>
      </w:r>
      <w:proofErr w:type="spellStart"/>
      <w:r>
        <w:t>Web</w:t>
      </w:r>
      <w:proofErr w:type="spellEnd"/>
      <w:r>
        <w:t xml:space="preserve"> сервер, на котором хранится вся необходимая информация о мобильных объектах (информация о группах и объектах, схемы автоматизации, планы выполнения действий и т.п.).</w:t>
      </w:r>
    </w:p>
    <w:p w:rsidR="00024675" w:rsidRDefault="00024675" w:rsidP="00024675">
      <w:proofErr w:type="gramStart"/>
      <w:r>
        <w:t>Рабочее</w:t>
      </w:r>
      <w:proofErr w:type="gramEnd"/>
      <w:r>
        <w:t xml:space="preserve"> место-</w:t>
      </w:r>
      <w:proofErr w:type="spellStart"/>
      <w:r>
        <w:t>Web</w:t>
      </w:r>
      <w:proofErr w:type="spellEnd"/>
      <w:r>
        <w:t xml:space="preserve"> доступ. Клиенту предоставляется пароль, логин и </w:t>
      </w:r>
      <w:proofErr w:type="spellStart"/>
      <w:r>
        <w:t>web</w:t>
      </w:r>
      <w:proofErr w:type="spellEnd"/>
      <w:r>
        <w:t>-адрес интернет ресурса. Этот способ позволяет осуществлять доступ с любого</w:t>
      </w:r>
      <w:r>
        <w:t xml:space="preserve"> ПК, подключенного </w:t>
      </w:r>
      <w:proofErr w:type="gramStart"/>
      <w:r>
        <w:t>к</w:t>
      </w:r>
      <w:proofErr w:type="gramEnd"/>
      <w:r>
        <w:t xml:space="preserve"> Интернет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4F17ED0" wp14:editId="32DF2842">
                <wp:extent cx="302895" cy="302895"/>
                <wp:effectExtent l="0" t="0" r="0" b="0"/>
                <wp:docPr id="2" name="AutoShape 12" descr="http://navilux.com.ua/wp-content/uploads/2013/09/shema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2" o:spid="_x0000_s1026" alt="Описание: http://navilux.com.ua/wp-content/uploads/2013/09/shema2.jpg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40425" cy="3980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75" w:rsidRDefault="00024675" w:rsidP="00024675">
      <w:r>
        <w:t>Рисунок 1. Схема работы АСУПП</w:t>
      </w:r>
    </w:p>
    <w:p w:rsidR="00024675" w:rsidRDefault="00024675" w:rsidP="00024675"/>
    <w:p w:rsidR="000530DD" w:rsidRDefault="00024675" w:rsidP="00024675">
      <w:r>
        <w:t>GPS-терминалы мобильных объектов устанавливают соединение и выполняют передачу навигационной и служебной информации от датчиков на сервер мобильных объектов АСУПП. Полученные данные обрабатываются, архивируются и формируются текстовые отчеты. Все действия по доступу к терминалам могут производиться только с авторизованных диспетчерских рабочих мест, после введения учетных</w:t>
      </w:r>
    </w:p>
    <w:sectPr w:rsidR="00053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B5891"/>
    <w:multiLevelType w:val="hybridMultilevel"/>
    <w:tmpl w:val="048CA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75"/>
    <w:rsid w:val="00024675"/>
    <w:rsid w:val="0005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67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4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67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34C73-8A92-4358-BB69-EF8C420B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1</cp:revision>
  <dcterms:created xsi:type="dcterms:W3CDTF">2018-02-25T21:20:00Z</dcterms:created>
  <dcterms:modified xsi:type="dcterms:W3CDTF">2018-02-25T21:23:00Z</dcterms:modified>
</cp:coreProperties>
</file>