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97560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7970" w:rsidRPr="00251FFB" w:rsidRDefault="00B77970" w:rsidP="00B77970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251FFB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B77970" w:rsidRPr="00251FFB" w:rsidRDefault="00B77970" w:rsidP="00B7797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77970" w:rsidRPr="00251FFB" w:rsidRDefault="00B77970" w:rsidP="00B77970">
          <w:pPr>
            <w:pStyle w:val="3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51F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51F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51F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4104594" w:history="1"/>
          <w:hyperlink w:anchor="_Toc484104595" w:history="1">
            <w:r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left="0"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596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 Обзор  </w:t>
            </w:r>
            <w:r w:rsidR="00B779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существующих систем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597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B77970" w:rsidRPr="00B779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B77970" w:rsidRPr="00B779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ab/>
              <w:t>Автоматизированная система оплаты и контроля проезда компании IBA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598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B77970" w:rsidRPr="00B779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Автоматизированная система диспетчерского управления пассажирским транспортом IBA AVM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9D7C29" w:rsidRPr="009D7C29" w:rsidRDefault="009D7C29" w:rsidP="009D7C2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48410459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D7C2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Система мониторинга пассажиропотока «ПОТОК»</w:t>
            </w:r>
            <w:r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0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599" w:history="1">
            <w:r w:rsidR="00B779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1.4 Вывод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C2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03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B779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Структурная схема системы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C2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13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04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B7797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Общая структурная схема системы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C2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13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05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Структурная схема КП и промежуточного пункта регистрации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C2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14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06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Структурная схема ПУ  и остановочного пункта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12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2.4 </w:t>
            </w:r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14" w:history="1">
            <w:r w:rsidR="00B77970" w:rsidRPr="00251FFB">
              <w:rPr>
                <w:rStyle w:val="a3"/>
                <w:rFonts w:ascii="Times New Roman" w:hAnsi="Times New Roman" w:cs="Times New Roman"/>
                <w:iCs/>
                <w:noProof/>
                <w:sz w:val="28"/>
                <w:szCs w:val="28"/>
              </w:rPr>
              <w:t>3 А</w:t>
            </w:r>
            <w:r w:rsidR="00DF3D09">
              <w:rPr>
                <w:rStyle w:val="a3"/>
                <w:rFonts w:ascii="Times New Roman" w:hAnsi="Times New Roman" w:cs="Times New Roman"/>
                <w:iCs/>
                <w:noProof/>
                <w:sz w:val="28"/>
                <w:szCs w:val="28"/>
              </w:rPr>
              <w:t>лгоритм</w:t>
            </w:r>
            <w:r w:rsidR="00B77970">
              <w:rPr>
                <w:rStyle w:val="a3"/>
                <w:rFonts w:ascii="Times New Roman" w:hAnsi="Times New Roman" w:cs="Times New Roman"/>
                <w:iCs/>
                <w:noProof/>
                <w:sz w:val="28"/>
                <w:szCs w:val="28"/>
              </w:rPr>
              <w:t xml:space="preserve"> </w:t>
            </w:r>
            <w:r w:rsidR="00B77970" w:rsidRPr="00794E7A">
              <w:rPr>
                <w:rStyle w:val="a3"/>
                <w:rFonts w:ascii="Times New Roman" w:hAnsi="Times New Roman" w:cs="Times New Roman"/>
                <w:iCs/>
                <w:noProof/>
                <w:sz w:val="28"/>
                <w:szCs w:val="28"/>
              </w:rPr>
              <w:t>функционирования системы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15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Алгоритм функционирования транспортного средства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20" w:history="1"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Алгоритм функционирования пункта регистрации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21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3.3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Алгоритм функционирования остановочного пункта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27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3.4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Алгоритм функционирования диспетчерского пункта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28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5A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29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схема системы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0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4.1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схема транспортного средства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1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4.2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схема пункта регистрации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</w:hyperlink>
        </w:p>
        <w:p w:rsidR="00DF3D09" w:rsidRDefault="00A90A53" w:rsidP="00DF3D09">
          <w:pPr>
            <w:pStyle w:val="11"/>
            <w:spacing w:after="0" w:line="240" w:lineRule="auto"/>
            <w:ind w:firstLine="0"/>
          </w:pPr>
          <w:hyperlink w:anchor="_Toc484104632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4.3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схема формирователя сигнала ТС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</w:hyperlink>
        </w:p>
        <w:p w:rsidR="00DF3D09" w:rsidRPr="00251FFB" w:rsidRDefault="00A90A53" w:rsidP="00DF3D0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1" w:history="1"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схема приемника сигнала ТС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</w:hyperlink>
        </w:p>
        <w:p w:rsidR="00DF3D09" w:rsidRPr="00251FFB" w:rsidRDefault="00A90A53" w:rsidP="00DF3D0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1" w:history="1"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схема приемника  данных на остановочном пункте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</w:hyperlink>
        </w:p>
        <w:p w:rsidR="00DF3D09" w:rsidRDefault="00A90A53" w:rsidP="00DF3D09">
          <w:pPr>
            <w:pStyle w:val="11"/>
            <w:spacing w:after="0" w:line="240" w:lineRule="auto"/>
            <w:ind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104631" w:history="1"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схема приемника данных на диспетчерском пункте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</w:hyperlink>
        </w:p>
        <w:p w:rsidR="00DF3D09" w:rsidRPr="00251FFB" w:rsidRDefault="00A90A53" w:rsidP="00DF3D0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1" w:history="1"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схема формирователя и приемника команды на корректировку маршрута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</w:hyperlink>
        </w:p>
        <w:p w:rsidR="00B77970" w:rsidRPr="00251FFB" w:rsidRDefault="00A90A53" w:rsidP="00DF3D0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1" w:history="1"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4.8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3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5 </w:t>
            </w:r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Системные расчеты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4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5.1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Расчет надежности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5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5.2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Частотные и временные характеристики сигналов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6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5.3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Расчет спектра сигналов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</w:hyperlink>
        </w:p>
        <w:p w:rsidR="00B77970" w:rsidRDefault="00A90A53" w:rsidP="00B77970">
          <w:pPr>
            <w:pStyle w:val="11"/>
            <w:spacing w:after="0" w:line="240" w:lineRule="auto"/>
            <w:ind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104639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5.4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Расчет линии связи и помехоустойчивости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</w:hyperlink>
        </w:p>
        <w:p w:rsidR="00DF3D09" w:rsidRDefault="00A90A53" w:rsidP="00DF3D09">
          <w:pPr>
            <w:pStyle w:val="11"/>
            <w:spacing w:after="0" w:line="240" w:lineRule="auto"/>
            <w:ind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104631" w:history="1"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5.5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</w:hyperlink>
        </w:p>
        <w:p w:rsidR="00DF3D09" w:rsidRPr="00251FFB" w:rsidRDefault="00A90A53" w:rsidP="00DF3D09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3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Программное обеспечение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</w:hyperlink>
        </w:p>
        <w:p w:rsidR="00DF3D09" w:rsidRPr="009D7C29" w:rsidRDefault="00A90A53" w:rsidP="00DF3D0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484104634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.1 </w:t>
            </w:r>
            <w:r w:rsidR="00DF3D09" w:rsidRP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Программа для записи данных на RFID-метку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9D7C29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61</w:t>
          </w:r>
        </w:p>
        <w:p w:rsidR="00DF3D09" w:rsidRPr="009D7C29" w:rsidRDefault="00A90A53" w:rsidP="00DF3D0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484104635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.2 </w:t>
            </w:r>
            <w:r w:rsidR="0023090A" w:rsidRP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Программа для считывания информации с RFID-метки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9D7C29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64</w:t>
          </w:r>
        </w:p>
        <w:p w:rsidR="00DF3D09" w:rsidRPr="009D7C29" w:rsidRDefault="00A90A53" w:rsidP="00DF3D09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484104633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 Технико-экономическое обоснование эффективности разрабатываемого устройства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9D7C29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66</w:t>
          </w:r>
        </w:p>
        <w:p w:rsidR="00DF3D09" w:rsidRPr="00251FFB" w:rsidRDefault="00A90A53" w:rsidP="00DF3D0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34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.1 </w:t>
            </w:r>
            <w:r w:rsidR="0023090A" w:rsidRP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Характеристики устройства бесконтактной идентификации объектов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</w:hyperlink>
        </w:p>
        <w:p w:rsidR="00DF3D09" w:rsidRPr="009D7C29" w:rsidRDefault="00A90A53" w:rsidP="00DF3D0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484104635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.2 </w:t>
            </w:r>
            <w:r w:rsidR="0023090A" w:rsidRP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Расчет стоимостной оценки затрат на проектирование устройства бесконтактной идентификации объектов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9D7C29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66</w:t>
          </w:r>
        </w:p>
        <w:p w:rsidR="00DF3D09" w:rsidRPr="009D7C29" w:rsidRDefault="00A90A53" w:rsidP="00DF3D09">
          <w:pPr>
            <w:pStyle w:val="11"/>
            <w:spacing w:after="0" w:line="240" w:lineRule="auto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484104636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.3 </w:t>
            </w:r>
            <w:r w:rsidR="0023090A" w:rsidRP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Расчет затрат на монтажные работы устройства бесконтактной идентификации объектов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9D7C29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68</w:t>
          </w:r>
        </w:p>
        <w:p w:rsidR="00DF3D09" w:rsidRDefault="00A90A53" w:rsidP="00DF3D09">
          <w:pPr>
            <w:pStyle w:val="11"/>
            <w:spacing w:after="0" w:line="240" w:lineRule="auto"/>
            <w:ind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104639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.4 </w:t>
            </w:r>
            <w:r w:rsidR="0023090A" w:rsidRP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Расчет экономической эффективности от использования устройства бесконтактной идентификации объектов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70</w:t>
            </w:r>
          </w:hyperlink>
        </w:p>
        <w:p w:rsidR="00DF3D09" w:rsidRDefault="00A90A53" w:rsidP="00DF3D09">
          <w:pPr>
            <w:pStyle w:val="11"/>
            <w:spacing w:after="0" w:line="240" w:lineRule="auto"/>
            <w:ind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104631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DF3D0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.5</w:t>
            </w:r>
            <w:r w:rsidR="00DF3D09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090A" w:rsidRP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Расчет показателей эффективности инвестиций в разработку и внедрение в эксплуатацию устройства бесконтактной идентификации объектов</w:t>
            </w:r>
            <w:r w:rsidR="00DF3D09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</w:hyperlink>
        </w:p>
        <w:p w:rsidR="0023090A" w:rsidRPr="0023090A" w:rsidRDefault="00A90A53" w:rsidP="0023090A">
          <w:pPr>
            <w:pStyle w:val="11"/>
            <w:spacing w:after="0" w:line="240" w:lineRule="auto"/>
            <w:ind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104639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7.6</w:t>
            </w:r>
            <w:r w:rsidR="0023090A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3090A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</w:hyperlink>
        </w:p>
        <w:p w:rsidR="00B77970" w:rsidRPr="00251FFB" w:rsidRDefault="00A90A53" w:rsidP="00B77970">
          <w:pPr>
            <w:pStyle w:val="3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40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6C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</w:hyperlink>
        </w:p>
        <w:p w:rsidR="00B77970" w:rsidRPr="00251FFB" w:rsidRDefault="00A90A53" w:rsidP="00B77970">
          <w:pPr>
            <w:pStyle w:val="3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41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C2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75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44" w:history="1">
            <w:r w:rsidR="002309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Перечень элементов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76</w:t>
            </w:r>
          </w:hyperlink>
        </w:p>
        <w:p w:rsidR="00B77970" w:rsidRPr="00251FFB" w:rsidRDefault="00A90A53" w:rsidP="00B77970">
          <w:pPr>
            <w:pStyle w:val="1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104645" w:history="1">
            <w:r w:rsidR="00B77970" w:rsidRPr="00251FF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Ведомость дипломного проекта</w:t>
            </w:r>
            <w:r w:rsidR="00B77970" w:rsidRPr="00251F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85</w:t>
            </w:r>
          </w:hyperlink>
        </w:p>
        <w:p w:rsidR="00B77970" w:rsidRDefault="00B77970" w:rsidP="00B77970">
          <w:pPr>
            <w:pStyle w:val="3"/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51F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021D2" w:rsidRPr="00B77970" w:rsidRDefault="00A021D2" w:rsidP="00B77970">
      <w:pPr>
        <w:pStyle w:val="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021D2" w:rsidRPr="00B77970" w:rsidSect="00B77970">
      <w:footerReference w:type="default" r:id="rId7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A53" w:rsidRDefault="00A90A53" w:rsidP="00B77970">
      <w:pPr>
        <w:spacing w:after="0" w:line="240" w:lineRule="auto"/>
      </w:pPr>
      <w:r>
        <w:separator/>
      </w:r>
    </w:p>
  </w:endnote>
  <w:endnote w:type="continuationSeparator" w:id="0">
    <w:p w:rsidR="00A90A53" w:rsidRDefault="00A90A53" w:rsidP="00B7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4364082"/>
      <w:docPartObj>
        <w:docPartGallery w:val="Page Numbers (Bottom of Page)"/>
        <w:docPartUnique/>
      </w:docPartObj>
    </w:sdtPr>
    <w:sdtEndPr/>
    <w:sdtContent>
      <w:p w:rsidR="00B77970" w:rsidRDefault="00B7797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C29">
          <w:rPr>
            <w:noProof/>
          </w:rPr>
          <w:t>5</w:t>
        </w:r>
        <w:r>
          <w:fldChar w:fldCharType="end"/>
        </w:r>
      </w:p>
    </w:sdtContent>
  </w:sdt>
  <w:p w:rsidR="00B77970" w:rsidRDefault="00B7797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A53" w:rsidRDefault="00A90A53" w:rsidP="00B77970">
      <w:pPr>
        <w:spacing w:after="0" w:line="240" w:lineRule="auto"/>
      </w:pPr>
      <w:r>
        <w:separator/>
      </w:r>
    </w:p>
  </w:footnote>
  <w:footnote w:type="continuationSeparator" w:id="0">
    <w:p w:rsidR="00A90A53" w:rsidRDefault="00A90A53" w:rsidP="00B77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24"/>
    <w:rsid w:val="0023090A"/>
    <w:rsid w:val="00932124"/>
    <w:rsid w:val="00946E23"/>
    <w:rsid w:val="00954DC7"/>
    <w:rsid w:val="009D7C29"/>
    <w:rsid w:val="00A021D2"/>
    <w:rsid w:val="00A90A53"/>
    <w:rsid w:val="00AB6689"/>
    <w:rsid w:val="00AE5ABF"/>
    <w:rsid w:val="00B53304"/>
    <w:rsid w:val="00B77970"/>
    <w:rsid w:val="00B96C32"/>
    <w:rsid w:val="00D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97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97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7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77970"/>
    <w:pPr>
      <w:spacing w:before="240"/>
      <w:ind w:left="1134"/>
      <w:outlineLvl w:val="9"/>
    </w:pPr>
    <w:rPr>
      <w:b w:val="0"/>
      <w:bCs w:val="0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77970"/>
    <w:pPr>
      <w:tabs>
        <w:tab w:val="right" w:leader="dot" w:pos="9344"/>
      </w:tabs>
      <w:spacing w:after="100"/>
    </w:pPr>
  </w:style>
  <w:style w:type="paragraph" w:styleId="11">
    <w:name w:val="toc 1"/>
    <w:basedOn w:val="a"/>
    <w:next w:val="a"/>
    <w:autoRedefine/>
    <w:uiPriority w:val="39"/>
    <w:unhideWhenUsed/>
    <w:rsid w:val="00B77970"/>
    <w:pPr>
      <w:tabs>
        <w:tab w:val="right" w:leader="dot" w:pos="9344"/>
      </w:tabs>
      <w:spacing w:after="100"/>
      <w:ind w:left="284" w:hanging="284"/>
    </w:pPr>
  </w:style>
  <w:style w:type="paragraph" w:styleId="a5">
    <w:name w:val="Balloon Text"/>
    <w:basedOn w:val="a"/>
    <w:link w:val="a6"/>
    <w:uiPriority w:val="99"/>
    <w:semiHidden/>
    <w:unhideWhenUsed/>
    <w:rsid w:val="00B77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797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77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7970"/>
  </w:style>
  <w:style w:type="paragraph" w:styleId="a9">
    <w:name w:val="footer"/>
    <w:basedOn w:val="a"/>
    <w:link w:val="aa"/>
    <w:uiPriority w:val="99"/>
    <w:unhideWhenUsed/>
    <w:rsid w:val="00B77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79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97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97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7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77970"/>
    <w:pPr>
      <w:spacing w:before="240"/>
      <w:ind w:left="1134"/>
      <w:outlineLvl w:val="9"/>
    </w:pPr>
    <w:rPr>
      <w:b w:val="0"/>
      <w:bCs w:val="0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77970"/>
    <w:pPr>
      <w:tabs>
        <w:tab w:val="right" w:leader="dot" w:pos="9344"/>
      </w:tabs>
      <w:spacing w:after="100"/>
    </w:pPr>
  </w:style>
  <w:style w:type="paragraph" w:styleId="11">
    <w:name w:val="toc 1"/>
    <w:basedOn w:val="a"/>
    <w:next w:val="a"/>
    <w:autoRedefine/>
    <w:uiPriority w:val="39"/>
    <w:unhideWhenUsed/>
    <w:rsid w:val="00B77970"/>
    <w:pPr>
      <w:tabs>
        <w:tab w:val="right" w:leader="dot" w:pos="9344"/>
      </w:tabs>
      <w:spacing w:after="100"/>
      <w:ind w:left="284" w:hanging="284"/>
    </w:pPr>
  </w:style>
  <w:style w:type="paragraph" w:styleId="a5">
    <w:name w:val="Balloon Text"/>
    <w:basedOn w:val="a"/>
    <w:link w:val="a6"/>
    <w:uiPriority w:val="99"/>
    <w:semiHidden/>
    <w:unhideWhenUsed/>
    <w:rsid w:val="00B77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797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77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77970"/>
  </w:style>
  <w:style w:type="paragraph" w:styleId="a9">
    <w:name w:val="footer"/>
    <w:basedOn w:val="a"/>
    <w:link w:val="aa"/>
    <w:uiPriority w:val="99"/>
    <w:unhideWhenUsed/>
    <w:rsid w:val="00B77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7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5</cp:revision>
  <dcterms:created xsi:type="dcterms:W3CDTF">2018-06-03T23:18:00Z</dcterms:created>
  <dcterms:modified xsi:type="dcterms:W3CDTF">2018-06-04T05:39:00Z</dcterms:modified>
</cp:coreProperties>
</file>