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bmp" ContentType="image/bmp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Protocolo de Comunicación con Tarjeta Conexión Sensores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Para el registro de los datos obtenidos por los sensores de Temperatura , termocupla tipo K, y del sensor Barométrico </w:t>
      </w:r>
      <w:r>
        <w:rPr>
          <w:sz w:val="24"/>
          <w:szCs w:val="24"/>
          <w:u w:val="none"/>
        </w:rPr>
        <w:t>se encargo a Roberto Caro realizar una placa que permita comunicarse con estos sensores para la adquisición de datos y a la vez comunicar estos datos a un dispositivo que registre estos datos. La placa para los sensores, desde ahora TCS (tarjeta conexión sensores) comunica estos datos por medio de SPI a cualquier dispositivo que lo requiera. Para nuestro caso específico se comunicara con una Raspberry PiX, desde ahora TA (tarjeta aquisidora).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Para hacer esta comunicación segura y efectiva se definió </w:t>
      </w:r>
      <w:r>
        <w:rPr>
          <w:sz w:val="24"/>
          <w:szCs w:val="24"/>
          <w:u w:val="none"/>
        </w:rPr>
        <w:t>el siguiente protocolo para la comunicación. La siguiente figura muestra un diagrama simplificado del protocolo.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7845" cy="33591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Figura 1: Protocolo Ta-Tcs.</w:t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En la figura anterior se ve en forma resumida la definición del protocolo. Se puede apreciar que ambas tarjetas  primero inician sus respectivas variables </w:t>
      </w:r>
      <w:r>
        <w:rPr>
          <w:sz w:val="24"/>
          <w:szCs w:val="24"/>
          <w:u w:val="none"/>
        </w:rPr>
        <w:t>para luego pasar a los siguientes estados.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Paquetes de datos</w:t>
      </w:r>
    </w:p>
    <w:p>
      <w:pPr>
        <w:pStyle w:val="Normal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Para el protocolo hay definidos ciertos paquetes de datos, </w:t>
      </w:r>
      <w:r>
        <w:rPr>
          <w:b w:val="false"/>
          <w:bCs w:val="false"/>
          <w:sz w:val="24"/>
          <w:szCs w:val="24"/>
          <w:u w:val="none"/>
        </w:rPr>
        <w:t>unos para inicio y otros para adquisición de datos. La tabla siguiente nos describe estos paquetes.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tbl>
      <w:tblPr>
        <w:tblW w:w="975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70"/>
        <w:gridCol w:w="1755"/>
        <w:gridCol w:w="1650"/>
        <w:gridCol w:w="1245"/>
        <w:gridCol w:w="3630"/>
      </w:tblGrid>
      <w:tr>
        <w:trPr/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typeid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TA-&gt;TCS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enviado por TA para </w:t>
            </w:r>
            <w:r>
              <w:rPr>
                <w:sz w:val="24"/>
                <w:szCs w:val="24"/>
              </w:rPr>
              <w:t xml:space="preserve">escanear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los </w:t>
            </w:r>
            <w:r>
              <w:rPr>
                <w:sz w:val="24"/>
                <w:szCs w:val="24"/>
              </w:rPr>
              <w:t>sensores conectados.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typeid_asw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TCS-&gt;TA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Respuesta de TCS que contiene el Id del sensor junto con el tipo.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datapkg_out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Adquisición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TA-&gt;TCS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enviado por TA requiriendo los datos de los sensores.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datapkg_in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Adquisición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TCS-&gt;TA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→</w:t>
            </w: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enviado en respuesta por la TCS ante el requerimiento de los datos. El tamaño depende del tipo de sensor.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El paquete </w:t>
      </w:r>
      <w:r>
        <w:rPr>
          <w:b/>
          <w:bCs/>
          <w:sz w:val="24"/>
          <w:szCs w:val="24"/>
          <w:u w:val="none"/>
        </w:rPr>
        <w:t xml:space="preserve">typeid </w:t>
      </w:r>
      <w:r>
        <w:rPr>
          <w:b w:val="false"/>
          <w:bCs w:val="false"/>
          <w:sz w:val="24"/>
          <w:szCs w:val="24"/>
          <w:u w:val="none"/>
        </w:rPr>
        <w:t xml:space="preserve">esta formado por dos variables, </w:t>
      </w:r>
      <w:r>
        <w:rPr>
          <w:b w:val="false"/>
          <w:bCs w:val="false"/>
          <w:sz w:val="24"/>
          <w:szCs w:val="24"/>
          <w:u w:val="none"/>
        </w:rPr>
        <w:t xml:space="preserve">los 4 LSB </w:t>
      </w:r>
      <w:r>
        <w:rPr>
          <w:b w:val="false"/>
          <w:bCs w:val="false"/>
          <w:sz w:val="24"/>
          <w:szCs w:val="24"/>
          <w:u w:val="none"/>
        </w:rPr>
        <w:t>son el ID del sensosor, y</w:t>
      </w:r>
      <w:r>
        <w:rPr>
          <w:b w:val="false"/>
          <w:bCs w:val="false"/>
          <w:sz w:val="24"/>
          <w:szCs w:val="24"/>
          <w:u w:val="none"/>
        </w:rPr>
        <w:t xml:space="preserve"> l</w:t>
      </w:r>
      <w:r>
        <w:rPr>
          <w:b w:val="false"/>
          <w:bCs w:val="false"/>
          <w:sz w:val="24"/>
          <w:szCs w:val="24"/>
          <w:u w:val="none"/>
        </w:rPr>
        <w:t xml:space="preserve">os 4 bits MSB </w:t>
      </w:r>
      <w:r>
        <w:rPr>
          <w:b w:val="false"/>
          <w:bCs w:val="false"/>
          <w:sz w:val="24"/>
          <w:szCs w:val="24"/>
          <w:u w:val="none"/>
        </w:rPr>
        <w:t xml:space="preserve">son </w:t>
      </w:r>
      <w:r>
        <w:rPr>
          <w:b w:val="false"/>
          <w:bCs w:val="false"/>
          <w:sz w:val="24"/>
          <w:szCs w:val="24"/>
          <w:u w:val="none"/>
        </w:rPr>
        <w:t>el tipo de instrucción.</w:t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7550" cy="7524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Figura 2: Paquete typeid.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FX</w:t>
      </w:r>
      <w:r>
        <w:rPr>
          <w:b w:val="false"/>
          <w:bCs w:val="false"/>
          <w:sz w:val="24"/>
          <w:szCs w:val="24"/>
          <w:u w:val="none"/>
        </w:rPr>
        <w:t xml:space="preserve"> →0xA </w:t>
      </w:r>
      <w:r>
        <w:rPr>
          <w:b w:val="false"/>
          <w:bCs w:val="false"/>
          <w:sz w:val="24"/>
          <w:szCs w:val="24"/>
          <w:u w:val="none"/>
        </w:rPr>
        <w:t>para escanear los sensores conectados.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</w:t>
      </w:r>
      <w:r>
        <w:rPr>
          <w:b w:val="false"/>
          <w:bCs w:val="false"/>
          <w:sz w:val="24"/>
          <w:szCs w:val="24"/>
          <w:u w:val="none"/>
        </w:rPr>
        <w:t>0x0 para adquisición de los datos.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ID</w:t>
      </w:r>
      <w:r>
        <w:rPr>
          <w:b w:val="false"/>
          <w:bCs w:val="false"/>
          <w:sz w:val="24"/>
          <w:szCs w:val="24"/>
          <w:u w:val="none"/>
        </w:rPr>
        <w:t xml:space="preserve"> → 0xXX. </w:t>
      </w:r>
      <w:r>
        <w:rPr>
          <w:b w:val="false"/>
          <w:bCs w:val="false"/>
          <w:sz w:val="24"/>
          <w:szCs w:val="24"/>
          <w:u w:val="none"/>
        </w:rPr>
        <w:t>Numero de sensor que puede ir entre 0 y 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El paquete </w:t>
      </w:r>
      <w:r>
        <w:rPr>
          <w:b/>
          <w:bCs/>
          <w:sz w:val="24"/>
          <w:szCs w:val="24"/>
          <w:u w:val="none"/>
        </w:rPr>
        <w:t xml:space="preserve">typeid_asw </w:t>
      </w:r>
      <w:r>
        <w:rPr>
          <w:b w:val="false"/>
          <w:bCs w:val="false"/>
          <w:sz w:val="24"/>
          <w:szCs w:val="24"/>
          <w:u w:val="none"/>
        </w:rPr>
        <w:t xml:space="preserve">esta formado por dos variables, </w:t>
      </w:r>
      <w:r>
        <w:rPr>
          <w:b w:val="false"/>
          <w:bCs w:val="false"/>
          <w:sz w:val="24"/>
          <w:szCs w:val="24"/>
          <w:u w:val="none"/>
        </w:rPr>
        <w:t>los 4 LSB nos dan el ID del sensor y l</w:t>
      </w:r>
      <w:r>
        <w:rPr>
          <w:b w:val="false"/>
          <w:bCs w:val="false"/>
          <w:sz w:val="24"/>
          <w:szCs w:val="24"/>
          <w:u w:val="none"/>
        </w:rPr>
        <w:t xml:space="preserve">os 4 bits MSB </w:t>
      </w:r>
      <w:r>
        <w:rPr>
          <w:b w:val="false"/>
          <w:bCs w:val="false"/>
          <w:sz w:val="24"/>
          <w:szCs w:val="24"/>
          <w:u w:val="none"/>
        </w:rPr>
        <w:t>son el tipo de sensor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1508760</wp:posOffset>
            </wp:positionH>
            <wp:positionV relativeFrom="paragraph">
              <wp:posOffset>28575</wp:posOffset>
            </wp:positionV>
            <wp:extent cx="3314700" cy="6953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ab/>
        <w:tab/>
        <w:tab/>
      </w:r>
      <w:r>
        <w:rPr>
          <w:b w:val="false"/>
          <w:bCs w:val="false"/>
          <w:sz w:val="24"/>
          <w:szCs w:val="24"/>
          <w:u w:val="none"/>
        </w:rPr>
        <w:t xml:space="preserve">Figura 3: </w:t>
      </w:r>
      <w:r>
        <w:rPr>
          <w:b w:val="false"/>
          <w:bCs w:val="false"/>
          <w:sz w:val="24"/>
          <w:szCs w:val="24"/>
          <w:u w:val="none"/>
        </w:rPr>
        <w:t>Paquete ty</w:t>
      </w:r>
      <w:r>
        <w:rPr>
          <w:b w:val="false"/>
          <w:bCs w:val="false"/>
          <w:sz w:val="24"/>
          <w:szCs w:val="24"/>
          <w:u w:val="none"/>
        </w:rPr>
        <w:t>peid_asw.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TS</w:t>
      </w:r>
      <w:r>
        <w:rPr>
          <w:b/>
          <w:bCs/>
          <w:sz w:val="24"/>
          <w:szCs w:val="24"/>
          <w:u w:val="none"/>
        </w:rPr>
        <w:t>X</w:t>
      </w:r>
      <w:r>
        <w:rPr>
          <w:b w:val="false"/>
          <w:bCs w:val="false"/>
          <w:sz w:val="24"/>
          <w:szCs w:val="24"/>
          <w:u w:val="none"/>
        </w:rPr>
        <w:t xml:space="preserve"> →</w:t>
      </w:r>
      <w:r>
        <w:rPr>
          <w:b w:val="false"/>
          <w:bCs w:val="false"/>
          <w:sz w:val="24"/>
          <w:szCs w:val="24"/>
          <w:u w:val="none"/>
        </w:rPr>
        <w:t>0x2 para sensor de Temperatura termocupla tipo K.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</w:t>
      </w:r>
      <w:r>
        <w:rPr>
          <w:b w:val="false"/>
          <w:bCs w:val="false"/>
          <w:sz w:val="24"/>
          <w:szCs w:val="24"/>
          <w:u w:val="none"/>
        </w:rPr>
        <w:t>0x8 sensor barométrico.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</w:t>
      </w:r>
      <w:r>
        <w:rPr>
          <w:b w:val="false"/>
          <w:bCs w:val="false"/>
          <w:sz w:val="24"/>
          <w:szCs w:val="24"/>
          <w:u w:val="none"/>
        </w:rPr>
        <w:t>0x0 no hay sensor presente.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ID</w:t>
      </w:r>
      <w:r>
        <w:rPr>
          <w:b w:val="false"/>
          <w:bCs w:val="false"/>
          <w:sz w:val="24"/>
          <w:szCs w:val="24"/>
          <w:u w:val="none"/>
        </w:rPr>
        <w:t xml:space="preserve">    → 0xXX. </w:t>
      </w:r>
      <w:r>
        <w:rPr>
          <w:b w:val="false"/>
          <w:bCs w:val="false"/>
          <w:sz w:val="24"/>
          <w:szCs w:val="24"/>
          <w:u w:val="none"/>
        </w:rPr>
        <w:t>Numero de sensor que puede ir entre 0 y 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El paquete </w:t>
      </w:r>
      <w:r>
        <w:rPr>
          <w:b/>
          <w:bCs/>
          <w:sz w:val="24"/>
          <w:szCs w:val="24"/>
          <w:u w:val="none"/>
        </w:rPr>
        <w:t>datapkg-out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esta formado por dos variables, </w:t>
      </w:r>
      <w:r>
        <w:rPr>
          <w:b w:val="false"/>
          <w:bCs w:val="false"/>
          <w:sz w:val="24"/>
          <w:szCs w:val="24"/>
          <w:u w:val="none"/>
        </w:rPr>
        <w:t>los 4 LSB nos dan el ID del sensor y l</w:t>
      </w:r>
      <w:r>
        <w:rPr>
          <w:b w:val="false"/>
          <w:bCs w:val="false"/>
          <w:sz w:val="24"/>
          <w:szCs w:val="24"/>
          <w:u w:val="none"/>
        </w:rPr>
        <w:t xml:space="preserve">os 4 bits MSB </w:t>
      </w:r>
      <w:r>
        <w:rPr>
          <w:b w:val="false"/>
          <w:bCs w:val="false"/>
          <w:sz w:val="24"/>
          <w:szCs w:val="24"/>
          <w:u w:val="none"/>
        </w:rPr>
        <w:t xml:space="preserve">son </w:t>
      </w:r>
      <w:r>
        <w:rPr>
          <w:b w:val="false"/>
          <w:bCs w:val="false"/>
          <w:sz w:val="24"/>
          <w:szCs w:val="24"/>
          <w:u w:val="none"/>
        </w:rPr>
        <w:t>el tipo de instrucción.</w:t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7550" cy="7524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Figura </w:t>
      </w:r>
      <w:r>
        <w:rPr>
          <w:b w:val="false"/>
          <w:bCs w:val="false"/>
          <w:sz w:val="24"/>
          <w:szCs w:val="24"/>
          <w:u w:val="none"/>
        </w:rPr>
        <w:t>3</w:t>
      </w:r>
      <w:r>
        <w:rPr>
          <w:b w:val="false"/>
          <w:bCs w:val="false"/>
          <w:sz w:val="24"/>
          <w:szCs w:val="24"/>
          <w:u w:val="none"/>
        </w:rPr>
        <w:t xml:space="preserve">: Paquete </w:t>
      </w:r>
      <w:r>
        <w:rPr>
          <w:b w:val="false"/>
          <w:bCs w:val="false"/>
          <w:sz w:val="24"/>
          <w:szCs w:val="24"/>
          <w:u w:val="none"/>
        </w:rPr>
        <w:t>datapkg-out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FX</w:t>
      </w:r>
      <w:r>
        <w:rPr>
          <w:b w:val="false"/>
          <w:bCs w:val="false"/>
          <w:sz w:val="24"/>
          <w:szCs w:val="24"/>
          <w:u w:val="none"/>
        </w:rPr>
        <w:t xml:space="preserve"> →0xA </w:t>
      </w:r>
      <w:r>
        <w:rPr>
          <w:b w:val="false"/>
          <w:bCs w:val="false"/>
          <w:sz w:val="24"/>
          <w:szCs w:val="24"/>
          <w:u w:val="none"/>
        </w:rPr>
        <w:t>para escanear los sensores conectados.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</w:t>
      </w:r>
      <w:r>
        <w:rPr>
          <w:b w:val="false"/>
          <w:bCs w:val="false"/>
          <w:sz w:val="24"/>
          <w:szCs w:val="24"/>
          <w:u w:val="none"/>
        </w:rPr>
        <w:t>0x0 para adquisición de los datos.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ID </w:t>
      </w: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 xml:space="preserve">numero de 0 a </w:t>
      </w:r>
      <w:r>
        <w:rPr>
          <w:b w:val="false"/>
          <w:bCs w:val="false"/>
          <w:sz w:val="24"/>
          <w:szCs w:val="24"/>
          <w:u w:val="none"/>
        </w:rPr>
        <w:t>7</w:t>
      </w:r>
      <w:r>
        <w:rPr>
          <w:b w:val="false"/>
          <w:bCs w:val="false"/>
          <w:sz w:val="24"/>
          <w:szCs w:val="24"/>
          <w:u w:val="none"/>
        </w:rPr>
        <w:t xml:space="preserve"> correspondiente al sensor.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</w:t>
      </w:r>
      <w:r>
        <w:rPr>
          <w:b w:val="false"/>
          <w:bCs w:val="false"/>
          <w:sz w:val="24"/>
          <w:szCs w:val="24"/>
          <w:u w:val="none"/>
        </w:rPr>
        <w:t xml:space="preserve">l paquete </w:t>
      </w:r>
      <w:r>
        <w:rPr>
          <w:b/>
          <w:bCs/>
          <w:sz w:val="24"/>
          <w:szCs w:val="24"/>
          <w:u w:val="none"/>
        </w:rPr>
        <w:t>datapkg-</w:t>
      </w:r>
      <w:r>
        <w:rPr>
          <w:b/>
          <w:bCs/>
          <w:sz w:val="24"/>
          <w:szCs w:val="24"/>
          <w:u w:val="none"/>
        </w:rPr>
        <w:t xml:space="preserve">in </w:t>
      </w:r>
      <w:r>
        <w:rPr>
          <w:b w:val="false"/>
          <w:bCs w:val="false"/>
          <w:sz w:val="24"/>
          <w:szCs w:val="24"/>
          <w:u w:val="none"/>
        </w:rPr>
        <w:t>depende del tipo de sensor conectado. Para el caso del sensor de temperatura, el paquete contiene 16 bits, los cuales se descomponen en los 12 LSB son de dato y los 4 MSB son el ID del sensor.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7143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Figura 4: Paquete datapkg-in</w:t>
      </w:r>
      <w:r>
        <w:rPr>
          <w:b w:val="false"/>
          <w:bCs w:val="false"/>
          <w:sz w:val="24"/>
          <w:szCs w:val="24"/>
          <w:u w:val="none"/>
        </w:rPr>
        <w:t>t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ID</w:t>
      </w:r>
      <w:r>
        <w:rPr>
          <w:b w:val="false"/>
          <w:bCs w:val="false"/>
          <w:sz w:val="24"/>
          <w:szCs w:val="24"/>
          <w:u w:val="none"/>
        </w:rPr>
        <w:t xml:space="preserve"> → </w:t>
      </w:r>
      <w:r>
        <w:rPr>
          <w:b w:val="false"/>
          <w:bCs w:val="false"/>
          <w:sz w:val="24"/>
          <w:szCs w:val="24"/>
          <w:u w:val="none"/>
        </w:rPr>
        <w:t>numero de 0 a 7 correspondiente al sensor.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  </w:t>
      </w: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>valor sensado por Termocupla tipo K en uint16.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Para el caso del sensor barométrico, debido a que este puede entregar presión y temperatura, la respuesta envidada consta de un paquete de 40 bits, en el cual </w:t>
      </w:r>
      <w:r>
        <w:rPr>
          <w:b w:val="false"/>
          <w:bCs w:val="false"/>
          <w:sz w:val="24"/>
          <w:szCs w:val="24"/>
          <w:u w:val="none"/>
        </w:rPr>
        <w:t>los 13 LSB son el dato de temperatura en  formato de int, los siguietes 3 bits son el ID del sensor,luego los siguientes 18 bits son el dato de presión en formato int. Los 6 MSB equivalen al id del sensor.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7429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Figura 5:  </w:t>
      </w:r>
      <w:r>
        <w:rPr>
          <w:b w:val="false"/>
          <w:bCs w:val="false"/>
          <w:sz w:val="24"/>
          <w:szCs w:val="24"/>
          <w:u w:val="none"/>
        </w:rPr>
        <w:t>datapkg-</w:t>
      </w:r>
      <w:r>
        <w:rPr>
          <w:b w:val="false"/>
          <w:bCs w:val="false"/>
          <w:sz w:val="24"/>
          <w:szCs w:val="24"/>
          <w:u w:val="none"/>
        </w:rPr>
        <w:t>inb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data  </w:t>
      </w:r>
      <w:r>
        <w:rPr>
          <w:b w:val="false"/>
          <w:bCs w:val="false"/>
          <w:sz w:val="24"/>
          <w:szCs w:val="24"/>
          <w:u w:val="none"/>
        </w:rPr>
        <w:t>→ D12-D0 dato de temperatura.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ID </w:t>
      </w:r>
      <w:r>
        <w:rPr>
          <w:b w:val="false"/>
          <w:bCs w:val="false"/>
          <w:sz w:val="24"/>
          <w:szCs w:val="24"/>
          <w:u w:val="none"/>
        </w:rPr>
        <w:t>→ D15-D13 Id del sensor.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11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data → </w:t>
      </w:r>
      <w:r>
        <w:rPr>
          <w:b w:val="false"/>
          <w:bCs w:val="false"/>
          <w:sz w:val="24"/>
          <w:szCs w:val="24"/>
          <w:u w:val="none"/>
        </w:rPr>
        <w:t>D16-D33 dato de presión.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ID    </w:t>
      </w:r>
      <w:r>
        <w:rPr>
          <w:b w:val="false"/>
          <w:bCs w:val="false"/>
          <w:sz w:val="24"/>
          <w:szCs w:val="24"/>
          <w:u w:val="none"/>
        </w:rPr>
        <w:t>→ D39-D34 Numero Id del sensor.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</w:t>
      </w:r>
      <w:r>
        <w:rPr>
          <w:b w:val="false"/>
          <w:bCs w:val="false"/>
          <w:sz w:val="24"/>
          <w:szCs w:val="24"/>
          <w:u w:val="none"/>
        </w:rPr>
        <w:t>a comunicación Spi se hace MSB y con SPI tipo 1.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4</Pages>
  <Words>608</Words>
  <Characters>2877</Characters>
  <CharactersWithSpaces>3469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2016-08-04T12:27:03Z</dcterms:created>
  <dc:creator/>
  <dc:description/>
  <dc:language>es-CL</dc:language>
  <cp:lastModifiedBy/>
  <dcterms:modified xsi:type="dcterms:W3CDTF">2016-08-04T19:40:50Z</dcterms:modified>
  <cp:revision>2</cp:revision>
  <dc:subject/>
  <dc:title/>
</cp:coreProperties>
</file>