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Mann-Whitney U Test Results Summary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73"/>
        <w:gridCol w:w="1634"/>
        <w:gridCol w:w="1181"/>
        <w:gridCol w:w="1425"/>
        <w:gridCol w:w="1352"/>
        <w:gridCol w:w="1352"/>
        <w:gridCol w:w="1768"/>
        <w:gridCol w:w="985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W_statistic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Cliff_Delta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CI_Upper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Rank_Biserial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CLES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Constraint - Political Interest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94,315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Constraint -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18,745,672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ASPL - Political Interest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19,608,272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ASPL -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65,438,508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</w:tr>
      <w:tr>
        <w:trPr>
          <w:trHeight w:val="60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R² - Political Interest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153,666,612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0.574</w:t>
            </w:r>
          </w:p>
        </w:tc>
      </w:tr>
      <w:tr>
        <w:trPr>
          <w:trHeight w:val="60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R² - Education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179,265,932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2025-05-19T23:10:04Z</dcterms:modified>
  <cp:category/>
</cp:coreProperties>
</file>