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Shapiro-Wilk Normality and Levene's Test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0"/>
        <w:gridCol w:w="1511"/>
        <w:gridCol w:w="1512"/>
        <w:gridCol w:w="2674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Political Interest Low)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0.00000000000003269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0.00000000023670000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(Constraint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0.00000000000001726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Education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0.00000000138200000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(ASPL - Political Interest)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Political Interest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0.00000000669500000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0.01011000000000000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(ASPL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0.00000000129800000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0.00000003991000000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Education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0.10790000000000000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(R² - Political Interest)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0.00000000836600000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Political Interest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(R²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0.38479999999999998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Education High)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2025-02-04T10:00:45Z</dcterms:modified>
  <cp:category/>
</cp:coreProperties>
</file>