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5F9FF" w14:textId="3EFEB822" w:rsidR="00572F01" w:rsidRPr="00644CCA" w:rsidRDefault="00572F01" w:rsidP="00644CCA">
      <w:pPr>
        <w:pStyle w:val="Title"/>
      </w:pPr>
      <w:r w:rsidRPr="00644CCA">
        <w:t>Conspiracy theories are central to the complex system of predictors of Italian vaccine hesitancy</w:t>
      </w:r>
    </w:p>
    <w:p w14:paraId="1AA6EA6C" w14:textId="77777777" w:rsidR="00572F01" w:rsidRPr="00644CCA" w:rsidRDefault="00572F01" w:rsidP="00644CCA">
      <w:pPr>
        <w:pStyle w:val="Heading2"/>
      </w:pPr>
      <w:bookmarkStart w:id="0" w:name="_Toc139975440"/>
      <w:r w:rsidRPr="00644CCA">
        <w:t>Abstract</w:t>
      </w:r>
      <w:bookmarkEnd w:id="0"/>
    </w:p>
    <w:p w14:paraId="354DD094" w14:textId="345CE2DE" w:rsidR="00D2093F" w:rsidRDefault="00D174AA" w:rsidP="00572F01">
      <w:pPr>
        <w:jc w:val="both"/>
        <w:rPr>
          <w:rFonts w:ascii="Times New Roman" w:eastAsia="Times New Roman" w:hAnsi="Times New Roman" w:cs="Times New Roman"/>
          <w:color w:val="000000"/>
          <w:kern w:val="0"/>
          <w:lang w:val="en-US" w:eastAsia="en-GB"/>
          <w14:ligatures w14:val="none"/>
        </w:rPr>
      </w:pPr>
      <w:r w:rsidRPr="00D174AA">
        <w:rPr>
          <w:rFonts w:ascii="Times New Roman" w:eastAsia="Times New Roman" w:hAnsi="Times New Roman" w:cs="Times New Roman"/>
          <w:color w:val="000000"/>
          <w:kern w:val="0"/>
          <w:lang w:val="en-US" w:eastAsia="en-GB"/>
          <w14:ligatures w14:val="none"/>
        </w:rPr>
        <w:t xml:space="preserve">Vaccines against COVID-19 are available worldwide, but their uptake is hampered by </w:t>
      </w:r>
      <w:r>
        <w:rPr>
          <w:rFonts w:ascii="Times New Roman" w:eastAsia="Times New Roman" w:hAnsi="Times New Roman" w:cs="Times New Roman"/>
          <w:color w:val="000000"/>
          <w:kern w:val="0"/>
          <w:lang w:val="en-US" w:eastAsia="en-GB"/>
          <w14:ligatures w14:val="none"/>
        </w:rPr>
        <w:t xml:space="preserve">vaccine </w:t>
      </w:r>
      <w:r w:rsidRPr="00D174AA">
        <w:rPr>
          <w:rFonts w:ascii="Times New Roman" w:eastAsia="Times New Roman" w:hAnsi="Times New Roman" w:cs="Times New Roman"/>
          <w:color w:val="000000"/>
          <w:kern w:val="0"/>
          <w:lang w:val="en-US" w:eastAsia="en-GB"/>
          <w14:ligatures w14:val="none"/>
        </w:rPr>
        <w:t>hesitancy</w:t>
      </w:r>
      <w:r>
        <w:rPr>
          <w:rFonts w:ascii="Times New Roman" w:eastAsia="Times New Roman" w:hAnsi="Times New Roman" w:cs="Times New Roman"/>
          <w:color w:val="000000"/>
          <w:kern w:val="0"/>
          <w:lang w:val="en-US" w:eastAsia="en-GB"/>
          <w14:ligatures w14:val="none"/>
        </w:rPr>
        <w:t xml:space="preserve">. </w:t>
      </w:r>
      <w:r w:rsidR="00D2093F" w:rsidRPr="00D2093F">
        <w:rPr>
          <w:rFonts w:ascii="Times New Roman" w:eastAsia="Times New Roman" w:hAnsi="Times New Roman" w:cs="Times New Roman"/>
          <w:color w:val="000000"/>
          <w:kern w:val="0"/>
          <w:lang w:val="en-US" w:eastAsia="en-GB"/>
          <w14:ligatures w14:val="none"/>
        </w:rPr>
        <w:t>The determinants of this skepticism received copious empirical attention</w:t>
      </w:r>
      <w:r>
        <w:rPr>
          <w:rFonts w:ascii="Times New Roman" w:eastAsia="Times New Roman" w:hAnsi="Times New Roman" w:cs="Times New Roman"/>
          <w:color w:val="000000"/>
          <w:kern w:val="0"/>
          <w:lang w:val="en-US" w:eastAsia="en-GB"/>
          <w14:ligatures w14:val="none"/>
        </w:rPr>
        <w:t>.</w:t>
      </w:r>
      <w:r w:rsidR="00D2093F">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R</w:t>
      </w:r>
      <w:r w:rsidR="00D2093F">
        <w:rPr>
          <w:rFonts w:ascii="Times New Roman" w:eastAsia="Times New Roman" w:hAnsi="Times New Roman" w:cs="Times New Roman"/>
          <w:color w:val="000000"/>
          <w:kern w:val="0"/>
          <w:lang w:val="en-US" w:eastAsia="en-GB"/>
          <w14:ligatures w14:val="none"/>
        </w:rPr>
        <w:t xml:space="preserve">esearchers </w:t>
      </w:r>
      <w:r>
        <w:rPr>
          <w:rFonts w:ascii="Times New Roman" w:eastAsia="Times New Roman" w:hAnsi="Times New Roman" w:cs="Times New Roman"/>
          <w:color w:val="000000"/>
          <w:kern w:val="0"/>
          <w:lang w:val="en-US" w:eastAsia="en-GB"/>
          <w14:ligatures w14:val="none"/>
        </w:rPr>
        <w:t xml:space="preserve">have </w:t>
      </w:r>
      <w:r w:rsidR="00D2093F">
        <w:rPr>
          <w:rFonts w:ascii="Times New Roman" w:eastAsia="Times New Roman" w:hAnsi="Times New Roman" w:cs="Times New Roman"/>
          <w:color w:val="000000"/>
          <w:kern w:val="0"/>
          <w:lang w:val="en-US" w:eastAsia="en-GB"/>
          <w14:ligatures w14:val="none"/>
        </w:rPr>
        <w:t xml:space="preserve">identified more than 50 predictors of this behavior. </w:t>
      </w:r>
      <w:r w:rsidRPr="00D174AA">
        <w:rPr>
          <w:rFonts w:ascii="Times New Roman" w:eastAsia="Times New Roman" w:hAnsi="Times New Roman" w:cs="Times New Roman"/>
          <w:color w:val="000000"/>
          <w:kern w:val="0"/>
          <w:lang w:val="en-US" w:eastAsia="en-GB"/>
          <w14:ligatures w14:val="none"/>
        </w:rPr>
        <w:t xml:space="preserve">However, these determinants have been identified through a reductionist approach, studying </w:t>
      </w:r>
      <w:r>
        <w:rPr>
          <w:rFonts w:ascii="Times New Roman" w:eastAsia="Times New Roman" w:hAnsi="Times New Roman" w:cs="Times New Roman"/>
          <w:color w:val="000000"/>
          <w:kern w:val="0"/>
          <w:lang w:val="en-US" w:eastAsia="en-GB"/>
          <w14:ligatures w14:val="none"/>
        </w:rPr>
        <w:t xml:space="preserve">the </w:t>
      </w:r>
      <w:r w:rsidR="008119F8">
        <w:rPr>
          <w:rFonts w:ascii="Times New Roman" w:eastAsia="Times New Roman" w:hAnsi="Times New Roman" w:cs="Times New Roman"/>
          <w:color w:val="000000"/>
          <w:kern w:val="0"/>
          <w:lang w:val="en-US" w:eastAsia="en-GB"/>
          <w14:ligatures w14:val="none"/>
        </w:rPr>
        <w:t>pairwise</w:t>
      </w:r>
      <w:r w:rsidRPr="00D174AA">
        <w:rPr>
          <w:rFonts w:ascii="Times New Roman" w:eastAsia="Times New Roman" w:hAnsi="Times New Roman" w:cs="Times New Roman"/>
          <w:color w:val="000000"/>
          <w:kern w:val="0"/>
          <w:lang w:val="en-US" w:eastAsia="en-GB"/>
          <w14:ligatures w14:val="none"/>
        </w:rPr>
        <w:t xml:space="preserve"> interactions </w:t>
      </w:r>
      <w:r>
        <w:rPr>
          <w:rFonts w:ascii="Times New Roman" w:eastAsia="Times New Roman" w:hAnsi="Times New Roman" w:cs="Times New Roman"/>
          <w:color w:val="000000"/>
          <w:kern w:val="0"/>
          <w:lang w:val="en-US" w:eastAsia="en-GB"/>
          <w14:ligatures w14:val="none"/>
        </w:rPr>
        <w:t>hesitancy has</w:t>
      </w:r>
      <w:r w:rsidRPr="00D174AA">
        <w:rPr>
          <w:rFonts w:ascii="Times New Roman" w:eastAsia="Times New Roman" w:hAnsi="Times New Roman" w:cs="Times New Roman"/>
          <w:color w:val="000000"/>
          <w:kern w:val="0"/>
          <w:lang w:val="en-US" w:eastAsia="en-GB"/>
          <w14:ligatures w14:val="none"/>
        </w:rPr>
        <w:t xml:space="preserve"> with other variables</w:t>
      </w:r>
      <w:r w:rsidR="00D2093F">
        <w:rPr>
          <w:rFonts w:ascii="Times New Roman" w:eastAsia="Times New Roman" w:hAnsi="Times New Roman" w:cs="Times New Roman"/>
          <w:color w:val="000000"/>
          <w:kern w:val="0"/>
          <w:lang w:val="en-US" w:eastAsia="en-GB"/>
          <w14:ligatures w14:val="none"/>
        </w:rPr>
        <w:t xml:space="preserve">. </w:t>
      </w:r>
      <w:r w:rsidRPr="00D174AA">
        <w:rPr>
          <w:rFonts w:ascii="Times New Roman" w:eastAsia="Times New Roman" w:hAnsi="Times New Roman" w:cs="Times New Roman"/>
          <w:color w:val="000000"/>
          <w:kern w:val="0"/>
          <w:lang w:val="en-US" w:eastAsia="en-GB"/>
          <w14:ligatures w14:val="none"/>
        </w:rPr>
        <w:t>Moreover, the abundance of these factors can hinder the design of effective interventions</w:t>
      </w:r>
      <w:r w:rsidR="00D2093F">
        <w:rPr>
          <w:rFonts w:ascii="Times New Roman" w:eastAsia="Times New Roman" w:hAnsi="Times New Roman" w:cs="Times New Roman"/>
          <w:color w:val="000000"/>
          <w:kern w:val="0"/>
          <w:lang w:val="en-US" w:eastAsia="en-GB"/>
          <w14:ligatures w14:val="none"/>
        </w:rPr>
        <w:t xml:space="preserve">. </w:t>
      </w:r>
      <w:r w:rsidRPr="00D174AA">
        <w:rPr>
          <w:rFonts w:ascii="Times New Roman" w:eastAsia="Times New Roman" w:hAnsi="Times New Roman" w:cs="Times New Roman"/>
          <w:color w:val="000000"/>
          <w:kern w:val="0"/>
          <w:lang w:val="en-US" w:eastAsia="en-GB"/>
          <w14:ligatures w14:val="none"/>
        </w:rPr>
        <w:t>To overcome these limitations, we adopt a complex systems approach to study vaccine hesitancy in Italy, where hesitation rates are among the highest in the world</w:t>
      </w:r>
      <w:r>
        <w:rPr>
          <w:rFonts w:ascii="Times New Roman" w:eastAsia="Times New Roman" w:hAnsi="Times New Roman" w:cs="Times New Roman"/>
          <w:color w:val="000000"/>
          <w:kern w:val="0"/>
          <w:lang w:val="en-US" w:eastAsia="en-GB"/>
          <w14:ligatures w14:val="none"/>
        </w:rPr>
        <w:t xml:space="preserve">. </w:t>
      </w:r>
      <w:r w:rsidR="008119F8">
        <w:rPr>
          <w:rFonts w:ascii="Times New Roman" w:eastAsia="Times New Roman" w:hAnsi="Times New Roman" w:cs="Times New Roman"/>
          <w:color w:val="000000"/>
          <w:kern w:val="0"/>
          <w:lang w:val="en-US" w:eastAsia="en-GB"/>
          <w14:ligatures w14:val="none"/>
        </w:rPr>
        <w:t xml:space="preserve">We adopt a mixed graphical model </w:t>
      </w:r>
      <w:r w:rsidR="009772DB">
        <w:rPr>
          <w:rFonts w:ascii="Times New Roman" w:eastAsia="Times New Roman" w:hAnsi="Times New Roman" w:cs="Times New Roman"/>
          <w:color w:val="000000"/>
          <w:kern w:val="0"/>
          <w:lang w:val="en-US" w:eastAsia="en-GB"/>
          <w14:ligatures w14:val="none"/>
        </w:rPr>
        <w:t>that</w:t>
      </w:r>
      <w:r w:rsidR="008119F8">
        <w:rPr>
          <w:rFonts w:ascii="Times New Roman" w:eastAsia="Times New Roman" w:hAnsi="Times New Roman" w:cs="Times New Roman"/>
          <w:color w:val="000000"/>
          <w:kern w:val="0"/>
          <w:lang w:val="en-US" w:eastAsia="en-GB"/>
          <w14:ligatures w14:val="none"/>
        </w:rPr>
        <w:t xml:space="preserve"> renders survey variables as nodes of a network whose weighted</w:t>
      </w:r>
      <w:r w:rsidR="009772DB">
        <w:rPr>
          <w:rFonts w:ascii="Times New Roman" w:eastAsia="Times New Roman" w:hAnsi="Times New Roman" w:cs="Times New Roman"/>
          <w:color w:val="000000"/>
          <w:kern w:val="0"/>
          <w:lang w:val="en-US" w:eastAsia="en-GB"/>
          <w14:ligatures w14:val="none"/>
        </w:rPr>
        <w:t>,</w:t>
      </w:r>
      <w:r w:rsidR="008119F8">
        <w:rPr>
          <w:rFonts w:ascii="Times New Roman" w:eastAsia="Times New Roman" w:hAnsi="Times New Roman" w:cs="Times New Roman"/>
          <w:color w:val="000000"/>
          <w:kern w:val="0"/>
          <w:lang w:val="en-US" w:eastAsia="en-GB"/>
          <w14:ligatures w14:val="none"/>
        </w:rPr>
        <w:t xml:space="preserve"> undirected edges are estimated from real </w:t>
      </w:r>
      <w:r w:rsidR="009772DB">
        <w:rPr>
          <w:rFonts w:ascii="Times New Roman" w:eastAsia="Times New Roman" w:hAnsi="Times New Roman" w:cs="Times New Roman"/>
          <w:color w:val="000000"/>
          <w:kern w:val="0"/>
          <w:lang w:val="en-US" w:eastAsia="en-GB"/>
          <w14:ligatures w14:val="none"/>
        </w:rPr>
        <w:t>data and</w:t>
      </w:r>
      <w:r w:rsidR="008119F8">
        <w:rPr>
          <w:rFonts w:ascii="Times New Roman" w:eastAsia="Times New Roman" w:hAnsi="Times New Roman" w:cs="Times New Roman"/>
          <w:color w:val="000000"/>
          <w:kern w:val="0"/>
          <w:lang w:val="en-US" w:eastAsia="en-GB"/>
          <w14:ligatures w14:val="none"/>
        </w:rPr>
        <w:t xml:space="preserve"> are indicative of </w:t>
      </w:r>
      <w:r w:rsidR="009772DB">
        <w:rPr>
          <w:rFonts w:ascii="Times New Roman" w:eastAsia="Times New Roman" w:hAnsi="Times New Roman" w:cs="Times New Roman"/>
          <w:color w:val="000000"/>
          <w:kern w:val="0"/>
          <w:lang w:val="en-US" w:eastAsia="en-GB"/>
          <w14:ligatures w14:val="none"/>
        </w:rPr>
        <w:t>their linear</w:t>
      </w:r>
      <w:r w:rsidR="008119F8">
        <w:rPr>
          <w:rFonts w:ascii="Times New Roman" w:eastAsia="Times New Roman" w:hAnsi="Times New Roman" w:cs="Times New Roman"/>
          <w:color w:val="000000"/>
          <w:kern w:val="0"/>
          <w:lang w:val="en-US" w:eastAsia="en-GB"/>
          <w14:ligatures w14:val="none"/>
        </w:rPr>
        <w:t xml:space="preserve"> influences. </w:t>
      </w:r>
      <w:r>
        <w:rPr>
          <w:rFonts w:ascii="Times New Roman" w:eastAsia="Times New Roman" w:hAnsi="Times New Roman" w:cs="Times New Roman"/>
          <w:color w:val="000000"/>
          <w:kern w:val="0"/>
          <w:lang w:val="en-US" w:eastAsia="en-GB"/>
          <w14:ligatures w14:val="none"/>
        </w:rPr>
        <w:t xml:space="preserve">Results </w:t>
      </w:r>
      <w:r w:rsidRPr="00D174AA">
        <w:rPr>
          <w:rFonts w:ascii="Times New Roman" w:eastAsia="Times New Roman" w:hAnsi="Times New Roman" w:cs="Times New Roman"/>
          <w:color w:val="000000"/>
          <w:kern w:val="0"/>
          <w:lang w:val="en-US" w:eastAsia="en-GB"/>
          <w14:ligatures w14:val="none"/>
        </w:rPr>
        <w:t>reveal that endorsing conspiracy theories plays a fundamental role in this system</w:t>
      </w:r>
      <w:r>
        <w:rPr>
          <w:rFonts w:ascii="Times New Roman" w:eastAsia="Times New Roman" w:hAnsi="Times New Roman" w:cs="Times New Roman"/>
          <w:color w:val="000000"/>
          <w:kern w:val="0"/>
          <w:lang w:val="en-US" w:eastAsia="en-GB"/>
          <w14:ligatures w14:val="none"/>
        </w:rPr>
        <w:t xml:space="preserve">, as this variable </w:t>
      </w:r>
      <w:r w:rsidR="009772DB">
        <w:rPr>
          <w:rFonts w:ascii="Times New Roman" w:eastAsia="Times New Roman" w:hAnsi="Times New Roman" w:cs="Times New Roman"/>
          <w:color w:val="000000"/>
          <w:kern w:val="0"/>
          <w:lang w:val="en-US" w:eastAsia="en-GB"/>
          <w14:ligatures w14:val="none"/>
        </w:rPr>
        <w:t>is tied to</w:t>
      </w:r>
      <w:r w:rsidRPr="00D174AA">
        <w:rPr>
          <w:rFonts w:ascii="Times New Roman" w:eastAsia="Times New Roman" w:hAnsi="Times New Roman" w:cs="Times New Roman"/>
          <w:color w:val="000000"/>
          <w:kern w:val="0"/>
          <w:lang w:val="en-US" w:eastAsia="en-GB"/>
          <w14:ligatures w14:val="none"/>
        </w:rPr>
        <w:t xml:space="preserve"> almost 70% of the other predictors. Finally, </w:t>
      </w:r>
      <w:r>
        <w:rPr>
          <w:rFonts w:ascii="Times New Roman" w:eastAsia="Times New Roman" w:hAnsi="Times New Roman" w:cs="Times New Roman"/>
          <w:color w:val="000000"/>
          <w:kern w:val="0"/>
          <w:lang w:val="en-US" w:eastAsia="en-GB"/>
          <w14:ligatures w14:val="none"/>
        </w:rPr>
        <w:t xml:space="preserve">we isolate </w:t>
      </w:r>
      <w:r w:rsidRPr="00D174AA">
        <w:rPr>
          <w:rFonts w:ascii="Times New Roman" w:eastAsia="Times New Roman" w:hAnsi="Times New Roman" w:cs="Times New Roman"/>
          <w:color w:val="000000"/>
          <w:kern w:val="0"/>
          <w:lang w:val="en-US" w:eastAsia="en-GB"/>
          <w14:ligatures w14:val="none"/>
        </w:rPr>
        <w:t xml:space="preserve">a restricted list of </w:t>
      </w:r>
      <w:r>
        <w:rPr>
          <w:rFonts w:ascii="Times New Roman" w:eastAsia="Times New Roman" w:hAnsi="Times New Roman" w:cs="Times New Roman"/>
          <w:color w:val="000000"/>
          <w:kern w:val="0"/>
          <w:lang w:val="en-US" w:eastAsia="en-GB"/>
          <w14:ligatures w14:val="none"/>
        </w:rPr>
        <w:t xml:space="preserve">empirical predictors that can help </w:t>
      </w:r>
      <w:r w:rsidR="005E2EBD">
        <w:rPr>
          <w:rFonts w:ascii="Times New Roman" w:eastAsia="Times New Roman" w:hAnsi="Times New Roman" w:cs="Times New Roman"/>
          <w:color w:val="000000"/>
          <w:kern w:val="0"/>
          <w:lang w:val="en-US" w:eastAsia="en-GB"/>
          <w14:ligatures w14:val="none"/>
        </w:rPr>
        <w:t>policymakers willing to implement</w:t>
      </w:r>
      <w:r>
        <w:rPr>
          <w:rFonts w:ascii="Times New Roman" w:eastAsia="Times New Roman" w:hAnsi="Times New Roman" w:cs="Times New Roman"/>
          <w:color w:val="000000"/>
          <w:kern w:val="0"/>
          <w:lang w:val="en-US" w:eastAsia="en-GB"/>
          <w14:ligatures w14:val="none"/>
        </w:rPr>
        <w:t xml:space="preserve"> intervention strategies. </w:t>
      </w:r>
    </w:p>
    <w:p w14:paraId="6C3B4C98" w14:textId="77777777" w:rsidR="00D2093F" w:rsidRDefault="00D2093F" w:rsidP="00572F01">
      <w:pPr>
        <w:jc w:val="both"/>
        <w:rPr>
          <w:rFonts w:ascii="Times New Roman" w:eastAsia="Times New Roman" w:hAnsi="Times New Roman" w:cs="Times New Roman"/>
          <w:color w:val="000000"/>
          <w:kern w:val="0"/>
          <w:highlight w:val="red"/>
          <w:lang w:val="en-US" w:eastAsia="en-GB"/>
          <w14:ligatures w14:val="none"/>
        </w:rPr>
      </w:pPr>
    </w:p>
    <w:p w14:paraId="41E51345" w14:textId="181D3A12" w:rsidR="00644CCA" w:rsidRDefault="000C7BD2" w:rsidP="002546B4">
      <w:pPr>
        <w:jc w:val="center"/>
        <w:rPr>
          <w:rFonts w:ascii="Times New Roman" w:eastAsia="Times New Roman" w:hAnsi="Times New Roman" w:cs="Times New Roman"/>
          <w:color w:val="000000"/>
          <w:kern w:val="0"/>
          <w:lang w:val="en-US" w:eastAsia="en-GB"/>
          <w14:ligatures w14:val="none"/>
        </w:rPr>
      </w:pPr>
      <w:r w:rsidRPr="002546B4">
        <w:rPr>
          <w:rFonts w:ascii="Times New Roman" w:eastAsia="Times New Roman" w:hAnsi="Times New Roman" w:cs="Times New Roman"/>
          <w:b/>
          <w:bCs/>
          <w:color w:val="000000"/>
          <w:kern w:val="0"/>
          <w:lang w:val="en-US" w:eastAsia="en-GB"/>
          <w14:ligatures w14:val="none"/>
        </w:rPr>
        <w:t>Keywords:</w:t>
      </w:r>
      <w:r w:rsidRPr="00D2093F">
        <w:rPr>
          <w:rFonts w:ascii="Times New Roman" w:eastAsia="Times New Roman" w:hAnsi="Times New Roman" w:cs="Times New Roman"/>
          <w:color w:val="000000"/>
          <w:kern w:val="0"/>
          <w:lang w:val="en-US" w:eastAsia="en-GB"/>
          <w14:ligatures w14:val="none"/>
        </w:rPr>
        <w:t xml:space="preserve"> </w:t>
      </w:r>
      <w:r w:rsidR="00D2093F" w:rsidRPr="00D2093F">
        <w:rPr>
          <w:rFonts w:ascii="Times New Roman" w:eastAsia="Times New Roman" w:hAnsi="Times New Roman" w:cs="Times New Roman"/>
          <w:color w:val="000000"/>
          <w:kern w:val="0"/>
          <w:lang w:val="en-US" w:eastAsia="en-GB"/>
          <w14:ligatures w14:val="none"/>
        </w:rPr>
        <w:t>Broad Attitude Network, Complex System, Vaccine Hesitancy, Italy</w:t>
      </w:r>
    </w:p>
    <w:p w14:paraId="29732A79" w14:textId="77777777" w:rsidR="00F460BC" w:rsidRDefault="00F460BC" w:rsidP="002546B4">
      <w:pPr>
        <w:jc w:val="center"/>
        <w:rPr>
          <w:rFonts w:ascii="Times New Roman" w:eastAsia="Times New Roman" w:hAnsi="Times New Roman" w:cs="Times New Roman"/>
          <w:color w:val="000000"/>
          <w:kern w:val="0"/>
          <w:lang w:val="en-US" w:eastAsia="en-GB"/>
          <w14:ligatures w14:val="none"/>
        </w:rPr>
      </w:pPr>
    </w:p>
    <w:p w14:paraId="56FCB636" w14:textId="6B9EA4BB" w:rsidR="00F460BC" w:rsidRPr="00F460BC" w:rsidRDefault="00F460BC" w:rsidP="00F460BC">
      <w:pPr>
        <w:jc w:val="center"/>
        <w:rPr>
          <w:rFonts w:ascii="Times New Roman" w:eastAsia="Times New Roman" w:hAnsi="Times New Roman" w:cs="Times New Roman"/>
          <w:b/>
          <w:bCs/>
          <w:kern w:val="0"/>
          <w:lang w:val="en-US" w:eastAsia="en-GB"/>
          <w14:ligatures w14:val="none"/>
        </w:rPr>
      </w:pPr>
      <w:r w:rsidRPr="00F460BC">
        <w:rPr>
          <w:rFonts w:ascii="Times New Roman" w:eastAsia="Times New Roman" w:hAnsi="Times New Roman" w:cs="Times New Roman"/>
          <w:b/>
          <w:bCs/>
          <w:color w:val="000000"/>
          <w:kern w:val="0"/>
          <w:lang w:val="en-US" w:eastAsia="en-GB"/>
          <w14:ligatures w14:val="none"/>
        </w:rPr>
        <w:t>Please use colors for every figure in the manuscript and in the supplemental materials.</w:t>
      </w:r>
    </w:p>
    <w:p w14:paraId="3E11A023" w14:textId="15B38560" w:rsidR="00572F01" w:rsidRPr="003705F3" w:rsidRDefault="00572F01" w:rsidP="00644CCA">
      <w:pPr>
        <w:pStyle w:val="Heading2"/>
      </w:pPr>
      <w:bookmarkStart w:id="1" w:name="_Toc139975441"/>
      <w:r w:rsidRPr="003705F3">
        <w:t>1 Introduction</w:t>
      </w:r>
      <w:bookmarkEnd w:id="1"/>
    </w:p>
    <w:p w14:paraId="7DCF57B2" w14:textId="0DC923FB" w:rsidR="006E101F" w:rsidRDefault="00572F01" w:rsidP="00C7107C">
      <w:pPr>
        <w:spacing w:before="200" w:after="200"/>
        <w:jc w:val="both"/>
        <w:rPr>
          <w:rFonts w:ascii="Times New Roman" w:eastAsia="Times New Roman" w:hAnsi="Times New Roman" w:cs="Times New Roman"/>
          <w:color w:val="000000"/>
          <w:kern w:val="0"/>
          <w:lang w:val="en-US" w:eastAsia="en-GB"/>
          <w14:ligatures w14:val="none"/>
        </w:rPr>
      </w:pPr>
      <w:r w:rsidRPr="00CA6AEB">
        <w:rPr>
          <w:rFonts w:ascii="Times New Roman" w:eastAsia="Times New Roman" w:hAnsi="Times New Roman" w:cs="Times New Roman"/>
          <w:color w:val="000000"/>
          <w:kern w:val="0"/>
          <w:lang w:eastAsia="en-GB"/>
          <w14:ligatures w14:val="none"/>
        </w:rPr>
        <w:t xml:space="preserve">In December 2019, Chinese authorities communicated that a new virus called COVID-19 was detected in Wuhan, in the province of Hubei. The disease rapidly expanded, leading the World Health Organization [WHO] to officially declare the outbreak of a pandemic on March 11, 2020. WHO recommended the adoption of preventive behaviors to cope with the pandemic, such as wearing face masks and maintaining social distancing. Despite the relevance of individual compliance to preventive behaviors and the implementation of adequate national-level policies, both strategies are insufficient to </w:t>
      </w:r>
      <w:r w:rsidR="00C4365F" w:rsidRPr="00C4365F">
        <w:rPr>
          <w:rFonts w:ascii="Times New Roman" w:eastAsia="Times New Roman" w:hAnsi="Times New Roman" w:cs="Times New Roman"/>
          <w:color w:val="000000"/>
          <w:kern w:val="0"/>
          <w:lang w:val="en-US" w:eastAsia="en-GB"/>
          <w14:ligatures w14:val="none"/>
        </w:rPr>
        <w:t>deal</w:t>
      </w:r>
      <w:r w:rsidRPr="00CA6AEB">
        <w:rPr>
          <w:rFonts w:ascii="Times New Roman" w:eastAsia="Times New Roman" w:hAnsi="Times New Roman" w:cs="Times New Roman"/>
          <w:color w:val="000000"/>
          <w:kern w:val="0"/>
          <w:lang w:eastAsia="en-GB"/>
          <w14:ligatures w14:val="none"/>
        </w:rPr>
        <w:t xml:space="preserve"> with </w:t>
      </w:r>
      <w:r w:rsidR="00C4365F" w:rsidRPr="00C4365F">
        <w:rPr>
          <w:rFonts w:ascii="Times New Roman" w:eastAsia="Times New Roman" w:hAnsi="Times New Roman" w:cs="Times New Roman"/>
          <w:color w:val="000000"/>
          <w:kern w:val="0"/>
          <w:lang w:val="en-US" w:eastAsia="en-GB"/>
          <w14:ligatures w14:val="none"/>
        </w:rPr>
        <w:t xml:space="preserve">such </w:t>
      </w:r>
      <w:r w:rsidRPr="00CA6AEB">
        <w:rPr>
          <w:rFonts w:ascii="Times New Roman" w:eastAsia="Times New Roman" w:hAnsi="Times New Roman" w:cs="Times New Roman"/>
          <w:color w:val="000000"/>
          <w:kern w:val="0"/>
          <w:lang w:eastAsia="en-GB"/>
          <w14:ligatures w14:val="none"/>
        </w:rPr>
        <w:t>a highly infectious disease</w:t>
      </w:r>
      <w:r w:rsidR="00C4365F" w:rsidRPr="00C4365F">
        <w:rPr>
          <w:rFonts w:ascii="Times New Roman" w:eastAsia="Times New Roman" w:hAnsi="Times New Roman" w:cs="Times New Roman"/>
          <w:color w:val="000000"/>
          <w:kern w:val="0"/>
          <w:lang w:val="en-US" w:eastAsia="en-GB"/>
          <w14:ligatures w14:val="none"/>
        </w:rPr>
        <w:t>.</w:t>
      </w:r>
      <w:r w:rsidRPr="00CA6AEB">
        <w:rPr>
          <w:rFonts w:ascii="Times New Roman" w:eastAsia="Times New Roman" w:hAnsi="Times New Roman" w:cs="Times New Roman"/>
          <w:color w:val="000000"/>
          <w:kern w:val="0"/>
          <w:lang w:eastAsia="en-GB"/>
          <w14:ligatures w14:val="none"/>
        </w:rPr>
        <w:t xml:space="preserve"> Therefore, vaccines are crucial to react against the virus</w:t>
      </w:r>
      <w:r w:rsidR="006E101F" w:rsidRPr="006E101F">
        <w:rPr>
          <w:rFonts w:ascii="Times New Roman" w:eastAsia="Times New Roman" w:hAnsi="Times New Roman" w:cs="Times New Roman"/>
          <w:color w:val="000000"/>
          <w:kern w:val="0"/>
          <w:lang w:val="en-US" w:eastAsia="en-GB"/>
          <w14:ligatures w14:val="none"/>
        </w:rPr>
        <w:t xml:space="preserve"> and</w:t>
      </w:r>
      <w:r w:rsidR="00C4365F">
        <w:rPr>
          <w:rFonts w:ascii="Times New Roman" w:eastAsia="Times New Roman" w:hAnsi="Times New Roman" w:cs="Times New Roman"/>
          <w:color w:val="000000"/>
          <w:kern w:val="0"/>
          <w:lang w:val="en-US" w:eastAsia="en-GB"/>
          <w14:ligatures w14:val="none"/>
        </w:rPr>
        <w:t xml:space="preserve"> </w:t>
      </w:r>
      <w:r w:rsidR="006E101F" w:rsidRPr="00CA6AEB">
        <w:rPr>
          <w:rFonts w:ascii="Times New Roman" w:eastAsia="Times New Roman" w:hAnsi="Times New Roman" w:cs="Times New Roman"/>
          <w:color w:val="000000"/>
          <w:kern w:val="0"/>
          <w:lang w:eastAsia="en-GB"/>
          <w14:ligatures w14:val="none"/>
        </w:rPr>
        <w:t xml:space="preserve">were rapidly developed worldwide </w:t>
      </w:r>
      <w:r w:rsidR="00CA6AEB" w:rsidRPr="006E101F">
        <w:rPr>
          <w:rFonts w:ascii="Times New Roman" w:eastAsia="Times New Roman" w:hAnsi="Times New Roman" w:cs="Times New Roman"/>
          <w:color w:val="000000"/>
          <w:kern w:val="0"/>
          <w:lang w:eastAsia="en-GB"/>
          <w14:ligatures w14:val="none"/>
        </w:rPr>
        <w:fldChar w:fldCharType="begin"/>
      </w:r>
      <w:r w:rsidR="006E101F" w:rsidRPr="006E101F">
        <w:rPr>
          <w:rFonts w:ascii="Times New Roman" w:eastAsia="Times New Roman" w:hAnsi="Times New Roman" w:cs="Times New Roman"/>
          <w:color w:val="000000"/>
          <w:kern w:val="0"/>
          <w:lang w:eastAsia="en-GB"/>
          <w14:ligatures w14:val="none"/>
        </w:rPr>
        <w:instrText xml:space="preserve"> ADDIN ZOTERO_ITEM CSL_CITATION {"citationID":"R5dYApdx","properties":{"formattedCitation":"(Schoch-Spana et al., 2021)","plainCitation":"(Schoch-Spana et al., 2021)","noteIndex":0},"citationItems":[{"id":404,"uris":["http://zotero.org/users/10425122/items/WGGEP5DL"],"itemData":{"id":404,"type":"article-journal","abstract":"Given the social and economic upheavals caused by the COVID-19 pandemic, political leaders, health officials, and members of the public are eager for solutions. One of the most promising, if they can be successfully developed, is vaccines. While the technological development of such countermeasures is currently underway, a key social gap remains. Past experience in routine and crisis contexts demonstrates that uptake of vaccines is more complicated than simply making the technology available. Vaccine uptake, and especially the widespread acceptance of vaccines, is a social endeavor that requires consideration of human factors. To provide a starting place for this critical component of a future COVID-19 vaccination campaign in the United States, the 23-person Working Group on Readying Populations for COVID-19 Vaccines was formed. One outcome of this group is a synthesis of the major challenges and opportunities associated with a future COVID-19 vaccination campaign and empirically-informed recommendations to advance public understanding of, access to, and acceptance of vaccines that protect against SARS-CoV-2. While not inclusive of all possible steps than could or should be done to facilitate COVID-19 vaccination, the working group believes that the recommendations provided are essential for a successful vaccination program.","container-title":"Vaccine","DOI":"10.1016/j.vaccine.2020.10.059","ISSN":"0264-410X","issue":"40","note":"PMID: 33160755\nPMCID: PMC7598529","page":"6004–6012","title":"The public’s role in COVID-19 vaccination: Human-centered recommendations to enhance pandemic vaccine awareness, access, and acceptance in the United States","volume":"39","author":[{"family":"Schoch-Spana","given":"Monica"},{"family":"Brunson","given":"Emily K."},{"family":"Long","given":"Rex"},{"family":"Ruth","given":"Alexandra"},{"family":"Ravi","given":"Sanjana J."},{"family":"Trotochaud","given":"Marc"},{"family":"Borio","given":"Luciana"},{"family":"Brewer","given":"Janesse"},{"family":"Buccina","given":"Joseph"},{"family":"Connell","given":"Nancy"},{"family":"Hall","given":"Laura Lee"},{"family":"Kass","given":"Nancy"},{"family":"Kirkland","given":"Anna"},{"family":"Koonin","given":"Lisa"},{"family":"Larson","given":"Heidi"},{"family":"Lu","given":"Brooke Fisher"},{"family":"Omer","given":"Saad B."},{"family":"Orenstein","given":"Walter A."},{"family":"Poland","given":"Gregory A."},{"family":"Privor-Dumm","given":"Lois"},{"family":"Quinn","given":"Sandra Crouse"},{"family":"Salmon","given":"Daniel"},{"family":"White","given":"Alexandre"}],"issued":{"date-parts":[["2021"]]}}}],"schema":"https://github.com/citation-style-language/schema/raw/master/csl-citation.json"} </w:instrText>
      </w:r>
      <w:r w:rsidR="00CA6AEB" w:rsidRPr="006E101F">
        <w:rPr>
          <w:rFonts w:ascii="Times New Roman" w:eastAsia="Times New Roman" w:hAnsi="Times New Roman" w:cs="Times New Roman"/>
          <w:color w:val="000000"/>
          <w:kern w:val="0"/>
          <w:lang w:eastAsia="en-GB"/>
          <w14:ligatures w14:val="none"/>
        </w:rPr>
        <w:fldChar w:fldCharType="separate"/>
      </w:r>
      <w:r w:rsidR="006E101F" w:rsidRPr="006E101F">
        <w:rPr>
          <w:rFonts w:ascii="Times New Roman" w:eastAsia="Times New Roman" w:hAnsi="Times New Roman" w:cs="Times New Roman"/>
          <w:color w:val="000000"/>
          <w:kern w:val="0"/>
          <w:lang w:eastAsia="en-GB"/>
          <w14:ligatures w14:val="none"/>
        </w:rPr>
        <w:t>(Schoch-Spana et al., 2021)</w:t>
      </w:r>
      <w:r w:rsidR="00CA6AEB" w:rsidRP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Nevertheless, a growing number of individuals are skeptical of them. Vaccine hesitancy is a “delay in acceptance or refusal of vaccination despite the availability of vaccination services” </w:t>
      </w:r>
      <w:r w:rsidR="006E101F">
        <w:rPr>
          <w:rFonts w:ascii="Times New Roman" w:eastAsia="Times New Roman" w:hAnsi="Times New Roman" w:cs="Times New Roman"/>
          <w:color w:val="000000"/>
          <w:kern w:val="0"/>
          <w:lang w:eastAsia="en-GB"/>
          <w14:ligatures w14:val="none"/>
        </w:rPr>
        <w:fldChar w:fldCharType="begin"/>
      </w:r>
      <w:r w:rsidR="006E101F">
        <w:rPr>
          <w:rFonts w:ascii="Times New Roman" w:eastAsia="Times New Roman" w:hAnsi="Times New Roman" w:cs="Times New Roman"/>
          <w:color w:val="000000"/>
          <w:kern w:val="0"/>
          <w:lang w:eastAsia="en-GB"/>
          <w14:ligatures w14:val="none"/>
        </w:rPr>
        <w:instrText xml:space="preserve"> ADDIN ZOTERO_ITEM CSL_CITATION {"citationID":"a0IkIk2D","properties":{"formattedCitation":"(MacDonald, 2015, p. 4163)","plainCitation":"(MacDonald, 2015, p. 4163)","noteIndex":0},"citationItems":[{"id":412,"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E."}],"issued":{"date-parts":[["2015",8]]}},"locator":"4163","label":"page"}],"schema":"https://github.com/citation-style-language/schema/raw/master/csl-citation.json"} </w:instrText>
      </w:r>
      <w:r w:rsidR="006E101F">
        <w:rPr>
          <w:rFonts w:ascii="Times New Roman" w:eastAsia="Times New Roman" w:hAnsi="Times New Roman" w:cs="Times New Roman"/>
          <w:color w:val="000000"/>
          <w:kern w:val="0"/>
          <w:lang w:eastAsia="en-GB"/>
          <w14:ligatures w14:val="none"/>
        </w:rPr>
        <w:fldChar w:fldCharType="separate"/>
      </w:r>
      <w:r w:rsidR="006E101F">
        <w:rPr>
          <w:rFonts w:ascii="Times New Roman" w:eastAsia="Times New Roman" w:hAnsi="Times New Roman" w:cs="Times New Roman"/>
          <w:noProof/>
          <w:color w:val="000000"/>
          <w:kern w:val="0"/>
          <w:lang w:eastAsia="en-GB"/>
          <w14:ligatures w14:val="none"/>
        </w:rPr>
        <w:t>(MacDonald, 2015, p. 4163)</w:t>
      </w:r>
      <w:r w:rsid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Already in 2019, WHO considered vaccine hesitancy as one of the top ten threats to global health. COVID-</w:t>
      </w:r>
      <w:r w:rsidR="006E101F" w:rsidRPr="006E101F">
        <w:rPr>
          <w:rFonts w:ascii="Times New Roman" w:eastAsia="Times New Roman" w:hAnsi="Times New Roman" w:cs="Times New Roman"/>
          <w:color w:val="000000"/>
          <w:kern w:val="0"/>
          <w:lang w:val="en-US" w:eastAsia="en-GB"/>
          <w14:ligatures w14:val="none"/>
        </w:rPr>
        <w:t>19</w:t>
      </w:r>
      <w:r w:rsidR="006E101F">
        <w:rPr>
          <w:rFonts w:ascii="Times New Roman" w:eastAsia="Times New Roman" w:hAnsi="Times New Roman" w:cs="Times New Roman"/>
          <w:color w:val="000000"/>
          <w:kern w:val="0"/>
          <w:lang w:val="en-US" w:eastAsia="en-GB"/>
          <w14:ligatures w14:val="none"/>
        </w:rPr>
        <w:t>-</w:t>
      </w:r>
      <w:r w:rsidRPr="00CA6AEB">
        <w:rPr>
          <w:rFonts w:ascii="Times New Roman" w:eastAsia="Times New Roman" w:hAnsi="Times New Roman" w:cs="Times New Roman"/>
          <w:color w:val="000000"/>
          <w:kern w:val="0"/>
          <w:lang w:eastAsia="en-GB"/>
          <w14:ligatures w14:val="none"/>
        </w:rPr>
        <w:t>related vaccine hesitancy is massively diffused worldwide, and it is more pronounced in high-income countries</w:t>
      </w:r>
      <w:r w:rsidR="006E101F" w:rsidRPr="006E101F">
        <w:rPr>
          <w:lang w:val="en-US"/>
        </w:rPr>
        <w:t xml:space="preserve"> </w:t>
      </w:r>
      <w:r w:rsidR="006E101F" w:rsidRPr="006E101F">
        <w:rPr>
          <w:rFonts w:ascii="Times New Roman" w:eastAsia="Times New Roman" w:hAnsi="Times New Roman" w:cs="Times New Roman"/>
          <w:color w:val="000000"/>
          <w:kern w:val="0"/>
          <w:lang w:eastAsia="en-GB"/>
          <w14:ligatures w14:val="none"/>
        </w:rPr>
        <w:fldChar w:fldCharType="begin"/>
      </w:r>
      <w:r w:rsidR="006E101F" w:rsidRPr="006E101F">
        <w:rPr>
          <w:rFonts w:ascii="Times New Roman" w:eastAsia="Times New Roman" w:hAnsi="Times New Roman" w:cs="Times New Roman"/>
          <w:color w:val="000000"/>
          <w:kern w:val="0"/>
          <w:lang w:eastAsia="en-GB"/>
          <w14:ligatures w14:val="none"/>
        </w:rPr>
        <w:instrText xml:space="preserve"> ADDIN ZOTERO_ITEM CSL_CITATION {"citationID":"iQcWad7X","properties":{"formattedCitation":"(Aw et al., 2021; Sallam, 2021)","plainCitation":"(Aw et al., 2021; Sallam,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6E101F" w:rsidRPr="006E101F">
        <w:rPr>
          <w:rFonts w:ascii="Times New Roman" w:eastAsia="Times New Roman" w:hAnsi="Times New Roman" w:cs="Times New Roman"/>
          <w:color w:val="000000"/>
          <w:kern w:val="0"/>
          <w:lang w:eastAsia="en-GB"/>
          <w14:ligatures w14:val="none"/>
        </w:rPr>
        <w:fldChar w:fldCharType="separate"/>
      </w:r>
      <w:r w:rsidR="006E101F" w:rsidRPr="006E101F">
        <w:rPr>
          <w:rFonts w:ascii="Times New Roman" w:eastAsia="Times New Roman" w:hAnsi="Times New Roman" w:cs="Times New Roman"/>
          <w:color w:val="000000"/>
          <w:kern w:val="0"/>
          <w:lang w:eastAsia="en-GB"/>
          <w14:ligatures w14:val="none"/>
        </w:rPr>
        <w:t>(Aw et al., 2021; Sallam, 2021)</w:t>
      </w:r>
      <w:r w:rsidR="006E101F" w:rsidRPr="006E101F">
        <w:rPr>
          <w:rFonts w:ascii="Times New Roman" w:eastAsia="Times New Roman" w:hAnsi="Times New Roman" w:cs="Times New Roman"/>
          <w:color w:val="000000"/>
          <w:kern w:val="0"/>
          <w:lang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Hesitancy was largely </w:t>
      </w:r>
      <w:r w:rsidR="006E101F" w:rsidRPr="006E101F">
        <w:rPr>
          <w:rFonts w:ascii="Times New Roman" w:eastAsia="Times New Roman" w:hAnsi="Times New Roman" w:cs="Times New Roman"/>
          <w:color w:val="000000"/>
          <w:kern w:val="0"/>
          <w:lang w:val="en-US" w:eastAsia="en-GB"/>
          <w14:ligatures w14:val="none"/>
        </w:rPr>
        <w:t>investigate</w:t>
      </w:r>
      <w:r w:rsidR="006E101F">
        <w:rPr>
          <w:rFonts w:ascii="Times New Roman" w:eastAsia="Times New Roman" w:hAnsi="Times New Roman" w:cs="Times New Roman"/>
          <w:color w:val="000000"/>
          <w:kern w:val="0"/>
          <w:lang w:val="en-US" w:eastAsia="en-GB"/>
          <w14:ligatures w14:val="none"/>
        </w:rPr>
        <w:t>d</w:t>
      </w:r>
      <w:r w:rsidRPr="00CA6AEB">
        <w:rPr>
          <w:rFonts w:ascii="Times New Roman" w:eastAsia="Times New Roman" w:hAnsi="Times New Roman" w:cs="Times New Roman"/>
          <w:color w:val="000000"/>
          <w:kern w:val="0"/>
          <w:lang w:eastAsia="en-GB"/>
          <w14:ligatures w14:val="none"/>
        </w:rPr>
        <w:t>, and precious systematic reviews are already available</w:t>
      </w:r>
      <w:r w:rsidR="006E101F" w:rsidRPr="006E101F">
        <w:rPr>
          <w:rFonts w:ascii="Times New Roman" w:eastAsia="Times New Roman" w:hAnsi="Times New Roman" w:cs="Times New Roman"/>
          <w:color w:val="000000"/>
          <w:kern w:val="0"/>
          <w:lang w:val="en-US" w:eastAsia="en-GB"/>
          <w14:ligatures w14:val="none"/>
        </w:rPr>
        <w:t xml:space="preserve"> </w:t>
      </w:r>
      <w:r w:rsidR="006E101F">
        <w:rPr>
          <w:rFonts w:ascii="Times New Roman" w:eastAsia="Times New Roman" w:hAnsi="Times New Roman" w:cs="Times New Roman"/>
          <w:color w:val="000000"/>
          <w:kern w:val="0"/>
          <w:lang w:val="en-US" w:eastAsia="en-GB"/>
          <w14:ligatures w14:val="none"/>
        </w:rPr>
        <w:t xml:space="preserve">(ibid.). </w:t>
      </w:r>
    </w:p>
    <w:p w14:paraId="414699B9" w14:textId="5C15090B" w:rsidR="00572F01" w:rsidRPr="0098553B" w:rsidRDefault="00572F01" w:rsidP="00572F01">
      <w:pPr>
        <w:jc w:val="both"/>
        <w:rPr>
          <w:rFonts w:ascii="Times New Roman" w:eastAsia="Times New Roman" w:hAnsi="Times New Roman" w:cs="Times New Roman"/>
          <w:kern w:val="0"/>
          <w:lang w:val="en-US" w:eastAsia="en-GB"/>
          <w14:ligatures w14:val="none"/>
        </w:rPr>
      </w:pPr>
      <w:r w:rsidRPr="00CA6AEB">
        <w:rPr>
          <w:rFonts w:ascii="Times New Roman" w:eastAsia="Times New Roman" w:hAnsi="Times New Roman" w:cs="Times New Roman"/>
          <w:color w:val="000000"/>
          <w:kern w:val="0"/>
          <w:lang w:eastAsia="en-GB"/>
          <w14:ligatures w14:val="none"/>
        </w:rPr>
        <w:t xml:space="preserve">However, </w:t>
      </w:r>
      <w:r w:rsidR="006E101F" w:rsidRPr="006E101F">
        <w:rPr>
          <w:rFonts w:ascii="Times New Roman" w:eastAsia="Times New Roman" w:hAnsi="Times New Roman" w:cs="Times New Roman"/>
          <w:color w:val="000000"/>
          <w:kern w:val="0"/>
          <w:lang w:val="en-US" w:eastAsia="en-GB"/>
          <w14:ligatures w14:val="none"/>
        </w:rPr>
        <w:t xml:space="preserve">past research </w:t>
      </w:r>
      <w:r w:rsidR="00C4365F">
        <w:rPr>
          <w:rFonts w:ascii="Times New Roman" w:eastAsia="Times New Roman" w:hAnsi="Times New Roman" w:cs="Times New Roman"/>
          <w:color w:val="000000"/>
          <w:kern w:val="0"/>
          <w:lang w:val="en-US" w:eastAsia="en-GB"/>
          <w14:ligatures w14:val="none"/>
        </w:rPr>
        <w:t>has</w:t>
      </w:r>
      <w:r w:rsidR="006E101F" w:rsidRPr="006E101F">
        <w:rPr>
          <w:rFonts w:ascii="Times New Roman" w:eastAsia="Times New Roman" w:hAnsi="Times New Roman" w:cs="Times New Roman"/>
          <w:color w:val="000000"/>
          <w:kern w:val="0"/>
          <w:lang w:val="en-US" w:eastAsia="en-GB"/>
          <w14:ligatures w14:val="none"/>
        </w:rPr>
        <w:t xml:space="preserve"> adopted a reductionist approach, </w:t>
      </w:r>
      <w:r w:rsidR="00C4365F" w:rsidRPr="00C4365F">
        <w:rPr>
          <w:rFonts w:ascii="Times New Roman" w:eastAsia="Times New Roman" w:hAnsi="Times New Roman" w:cs="Times New Roman"/>
          <w:color w:val="000000"/>
          <w:kern w:val="0"/>
          <w:lang w:val="en-US" w:eastAsia="en-GB"/>
          <w14:ligatures w14:val="none"/>
        </w:rPr>
        <w:t xml:space="preserve">studying hesitancy as determined by </w:t>
      </w:r>
      <w:r w:rsidR="00C4365F">
        <w:rPr>
          <w:rFonts w:ascii="Times New Roman" w:eastAsia="Times New Roman" w:hAnsi="Times New Roman" w:cs="Times New Roman"/>
          <w:color w:val="000000"/>
          <w:kern w:val="0"/>
          <w:lang w:val="en-US" w:eastAsia="en-GB"/>
          <w14:ligatures w14:val="none"/>
        </w:rPr>
        <w:t xml:space="preserve">its </w:t>
      </w:r>
      <w:r w:rsidR="0098553B">
        <w:rPr>
          <w:rFonts w:ascii="Times New Roman" w:eastAsia="Times New Roman" w:hAnsi="Times New Roman" w:cs="Times New Roman"/>
          <w:color w:val="000000"/>
          <w:kern w:val="0"/>
          <w:lang w:val="en-US" w:eastAsia="en-GB"/>
          <w14:ligatures w14:val="none"/>
        </w:rPr>
        <w:t>pairwise</w:t>
      </w:r>
      <w:r w:rsidR="00C4365F" w:rsidRPr="00C4365F">
        <w:rPr>
          <w:rFonts w:ascii="Times New Roman" w:eastAsia="Times New Roman" w:hAnsi="Times New Roman" w:cs="Times New Roman"/>
          <w:color w:val="000000"/>
          <w:kern w:val="0"/>
          <w:lang w:val="en-US" w:eastAsia="en-GB"/>
          <w14:ligatures w14:val="none"/>
        </w:rPr>
        <w:t xml:space="preserve"> interactions </w:t>
      </w:r>
      <w:r w:rsidR="00C4365F">
        <w:rPr>
          <w:rFonts w:ascii="Times New Roman" w:eastAsia="Times New Roman" w:hAnsi="Times New Roman" w:cs="Times New Roman"/>
          <w:color w:val="000000"/>
          <w:kern w:val="0"/>
          <w:lang w:val="en-US" w:eastAsia="en-GB"/>
          <w14:ligatures w14:val="none"/>
        </w:rPr>
        <w:t>with</w:t>
      </w:r>
      <w:r w:rsidR="00C4365F" w:rsidRPr="00C4365F">
        <w:rPr>
          <w:rFonts w:ascii="Times New Roman" w:eastAsia="Times New Roman" w:hAnsi="Times New Roman" w:cs="Times New Roman"/>
          <w:color w:val="000000"/>
          <w:kern w:val="0"/>
          <w:lang w:val="en-US" w:eastAsia="en-GB"/>
          <w14:ligatures w14:val="none"/>
        </w:rPr>
        <w:t xml:space="preserve"> a large set of predictors.</w:t>
      </w:r>
      <w:r w:rsidR="006E101F" w:rsidRPr="006E101F">
        <w:rPr>
          <w:rFonts w:ascii="Times New Roman" w:eastAsia="Times New Roman" w:hAnsi="Times New Roman" w:cs="Times New Roman"/>
          <w:color w:val="000000"/>
          <w:kern w:val="0"/>
          <w:lang w:val="en-US" w:eastAsia="en-GB"/>
          <w14:ligatures w14:val="none"/>
        </w:rPr>
        <w:t xml:space="preserve"> As a consequence, scholars have identified more than 50 determinants of </w:t>
      </w:r>
      <w:r w:rsidR="006E101F">
        <w:rPr>
          <w:rFonts w:ascii="Times New Roman" w:eastAsia="Times New Roman" w:hAnsi="Times New Roman" w:cs="Times New Roman"/>
          <w:color w:val="000000"/>
          <w:kern w:val="0"/>
          <w:lang w:val="en-US" w:eastAsia="en-GB"/>
          <w14:ligatures w14:val="none"/>
        </w:rPr>
        <w:t xml:space="preserve">this behaviors </w:t>
      </w:r>
      <w:r w:rsidR="006E101F">
        <w:rPr>
          <w:rFonts w:ascii="Times New Roman" w:eastAsia="Times New Roman" w:hAnsi="Times New Roman" w:cs="Times New Roman"/>
          <w:color w:val="000000"/>
          <w:kern w:val="0"/>
          <w:lang w:val="en-US" w:eastAsia="en-GB"/>
          <w14:ligatures w14:val="none"/>
        </w:rPr>
        <w:fldChar w:fldCharType="begin"/>
      </w:r>
      <w:r w:rsidR="006E101F">
        <w:rPr>
          <w:rFonts w:ascii="Times New Roman" w:eastAsia="Times New Roman" w:hAnsi="Times New Roman" w:cs="Times New Roman"/>
          <w:color w:val="000000"/>
          <w:kern w:val="0"/>
          <w:lang w:val="en-US" w:eastAsia="en-GB"/>
          <w14:ligatures w14:val="none"/>
        </w:rPr>
        <w:instrText xml:space="preserve"> ADDIN ZOTERO_ITEM CSL_CITATION {"citationID":"0TSdxhZF","properties":{"formattedCitation":"(Aw et al., 2021)","plainCitation":"(Aw et al.,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6E101F">
        <w:rPr>
          <w:rFonts w:ascii="Times New Roman" w:eastAsia="Times New Roman" w:hAnsi="Times New Roman" w:cs="Times New Roman"/>
          <w:color w:val="000000"/>
          <w:kern w:val="0"/>
          <w:lang w:val="en-US" w:eastAsia="en-GB"/>
          <w14:ligatures w14:val="none"/>
        </w:rPr>
        <w:fldChar w:fldCharType="separate"/>
      </w:r>
      <w:r w:rsidR="006E101F">
        <w:rPr>
          <w:rFonts w:ascii="Times New Roman" w:eastAsia="Times New Roman" w:hAnsi="Times New Roman" w:cs="Times New Roman"/>
          <w:noProof/>
          <w:color w:val="000000"/>
          <w:kern w:val="0"/>
          <w:lang w:val="en-US" w:eastAsia="en-GB"/>
          <w14:ligatures w14:val="none"/>
        </w:rPr>
        <w:t>(Aw et al., 2021)</w:t>
      </w:r>
      <w:r w:rsidR="006E101F">
        <w:rPr>
          <w:rFonts w:ascii="Times New Roman" w:eastAsia="Times New Roman" w:hAnsi="Times New Roman" w:cs="Times New Roman"/>
          <w:color w:val="000000"/>
          <w:kern w:val="0"/>
          <w:lang w:val="en-US" w:eastAsia="en-GB"/>
          <w14:ligatures w14:val="none"/>
        </w:rPr>
        <w:fldChar w:fldCharType="end"/>
      </w:r>
      <w:r w:rsidR="006E101F">
        <w:rPr>
          <w:rFonts w:ascii="Times New Roman" w:eastAsia="Times New Roman" w:hAnsi="Times New Roman" w:cs="Times New Roman"/>
          <w:color w:val="000000"/>
          <w:kern w:val="0"/>
          <w:lang w:val="en-US" w:eastAsia="en-GB"/>
          <w14:ligatures w14:val="none"/>
        </w:rPr>
        <w:t xml:space="preserve">, and </w:t>
      </w:r>
      <w:r w:rsidR="00C4365F">
        <w:rPr>
          <w:rFonts w:ascii="Times New Roman" w:eastAsia="Times New Roman" w:hAnsi="Times New Roman" w:cs="Times New Roman"/>
          <w:color w:val="000000"/>
          <w:kern w:val="0"/>
          <w:lang w:val="en-US" w:eastAsia="en-GB"/>
          <w14:ligatures w14:val="none"/>
        </w:rPr>
        <w:t>policymakers</w:t>
      </w:r>
      <w:r w:rsidR="006E101F">
        <w:rPr>
          <w:rFonts w:ascii="Times New Roman" w:eastAsia="Times New Roman" w:hAnsi="Times New Roman" w:cs="Times New Roman"/>
          <w:color w:val="000000"/>
          <w:kern w:val="0"/>
          <w:lang w:val="en-US" w:eastAsia="en-GB"/>
          <w14:ligatures w14:val="none"/>
        </w:rPr>
        <w:t xml:space="preserve"> </w:t>
      </w:r>
      <w:r w:rsidR="00C4365F" w:rsidRPr="00C4365F">
        <w:rPr>
          <w:rFonts w:ascii="Times New Roman" w:eastAsia="Times New Roman" w:hAnsi="Times New Roman" w:cs="Times New Roman"/>
          <w:color w:val="000000"/>
          <w:kern w:val="0"/>
          <w:lang w:val="en-US" w:eastAsia="en-GB"/>
          <w14:ligatures w14:val="none"/>
        </w:rPr>
        <w:t xml:space="preserve">may </w:t>
      </w:r>
      <w:r w:rsidR="00C4365F" w:rsidRPr="00C4365F">
        <w:rPr>
          <w:rFonts w:ascii="Times New Roman" w:eastAsia="Times New Roman" w:hAnsi="Times New Roman" w:cs="Times New Roman"/>
          <w:color w:val="000000"/>
          <w:kern w:val="0"/>
          <w:lang w:val="en-US" w:eastAsia="en-GB"/>
          <w14:ligatures w14:val="none"/>
        </w:rPr>
        <w:lastRenderedPageBreak/>
        <w:t>find it difficult</w:t>
      </w:r>
      <w:r w:rsidR="006E101F">
        <w:rPr>
          <w:rFonts w:ascii="Times New Roman" w:eastAsia="Times New Roman" w:hAnsi="Times New Roman" w:cs="Times New Roman"/>
          <w:color w:val="000000"/>
          <w:kern w:val="0"/>
          <w:lang w:val="en-US" w:eastAsia="en-GB"/>
          <w14:ligatures w14:val="none"/>
        </w:rPr>
        <w:t xml:space="preserve"> to design effective interventions. Moreover, a reductionist approach overlooks the associations occurring between these predictors, neglecting an important part of the picture. </w:t>
      </w:r>
      <w:r w:rsidRPr="00CA6AEB">
        <w:rPr>
          <w:rFonts w:ascii="Times New Roman" w:eastAsia="Times New Roman" w:hAnsi="Times New Roman" w:cs="Times New Roman"/>
          <w:color w:val="000000"/>
          <w:kern w:val="0"/>
          <w:lang w:eastAsia="en-GB"/>
          <w14:ligatures w14:val="none"/>
        </w:rPr>
        <w:t>To overcome these limitations, this article adopts a complex system approach in which vaccine hesitancy is framed as a multifaceted social and political problem emerging from the intricate low</w:t>
      </w:r>
      <w:r w:rsidR="006E101F" w:rsidRPr="006E101F">
        <w:rPr>
          <w:rFonts w:ascii="Times New Roman" w:eastAsia="Times New Roman" w:hAnsi="Times New Roman" w:cs="Times New Roman"/>
          <w:color w:val="000000"/>
          <w:kern w:val="0"/>
          <w:lang w:val="en-US" w:eastAsia="en-GB"/>
          <w14:ligatures w14:val="none"/>
        </w:rPr>
        <w:t>er</w:t>
      </w:r>
      <w:r w:rsidRPr="00CA6AEB">
        <w:rPr>
          <w:rFonts w:ascii="Times New Roman" w:eastAsia="Times New Roman" w:hAnsi="Times New Roman" w:cs="Times New Roman"/>
          <w:color w:val="000000"/>
          <w:kern w:val="0"/>
          <w:lang w:eastAsia="en-GB"/>
          <w14:ligatures w14:val="none"/>
        </w:rPr>
        <w:t xml:space="preserve">-level relationships between its predictors. Methodologically, this paper relies on a graphical model </w:t>
      </w:r>
      <w:r w:rsidR="006E101F" w:rsidRPr="006E101F">
        <w:rPr>
          <w:rFonts w:ascii="Times New Roman" w:eastAsia="Times New Roman" w:hAnsi="Times New Roman" w:cs="Times New Roman"/>
          <w:color w:val="000000"/>
          <w:kern w:val="0"/>
          <w:lang w:val="en-US" w:eastAsia="en-GB"/>
          <w14:ligatures w14:val="none"/>
        </w:rPr>
        <w:t xml:space="preserve">imported from </w:t>
      </w:r>
      <w:r w:rsidR="006E101F">
        <w:rPr>
          <w:rFonts w:ascii="Times New Roman" w:eastAsia="Times New Roman" w:hAnsi="Times New Roman" w:cs="Times New Roman"/>
          <w:color w:val="000000"/>
          <w:kern w:val="0"/>
          <w:lang w:val="en-US" w:eastAsia="en-GB"/>
          <w14:ligatures w14:val="none"/>
        </w:rPr>
        <w:t xml:space="preserve">network </w:t>
      </w:r>
      <w:r w:rsidR="00C4365F">
        <w:rPr>
          <w:rFonts w:ascii="Times New Roman" w:eastAsia="Times New Roman" w:hAnsi="Times New Roman" w:cs="Times New Roman"/>
          <w:color w:val="000000"/>
          <w:kern w:val="0"/>
          <w:lang w:val="en-US" w:eastAsia="en-GB"/>
          <w14:ligatures w14:val="none"/>
        </w:rPr>
        <w:t>psychometrics</w:t>
      </w:r>
      <w:r w:rsidR="006E101F">
        <w:rPr>
          <w:rFonts w:ascii="Times New Roman" w:eastAsia="Times New Roman" w:hAnsi="Times New Roman" w:cs="Times New Roman"/>
          <w:color w:val="000000"/>
          <w:kern w:val="0"/>
          <w:lang w:val="en-US" w:eastAsia="en-GB"/>
          <w14:ligatures w14:val="none"/>
        </w:rPr>
        <w:t xml:space="preserve"> </w:t>
      </w:r>
      <w:r w:rsidRPr="00CA6AEB">
        <w:rPr>
          <w:rFonts w:ascii="Times New Roman" w:eastAsia="Times New Roman" w:hAnsi="Times New Roman" w:cs="Times New Roman"/>
          <w:color w:val="000000"/>
          <w:kern w:val="0"/>
          <w:lang w:eastAsia="en-GB"/>
          <w14:ligatures w14:val="none"/>
        </w:rPr>
        <w:t xml:space="preserve">in which survey items are rendered as network nodes. These vertices are tied by weighted and undirected edges that are estimated from real data, and that correspond to negative or positive linear influences between the selected survey variables. This approach is based on the Causal Attitude Network [CAN] model, which </w:t>
      </w:r>
      <w:r w:rsidR="006E101F" w:rsidRPr="006E101F">
        <w:rPr>
          <w:rFonts w:ascii="Times New Roman" w:eastAsia="Times New Roman" w:hAnsi="Times New Roman" w:cs="Times New Roman"/>
          <w:color w:val="000000"/>
          <w:kern w:val="0"/>
          <w:lang w:val="en-US" w:eastAsia="en-GB"/>
          <w14:ligatures w14:val="none"/>
        </w:rPr>
        <w:t>was mostl</w:t>
      </w:r>
      <w:r w:rsidR="006E101F">
        <w:rPr>
          <w:rFonts w:ascii="Times New Roman" w:eastAsia="Times New Roman" w:hAnsi="Times New Roman" w:cs="Times New Roman"/>
          <w:color w:val="000000"/>
          <w:kern w:val="0"/>
          <w:lang w:val="en-US" w:eastAsia="en-GB"/>
          <w14:ligatures w14:val="none"/>
        </w:rPr>
        <w:t xml:space="preserve">y applied </w:t>
      </w:r>
      <w:r w:rsidR="00C4365F">
        <w:rPr>
          <w:rFonts w:ascii="Times New Roman" w:eastAsia="Times New Roman" w:hAnsi="Times New Roman" w:cs="Times New Roman"/>
          <w:color w:val="000000"/>
          <w:kern w:val="0"/>
          <w:lang w:val="en-US" w:eastAsia="en-GB"/>
          <w14:ligatures w14:val="none"/>
        </w:rPr>
        <w:t>to</w:t>
      </w:r>
      <w:r w:rsidR="006E101F">
        <w:rPr>
          <w:rFonts w:ascii="Times New Roman" w:eastAsia="Times New Roman" w:hAnsi="Times New Roman" w:cs="Times New Roman"/>
          <w:color w:val="000000"/>
          <w:kern w:val="0"/>
          <w:lang w:val="en-US" w:eastAsia="en-GB"/>
          <w14:ligatures w14:val="none"/>
        </w:rPr>
        <w:t xml:space="preserve"> the </w:t>
      </w:r>
      <w:r w:rsidR="00C4365F">
        <w:rPr>
          <w:rFonts w:ascii="Times New Roman" w:eastAsia="Times New Roman" w:hAnsi="Times New Roman" w:cs="Times New Roman"/>
          <w:color w:val="000000"/>
          <w:kern w:val="0"/>
          <w:lang w:val="en-US" w:eastAsia="en-GB"/>
          <w14:ligatures w14:val="none"/>
        </w:rPr>
        <w:t>measurement</w:t>
      </w:r>
      <w:r w:rsidRPr="00CA6AEB">
        <w:rPr>
          <w:rFonts w:ascii="Times New Roman" w:eastAsia="Times New Roman" w:hAnsi="Times New Roman" w:cs="Times New Roman"/>
          <w:color w:val="000000"/>
          <w:kern w:val="0"/>
          <w:lang w:eastAsia="en-GB"/>
          <w14:ligatures w14:val="none"/>
        </w:rPr>
        <w:t xml:space="preserve"> of </w:t>
      </w:r>
      <w:r w:rsidR="006E101F" w:rsidRPr="006E101F">
        <w:rPr>
          <w:rFonts w:ascii="Times New Roman" w:eastAsia="Times New Roman" w:hAnsi="Times New Roman" w:cs="Times New Roman"/>
          <w:color w:val="000000"/>
          <w:kern w:val="0"/>
          <w:lang w:val="en-US" w:eastAsia="en-GB"/>
          <w14:ligatures w14:val="none"/>
        </w:rPr>
        <w:t>single</w:t>
      </w:r>
      <w:r w:rsidR="006E101F">
        <w:rPr>
          <w:rFonts w:ascii="Times New Roman" w:eastAsia="Times New Roman" w:hAnsi="Times New Roman" w:cs="Times New Roman"/>
          <w:color w:val="000000"/>
          <w:kern w:val="0"/>
          <w:lang w:val="en-US" w:eastAsia="en-GB"/>
          <w14:ligatures w14:val="none"/>
        </w:rPr>
        <w:t xml:space="preserve"> </w:t>
      </w:r>
      <w:r w:rsidR="006E101F" w:rsidRPr="006E101F">
        <w:rPr>
          <w:rFonts w:ascii="Times New Roman" w:eastAsia="Times New Roman" w:hAnsi="Times New Roman" w:cs="Times New Roman"/>
          <w:color w:val="000000"/>
          <w:kern w:val="0"/>
          <w:lang w:val="en-US" w:eastAsia="en-GB"/>
          <w14:ligatures w14:val="none"/>
        </w:rPr>
        <w:t>attitude</w:t>
      </w:r>
      <w:r w:rsidR="006E101F">
        <w:rPr>
          <w:rFonts w:ascii="Times New Roman" w:eastAsia="Times New Roman" w:hAnsi="Times New Roman" w:cs="Times New Roman"/>
          <w:color w:val="000000"/>
          <w:kern w:val="0"/>
          <w:lang w:val="en-US" w:eastAsia="en-GB"/>
          <w14:ligatures w14:val="none"/>
        </w:rPr>
        <w:t xml:space="preserve">s </w:t>
      </w:r>
      <w:r w:rsidR="006E101F">
        <w:rPr>
          <w:rFonts w:ascii="Times New Roman" w:eastAsia="Times New Roman" w:hAnsi="Times New Roman" w:cs="Times New Roman"/>
          <w:color w:val="000000"/>
          <w:kern w:val="0"/>
          <w:lang w:val="en-US" w:eastAsia="en-GB"/>
          <w14:ligatures w14:val="none"/>
        </w:rPr>
        <w:fldChar w:fldCharType="begin"/>
      </w:r>
      <w:r w:rsidR="00C7107C">
        <w:rPr>
          <w:rFonts w:ascii="Times New Roman" w:eastAsia="Times New Roman" w:hAnsi="Times New Roman" w:cs="Times New Roman"/>
          <w:color w:val="000000"/>
          <w:kern w:val="0"/>
          <w:lang w:val="en-US" w:eastAsia="en-GB"/>
          <w14:ligatures w14:val="none"/>
        </w:rPr>
        <w:instrText xml:space="preserve"> ADDIN ZOTERO_ITEM CSL_CITATION {"citationID":"hK8Qt8rZ","properties":{"formattedCitation":"(Dalege et al., 2016)","plainCitation":"(Dalege et al., 2016)","noteIndex":0},"citationItems":[{"id":120,"uris":["http://zotero.org/users/10425122/items/6GF6YBZ7"],"itemData":{"id":120,"type":"article-journal","abstract":"This article introduces the Causal Attitude Network (CAN) model, which conceptualizes attitudes as networks consisting of evaluative reactions and interactions between these reactions. Relevant evaluative reactions include beliefs, feelings, and behaviors toward the attitude object. Interactions between these reactions arise through direct causal influences (e.g., the belief that snakes are dangerous causes fear of snakes) and mechanisms that support evaluative consistency between related contents of evaluative reactions (e.g., people tend to align their belief that snakes are useful with their belief that snakes help maintain ecological balance). In the CAN model, the structure of attitude networks conforms to a small-world structure: evaluative reactions that are similar to each other form tight clusters, which are connected by a sparser set of “shortcuts” between them. We argue that the CAN model provides a realistic formalized measurement model of attitudes and therefore fills a crucial gap in the attitude literature. Furthermore, the CAN model provides testable predictions for the structure of attitudes and how they develop, remain stable, and change over time. Attitude strength is conceptualized in terms of the connectivity of attitude networks and we show that this provides a parsimonious account of the differences between strong and weak attitudes. We discuss the CAN model in relation to possible extensions, implication for the assessment of attitudes, and possibilities for further study.","container-title":"Psychological Review","DOI":"10.1037/a0039802","ISSN":"1939-1471, 0033-295X","issue":"1","journalAbbreviation":"Psychological Review","language":"en","page":"2-22","source":"DOI.org (Crossref)","title":"Toward a formalized account of attitudes: The Causal Attitude Network (CAN) model.","title-short":"Toward a formalized account of attitudes","volume":"123","author":[{"family":"Dalege","given":"Jonas"},{"family":"Borsboom","given":"Denny"},{"family":"Harreveld","given":"Frenk","non-dropping-particle":"van"},{"family":"Berg","given":"Helma","non-dropping-particle":"van den"},{"family":"Conner","given":"Mark"},{"family":"Maas","given":"Han L. J.","non-dropping-particle":"van der"}],"issued":{"date-parts":[["2016",1]]}}}],"schema":"https://github.com/citation-style-language/schema/raw/master/csl-citation.json"} </w:instrText>
      </w:r>
      <w:r w:rsidR="006E101F">
        <w:rPr>
          <w:rFonts w:ascii="Times New Roman" w:eastAsia="Times New Roman" w:hAnsi="Times New Roman" w:cs="Times New Roman"/>
          <w:color w:val="000000"/>
          <w:kern w:val="0"/>
          <w:lang w:val="en-US"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(Dalege et al., 2016)</w:t>
      </w:r>
      <w:r w:rsidR="006E101F">
        <w:rPr>
          <w:rFonts w:ascii="Times New Roman" w:eastAsia="Times New Roman" w:hAnsi="Times New Roman" w:cs="Times New Roman"/>
          <w:color w:val="000000"/>
          <w:kern w:val="0"/>
          <w:lang w:val="en-US" w:eastAsia="en-GB"/>
          <w14:ligatures w14:val="none"/>
        </w:rPr>
        <w:fldChar w:fldCharType="end"/>
      </w:r>
      <w:r w:rsidRPr="00CA6AEB">
        <w:rPr>
          <w:rFonts w:ascii="Times New Roman" w:eastAsia="Times New Roman" w:hAnsi="Times New Roman" w:cs="Times New Roman"/>
          <w:color w:val="000000"/>
          <w:kern w:val="0"/>
          <w:lang w:eastAsia="en-GB"/>
          <w14:ligatures w14:val="none"/>
        </w:rPr>
        <w:t>. Recently, CAN was extended to study compliance with preventive behaviors against COVID-19</w:t>
      </w:r>
      <w:r w:rsidR="00C7107C" w:rsidRP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en-US" w:eastAsia="en-GB"/>
          <w14:ligatures w14:val="none"/>
        </w:rPr>
        <w:fldChar w:fldCharType="begin"/>
      </w:r>
      <w:r w:rsidR="0038429B">
        <w:rPr>
          <w:rFonts w:ascii="Times New Roman" w:eastAsia="Times New Roman" w:hAnsi="Times New Roman" w:cs="Times New Roman"/>
          <w:color w:val="000000"/>
          <w:kern w:val="0"/>
          <w:lang w:val="en-US" w:eastAsia="en-GB"/>
          <w14:ligatures w14:val="none"/>
        </w:rPr>
        <w:instrText xml:space="preserve"> ADDIN ZOTERO_ITEM CSL_CITATION {"citationID":"FR5mrsTD","properties":{"formattedCitation":"(Chambon et al., 2021; Chambon, Dalege, et al., 2022; Chambon et al., 2023; Kuiper et al., 2022)","plainCitation":"(Chambon et al., 2021; Chambon, Dalege, et al., 2022; Chambon et al., 2023; Kuiper et al., 2022)","noteIndex":0},"citationItems":[{"id":138,"uris":["http://zotero.org/users/10425122/items/MGNV5HJN"],"itemData":{"id":138,"type":"article-journal","abstract":"Preventive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¼ 1,022) was conducted with subsamples from the United Kingdom (n ¼ 502) and the Netherlands (n ¼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 1948-5514","issue":"1","journalAbbreviation":"Social Psychological and Personality Science","language":"en","page":"233-245","source":"DOI.org (Crossref)","title":"A Psychological Network Approach to Attitudes and Preventive Behaviors During Pandemics: A COVID-19 Study in the United Kingdom and the Netherlands","title-short":"A Psychological Network Approach to Attitudes and Preventive Behaviors During Pandemics","volume":"13","author":[{"family":"Chambon","given":"Monique"},{"family":"Dalege","given":"Jonas"},{"family":"Elberse","given":"Janneke E."},{"family":"Harreveld","given":"Frenk","non-dropping-particle":"van"}],"issued":{"date-parts":[["2022",1]]}}},{"id":134,"uris":["http://zotero.org/users/10425122/items/WC2LU89W"],"itemData":{"id":134,"type":"report","abstract":"This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id":346,"uris":["http://zotero.org/users/10425122/items/Y7RI2QY8"],"itemData":{"id":346,"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J."},{"family":"Harreveld","given":"Frenk"}],"issued":{"date-parts":[["2023"]]}}},{"id":347,"uris":["http://zotero.org/users/10425122/items/XXZ2WF2R"],"itemData":{"id":347,"type":"article-journal","abstract":"To understand how compliance develops both in everyday and corporate environments, it is crucial to understand how different mechanisms work together to shape individuals’ (non)compliant behavior. Existing compliance studies typically focus on a subset of theories (i.e., rational choice theories, social theories, legitimacy theories, capacity theories, and opportunity theories) to understand how key variables from one or several of these theories shape individual compliance. The present study provides a first integrated understanding of compliance, rooted in complexity science, in which key elements from these theories are considered simultaneously, and their relations to compliance and each other are explored using network analysis. This approach is developed by analyzing online survey data (N = 562) about compliance with COVID-19 mitigation measures. Traditional regression analysis shows that elements from nearly all major compliance theories (except for social theories) are associated with compliance. The network analysis revealed groupings and interconnections of variables that did not track the existing compliance theories and point to a complexity overlooked in existing compliance research. These findings demonstrate a fundamentally different perspective on compliance, which moves away from traditional narrow, non-network approaches. Instead, they showcase a complexity science understanding of compliance, in which compliance is understood as a network of interacting variables derived from different theories that interact with compliance. This points to a new research agenda that is oriented on mapping compliance networks, and testing and modelling how regulatory and management interventions interact with each other and compliance within such networks.","container-title":"Journal of Business Ethics","DOI":"10.1007/s10551-022-05128-8","ISSN":"0167-4544","note":"PMID: 35573089\nPMCID: PMC9089293","page":"1–26","title":"A Network Approach to Compliance: A Complexity Science Understanding of How Rules Shape Behavior","author":[{"family":"Kuiper","given":"Malouke Esra"},{"family":"Chambon","given":"Monique"},{"family":"Bruijn","given":"Anne Leonore","dropping-particle":"de"},{"family":"Folmer","given":"Chris Reinders"},{"family":"Olthuis","given":"Elke Hindina"},{"family":"Brownlee","given":"Megan"},{"family":"Kooistra","given":"Emmeke Barbara"},{"family":"Fine","given":"Adam"},{"family":"Harreveld","given":"Frenk","dropping-particle":"van"},{"family":"Lunansky","given":"Gabriela"},{"family":"Rooij","given":"Benjamin","dropping-particle":"van"}],"issued":{"date-parts":[["2022"]]}}}],"schema":"https://github.com/citation-style-language/schema/raw/master/csl-citation.json"} </w:instrText>
      </w:r>
      <w:r w:rsidR="00C7107C">
        <w:rPr>
          <w:rFonts w:ascii="Times New Roman" w:eastAsia="Times New Roman" w:hAnsi="Times New Roman" w:cs="Times New Roman"/>
          <w:color w:val="000000"/>
          <w:kern w:val="0"/>
          <w:lang w:val="en-US" w:eastAsia="en-GB"/>
          <w14:ligatures w14:val="none"/>
        </w:rPr>
        <w:fldChar w:fldCharType="separate"/>
      </w:r>
      <w:r w:rsidR="0038429B">
        <w:rPr>
          <w:rFonts w:ascii="Times New Roman" w:eastAsia="Times New Roman" w:hAnsi="Times New Roman" w:cs="Times New Roman"/>
          <w:noProof/>
          <w:color w:val="000000"/>
          <w:kern w:val="0"/>
          <w:lang w:val="en-US" w:eastAsia="en-GB"/>
          <w14:ligatures w14:val="none"/>
        </w:rPr>
        <w:t>(Chambon et al., 2021; Chambon, Dalege, et al., 2022; Chambon et al., 2023; Kuiper et al., 2022)</w:t>
      </w:r>
      <w:r w:rsidR="00C7107C">
        <w:rPr>
          <w:rFonts w:ascii="Times New Roman" w:eastAsia="Times New Roman" w:hAnsi="Times New Roman" w:cs="Times New Roman"/>
          <w:color w:val="000000"/>
          <w:kern w:val="0"/>
          <w:lang w:val="en-US"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and vaccine </w:t>
      </w:r>
      <w:r w:rsidR="00C7107C" w:rsidRPr="00C7107C">
        <w:rPr>
          <w:rFonts w:ascii="Times New Roman" w:eastAsia="Times New Roman" w:hAnsi="Times New Roman" w:cs="Times New Roman"/>
          <w:i/>
          <w:iCs/>
          <w:color w:val="000000"/>
          <w:kern w:val="0"/>
          <w:lang w:val="en-US" w:eastAsia="en-GB"/>
          <w14:ligatures w14:val="none"/>
        </w:rPr>
        <w:t>intentio</w:t>
      </w:r>
      <w:r w:rsidR="00865677">
        <w:rPr>
          <w:rFonts w:ascii="Times New Roman" w:eastAsia="Times New Roman" w:hAnsi="Times New Roman" w:cs="Times New Roman"/>
          <w:i/>
          <w:iCs/>
          <w:color w:val="000000"/>
          <w:kern w:val="0"/>
          <w:lang w:val="en-US" w:eastAsia="en-GB"/>
          <w14:ligatures w14:val="none"/>
        </w:rPr>
        <w:t>ns</w:t>
      </w:r>
      <w:r w:rsidR="00865677">
        <w:rPr>
          <w:rStyle w:val="FootnoteReference"/>
          <w:rFonts w:ascii="Times New Roman" w:eastAsia="Times New Roman" w:hAnsi="Times New Roman" w:cs="Times New Roman"/>
          <w:i/>
          <w:iCs/>
          <w:color w:val="000000"/>
          <w:kern w:val="0"/>
          <w:lang w:val="en-US" w:eastAsia="en-GB"/>
          <w14:ligatures w14:val="none"/>
        </w:rPr>
        <w:footnoteReference w:id="1"/>
      </w:r>
      <w:r w:rsidR="00C7107C" w:rsidRP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it-IT" w:eastAsia="en-GB"/>
          <w14:ligatures w14:val="none"/>
        </w:rPr>
        <w:fldChar w:fldCharType="begin"/>
      </w:r>
      <w:r w:rsidR="00C7107C">
        <w:rPr>
          <w:rFonts w:ascii="Times New Roman" w:eastAsia="Times New Roman" w:hAnsi="Times New Roman" w:cs="Times New Roman"/>
          <w:color w:val="000000"/>
          <w:kern w:val="0"/>
          <w:lang w:val="en-US" w:eastAsia="en-GB"/>
          <w14:ligatures w14:val="none"/>
        </w:rPr>
        <w:instrText xml:space="preserve"> ADDIN ZOTERO_ITEM CSL_CITATION {"citationID":"KUl69ufZ","properties":{"formattedCitation":"(Chambon, Kammeraad, et al., 2022)","plainCitation":"(Chambon, Kammeraad, et al., 2022)","noteIndex":0},"citationItems":[{"id":102,"uris":["http://zotero.org/users/10425122/items/99IW3SDD"],"itemData":{"id":102,"type":"article-journal","abstract":"Abstract\n            \n              Prior research into the relationship between attitudes and vaccination intention is predominantly cross-sectional and therefore does not provide insight into directions of relations. During the COVID-19 vaccines development and enrollment phase, we studied the temporal dynamics of COVID-19 vaccination intention in relation to attitudes toward COVID-19 vaccines and the pandemic, vaccination in general, social norms and trust. The data are derived from a longitudinal survey study with Dutch participants from a research panel (\n              N\n               = 744; six measurements between December 2020 and May 2021; age 18–84 years [\n              M\n               = 53.32]) and analyzed with vector-autoregression network analyses. While cross-sectional results indicated that vaccination intention was relatively strongly related to attitudes toward the vaccines, results from temporal analyses showed that vaccination intention mainly predicted other vaccination-related variables and to a lesser extent was predicted by variables. We found a weak predictive effect from social norm to vaccination intention that was not robust. This study underlines the challenge of stimulating uptake of new vaccines developed during pandemics, and the importance of examining directions of effects in research into vaccination intention.","container-title":"npj Vaccines","DOI":"10.1038/s41541-022-00533-6","ISSN":"2059-0105","issue":"1","journalAbbreviation":"npj Vaccines","language":"en","page":"114","source":"DOI.org (Crossref)","title":"Understanding change in COVID-19 vaccination intention with network analysis of longitudinal data from Dutch adults","volume":"7","author":[{"family":"Chambon","given":"Monique"},{"family":"Kammeraad","given":"Wesley G."},{"family":"Harreveld","given":"Frenk","non-dropping-particle":"van"},{"family":"Dalege","given":"Jonas"},{"family":"Elberse","given":"Janneke E."},{"family":"Maas","given":"Han L. J.","non-dropping-particle":"van der"}],"issued":{"date-parts":[["2022",10,1]]}}}],"schema":"https://github.com/citation-style-language/schema/raw/master/csl-citation.json"} </w:instrText>
      </w:r>
      <w:r w:rsidR="00C7107C">
        <w:rPr>
          <w:rFonts w:ascii="Times New Roman" w:eastAsia="Times New Roman" w:hAnsi="Times New Roman" w:cs="Times New Roman"/>
          <w:color w:val="000000"/>
          <w:kern w:val="0"/>
          <w:lang w:val="it-IT"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(Chambon, Kammeraad, et al., 2022)</w:t>
      </w:r>
      <w:r w:rsidR="00C7107C">
        <w:rPr>
          <w:rFonts w:ascii="Times New Roman" w:eastAsia="Times New Roman" w:hAnsi="Times New Roman" w:cs="Times New Roman"/>
          <w:color w:val="000000"/>
          <w:kern w:val="0"/>
          <w:lang w:val="it-IT" w:eastAsia="en-GB"/>
          <w14:ligatures w14:val="none"/>
        </w:rPr>
        <w:fldChar w:fldCharType="end"/>
      </w:r>
      <w:r w:rsidRPr="00CA6AEB">
        <w:rPr>
          <w:rFonts w:ascii="Times New Roman" w:eastAsia="Times New Roman" w:hAnsi="Times New Roman" w:cs="Times New Roman"/>
          <w:color w:val="000000"/>
          <w:kern w:val="0"/>
          <w:lang w:eastAsia="en-GB"/>
          <w14:ligatures w14:val="none"/>
        </w:rPr>
        <w:t xml:space="preserve">. These “Broad Attitude Networks” expand CAN’s framework to encompass non-attitudinal variables, since their inclusion is fundamental for </w:t>
      </w:r>
      <w:r w:rsidR="00C7107C" w:rsidRPr="00C7107C">
        <w:rPr>
          <w:rFonts w:ascii="Times New Roman" w:eastAsia="Times New Roman" w:hAnsi="Times New Roman" w:cs="Times New Roman"/>
          <w:color w:val="000000"/>
          <w:kern w:val="0"/>
          <w:lang w:val="en-US" w:eastAsia="en-GB"/>
          <w14:ligatures w14:val="none"/>
        </w:rPr>
        <w:t>the under</w:t>
      </w:r>
      <w:r w:rsidR="00C7107C">
        <w:rPr>
          <w:rFonts w:ascii="Times New Roman" w:eastAsia="Times New Roman" w:hAnsi="Times New Roman" w:cs="Times New Roman"/>
          <w:color w:val="000000"/>
          <w:kern w:val="0"/>
          <w:lang w:val="en-US" w:eastAsia="en-GB"/>
          <w14:ligatures w14:val="none"/>
        </w:rPr>
        <w:t>standing</w:t>
      </w:r>
      <w:r w:rsidRPr="00CA6AEB">
        <w:rPr>
          <w:rFonts w:ascii="Times New Roman" w:eastAsia="Times New Roman" w:hAnsi="Times New Roman" w:cs="Times New Roman"/>
          <w:color w:val="000000"/>
          <w:kern w:val="0"/>
          <w:lang w:eastAsia="en-GB"/>
          <w14:ligatures w14:val="none"/>
        </w:rPr>
        <w:t xml:space="preserve"> of </w:t>
      </w:r>
      <w:r w:rsidR="00C7107C" w:rsidRPr="00C7107C">
        <w:rPr>
          <w:rFonts w:ascii="Times New Roman" w:eastAsia="Times New Roman" w:hAnsi="Times New Roman" w:cs="Times New Roman"/>
          <w:color w:val="000000"/>
          <w:kern w:val="0"/>
          <w:lang w:val="en-US" w:eastAsia="en-GB"/>
          <w14:ligatures w14:val="none"/>
        </w:rPr>
        <w:t>vaccine</w:t>
      </w:r>
      <w:r w:rsidR="00C7107C">
        <w:rPr>
          <w:rFonts w:ascii="Times New Roman" w:eastAsia="Times New Roman" w:hAnsi="Times New Roman" w:cs="Times New Roman"/>
          <w:color w:val="000000"/>
          <w:kern w:val="0"/>
          <w:lang w:val="en-US" w:eastAsia="en-GB"/>
          <w14:ligatures w14:val="none"/>
        </w:rPr>
        <w:t xml:space="preserve"> </w:t>
      </w:r>
      <w:r w:rsidRPr="00CA6AEB">
        <w:rPr>
          <w:rFonts w:ascii="Times New Roman" w:eastAsia="Times New Roman" w:hAnsi="Times New Roman" w:cs="Times New Roman"/>
          <w:color w:val="000000"/>
          <w:kern w:val="0"/>
          <w:lang w:eastAsia="en-GB"/>
          <w14:ligatures w14:val="none"/>
        </w:rPr>
        <w:t xml:space="preserve">hesitancy. </w:t>
      </w:r>
      <w:r w:rsidR="0098553B" w:rsidRPr="0098553B">
        <w:rPr>
          <w:rFonts w:ascii="Times New Roman" w:eastAsia="Times New Roman" w:hAnsi="Times New Roman" w:cs="Times New Roman"/>
          <w:color w:val="000000"/>
          <w:kern w:val="0"/>
          <w:lang w:val="en-US" w:eastAsia="en-GB"/>
          <w14:ligatures w14:val="none"/>
        </w:rPr>
        <w:t xml:space="preserve">By leveraging this new methodological approach, we </w:t>
      </w:r>
      <w:r w:rsidR="0098553B">
        <w:rPr>
          <w:rFonts w:ascii="Times New Roman" w:eastAsia="Times New Roman" w:hAnsi="Times New Roman" w:cs="Times New Roman"/>
          <w:color w:val="000000"/>
          <w:kern w:val="0"/>
          <w:lang w:val="en-US" w:eastAsia="en-GB"/>
          <w14:ligatures w14:val="none"/>
        </w:rPr>
        <w:t xml:space="preserve">zoom out from the dyadic interactions between hesitancy and its predictors. This allows us to reconstruct the web of determinants of vaccine hesitancy, and to isolate a restricted list of the most important variables contributing to its emergence in Italy. </w:t>
      </w:r>
    </w:p>
    <w:p w14:paraId="4C841277" w14:textId="77777777" w:rsidR="00572F01" w:rsidRPr="00CA6AEB" w:rsidRDefault="00572F01" w:rsidP="00572F01">
      <w:pPr>
        <w:rPr>
          <w:rFonts w:ascii="Times New Roman" w:eastAsia="Times New Roman" w:hAnsi="Times New Roman" w:cs="Times New Roman"/>
          <w:kern w:val="0"/>
          <w:lang w:eastAsia="en-GB"/>
          <w14:ligatures w14:val="none"/>
        </w:rPr>
      </w:pPr>
    </w:p>
    <w:p w14:paraId="39B7FEB9" w14:textId="7EABCD47" w:rsidR="00C7107C" w:rsidRDefault="00572F01" w:rsidP="00572F01">
      <w:pPr>
        <w:jc w:val="both"/>
        <w:rPr>
          <w:rFonts w:ascii="Times New Roman" w:eastAsia="Times New Roman" w:hAnsi="Times New Roman" w:cs="Times New Roman"/>
          <w:color w:val="000000"/>
          <w:kern w:val="0"/>
          <w:lang w:val="en-US" w:eastAsia="en-GB"/>
          <w14:ligatures w14:val="none"/>
        </w:rPr>
      </w:pPr>
      <w:r w:rsidRPr="00CA6AEB">
        <w:rPr>
          <w:rFonts w:ascii="Times New Roman" w:eastAsia="Times New Roman" w:hAnsi="Times New Roman" w:cs="Times New Roman"/>
          <w:color w:val="000000"/>
          <w:kern w:val="0"/>
          <w:lang w:eastAsia="en-GB"/>
          <w14:ligatures w14:val="none"/>
        </w:rPr>
        <w:t xml:space="preserve">This study constitutes the first application of a </w:t>
      </w:r>
      <w:r w:rsidR="00C7107C" w:rsidRPr="00C7107C">
        <w:rPr>
          <w:rFonts w:ascii="Times New Roman" w:eastAsia="Times New Roman" w:hAnsi="Times New Roman" w:cs="Times New Roman"/>
          <w:color w:val="000000"/>
          <w:kern w:val="0"/>
          <w:lang w:val="en-US" w:eastAsia="en-GB"/>
          <w14:ligatures w14:val="none"/>
        </w:rPr>
        <w:t>complex</w:t>
      </w:r>
      <w:r w:rsidR="00C7107C">
        <w:rPr>
          <w:rFonts w:ascii="Times New Roman" w:eastAsia="Times New Roman" w:hAnsi="Times New Roman" w:cs="Times New Roman"/>
          <w:color w:val="000000"/>
          <w:kern w:val="0"/>
          <w:lang w:val="en-US" w:eastAsia="en-GB"/>
          <w14:ligatures w14:val="none"/>
        </w:rPr>
        <w:t xml:space="preserve"> system approach to the study of</w:t>
      </w:r>
      <w:r w:rsidR="00C4365F">
        <w:rPr>
          <w:rFonts w:ascii="Times New Roman" w:eastAsia="Times New Roman" w:hAnsi="Times New Roman" w:cs="Times New Roman"/>
          <w:color w:val="000000"/>
          <w:kern w:val="0"/>
          <w:lang w:val="en-US" w:eastAsia="en-GB"/>
          <w14:ligatures w14:val="none"/>
        </w:rPr>
        <w:t xml:space="preserve"> </w:t>
      </w:r>
      <w:r w:rsidRPr="00CA6AEB">
        <w:rPr>
          <w:rFonts w:ascii="Times New Roman" w:eastAsia="Times New Roman" w:hAnsi="Times New Roman" w:cs="Times New Roman"/>
          <w:color w:val="000000"/>
          <w:kern w:val="0"/>
          <w:lang w:eastAsia="en-GB"/>
          <w14:ligatures w14:val="none"/>
        </w:rPr>
        <w:t xml:space="preserve">vaccine hesitancy. </w:t>
      </w:r>
      <w:r w:rsidR="00C7107C" w:rsidRPr="00C7107C">
        <w:rPr>
          <w:rFonts w:ascii="Times New Roman" w:eastAsia="Times New Roman" w:hAnsi="Times New Roman" w:cs="Times New Roman"/>
          <w:color w:val="000000"/>
          <w:kern w:val="0"/>
          <w:lang w:val="en-US" w:eastAsia="en-GB"/>
          <w14:ligatures w14:val="none"/>
        </w:rPr>
        <w:t>We c</w:t>
      </w:r>
      <w:r w:rsidR="00C7107C">
        <w:rPr>
          <w:rFonts w:ascii="Times New Roman" w:eastAsia="Times New Roman" w:hAnsi="Times New Roman" w:cs="Times New Roman"/>
          <w:color w:val="000000"/>
          <w:kern w:val="0"/>
          <w:lang w:val="en-US" w:eastAsia="en-GB"/>
          <w14:ligatures w14:val="none"/>
        </w:rPr>
        <w:t xml:space="preserve">hoose Italy as a case study since this country </w:t>
      </w:r>
      <w:r w:rsidR="00C4365F">
        <w:rPr>
          <w:rFonts w:ascii="Times New Roman" w:eastAsia="Times New Roman" w:hAnsi="Times New Roman" w:cs="Times New Roman"/>
          <w:color w:val="000000"/>
          <w:kern w:val="0"/>
          <w:lang w:val="en-US" w:eastAsia="en-GB"/>
          <w14:ligatures w14:val="none"/>
        </w:rPr>
        <w:t>has</w:t>
      </w:r>
      <w:r w:rsidR="00C7107C">
        <w:rPr>
          <w:rFonts w:ascii="Times New Roman" w:eastAsia="Times New Roman" w:hAnsi="Times New Roman" w:cs="Times New Roman"/>
          <w:color w:val="000000"/>
          <w:kern w:val="0"/>
          <w:lang w:val="en-US" w:eastAsia="en-GB"/>
          <w14:ligatures w14:val="none"/>
        </w:rPr>
        <w:t xml:space="preserve"> hesitancy rates among the highest in the </w:t>
      </w:r>
      <w:r w:rsidR="00C4365F">
        <w:rPr>
          <w:rFonts w:ascii="Times New Roman" w:eastAsia="Times New Roman" w:hAnsi="Times New Roman" w:cs="Times New Roman"/>
          <w:color w:val="000000"/>
          <w:kern w:val="0"/>
          <w:lang w:val="en-US" w:eastAsia="en-GB"/>
          <w14:ligatures w14:val="none"/>
        </w:rPr>
        <w:t>world</w:t>
      </w:r>
      <w:r w:rsidR="00C7107C">
        <w:rPr>
          <w:rFonts w:ascii="Times New Roman" w:eastAsia="Times New Roman" w:hAnsi="Times New Roman" w:cs="Times New Roman"/>
          <w:color w:val="000000"/>
          <w:kern w:val="0"/>
          <w:lang w:val="en-US" w:eastAsia="en-GB"/>
          <w14:ligatures w14:val="none"/>
        </w:rPr>
        <w:t xml:space="preserve"> </w:t>
      </w:r>
      <w:r w:rsidR="00C7107C">
        <w:rPr>
          <w:rFonts w:ascii="Times New Roman" w:eastAsia="Times New Roman" w:hAnsi="Times New Roman" w:cs="Times New Roman"/>
          <w:color w:val="000000"/>
          <w:kern w:val="0"/>
          <w:lang w:val="en-US" w:eastAsia="en-GB"/>
          <w14:ligatures w14:val="none"/>
        </w:rPr>
        <w:fldChar w:fldCharType="begin"/>
      </w:r>
      <w:r w:rsidR="00C7107C">
        <w:rPr>
          <w:rFonts w:ascii="Times New Roman" w:eastAsia="Times New Roman" w:hAnsi="Times New Roman" w:cs="Times New Roman"/>
          <w:color w:val="000000"/>
          <w:kern w:val="0"/>
          <w:lang w:val="en-US" w:eastAsia="en-GB"/>
          <w14:ligatures w14:val="none"/>
        </w:rPr>
        <w:instrText xml:space="preserve"> ADDIN ZOTERO_ITEM CSL_CITATION {"citationID":"Na2ozmHt","properties":{"formattedCitation":"(Sallam, 2021)","plainCitation":"(Sallam, 2021)","noteIndex":0},"citationItems":[{"id":406,"uris":["http://zotero.org/users/10425122/items/9I5C248C"],"itemData":{"id":406,"type":"article-journal","abstract":"Utility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C7107C">
        <w:rPr>
          <w:rFonts w:ascii="Times New Roman" w:eastAsia="Times New Roman" w:hAnsi="Times New Roman" w:cs="Times New Roman"/>
          <w:color w:val="000000"/>
          <w:kern w:val="0"/>
          <w:lang w:val="en-US" w:eastAsia="en-GB"/>
          <w14:ligatures w14:val="none"/>
        </w:rPr>
        <w:fldChar w:fldCharType="separate"/>
      </w:r>
      <w:r w:rsidR="00C7107C">
        <w:rPr>
          <w:rFonts w:ascii="Times New Roman" w:eastAsia="Times New Roman" w:hAnsi="Times New Roman" w:cs="Times New Roman"/>
          <w:noProof/>
          <w:color w:val="000000"/>
          <w:kern w:val="0"/>
          <w:lang w:val="en-US" w:eastAsia="en-GB"/>
          <w14:ligatures w14:val="none"/>
        </w:rPr>
        <w:t>(Sallam, 2021)</w:t>
      </w:r>
      <w:r w:rsidR="00C7107C">
        <w:rPr>
          <w:rFonts w:ascii="Times New Roman" w:eastAsia="Times New Roman" w:hAnsi="Times New Roman" w:cs="Times New Roman"/>
          <w:color w:val="000000"/>
          <w:kern w:val="0"/>
          <w:lang w:val="en-US" w:eastAsia="en-GB"/>
          <w14:ligatures w14:val="none"/>
        </w:rPr>
        <w:fldChar w:fldCharType="end"/>
      </w:r>
      <w:r w:rsidR="00C7107C">
        <w:rPr>
          <w:rFonts w:ascii="Times New Roman" w:eastAsia="Times New Roman" w:hAnsi="Times New Roman" w:cs="Times New Roman"/>
          <w:color w:val="000000"/>
          <w:kern w:val="0"/>
          <w:lang w:val="en-US" w:eastAsia="en-GB"/>
          <w14:ligatures w14:val="none"/>
        </w:rPr>
        <w:t xml:space="preserve">. Moreover, Italian vaccine hesitancy was also extensively investigated by scholars adopting narrower approaches. Engaging with their findings will </w:t>
      </w:r>
      <w:r w:rsidR="00C4365F">
        <w:rPr>
          <w:rFonts w:ascii="Times New Roman" w:eastAsia="Times New Roman" w:hAnsi="Times New Roman" w:cs="Times New Roman"/>
          <w:color w:val="000000"/>
          <w:kern w:val="0"/>
          <w:lang w:val="en-US" w:eastAsia="en-GB"/>
          <w14:ligatures w14:val="none"/>
        </w:rPr>
        <w:t>allow us</w:t>
      </w:r>
      <w:r w:rsidR="00C7107C">
        <w:rPr>
          <w:rFonts w:ascii="Times New Roman" w:eastAsia="Times New Roman" w:hAnsi="Times New Roman" w:cs="Times New Roman"/>
          <w:color w:val="000000"/>
          <w:kern w:val="0"/>
          <w:lang w:val="en-US" w:eastAsia="en-GB"/>
          <w14:ligatures w14:val="none"/>
        </w:rPr>
        <w:t xml:space="preserve"> to gauge the strength of the new method. Section 2 presents an overview of the theoretical predictors of vaccine hesitancy and explains the advantages of a complex system approach. In Section 3 we </w:t>
      </w:r>
      <w:r w:rsidR="00865677">
        <w:rPr>
          <w:rFonts w:ascii="Times New Roman" w:eastAsia="Times New Roman" w:hAnsi="Times New Roman" w:cs="Times New Roman"/>
          <w:color w:val="000000"/>
          <w:kern w:val="0"/>
          <w:lang w:val="en-US" w:eastAsia="en-GB"/>
          <w14:ligatures w14:val="none"/>
        </w:rPr>
        <w:t>present data, methods, and the analytical strategy of this paper. In the Results Section</w:t>
      </w:r>
      <w:r w:rsidR="00C4365F">
        <w:rPr>
          <w:rFonts w:ascii="Times New Roman" w:eastAsia="Times New Roman" w:hAnsi="Times New Roman" w:cs="Times New Roman"/>
          <w:color w:val="000000"/>
          <w:kern w:val="0"/>
          <w:lang w:val="en-US" w:eastAsia="en-GB"/>
          <w14:ligatures w14:val="none"/>
        </w:rPr>
        <w:t>,</w:t>
      </w:r>
      <w:r w:rsidR="00865677">
        <w:rPr>
          <w:rFonts w:ascii="Times New Roman" w:eastAsia="Times New Roman" w:hAnsi="Times New Roman" w:cs="Times New Roman"/>
          <w:color w:val="000000"/>
          <w:kern w:val="0"/>
          <w:lang w:val="en-US" w:eastAsia="en-GB"/>
          <w14:ligatures w14:val="none"/>
        </w:rPr>
        <w:t xml:space="preserve"> we describe the Broad Attitude Network, and we identify a list of empirical predictors of vaccine hesitancy. These variables are those on which public policies are suggested to focus. In the Discussion</w:t>
      </w:r>
      <w:r w:rsidR="00C4365F">
        <w:rPr>
          <w:rFonts w:ascii="Times New Roman" w:eastAsia="Times New Roman" w:hAnsi="Times New Roman" w:cs="Times New Roman"/>
          <w:color w:val="000000"/>
          <w:kern w:val="0"/>
          <w:lang w:val="en-US" w:eastAsia="en-GB"/>
          <w14:ligatures w14:val="none"/>
        </w:rPr>
        <w:t>,</w:t>
      </w:r>
      <w:r w:rsidR="00865677">
        <w:rPr>
          <w:rFonts w:ascii="Times New Roman" w:eastAsia="Times New Roman" w:hAnsi="Times New Roman" w:cs="Times New Roman"/>
          <w:color w:val="000000"/>
          <w:kern w:val="0"/>
          <w:lang w:val="en-US" w:eastAsia="en-GB"/>
          <w14:ligatures w14:val="none"/>
        </w:rPr>
        <w:t xml:space="preserve"> we compare our findings with those obtained with alternative methodologies, and we show that our approach generates new knowledge on this phenomenon. The Conclusions </w:t>
      </w:r>
      <w:r w:rsidR="00C4365F">
        <w:rPr>
          <w:rFonts w:ascii="Times New Roman" w:eastAsia="Times New Roman" w:hAnsi="Times New Roman" w:cs="Times New Roman"/>
          <w:color w:val="000000"/>
          <w:kern w:val="0"/>
          <w:lang w:val="en-US" w:eastAsia="en-GB"/>
          <w14:ligatures w14:val="none"/>
        </w:rPr>
        <w:t>specify</w:t>
      </w:r>
      <w:r w:rsidR="00865677">
        <w:rPr>
          <w:rFonts w:ascii="Times New Roman" w:eastAsia="Times New Roman" w:hAnsi="Times New Roman" w:cs="Times New Roman"/>
          <w:color w:val="000000"/>
          <w:kern w:val="0"/>
          <w:lang w:val="en-US" w:eastAsia="en-GB"/>
          <w14:ligatures w14:val="none"/>
        </w:rPr>
        <w:t xml:space="preserve"> </w:t>
      </w:r>
      <w:r w:rsidR="00C4365F">
        <w:rPr>
          <w:rFonts w:ascii="Times New Roman" w:eastAsia="Times New Roman" w:hAnsi="Times New Roman" w:cs="Times New Roman"/>
          <w:color w:val="000000"/>
          <w:kern w:val="0"/>
          <w:lang w:val="en-US" w:eastAsia="en-GB"/>
          <w14:ligatures w14:val="none"/>
        </w:rPr>
        <w:t xml:space="preserve">the </w:t>
      </w:r>
      <w:r w:rsidR="00865677">
        <w:rPr>
          <w:rFonts w:ascii="Times New Roman" w:eastAsia="Times New Roman" w:hAnsi="Times New Roman" w:cs="Times New Roman"/>
          <w:color w:val="000000"/>
          <w:kern w:val="0"/>
          <w:lang w:val="en-US" w:eastAsia="en-GB"/>
          <w14:ligatures w14:val="none"/>
        </w:rPr>
        <w:t>strengths and limitations of this work.</w:t>
      </w:r>
    </w:p>
    <w:p w14:paraId="2724C3D8" w14:textId="77777777" w:rsidR="00C7107C" w:rsidRDefault="00C7107C" w:rsidP="00572F01">
      <w:pPr>
        <w:jc w:val="both"/>
        <w:rPr>
          <w:rFonts w:ascii="Times New Roman" w:eastAsia="Times New Roman" w:hAnsi="Times New Roman" w:cs="Times New Roman"/>
          <w:color w:val="000000"/>
          <w:kern w:val="0"/>
          <w:lang w:val="en-US" w:eastAsia="en-GB"/>
          <w14:ligatures w14:val="none"/>
        </w:rPr>
      </w:pPr>
    </w:p>
    <w:p w14:paraId="4F6A71F8" w14:textId="77777777" w:rsidR="00972002" w:rsidRDefault="00972002">
      <w:pPr>
        <w:rPr>
          <w:rFonts w:ascii="Times New Roman" w:eastAsia="Times New Roman" w:hAnsi="Times New Roman" w:cs="Times New Roman"/>
          <w:color w:val="000000"/>
          <w:kern w:val="36"/>
          <w:sz w:val="40"/>
          <w:szCs w:val="40"/>
          <w:lang w:eastAsia="en-GB"/>
          <w14:ligatures w14:val="none"/>
        </w:rPr>
      </w:pPr>
      <w:bookmarkStart w:id="2" w:name="_Toc139975442"/>
      <w:r>
        <w:br w:type="page"/>
      </w:r>
    </w:p>
    <w:p w14:paraId="58B40EB7" w14:textId="6C4C8A81" w:rsidR="00644CCA" w:rsidRDefault="00644CCA" w:rsidP="00644CCA">
      <w:pPr>
        <w:pStyle w:val="Heading2"/>
      </w:pPr>
      <w:r>
        <w:lastRenderedPageBreak/>
        <w:t>2 Background</w:t>
      </w:r>
      <w:bookmarkEnd w:id="2"/>
    </w:p>
    <w:p w14:paraId="3341B575" w14:textId="2AAD62CD" w:rsidR="00572F01" w:rsidRPr="00572F01" w:rsidRDefault="00572F01" w:rsidP="00644CCA">
      <w:pPr>
        <w:pStyle w:val="Heading3"/>
        <w:rPr>
          <w:rFonts w:eastAsia="Times New Roman"/>
          <w:b/>
          <w:bCs/>
          <w:sz w:val="48"/>
          <w:szCs w:val="48"/>
        </w:rPr>
      </w:pPr>
      <w:bookmarkStart w:id="3" w:name="_Toc139975443"/>
      <w:r w:rsidRPr="00572F01">
        <w:rPr>
          <w:rFonts w:eastAsia="Times New Roman"/>
        </w:rPr>
        <w:t>2</w:t>
      </w:r>
      <w:r w:rsidR="00644CCA">
        <w:t>.1</w:t>
      </w:r>
      <w:r w:rsidRPr="00572F01">
        <w:rPr>
          <w:rFonts w:eastAsia="Times New Roman"/>
        </w:rPr>
        <w:t xml:space="preserve"> Theoretical predictors of vaccine hesitancy</w:t>
      </w:r>
      <w:bookmarkEnd w:id="3"/>
      <w:r w:rsidRPr="00572F01">
        <w:rPr>
          <w:rFonts w:eastAsia="Times New Roman"/>
        </w:rPr>
        <w:t xml:space="preserve"> </w:t>
      </w:r>
    </w:p>
    <w:p w14:paraId="618AB603" w14:textId="1ADA7F5A" w:rsidR="00572F01" w:rsidRPr="00427BC7" w:rsidRDefault="00FB2974" w:rsidP="00723C3E">
      <w:pPr>
        <w:spacing w:before="200" w:after="200"/>
        <w:jc w:val="both"/>
        <w:rPr>
          <w:rFonts w:ascii="Times New Roman" w:eastAsia="Times New Roman" w:hAnsi="Times New Roman" w:cs="Times New Roman"/>
          <w:color w:val="000000"/>
          <w:kern w:val="0"/>
          <w:lang w:val="it-IT" w:eastAsia="en-GB"/>
          <w14:ligatures w14:val="none"/>
        </w:rPr>
      </w:pPr>
      <w:r>
        <w:rPr>
          <w:rFonts w:ascii="Times New Roman" w:eastAsia="Times New Roman" w:hAnsi="Times New Roman" w:cs="Times New Roman"/>
          <w:color w:val="000000"/>
          <w:kern w:val="0"/>
          <w:lang w:val="en-US" w:eastAsia="en-GB"/>
          <w14:ligatures w14:val="none"/>
        </w:rPr>
        <w:t>B</w:t>
      </w:r>
      <w:r w:rsidR="00572F01" w:rsidRPr="00572F01">
        <w:rPr>
          <w:rFonts w:ascii="Times New Roman" w:eastAsia="Times New Roman" w:hAnsi="Times New Roman" w:cs="Times New Roman"/>
          <w:color w:val="000000"/>
          <w:kern w:val="0"/>
          <w:lang w:eastAsia="en-GB"/>
          <w14:ligatures w14:val="none"/>
        </w:rPr>
        <w:t>etween 20</w:t>
      </w:r>
      <w:r w:rsidR="00D9143F" w:rsidRPr="00D9143F">
        <w:rPr>
          <w:rFonts w:ascii="Times New Roman" w:eastAsia="Times New Roman" w:hAnsi="Times New Roman" w:cs="Times New Roman"/>
          <w:color w:val="000000"/>
          <w:kern w:val="0"/>
          <w:lang w:val="en-US" w:eastAsia="en-GB"/>
          <w14:ligatures w14:val="none"/>
        </w:rPr>
        <w:t>20</w:t>
      </w:r>
      <w:r w:rsidR="00572F01" w:rsidRPr="00572F01">
        <w:rPr>
          <w:rFonts w:ascii="Times New Roman" w:eastAsia="Times New Roman" w:hAnsi="Times New Roman" w:cs="Times New Roman"/>
          <w:color w:val="000000"/>
          <w:kern w:val="0"/>
          <w:lang w:eastAsia="en-GB"/>
          <w14:ligatures w14:val="none"/>
        </w:rPr>
        <w:t xml:space="preserve"> and 2023</w:t>
      </w:r>
      <w:r w:rsidRPr="00FB2974">
        <w:rPr>
          <w:rFonts w:ascii="Times New Roman" w:eastAsia="Times New Roman" w:hAnsi="Times New Roman" w:cs="Times New Roman"/>
          <w:color w:val="000000"/>
          <w:kern w:val="0"/>
          <w:lang w:val="en-US" w:eastAsia="en-GB"/>
          <w14:ligatures w14:val="none"/>
        </w:rPr>
        <w:t>,</w:t>
      </w:r>
      <w:r w:rsidR="00572F01" w:rsidRPr="00572F01">
        <w:rPr>
          <w:rFonts w:ascii="Times New Roman" w:eastAsia="Times New Roman" w:hAnsi="Times New Roman" w:cs="Times New Roman"/>
          <w:color w:val="000000"/>
          <w:kern w:val="0"/>
          <w:lang w:eastAsia="en-GB"/>
          <w14:ligatures w14:val="none"/>
        </w:rPr>
        <w:t xml:space="preserve"> a plethora of studies </w:t>
      </w:r>
      <w:r w:rsidR="005E61AA" w:rsidRPr="005E61AA">
        <w:rPr>
          <w:rFonts w:ascii="Times New Roman" w:eastAsia="Times New Roman" w:hAnsi="Times New Roman" w:cs="Times New Roman"/>
          <w:color w:val="000000"/>
          <w:kern w:val="0"/>
          <w:lang w:val="en-US" w:eastAsia="en-GB"/>
          <w14:ligatures w14:val="none"/>
        </w:rPr>
        <w:t>sou</w:t>
      </w:r>
      <w:r w:rsidR="005E61AA">
        <w:rPr>
          <w:rFonts w:ascii="Times New Roman" w:eastAsia="Times New Roman" w:hAnsi="Times New Roman" w:cs="Times New Roman"/>
          <w:color w:val="000000"/>
          <w:kern w:val="0"/>
          <w:lang w:val="en-US" w:eastAsia="en-GB"/>
          <w14:ligatures w14:val="none"/>
        </w:rPr>
        <w:t>ght</w:t>
      </w:r>
      <w:r w:rsidR="00572F01" w:rsidRPr="00572F01">
        <w:rPr>
          <w:rFonts w:ascii="Times New Roman" w:eastAsia="Times New Roman" w:hAnsi="Times New Roman" w:cs="Times New Roman"/>
          <w:color w:val="000000"/>
          <w:kern w:val="0"/>
          <w:lang w:eastAsia="en-GB"/>
          <w14:ligatures w14:val="none"/>
        </w:rPr>
        <w:t xml:space="preserve"> to isolate the determinants of </w:t>
      </w:r>
      <w:r w:rsidRPr="00FB2974">
        <w:rPr>
          <w:rFonts w:ascii="Times New Roman" w:eastAsia="Times New Roman" w:hAnsi="Times New Roman" w:cs="Times New Roman"/>
          <w:color w:val="000000"/>
          <w:kern w:val="0"/>
          <w:lang w:val="en-US" w:eastAsia="en-GB"/>
          <w14:ligatures w14:val="none"/>
        </w:rPr>
        <w:t>vaccine hesita</w:t>
      </w:r>
      <w:r>
        <w:rPr>
          <w:rFonts w:ascii="Times New Roman" w:eastAsia="Times New Roman" w:hAnsi="Times New Roman" w:cs="Times New Roman"/>
          <w:color w:val="000000"/>
          <w:kern w:val="0"/>
          <w:lang w:val="en-US" w:eastAsia="en-GB"/>
          <w14:ligatures w14:val="none"/>
        </w:rPr>
        <w:t>ncy</w:t>
      </w:r>
      <w:r w:rsidR="00572F01" w:rsidRPr="00572F01">
        <w:rPr>
          <w:rFonts w:ascii="Times New Roman" w:eastAsia="Times New Roman" w:hAnsi="Times New Roman" w:cs="Times New Roman"/>
          <w:color w:val="000000"/>
          <w:kern w:val="0"/>
          <w:lang w:eastAsia="en-GB"/>
          <w14:ligatures w14:val="none"/>
        </w:rPr>
        <w:t xml:space="preserve">. Macro-level studies highlight that </w:t>
      </w:r>
      <w:r w:rsidR="00CA592F" w:rsidRPr="00CA592F">
        <w:rPr>
          <w:rFonts w:ascii="Times New Roman" w:eastAsia="Times New Roman" w:hAnsi="Times New Roman" w:cs="Times New Roman"/>
          <w:color w:val="000000"/>
          <w:kern w:val="0"/>
          <w:lang w:val="en-US" w:eastAsia="en-GB"/>
          <w14:ligatures w14:val="none"/>
        </w:rPr>
        <w:t>vaccine hesitanc</w:t>
      </w:r>
      <w:r w:rsidR="00CA592F">
        <w:rPr>
          <w:rFonts w:ascii="Times New Roman" w:eastAsia="Times New Roman" w:hAnsi="Times New Roman" w:cs="Times New Roman"/>
          <w:color w:val="000000"/>
          <w:kern w:val="0"/>
          <w:lang w:val="en-US" w:eastAsia="en-GB"/>
          <w14:ligatures w14:val="none"/>
        </w:rPr>
        <w:t>y</w:t>
      </w:r>
      <w:r w:rsidR="00572F01" w:rsidRPr="00572F01">
        <w:rPr>
          <w:rFonts w:ascii="Times New Roman" w:eastAsia="Times New Roman" w:hAnsi="Times New Roman" w:cs="Times New Roman"/>
          <w:color w:val="000000"/>
          <w:kern w:val="0"/>
          <w:lang w:eastAsia="en-GB"/>
          <w14:ligatures w14:val="none"/>
        </w:rPr>
        <w:t xml:space="preserve"> is more pronounced in wealthy countries </w:t>
      </w:r>
      <w:r w:rsidRPr="00FB2974">
        <w:rPr>
          <w:rFonts w:ascii="Times New Roman" w:eastAsia="Times New Roman" w:hAnsi="Times New Roman" w:cs="Times New Roman"/>
          <w:color w:val="000000"/>
          <w:kern w:val="0"/>
          <w:lang w:val="en-US" w:eastAsia="en-GB"/>
          <w14:ligatures w14:val="none"/>
        </w:rPr>
        <w:t xml:space="preserve"> </w:t>
      </w:r>
      <w:r w:rsidR="006C03E6">
        <w:rPr>
          <w:rFonts w:ascii="Times New Roman" w:eastAsia="Times New Roman" w:hAnsi="Times New Roman" w:cs="Times New Roman"/>
          <w:color w:val="000000"/>
          <w:kern w:val="0"/>
          <w:lang w:val="en-US" w:eastAsia="en-GB"/>
          <w14:ligatures w14:val="none"/>
        </w:rPr>
        <w:fldChar w:fldCharType="begin"/>
      </w:r>
      <w:r w:rsidR="006C03E6">
        <w:rPr>
          <w:rFonts w:ascii="Times New Roman" w:eastAsia="Times New Roman" w:hAnsi="Times New Roman" w:cs="Times New Roman"/>
          <w:color w:val="000000"/>
          <w:kern w:val="0"/>
          <w:lang w:val="en-US" w:eastAsia="en-GB"/>
          <w14:ligatures w14:val="none"/>
        </w:rPr>
        <w:instrText xml:space="preserve"> ADDIN ZOTERO_ITEM CSL_CITATION {"citationID":"gqeNp9un","properties":{"formattedCitation":"(Aw et al., 2021; Sallam, 2021)","plainCitation":"(Aw et al., 2021; Sallam,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6C03E6">
        <w:rPr>
          <w:rFonts w:ascii="Times New Roman" w:eastAsia="Times New Roman" w:hAnsi="Times New Roman" w:cs="Times New Roman"/>
          <w:color w:val="000000"/>
          <w:kern w:val="0"/>
          <w:lang w:val="en-US" w:eastAsia="en-GB"/>
          <w14:ligatures w14:val="none"/>
        </w:rPr>
        <w:fldChar w:fldCharType="separate"/>
      </w:r>
      <w:r w:rsidR="006C03E6">
        <w:rPr>
          <w:rFonts w:ascii="Times New Roman" w:eastAsia="Times New Roman" w:hAnsi="Times New Roman" w:cs="Times New Roman"/>
          <w:noProof/>
          <w:color w:val="000000"/>
          <w:kern w:val="0"/>
          <w:lang w:val="en-US" w:eastAsia="en-GB"/>
          <w14:ligatures w14:val="none"/>
        </w:rPr>
        <w:t>(Aw et al., 2021; Sallam, 2021)</w:t>
      </w:r>
      <w:r w:rsidR="006C03E6">
        <w:rPr>
          <w:rFonts w:ascii="Times New Roman" w:eastAsia="Times New Roman" w:hAnsi="Times New Roman" w:cs="Times New Roman"/>
          <w:color w:val="000000"/>
          <w:kern w:val="0"/>
          <w:lang w:val="en-US" w:eastAsia="en-GB"/>
          <w14:ligatures w14:val="none"/>
        </w:rPr>
        <w:fldChar w:fldCharType="end"/>
      </w:r>
      <w:r w:rsidR="006C03E6">
        <w:rPr>
          <w:rFonts w:ascii="Times New Roman" w:eastAsia="Times New Roman" w:hAnsi="Times New Roman" w:cs="Times New Roman"/>
          <w:color w:val="000000"/>
          <w:kern w:val="0"/>
          <w:lang w:val="en-US" w:eastAsia="en-GB"/>
          <w14:ligatures w14:val="none"/>
        </w:rPr>
        <w:t>.</w:t>
      </w:r>
      <w:r w:rsidR="00572F01" w:rsidRPr="00572F01">
        <w:rPr>
          <w:rFonts w:ascii="Times New Roman" w:eastAsia="Times New Roman" w:hAnsi="Times New Roman" w:cs="Times New Roman"/>
          <w:color w:val="000000"/>
          <w:kern w:val="0"/>
          <w:lang w:eastAsia="en-GB"/>
          <w14:ligatures w14:val="none"/>
        </w:rPr>
        <w:t xml:space="preserve"> </w:t>
      </w:r>
      <w:r w:rsidR="006C03E6" w:rsidRPr="006C03E6">
        <w:rPr>
          <w:rFonts w:ascii="Times New Roman" w:eastAsia="Times New Roman" w:hAnsi="Times New Roman" w:cs="Times New Roman"/>
          <w:color w:val="000000"/>
          <w:kern w:val="0"/>
          <w:lang w:val="en-US" w:eastAsia="en-GB"/>
          <w14:ligatures w14:val="none"/>
        </w:rPr>
        <w:t>M</w:t>
      </w:r>
      <w:r w:rsidR="00572F01" w:rsidRPr="00572F01">
        <w:rPr>
          <w:rFonts w:ascii="Times New Roman" w:eastAsia="Times New Roman" w:hAnsi="Times New Roman" w:cs="Times New Roman"/>
          <w:color w:val="000000"/>
          <w:kern w:val="0"/>
          <w:lang w:eastAsia="en-GB"/>
          <w14:ligatures w14:val="none"/>
        </w:rPr>
        <w:t>icro-level</w:t>
      </w:r>
      <w:r w:rsidR="006C03E6" w:rsidRPr="006C03E6">
        <w:rPr>
          <w:rFonts w:ascii="Times New Roman" w:eastAsia="Times New Roman" w:hAnsi="Times New Roman" w:cs="Times New Roman"/>
          <w:color w:val="000000"/>
          <w:kern w:val="0"/>
          <w:lang w:val="en-US" w:eastAsia="en-GB"/>
          <w14:ligatures w14:val="none"/>
        </w:rPr>
        <w:t xml:space="preserve"> studies </w:t>
      </w:r>
      <w:r w:rsidR="00723C3E" w:rsidRPr="00723C3E">
        <w:rPr>
          <w:rFonts w:ascii="Times New Roman" w:eastAsia="Times New Roman" w:hAnsi="Times New Roman" w:cs="Times New Roman"/>
          <w:color w:val="000000"/>
          <w:kern w:val="0"/>
          <w:lang w:val="en-US" w:eastAsia="en-GB"/>
          <w14:ligatures w14:val="none"/>
        </w:rPr>
        <w:t>have established</w:t>
      </w:r>
      <w:r w:rsidR="00723C3E">
        <w:rPr>
          <w:rFonts w:ascii="Times New Roman" w:eastAsia="Times New Roman" w:hAnsi="Times New Roman" w:cs="Times New Roman"/>
          <w:color w:val="000000"/>
          <w:kern w:val="0"/>
          <w:lang w:val="en-US" w:eastAsia="en-GB"/>
          <w14:ligatures w14:val="none"/>
        </w:rPr>
        <w:t xml:space="preserve"> </w:t>
      </w:r>
      <w:r w:rsidR="005E61AA" w:rsidRPr="005E61AA">
        <w:rPr>
          <w:rFonts w:ascii="Times New Roman" w:eastAsia="Times New Roman" w:hAnsi="Times New Roman" w:cs="Times New Roman"/>
          <w:color w:val="000000"/>
          <w:kern w:val="0"/>
          <w:lang w:val="en-US" w:eastAsia="en-GB"/>
          <w14:ligatures w14:val="none"/>
        </w:rPr>
        <w:t>a wealth of predictors</w:t>
      </w:r>
      <w:r w:rsidR="005E61AA">
        <w:rPr>
          <w:rFonts w:ascii="Times New Roman" w:eastAsia="Times New Roman" w:hAnsi="Times New Roman" w:cs="Times New Roman"/>
          <w:color w:val="000000"/>
          <w:kern w:val="0"/>
          <w:lang w:val="en-US" w:eastAsia="en-GB"/>
          <w14:ligatures w14:val="none"/>
        </w:rPr>
        <w:t xml:space="preserve"> </w:t>
      </w:r>
      <w:r w:rsidR="00CA592F">
        <w:rPr>
          <w:rFonts w:ascii="Times New Roman" w:eastAsia="Times New Roman" w:hAnsi="Times New Roman" w:cs="Times New Roman"/>
          <w:color w:val="000000"/>
          <w:kern w:val="0"/>
          <w:lang w:val="en-US" w:eastAsia="en-GB"/>
          <w14:ligatures w14:val="none"/>
        </w:rPr>
        <w:t>of this behavior</w:t>
      </w:r>
      <w:r w:rsidR="005E61AA">
        <w:rPr>
          <w:rFonts w:ascii="Times New Roman" w:eastAsia="Times New Roman" w:hAnsi="Times New Roman" w:cs="Times New Roman"/>
          <w:color w:val="000000"/>
          <w:kern w:val="0"/>
          <w:lang w:val="en-US" w:eastAsia="en-GB"/>
          <w14:ligatures w14:val="none"/>
        </w:rPr>
        <w:t xml:space="preserve">. </w:t>
      </w:r>
      <w:r w:rsidR="00C4365F">
        <w:rPr>
          <w:rFonts w:ascii="Times New Roman" w:eastAsia="Times New Roman" w:hAnsi="Times New Roman" w:cs="Times New Roman"/>
          <w:color w:val="000000"/>
          <w:kern w:val="0"/>
          <w:lang w:val="en-US" w:eastAsia="en-GB"/>
          <w14:ligatures w14:val="none"/>
        </w:rPr>
        <w:t>A</w:t>
      </w:r>
      <w:r w:rsidR="00723C3E" w:rsidRPr="00723C3E">
        <w:rPr>
          <w:rFonts w:ascii="Times New Roman" w:eastAsia="Times New Roman" w:hAnsi="Times New Roman" w:cs="Times New Roman"/>
          <w:color w:val="000000"/>
          <w:kern w:val="0"/>
          <w:lang w:val="en-US" w:eastAsia="en-GB"/>
          <w14:ligatures w14:val="none"/>
        </w:rPr>
        <w:t xml:space="preserve"> valuable scoping review identified more than 50 predictors and classified them into </w:t>
      </w:r>
      <w:r w:rsidR="00723C3E">
        <w:rPr>
          <w:rFonts w:ascii="Times New Roman" w:eastAsia="Times New Roman" w:hAnsi="Times New Roman" w:cs="Times New Roman"/>
          <w:color w:val="000000"/>
          <w:kern w:val="0"/>
          <w:lang w:val="en-US" w:eastAsia="en-GB"/>
          <w14:ligatures w14:val="none"/>
        </w:rPr>
        <w:t>C</w:t>
      </w:r>
      <w:r w:rsidR="00723C3E" w:rsidRPr="00723C3E">
        <w:rPr>
          <w:rFonts w:ascii="Times New Roman" w:eastAsia="Times New Roman" w:hAnsi="Times New Roman" w:cs="Times New Roman"/>
          <w:color w:val="000000"/>
          <w:kern w:val="0"/>
          <w:lang w:val="en-US" w:eastAsia="en-GB"/>
          <w14:ligatures w14:val="none"/>
        </w:rPr>
        <w:t xml:space="preserve">ontextual, </w:t>
      </w:r>
      <w:r w:rsidR="00723C3E">
        <w:rPr>
          <w:rFonts w:ascii="Times New Roman" w:eastAsia="Times New Roman" w:hAnsi="Times New Roman" w:cs="Times New Roman"/>
          <w:color w:val="000000"/>
          <w:kern w:val="0"/>
          <w:lang w:val="en-US" w:eastAsia="en-GB"/>
          <w14:ligatures w14:val="none"/>
        </w:rPr>
        <w:t>I</w:t>
      </w:r>
      <w:r w:rsidR="00723C3E" w:rsidRPr="00723C3E">
        <w:rPr>
          <w:rFonts w:ascii="Times New Roman" w:eastAsia="Times New Roman" w:hAnsi="Times New Roman" w:cs="Times New Roman"/>
          <w:color w:val="000000"/>
          <w:kern w:val="0"/>
          <w:lang w:val="en-US" w:eastAsia="en-GB"/>
          <w14:ligatures w14:val="none"/>
        </w:rPr>
        <w:t xml:space="preserve">ndividual, and </w:t>
      </w:r>
      <w:r w:rsidR="00723C3E">
        <w:rPr>
          <w:rFonts w:ascii="Times New Roman" w:eastAsia="Times New Roman" w:hAnsi="Times New Roman" w:cs="Times New Roman"/>
          <w:color w:val="000000"/>
          <w:kern w:val="0"/>
          <w:lang w:val="en-US" w:eastAsia="en-GB"/>
          <w14:ligatures w14:val="none"/>
        </w:rPr>
        <w:t>V</w:t>
      </w:r>
      <w:r w:rsidR="00723C3E" w:rsidRPr="00723C3E">
        <w:rPr>
          <w:rFonts w:ascii="Times New Roman" w:eastAsia="Times New Roman" w:hAnsi="Times New Roman" w:cs="Times New Roman"/>
          <w:color w:val="000000"/>
          <w:kern w:val="0"/>
          <w:lang w:val="en-US" w:eastAsia="en-GB"/>
          <w14:ligatures w14:val="none"/>
        </w:rPr>
        <w:t>accine-related categories</w:t>
      </w:r>
      <w:r w:rsidR="00723C3E">
        <w:rPr>
          <w:rFonts w:ascii="Times New Roman" w:eastAsia="Times New Roman" w:hAnsi="Times New Roman" w:cs="Times New Roman"/>
          <w:color w:val="000000"/>
          <w:kern w:val="0"/>
          <w:lang w:val="en-US" w:eastAsia="en-GB"/>
          <w14:ligatures w14:val="none"/>
        </w:rPr>
        <w:t xml:space="preserve"> </w:t>
      </w:r>
      <w:r w:rsidR="00723C3E">
        <w:rPr>
          <w:rFonts w:ascii="Times New Roman" w:eastAsia="Times New Roman" w:hAnsi="Times New Roman" w:cs="Times New Roman"/>
          <w:color w:val="000000"/>
          <w:kern w:val="0"/>
          <w:lang w:val="en-US" w:eastAsia="en-GB"/>
          <w14:ligatures w14:val="none"/>
        </w:rPr>
        <w:fldChar w:fldCharType="begin"/>
      </w:r>
      <w:r w:rsidR="00723C3E">
        <w:rPr>
          <w:rFonts w:ascii="Times New Roman" w:eastAsia="Times New Roman" w:hAnsi="Times New Roman" w:cs="Times New Roman"/>
          <w:color w:val="000000"/>
          <w:kern w:val="0"/>
          <w:lang w:val="en-US" w:eastAsia="en-GB"/>
          <w14:ligatures w14:val="none"/>
        </w:rPr>
        <w:instrText xml:space="preserve"> ADDIN ZOTERO_ITEM CSL_CITATION {"citationID":"ULSLeYHU","properties":{"formattedCitation":"(Aw et al., 2021)","plainCitation":"(Aw et al.,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723C3E">
        <w:rPr>
          <w:rFonts w:ascii="Times New Roman" w:eastAsia="Times New Roman" w:hAnsi="Times New Roman" w:cs="Times New Roman"/>
          <w:color w:val="000000"/>
          <w:kern w:val="0"/>
          <w:lang w:val="en-US" w:eastAsia="en-GB"/>
          <w14:ligatures w14:val="none"/>
        </w:rPr>
        <w:fldChar w:fldCharType="separate"/>
      </w:r>
      <w:r w:rsidR="00723C3E">
        <w:rPr>
          <w:rFonts w:ascii="Times New Roman" w:eastAsia="Times New Roman" w:hAnsi="Times New Roman" w:cs="Times New Roman"/>
          <w:noProof/>
          <w:color w:val="000000"/>
          <w:kern w:val="0"/>
          <w:lang w:val="en-US" w:eastAsia="en-GB"/>
          <w14:ligatures w14:val="none"/>
        </w:rPr>
        <w:t>(Aw et al., 2021)</w:t>
      </w:r>
      <w:r w:rsidR="00723C3E">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Table 1 presents a </w:t>
      </w:r>
      <w:r w:rsidR="00770E5B" w:rsidRPr="000D4C82">
        <w:rPr>
          <w:rFonts w:ascii="Times New Roman" w:eastAsia="Times New Roman" w:hAnsi="Times New Roman" w:cs="Times New Roman"/>
          <w:color w:val="000000"/>
          <w:kern w:val="0"/>
          <w:lang w:val="en-US" w:eastAsia="en-GB"/>
          <w14:ligatures w14:val="none"/>
        </w:rPr>
        <w:t xml:space="preserve">relevant </w:t>
      </w:r>
      <w:r w:rsidR="00723C3E">
        <w:rPr>
          <w:rFonts w:ascii="Times New Roman" w:eastAsia="Times New Roman" w:hAnsi="Times New Roman" w:cs="Times New Roman"/>
          <w:color w:val="000000"/>
          <w:kern w:val="0"/>
          <w:lang w:val="en-US" w:eastAsia="en-GB"/>
          <w14:ligatures w14:val="none"/>
        </w:rPr>
        <w:t>selection</w:t>
      </w:r>
      <w:r w:rsidR="00572F01" w:rsidRPr="00572F01">
        <w:rPr>
          <w:rFonts w:ascii="Times New Roman" w:eastAsia="Times New Roman" w:hAnsi="Times New Roman" w:cs="Times New Roman"/>
          <w:color w:val="000000"/>
          <w:kern w:val="0"/>
          <w:lang w:eastAsia="en-GB"/>
          <w14:ligatures w14:val="none"/>
        </w:rPr>
        <w:t xml:space="preserve"> of these items. </w:t>
      </w:r>
      <w:r w:rsidR="00427BC7" w:rsidRPr="00427BC7">
        <w:rPr>
          <w:rFonts w:ascii="Times New Roman" w:eastAsia="Times New Roman" w:hAnsi="Times New Roman" w:cs="Times New Roman"/>
          <w:color w:val="000000"/>
          <w:kern w:val="0"/>
          <w:lang w:val="en-US" w:eastAsia="en-GB"/>
          <w14:ligatures w14:val="none"/>
        </w:rPr>
        <w:t xml:space="preserve">Section 1 of Supplement S1 </w:t>
      </w:r>
      <w:r w:rsidR="00427BC7">
        <w:rPr>
          <w:rFonts w:ascii="Times New Roman" w:eastAsia="Times New Roman" w:hAnsi="Times New Roman" w:cs="Times New Roman"/>
          <w:color w:val="000000"/>
          <w:kern w:val="0"/>
          <w:lang w:val="en-US" w:eastAsia="en-GB"/>
          <w14:ligatures w14:val="none"/>
        </w:rPr>
        <w:t>covers</w:t>
      </w:r>
      <w:r w:rsidR="00427BC7" w:rsidRPr="00427BC7">
        <w:rPr>
          <w:rFonts w:ascii="Times New Roman" w:eastAsia="Times New Roman" w:hAnsi="Times New Roman" w:cs="Times New Roman"/>
          <w:color w:val="000000"/>
          <w:kern w:val="0"/>
          <w:lang w:val="en-US" w:eastAsia="en-GB"/>
          <w14:ligatures w14:val="none"/>
        </w:rPr>
        <w:t xml:space="preserve"> these predictors in more detail, and the interested reader is advised to consult</w:t>
      </w:r>
      <w:r w:rsidR="00723C3E" w:rsidRPr="00572F01">
        <w:rPr>
          <w:rFonts w:ascii="Times New Roman" w:eastAsia="Times New Roman" w:hAnsi="Times New Roman" w:cs="Times New Roman"/>
          <w:color w:val="000000"/>
          <w:kern w:val="0"/>
          <w:lang w:eastAsia="en-GB"/>
          <w14:ligatures w14:val="none"/>
        </w:rPr>
        <w:t xml:space="preserve"> Aw et al. (2021) for an exhaustive list.</w:t>
      </w:r>
    </w:p>
    <w:tbl>
      <w:tblPr>
        <w:tblW w:w="0" w:type="auto"/>
        <w:tblCellMar>
          <w:top w:w="15" w:type="dxa"/>
          <w:left w:w="15" w:type="dxa"/>
          <w:bottom w:w="15" w:type="dxa"/>
          <w:right w:w="15" w:type="dxa"/>
        </w:tblCellMar>
        <w:tblLook w:val="04A0" w:firstRow="1" w:lastRow="0" w:firstColumn="1" w:lastColumn="0" w:noHBand="0" w:noVBand="1"/>
      </w:tblPr>
      <w:tblGrid>
        <w:gridCol w:w="2322"/>
        <w:gridCol w:w="3982"/>
        <w:gridCol w:w="2722"/>
      </w:tblGrid>
      <w:tr w:rsidR="00572F01" w:rsidRPr="00572F01" w14:paraId="30D05B6B" w14:textId="77777777" w:rsidTr="00572F01">
        <w:trPr>
          <w:trHeight w:val="454"/>
        </w:trPr>
        <w:tc>
          <w:tcPr>
            <w:tcW w:w="0" w:type="auto"/>
            <w:gridSpan w:val="3"/>
            <w:tcBorders>
              <w:bottom w:val="single" w:sz="18" w:space="0" w:color="000000"/>
            </w:tcBorders>
            <w:tcMar>
              <w:top w:w="0" w:type="dxa"/>
              <w:left w:w="108" w:type="dxa"/>
              <w:bottom w:w="0" w:type="dxa"/>
              <w:right w:w="108" w:type="dxa"/>
            </w:tcMar>
            <w:hideMark/>
          </w:tcPr>
          <w:p w14:paraId="21756C81"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Table 1: Theoretical predictors of vaccine hesitancy worldwide</w:t>
            </w:r>
          </w:p>
        </w:tc>
      </w:tr>
      <w:tr w:rsidR="00572F01" w:rsidRPr="00572F01" w14:paraId="1DBE3861" w14:textId="77777777" w:rsidTr="00572F01">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44FE77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Contextual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86ED682" w14:textId="774C067F" w:rsidR="00572F01" w:rsidRPr="00572F01" w:rsidRDefault="003A3BCD" w:rsidP="00572F01">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color w:val="000000"/>
                <w:kern w:val="0"/>
                <w:lang w:val="it-IT" w:eastAsia="en-GB"/>
                <w14:ligatures w14:val="none"/>
              </w:rPr>
              <w:t>I</w:t>
            </w:r>
            <w:r w:rsidR="00572F01" w:rsidRPr="00572F01">
              <w:rPr>
                <w:rFonts w:ascii="Times New Roman" w:eastAsia="Times New Roman" w:hAnsi="Times New Roman" w:cs="Times New Roman"/>
                <w:b/>
                <w:bCs/>
                <w:color w:val="000000"/>
                <w:kern w:val="0"/>
                <w:lang w:eastAsia="en-GB"/>
                <w14:ligatures w14:val="none"/>
              </w:rPr>
              <w:t>ndividual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F2807C0" w14:textId="5D095EBD"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Vaccine</w:t>
            </w:r>
            <w:r w:rsidR="00723C3E">
              <w:rPr>
                <w:rFonts w:ascii="Times New Roman" w:eastAsia="Times New Roman" w:hAnsi="Times New Roman" w:cs="Times New Roman"/>
                <w:b/>
                <w:bCs/>
                <w:color w:val="000000"/>
                <w:kern w:val="0"/>
                <w:lang w:val="it-IT" w:eastAsia="en-GB"/>
                <w14:ligatures w14:val="none"/>
              </w:rPr>
              <w:t>-</w:t>
            </w:r>
            <w:r w:rsidRPr="00572F01">
              <w:rPr>
                <w:rFonts w:ascii="Times New Roman" w:eastAsia="Times New Roman" w:hAnsi="Times New Roman" w:cs="Times New Roman"/>
                <w:b/>
                <w:bCs/>
                <w:color w:val="000000"/>
                <w:kern w:val="0"/>
                <w:lang w:eastAsia="en-GB"/>
                <w14:ligatures w14:val="none"/>
              </w:rPr>
              <w:t>related</w:t>
            </w:r>
          </w:p>
        </w:tc>
      </w:tr>
      <w:tr w:rsidR="00572F01" w:rsidRPr="00572F01" w14:paraId="75B2A0DE" w14:textId="77777777" w:rsidTr="00572F01">
        <w:trPr>
          <w:trHeight w:val="397"/>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5859CB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Political inclination: far right</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1DA9451"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Worry about COVID-19</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978ADDD"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Belief that vaccines are unsafe</w:t>
            </w:r>
          </w:p>
        </w:tc>
      </w:tr>
      <w:tr w:rsidR="00572F01" w:rsidRPr="00572F01" w14:paraId="30D72031"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D25D9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Political inclination: populist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15CFD6A"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 risk perception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7728EA4"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Opposing to mandatory vaccination</w:t>
            </w:r>
          </w:p>
        </w:tc>
      </w:tr>
      <w:tr w:rsidR="00572F01" w:rsidRPr="00572F01" w14:paraId="16FD22D9"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7FACB5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institution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57DD1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CA7BD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Concerns about rapid development</w:t>
            </w:r>
          </w:p>
        </w:tc>
      </w:tr>
      <w:tr w:rsidR="00572F01" w:rsidRPr="00572F01" w14:paraId="26FD65E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2EA68B"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0B7CF7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9E6E6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Fear of needles</w:t>
            </w:r>
          </w:p>
        </w:tc>
      </w:tr>
      <w:tr w:rsidR="00572F01" w:rsidRPr="00572F01" w14:paraId="18347730"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23ABB53"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Religiosity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31390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Internal health locus of control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65A9EB"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3B27A8D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CD3C9D"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Digital media diet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F9B1425"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 compliance with COVID-19 preventive behaviours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60C9BA"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4E139705"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84B90F"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Sex, female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BC71CE"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health system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166C155"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7416D997"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957D0C"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age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EB1438"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Distrust of science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273808A"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6654A877"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A65D2F"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education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519A22"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Lesser sense of collective responsibility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92DDD2"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5E46FB52" w14:textId="77777777" w:rsidTr="00572F01">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8CFBBA4"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Lower income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45E5753" w14:textId="77777777" w:rsidR="00572F01" w:rsidRPr="00572F01" w:rsidRDefault="00572F01" w:rsidP="00572F01">
            <w:pPr>
              <w:rPr>
                <w:rFonts w:ascii="Times New Roman" w:eastAsia="Times New Roman" w:hAnsi="Times New Roman" w:cs="Times New Roman"/>
                <w:kern w:val="0"/>
                <w:lang w:eastAsia="en-GB"/>
                <w14:ligatures w14:val="none"/>
              </w:rPr>
            </w:pP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248CF57" w14:textId="77777777" w:rsidR="00572F01" w:rsidRPr="00572F01" w:rsidRDefault="00572F01" w:rsidP="00572F01">
            <w:pPr>
              <w:rPr>
                <w:rFonts w:ascii="Times New Roman" w:eastAsia="Times New Roman" w:hAnsi="Times New Roman" w:cs="Times New Roman"/>
                <w:kern w:val="0"/>
                <w:lang w:eastAsia="en-GB"/>
                <w14:ligatures w14:val="none"/>
              </w:rPr>
            </w:pPr>
          </w:p>
        </w:tc>
      </w:tr>
      <w:tr w:rsidR="00572F01" w:rsidRPr="00572F01" w14:paraId="0A34F432" w14:textId="77777777" w:rsidTr="00572F01">
        <w:trPr>
          <w:trHeight w:val="397"/>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42453E6" w14:textId="77777777" w:rsidR="00572F01" w:rsidRPr="00572F01" w:rsidRDefault="00572F01" w:rsidP="00572F01">
            <w:pPr>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2"/>
                <w:szCs w:val="22"/>
                <w:lang w:eastAsia="en-GB"/>
                <w14:ligatures w14:val="none"/>
              </w:rPr>
              <w:t>Living in a rural region</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0B399F6" w14:textId="77777777" w:rsidR="00572F01" w:rsidRPr="00572F01" w:rsidRDefault="00572F01" w:rsidP="00572F01">
            <w:pPr>
              <w:rPr>
                <w:rFonts w:ascii="Times New Roman" w:eastAsia="Times New Roman" w:hAnsi="Times New Roman" w:cs="Times New Roman"/>
                <w:kern w:val="0"/>
                <w:lang w:eastAsia="en-GB"/>
                <w14:ligatures w14:val="none"/>
              </w:rPr>
            </w:pP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6526526C" w14:textId="77777777" w:rsidR="00572F01" w:rsidRPr="00572F01" w:rsidRDefault="00572F01" w:rsidP="00572F01">
            <w:pPr>
              <w:rPr>
                <w:rFonts w:ascii="Times New Roman" w:eastAsia="Times New Roman" w:hAnsi="Times New Roman" w:cs="Times New Roman"/>
                <w:kern w:val="0"/>
                <w:lang w:eastAsia="en-GB"/>
                <w14:ligatures w14:val="none"/>
              </w:rPr>
            </w:pPr>
          </w:p>
        </w:tc>
      </w:tr>
    </w:tbl>
    <w:p w14:paraId="2C88D86A" w14:textId="098EB72D" w:rsidR="00572F01" w:rsidRPr="003A3BCD" w:rsidRDefault="00572F01" w:rsidP="00572F01">
      <w:pPr>
        <w:rPr>
          <w:rFonts w:ascii="Times New Roman" w:eastAsia="Times New Roman" w:hAnsi="Times New Roman" w:cs="Times New Roman"/>
          <w:kern w:val="0"/>
          <w:lang w:val="en-US" w:eastAsia="en-GB"/>
          <w14:ligatures w14:val="none"/>
        </w:rPr>
      </w:pPr>
      <w:r w:rsidRPr="00572F01">
        <w:rPr>
          <w:rFonts w:ascii="Times New Roman" w:eastAsia="Times New Roman" w:hAnsi="Times New Roman" w:cs="Times New Roman"/>
          <w:i/>
          <w:iCs/>
          <w:color w:val="000000"/>
          <w:kern w:val="0"/>
          <w:lang w:eastAsia="en-GB"/>
          <w14:ligatures w14:val="none"/>
        </w:rPr>
        <w:t>Source</w:t>
      </w:r>
      <w:r w:rsidRPr="00572F01">
        <w:rPr>
          <w:rFonts w:ascii="Times New Roman" w:eastAsia="Times New Roman" w:hAnsi="Times New Roman" w:cs="Times New Roman"/>
          <w:color w:val="000000"/>
          <w:kern w:val="0"/>
          <w:lang w:eastAsia="en-GB"/>
          <w14:ligatures w14:val="none"/>
        </w:rPr>
        <w:t xml:space="preserve">: </w:t>
      </w:r>
      <w:r w:rsidR="00427BC7" w:rsidRPr="00427BC7">
        <w:rPr>
          <w:rFonts w:ascii="Times New Roman" w:eastAsia="Times New Roman" w:hAnsi="Times New Roman" w:cs="Times New Roman"/>
          <w:color w:val="000000"/>
          <w:kern w:val="0"/>
          <w:lang w:val="en-US" w:eastAsia="en-GB"/>
          <w14:ligatures w14:val="none"/>
        </w:rPr>
        <w:t>selec</w:t>
      </w:r>
      <w:r w:rsidR="00427BC7">
        <w:rPr>
          <w:rFonts w:ascii="Times New Roman" w:eastAsia="Times New Roman" w:hAnsi="Times New Roman" w:cs="Times New Roman"/>
          <w:color w:val="000000"/>
          <w:kern w:val="0"/>
          <w:lang w:val="en-US" w:eastAsia="en-GB"/>
          <w14:ligatures w14:val="none"/>
        </w:rPr>
        <w:t>ted</w:t>
      </w:r>
      <w:r w:rsidRPr="00572F01">
        <w:rPr>
          <w:rFonts w:ascii="Times New Roman" w:eastAsia="Times New Roman" w:hAnsi="Times New Roman" w:cs="Times New Roman"/>
          <w:color w:val="000000"/>
          <w:kern w:val="0"/>
          <w:lang w:eastAsia="en-GB"/>
          <w14:ligatures w14:val="none"/>
        </w:rPr>
        <w:t xml:space="preserve"> from</w:t>
      </w:r>
      <w:r w:rsidR="00895429" w:rsidRPr="00895429">
        <w:rPr>
          <w:lang w:val="en-US"/>
        </w:rPr>
        <w:t xml:space="preserve"> </w:t>
      </w:r>
      <w:r w:rsidR="003A3BCD" w:rsidRPr="003A3BCD">
        <w:rPr>
          <w:rFonts w:ascii="Times New Roman" w:eastAsia="Times New Roman" w:hAnsi="Times New Roman" w:cs="Times New Roman"/>
          <w:color w:val="000000"/>
          <w:kern w:val="0"/>
          <w:lang w:val="en-US" w:eastAsia="en-GB"/>
          <w14:ligatures w14:val="none"/>
        </w:rPr>
        <w:t>Aw et</w:t>
      </w:r>
      <w:r w:rsidR="003A3BCD">
        <w:rPr>
          <w:rFonts w:ascii="Times New Roman" w:eastAsia="Times New Roman" w:hAnsi="Times New Roman" w:cs="Times New Roman"/>
          <w:color w:val="000000"/>
          <w:kern w:val="0"/>
          <w:lang w:val="en-US" w:eastAsia="en-GB"/>
          <w14:ligatures w14:val="none"/>
        </w:rPr>
        <w:t xml:space="preserve"> al., 2021.</w:t>
      </w:r>
    </w:p>
    <w:p w14:paraId="18E32178" w14:textId="77777777" w:rsidR="00572F01" w:rsidRPr="00572F01" w:rsidRDefault="00572F01" w:rsidP="00572F01">
      <w:pPr>
        <w:rPr>
          <w:rFonts w:ascii="Times New Roman" w:eastAsia="Times New Roman" w:hAnsi="Times New Roman" w:cs="Times New Roman"/>
          <w:kern w:val="0"/>
          <w:lang w:eastAsia="en-GB"/>
          <w14:ligatures w14:val="none"/>
        </w:rPr>
      </w:pPr>
    </w:p>
    <w:p w14:paraId="6C79B13E" w14:textId="04D50230" w:rsidR="00572F01" w:rsidRPr="003A3BCD" w:rsidRDefault="00C83439" w:rsidP="00572F01">
      <w:pPr>
        <w:spacing w:before="200" w:after="200"/>
        <w:jc w:val="both"/>
        <w:rPr>
          <w:rFonts w:ascii="Times New Roman" w:eastAsia="Times New Roman" w:hAnsi="Times New Roman" w:cs="Times New Roman"/>
          <w:kern w:val="0"/>
          <w:lang w:val="en-US" w:eastAsia="en-GB"/>
          <w14:ligatures w14:val="none"/>
        </w:rPr>
      </w:pPr>
      <w:r w:rsidRPr="00C83439">
        <w:rPr>
          <w:rFonts w:ascii="Times New Roman" w:eastAsia="Times New Roman" w:hAnsi="Times New Roman" w:cs="Times New Roman"/>
          <w:color w:val="000000"/>
          <w:kern w:val="0"/>
          <w:lang w:val="en-US" w:eastAsia="en-GB"/>
          <w14:ligatures w14:val="none"/>
        </w:rPr>
        <w:t>This</w:t>
      </w:r>
      <w:r>
        <w:rPr>
          <w:rFonts w:ascii="Times New Roman" w:eastAsia="Times New Roman" w:hAnsi="Times New Roman" w:cs="Times New Roman"/>
          <w:color w:val="000000"/>
          <w:kern w:val="0"/>
          <w:lang w:val="en-US" w:eastAsia="en-GB"/>
          <w14:ligatures w14:val="none"/>
        </w:rPr>
        <w:t xml:space="preserve"> topic</w:t>
      </w:r>
      <w:r w:rsidR="00572F01" w:rsidRPr="00572F01">
        <w:rPr>
          <w:rFonts w:ascii="Times New Roman" w:eastAsia="Times New Roman" w:hAnsi="Times New Roman" w:cs="Times New Roman"/>
          <w:color w:val="000000"/>
          <w:kern w:val="0"/>
          <w:lang w:eastAsia="en-GB"/>
          <w14:ligatures w14:val="none"/>
        </w:rPr>
        <w:t xml:space="preserve"> is </w:t>
      </w:r>
      <w:r w:rsidRPr="00C83439">
        <w:rPr>
          <w:rFonts w:ascii="Times New Roman" w:eastAsia="Times New Roman" w:hAnsi="Times New Roman" w:cs="Times New Roman"/>
          <w:color w:val="000000"/>
          <w:kern w:val="0"/>
          <w:lang w:val="en-US" w:eastAsia="en-GB"/>
          <w14:ligatures w14:val="none"/>
        </w:rPr>
        <w:t>also</w:t>
      </w:r>
      <w:r>
        <w:rPr>
          <w:rFonts w:ascii="Times New Roman" w:eastAsia="Times New Roman" w:hAnsi="Times New Roman" w:cs="Times New Roman"/>
          <w:color w:val="000000"/>
          <w:kern w:val="0"/>
          <w:lang w:val="en-US" w:eastAsia="en-GB"/>
          <w14:ligatures w14:val="none"/>
        </w:rPr>
        <w:t xml:space="preserve"> l</w:t>
      </w:r>
      <w:r w:rsidR="00572F01" w:rsidRPr="00572F01">
        <w:rPr>
          <w:rFonts w:ascii="Times New Roman" w:eastAsia="Times New Roman" w:hAnsi="Times New Roman" w:cs="Times New Roman"/>
          <w:color w:val="000000"/>
          <w:kern w:val="0"/>
          <w:lang w:eastAsia="en-GB"/>
          <w14:ligatures w14:val="none"/>
        </w:rPr>
        <w:t>argely investigated in Italy</w:t>
      </w:r>
      <w:r w:rsidR="003A3BCD" w:rsidRPr="003A3BCD">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{"citationID":"sz2A3lK1","properties":{"formattedCitation":"(Aw et al., 2021)","plainCitation":"(Aw et al.,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(Aw et al., 2021)</w:t>
      </w:r>
      <w:r w:rsidR="00F67991">
        <w:rPr>
          <w:rFonts w:ascii="Times New Roman" w:eastAsia="Times New Roman" w:hAnsi="Times New Roman" w:cs="Times New Roman"/>
          <w:color w:val="000000"/>
          <w:kern w:val="0"/>
          <w:lang w:eastAsia="en-GB"/>
          <w14:ligatures w14:val="none"/>
        </w:rPr>
        <w:fldChar w:fldCharType="end"/>
      </w:r>
      <w:r w:rsidRPr="00C83439">
        <w:rPr>
          <w:rFonts w:ascii="Times New Roman" w:eastAsia="Times New Roman" w:hAnsi="Times New Roman" w:cs="Times New Roman"/>
          <w:color w:val="000000"/>
          <w:kern w:val="0"/>
          <w:lang w:val="en-US" w:eastAsia="en-GB"/>
          <w14:ligatures w14:val="none"/>
        </w:rPr>
        <w:t xml:space="preserve"> where </w:t>
      </w:r>
      <w:r w:rsidR="00572F01" w:rsidRPr="00572F01">
        <w:rPr>
          <w:rFonts w:ascii="Times New Roman" w:eastAsia="Times New Roman" w:hAnsi="Times New Roman" w:cs="Times New Roman"/>
          <w:color w:val="000000"/>
          <w:kern w:val="0"/>
          <w:lang w:eastAsia="en-GB"/>
          <w14:ligatures w14:val="none"/>
        </w:rPr>
        <w:t xml:space="preserve">hesitancy rates are among the highest in Europe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{"citationID":"uXDkmAKw","properties":{"formattedCitation":"(Sallam, 2021)","plainCitation":"(Sallam, 2021)","noteIndex":0},"citationItems":[{"id":406,"uris":["http://zotero.org/users/10425122/items/9I5C248C"],"itemData":{"id":406,"type":"article-journal","abstract":"Utility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(Sallam,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427BC7" w:rsidRPr="00427BC7">
        <w:rPr>
          <w:rFonts w:ascii="Times New Roman" w:eastAsia="Times New Roman" w:hAnsi="Times New Roman" w:cs="Times New Roman"/>
          <w:color w:val="000000"/>
          <w:kern w:val="0"/>
          <w:lang w:val="en-US" w:eastAsia="en-GB"/>
          <w14:ligatures w14:val="none"/>
        </w:rPr>
        <w:t xml:space="preserve">Indeed, </w:t>
      </w:r>
      <w:r w:rsidR="00427BC7" w:rsidRPr="00572F01">
        <w:rPr>
          <w:rFonts w:ascii="Times New Roman" w:eastAsia="Times New Roman" w:hAnsi="Times New Roman" w:cs="Times New Roman"/>
          <w:color w:val="000000"/>
          <w:kern w:val="0"/>
          <w:lang w:eastAsia="en-GB"/>
          <w14:ligatures w14:val="none"/>
        </w:rPr>
        <w:t>between 2020 and March 2023</w:t>
      </w:r>
      <w:r w:rsidR="00427BC7" w:rsidRPr="00427BC7">
        <w:rPr>
          <w:rFonts w:ascii="Times New Roman" w:eastAsia="Times New Roman" w:hAnsi="Times New Roman" w:cs="Times New Roman"/>
          <w:color w:val="000000"/>
          <w:kern w:val="0"/>
          <w:lang w:val="en-US" w:eastAsia="en-GB"/>
          <w14:ligatures w14:val="none"/>
        </w:rPr>
        <w:t>, m</w:t>
      </w:r>
      <w:r w:rsidRPr="00C83439">
        <w:rPr>
          <w:rFonts w:ascii="Times New Roman" w:eastAsia="Times New Roman" w:hAnsi="Times New Roman" w:cs="Times New Roman"/>
          <w:color w:val="000000"/>
          <w:kern w:val="0"/>
          <w:lang w:val="en-US" w:eastAsia="en-GB"/>
          <w14:ligatures w14:val="none"/>
        </w:rPr>
        <w:t xml:space="preserve">ore </w:t>
      </w:r>
      <w:r w:rsidR="00723C3E">
        <w:rPr>
          <w:rFonts w:ascii="Times New Roman" w:eastAsia="Times New Roman" w:hAnsi="Times New Roman" w:cs="Times New Roman"/>
          <w:color w:val="000000"/>
          <w:kern w:val="0"/>
          <w:lang w:val="en-US" w:eastAsia="en-GB"/>
          <w14:ligatures w14:val="none"/>
        </w:rPr>
        <w:t xml:space="preserve">than </w:t>
      </w:r>
      <w:r w:rsidR="00972002">
        <w:rPr>
          <w:rFonts w:ascii="Times New Roman" w:eastAsia="Times New Roman" w:hAnsi="Times New Roman" w:cs="Times New Roman"/>
          <w:color w:val="000000"/>
          <w:kern w:val="0"/>
          <w:lang w:val="en-US" w:eastAsia="en-GB"/>
          <w14:ligatures w14:val="none"/>
        </w:rPr>
        <w:t>twelve</w:t>
      </w:r>
      <w:r w:rsidRPr="00C83439">
        <w:rPr>
          <w:rFonts w:ascii="Times New Roman" w:eastAsia="Times New Roman" w:hAnsi="Times New Roman" w:cs="Times New Roman"/>
          <w:color w:val="000000"/>
          <w:kern w:val="0"/>
          <w:lang w:val="en-US" w:eastAsia="en-GB"/>
          <w14:ligatures w14:val="none"/>
        </w:rPr>
        <w:t xml:space="preserve"> papers</w:t>
      </w:r>
      <w:r>
        <w:rPr>
          <w:rFonts w:ascii="Times New Roman" w:eastAsia="Times New Roman" w:hAnsi="Times New Roman" w:cs="Times New Roman"/>
          <w:color w:val="000000"/>
          <w:kern w:val="0"/>
          <w:lang w:val="en-US" w:eastAsia="en-GB"/>
          <w14:ligatures w14:val="none"/>
        </w:rPr>
        <w:t xml:space="preserve"> </w:t>
      </w:r>
      <w:r w:rsidR="00427BC7">
        <w:rPr>
          <w:rFonts w:ascii="Times New Roman" w:eastAsia="Times New Roman" w:hAnsi="Times New Roman" w:cs="Times New Roman"/>
          <w:color w:val="000000"/>
          <w:kern w:val="0"/>
          <w:lang w:val="en-US" w:eastAsia="en-GB"/>
          <w14:ligatures w14:val="none"/>
        </w:rPr>
        <w:t>have explored the Italian determinants of vaccine hesitancy</w:t>
      </w:r>
      <w:r w:rsidR="00572F01" w:rsidRPr="00572F01">
        <w:rPr>
          <w:rFonts w:ascii="Times New Roman" w:eastAsia="Times New Roman" w:hAnsi="Times New Roman" w:cs="Times New Roman"/>
          <w:color w:val="000000"/>
          <w:kern w:val="0"/>
          <w:lang w:eastAsia="en-GB"/>
          <w14:ligatures w14:val="none"/>
        </w:rPr>
        <w:t xml:space="preserve">. All these studies </w:t>
      </w:r>
      <w:r w:rsidR="00427BC7" w:rsidRPr="00427BC7">
        <w:rPr>
          <w:rFonts w:ascii="Times New Roman" w:eastAsia="Times New Roman" w:hAnsi="Times New Roman" w:cs="Times New Roman"/>
          <w:color w:val="000000"/>
          <w:kern w:val="0"/>
          <w:lang w:val="en-US" w:eastAsia="en-GB"/>
          <w14:ligatures w14:val="none"/>
        </w:rPr>
        <w:t>are based</w:t>
      </w:r>
      <w:r w:rsidR="00572F01" w:rsidRPr="00572F01">
        <w:rPr>
          <w:rFonts w:ascii="Times New Roman" w:eastAsia="Times New Roman" w:hAnsi="Times New Roman" w:cs="Times New Roman"/>
          <w:color w:val="000000"/>
          <w:kern w:val="0"/>
          <w:lang w:eastAsia="en-GB"/>
          <w14:ligatures w14:val="none"/>
        </w:rPr>
        <w:t xml:space="preserve"> on survey methodology. Since vaccine hesitancy is a behavior that can only emerge with the availability of vaccines, it is important to distinguish between studies fielded before and after the Italian vaccine day</w:t>
      </w:r>
      <w:r w:rsidRPr="00C83439">
        <w:rPr>
          <w:rFonts w:ascii="Times New Roman" w:eastAsia="Times New Roman" w:hAnsi="Times New Roman" w:cs="Times New Roman"/>
          <w:color w:val="000000"/>
          <w:kern w:val="0"/>
          <w:lang w:val="en-US" w:eastAsia="en-GB"/>
          <w14:ligatures w14:val="none"/>
        </w:rPr>
        <w:t xml:space="preserve"> (</w:t>
      </w:r>
      <w:r w:rsidR="00572F01" w:rsidRPr="00572F01">
        <w:rPr>
          <w:rFonts w:ascii="Times New Roman" w:eastAsia="Times New Roman" w:hAnsi="Times New Roman" w:cs="Times New Roman"/>
          <w:color w:val="000000"/>
          <w:kern w:val="0"/>
          <w:lang w:eastAsia="en-GB"/>
          <w14:ligatures w14:val="none"/>
        </w:rPr>
        <w:t>December 27, 2020</w:t>
      </w:r>
      <w:r w:rsidRPr="00C83439">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as</w:t>
      </w:r>
      <w:r w:rsidR="00572F01" w:rsidRPr="00572F01">
        <w:rPr>
          <w:rFonts w:ascii="Times New Roman" w:eastAsia="Times New Roman" w:hAnsi="Times New Roman" w:cs="Times New Roman"/>
          <w:color w:val="000000"/>
          <w:kern w:val="0"/>
          <w:lang w:eastAsia="en-GB"/>
          <w14:ligatures w14:val="none"/>
        </w:rPr>
        <w:t xml:space="preserve"> only the latter can study hesitant </w:t>
      </w:r>
      <w:r w:rsidR="00572F01" w:rsidRPr="00572F01">
        <w:rPr>
          <w:rFonts w:ascii="Times New Roman" w:eastAsia="Times New Roman" w:hAnsi="Times New Roman" w:cs="Times New Roman"/>
          <w:i/>
          <w:iCs/>
          <w:color w:val="000000"/>
          <w:kern w:val="0"/>
          <w:lang w:eastAsia="en-GB"/>
          <w14:ligatures w14:val="none"/>
        </w:rPr>
        <w:t>behaviors</w:t>
      </w:r>
      <w:r w:rsidR="00572F01"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following</w:t>
      </w:r>
      <w:r w:rsidR="00572F01" w:rsidRPr="00572F01">
        <w:rPr>
          <w:rFonts w:ascii="Times New Roman" w:eastAsia="Times New Roman" w:hAnsi="Times New Roman" w:cs="Times New Roman"/>
          <w:color w:val="000000"/>
          <w:kern w:val="0"/>
          <w:lang w:eastAsia="en-GB"/>
          <w14:ligatures w14:val="none"/>
        </w:rPr>
        <w:t xml:space="preserve"> the definition proposed by the SAGE working group</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{"citationID":"S15iI3g7","properties":{"formattedCitation":"(MacDonald, 2015)","plainCitation":"(MacDonald, 2015)","noteIndex":0},"citationItems":[{"id":412,"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(MacDonald, 2015)</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The former can only </w:t>
      </w:r>
      <w:r w:rsidR="00427BC7" w:rsidRPr="00427BC7">
        <w:rPr>
          <w:rFonts w:ascii="Times New Roman" w:eastAsia="Times New Roman" w:hAnsi="Times New Roman" w:cs="Times New Roman"/>
          <w:color w:val="000000"/>
          <w:kern w:val="0"/>
          <w:lang w:val="en-US" w:eastAsia="en-GB"/>
          <w14:ligatures w14:val="none"/>
        </w:rPr>
        <w:t>investigat</w:t>
      </w:r>
      <w:r w:rsidR="00427BC7">
        <w:rPr>
          <w:rFonts w:ascii="Times New Roman" w:eastAsia="Times New Roman" w:hAnsi="Times New Roman" w:cs="Times New Roman"/>
          <w:color w:val="000000"/>
          <w:kern w:val="0"/>
          <w:lang w:val="en-US" w:eastAsia="en-GB"/>
          <w14:ligatures w14:val="none"/>
        </w:rPr>
        <w:t>e</w:t>
      </w:r>
      <w:r w:rsidR="00572F01" w:rsidRPr="00572F01">
        <w:rPr>
          <w:rFonts w:ascii="Times New Roman" w:eastAsia="Times New Roman" w:hAnsi="Times New Roman" w:cs="Times New Roman"/>
          <w:color w:val="000000"/>
          <w:kern w:val="0"/>
          <w:lang w:eastAsia="en-GB"/>
          <w14:ligatures w14:val="none"/>
        </w:rPr>
        <w:t xml:space="preserve"> vaccine intentions, which are general </w:t>
      </w:r>
      <w:r w:rsidR="00572F01" w:rsidRPr="00572F01">
        <w:rPr>
          <w:rFonts w:ascii="Times New Roman" w:eastAsia="Times New Roman" w:hAnsi="Times New Roman" w:cs="Times New Roman"/>
          <w:i/>
          <w:iCs/>
          <w:color w:val="000000"/>
          <w:kern w:val="0"/>
          <w:lang w:eastAsia="en-GB"/>
          <w14:ligatures w14:val="none"/>
        </w:rPr>
        <w:t>attitudes</w:t>
      </w:r>
      <w:r w:rsidR="00572F01" w:rsidRPr="00572F01">
        <w:rPr>
          <w:rFonts w:ascii="Times New Roman" w:eastAsia="Times New Roman" w:hAnsi="Times New Roman" w:cs="Times New Roman"/>
          <w:color w:val="000000"/>
          <w:kern w:val="0"/>
          <w:lang w:eastAsia="en-GB"/>
          <w14:ligatures w14:val="none"/>
        </w:rPr>
        <w:t xml:space="preserve"> toward an upcoming vaccine. </w:t>
      </w:r>
      <w:r w:rsidR="00874FB4">
        <w:rPr>
          <w:rFonts w:ascii="Times New Roman" w:eastAsia="Times New Roman" w:hAnsi="Times New Roman" w:cs="Times New Roman"/>
          <w:color w:val="000000"/>
          <w:kern w:val="0"/>
          <w:lang w:val="en-US" w:eastAsia="en-GB"/>
          <w14:ligatures w14:val="none"/>
        </w:rPr>
        <w:t xml:space="preserve"> </w:t>
      </w:r>
    </w:p>
    <w:p w14:paraId="139183B9" w14:textId="0EF4DE25" w:rsidR="00572F01" w:rsidRPr="00572F01" w:rsidRDefault="00427BC7" w:rsidP="006A3F15">
      <w:pPr>
        <w:spacing w:before="200" w:after="200"/>
        <w:jc w:val="both"/>
        <w:rPr>
          <w:rFonts w:ascii="Times New Roman" w:eastAsia="Times New Roman" w:hAnsi="Times New Roman" w:cs="Times New Roman"/>
          <w:kern w:val="0"/>
          <w:lang w:eastAsia="en-GB"/>
          <w14:ligatures w14:val="none"/>
        </w:rPr>
      </w:pPr>
      <w:r w:rsidRPr="00427BC7">
        <w:rPr>
          <w:rFonts w:ascii="Times New Roman" w:eastAsia="Times New Roman" w:hAnsi="Times New Roman" w:cs="Times New Roman"/>
          <w:color w:val="000000"/>
          <w:kern w:val="0"/>
          <w:lang w:val="en-US" w:eastAsia="en-GB"/>
          <w14:ligatures w14:val="none"/>
        </w:rPr>
        <w:t>One of the earliest research on the topic analyzes</w:t>
      </w:r>
      <w:r w:rsidR="00572F01" w:rsidRPr="00572F01">
        <w:rPr>
          <w:rFonts w:ascii="Times New Roman" w:eastAsia="Times New Roman" w:hAnsi="Times New Roman" w:cs="Times New Roman"/>
          <w:color w:val="000000"/>
          <w:kern w:val="0"/>
          <w:lang w:eastAsia="en-GB"/>
          <w14:ligatures w14:val="none"/>
        </w:rPr>
        <w:t xml:space="preserve"> a </w:t>
      </w:r>
      <w:r w:rsidRPr="00427BC7">
        <w:rPr>
          <w:rFonts w:ascii="Times New Roman" w:eastAsia="Times New Roman" w:hAnsi="Times New Roman" w:cs="Times New Roman"/>
          <w:color w:val="000000"/>
          <w:kern w:val="0"/>
          <w:lang w:val="en-US" w:eastAsia="en-GB"/>
          <w14:ligatures w14:val="none"/>
        </w:rPr>
        <w:t>convenience</w:t>
      </w:r>
      <w:r w:rsidR="00572F01" w:rsidRPr="00572F01">
        <w:rPr>
          <w:rFonts w:ascii="Times New Roman" w:eastAsia="Times New Roman" w:hAnsi="Times New Roman" w:cs="Times New Roman"/>
          <w:color w:val="000000"/>
          <w:kern w:val="0"/>
          <w:lang w:eastAsia="en-GB"/>
          <w14:ligatures w14:val="none"/>
        </w:rPr>
        <w:t xml:space="preserve"> sample of 735 Italian students, showing that 13% of them have skeptical vaccine intentions</w:t>
      </w:r>
      <w:r w:rsidR="00874FB4" w:rsidRPr="00874FB4">
        <w:rPr>
          <w:rFonts w:ascii="Times New Roman" w:eastAsia="Times New Roman" w:hAnsi="Times New Roman" w:cs="Times New Roman"/>
          <w:color w:val="000000"/>
          <w:kern w:val="0"/>
          <w:lang w:val="en-US" w:eastAsia="en-GB"/>
          <w14:ligatures w14:val="none"/>
        </w:rPr>
        <w:t xml:space="preserve"> </w:t>
      </w:r>
      <w:r w:rsidR="00874FB4">
        <w:rPr>
          <w:rFonts w:ascii="Times New Roman" w:eastAsia="Times New Roman" w:hAnsi="Times New Roman" w:cs="Times New Roman"/>
          <w:color w:val="000000"/>
          <w:kern w:val="0"/>
          <w:lang w:eastAsia="en-GB"/>
          <w14:ligatures w14:val="none"/>
        </w:rPr>
        <w:fldChar w:fldCharType="begin"/>
      </w:r>
      <w:r w:rsidR="00874FB4">
        <w:rPr>
          <w:rFonts w:ascii="Times New Roman" w:eastAsia="Times New Roman" w:hAnsi="Times New Roman" w:cs="Times New Roman"/>
          <w:color w:val="000000"/>
          <w:kern w:val="0"/>
          <w:lang w:eastAsia="en-GB"/>
          <w14:ligatures w14:val="none"/>
        </w:rPr>
        <w:instrText xml:space="preserve"> ADDIN ZOTERO_ITEM CSL_CITATION {"citationID":"RnYk8t03","properties":{"formattedCitation":"(Barello et al., 2020)","plainCitation":"(Barello et al., 2020)","noteIndex":0},"citationItems":[{"id":371,"uris":["http://zotero.org/users/10425122/items/UYSM359D"],"itemData":{"id":371,"type":"article-journal","abstract":"The debate around vaccines has been in the spotlight over the last few years in Europe, both within the scientific community and the general public debate. In this regard, the case of the Italian vaccination debate is particularly worrying given that Italy has been one of the European countries with the highest number of measles cases in the recent past. According to this scenario, we conducted a cross-sectional study on a convenience sample of Italian university students aimed at: (1) exploring their attitudes towards a future vaccine to prevent COVID-19 and; (2) evaluating the impact of the university curricula (healthcare vs. non-healthcare curricula) on the intention to vaccinate. Descriptive analysis on the 735 students that answered to the question on the intention to vaccinate showed that 633 (86.1%) students reported that they would choose to have a vaccination for the COVID-19 coronavirus; on the other side, 102 (13.9%) students reported that they would not or be not sure to vaccine (low intention to vaccinate). This means that in our sample more than one student out of 10 shows low intention to vaccinate (vaccine hesitancy). Furthermore, when running analysis comparing healthcare students versus non-healthcare students we found no significant differences in responses’ percentage distribution (p = .097). Understanding the student’s perspective about the future COVID-19 vaccine and supporting their health engagement and consciousness may be useful in planning adequate response and multidisciplinary educational strategies—including the psychological perspective on vaccine hesitancy underlying factors - in the post-pandemic period.","container-title":"European Journal of Epidemiology","DOI":"10.1007/s10654-020-00670-z","ISSN":"0393-2990","issue":"8","note":"PMID: 32761440\nPMCID: PMC7409616","page":"781–783","title":"‘Vaccine hesitancy’ among university students in Italy during the COVID-19 pandemic","volume":"35","author":[{"family":"Barello","given":"Serena"},{"family":"Nania","given":"Tiziana"},{"family":"Dellafiore","given":"Federica"},{"family":"Graffigna","given":"Guendalina"},{"family":"Caruso","given":"Rosario"}],"issued":{"date-parts":[["2020"]]}}}],"schema":"https://github.com/citation-style-language/schema/raw/master/csl-citation.json"} </w:instrText>
      </w:r>
      <w:r w:rsidR="00874FB4">
        <w:rPr>
          <w:rFonts w:ascii="Times New Roman" w:eastAsia="Times New Roman" w:hAnsi="Times New Roman" w:cs="Times New Roman"/>
          <w:color w:val="000000"/>
          <w:kern w:val="0"/>
          <w:lang w:eastAsia="en-GB"/>
          <w14:ligatures w14:val="none"/>
        </w:rPr>
        <w:fldChar w:fldCharType="separate"/>
      </w:r>
      <w:r w:rsidR="00874FB4">
        <w:rPr>
          <w:rFonts w:ascii="Times New Roman" w:eastAsia="Times New Roman" w:hAnsi="Times New Roman" w:cs="Times New Roman"/>
          <w:noProof/>
          <w:color w:val="000000"/>
          <w:kern w:val="0"/>
          <w:lang w:eastAsia="en-GB"/>
          <w14:ligatures w14:val="none"/>
        </w:rPr>
        <w:t>(Barello et al., 2020)</w:t>
      </w:r>
      <w:r w:rsidR="00874FB4">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CA592F" w:rsidRPr="00CA592F">
        <w:rPr>
          <w:rFonts w:ascii="Times New Roman" w:eastAsia="Times New Roman" w:hAnsi="Times New Roman" w:cs="Times New Roman"/>
          <w:color w:val="000000"/>
          <w:kern w:val="0"/>
          <w:lang w:val="en-US" w:eastAsia="en-GB"/>
          <w14:ligatures w14:val="none"/>
        </w:rPr>
        <w:t>Another</w:t>
      </w:r>
      <w:r w:rsidR="00572F01" w:rsidRPr="00572F01">
        <w:rPr>
          <w:rFonts w:ascii="Times New Roman" w:eastAsia="Times New Roman" w:hAnsi="Times New Roman" w:cs="Times New Roman"/>
          <w:color w:val="000000"/>
          <w:kern w:val="0"/>
          <w:lang w:eastAsia="en-GB"/>
          <w14:ligatures w14:val="none"/>
        </w:rPr>
        <w:t xml:space="preserve"> work finds that vaccine intention is negatively correlated with worry about infection and trust </w:t>
      </w:r>
      <w:r w:rsidR="00572F01" w:rsidRPr="00572F01">
        <w:rPr>
          <w:rFonts w:ascii="Times New Roman" w:eastAsia="Times New Roman" w:hAnsi="Times New Roman" w:cs="Times New Roman"/>
          <w:color w:val="000000"/>
          <w:kern w:val="0"/>
          <w:lang w:eastAsia="en-GB"/>
          <w14:ligatures w14:val="none"/>
        </w:rPr>
        <w:lastRenderedPageBreak/>
        <w:t>in institutions</w:t>
      </w:r>
      <w:r w:rsidR="00CA592F">
        <w:rPr>
          <w:rFonts w:ascii="Times New Roman" w:eastAsia="Times New Roman" w:hAnsi="Times New Roman" w:cs="Times New Roman"/>
          <w:color w:val="000000"/>
          <w:kern w:val="0"/>
          <w:lang w:val="en-US" w:eastAsia="en-GB"/>
          <w14:ligatures w14:val="none"/>
        </w:rPr>
        <w:t>,</w:t>
      </w:r>
      <w:r w:rsidR="00874FB4" w:rsidRPr="00964DFE">
        <w:rPr>
          <w:rFonts w:ascii="Times New Roman" w:eastAsia="Times New Roman" w:hAnsi="Times New Roman" w:cs="Times New Roman"/>
          <w:color w:val="000000"/>
          <w:kern w:val="0"/>
          <w:lang w:val="en-US" w:eastAsia="en-GB"/>
          <w14:ligatures w14:val="none"/>
        </w:rPr>
        <w:t xml:space="preserve"> and </w:t>
      </w:r>
      <w:r w:rsidR="00CA592F">
        <w:rPr>
          <w:rFonts w:ascii="Times New Roman" w:eastAsia="Times New Roman" w:hAnsi="Times New Roman" w:cs="Times New Roman"/>
          <w:color w:val="000000"/>
          <w:kern w:val="0"/>
          <w:lang w:val="en-US" w:eastAsia="en-GB"/>
          <w14:ligatures w14:val="none"/>
        </w:rPr>
        <w:t xml:space="preserve">negatively correlated with </w:t>
      </w:r>
      <w:r w:rsidR="00972002">
        <w:rPr>
          <w:rFonts w:ascii="Times New Roman" w:eastAsia="Times New Roman" w:hAnsi="Times New Roman" w:cs="Times New Roman"/>
          <w:color w:val="000000"/>
          <w:kern w:val="0"/>
          <w:lang w:val="en-US" w:eastAsia="en-GB"/>
          <w14:ligatures w14:val="none"/>
        </w:rPr>
        <w:t>endorsement</w:t>
      </w:r>
      <w:r w:rsidR="00CA592F">
        <w:rPr>
          <w:rFonts w:ascii="Times New Roman" w:eastAsia="Times New Roman" w:hAnsi="Times New Roman" w:cs="Times New Roman"/>
          <w:color w:val="000000"/>
          <w:kern w:val="0"/>
          <w:lang w:val="en-US" w:eastAsia="en-GB"/>
          <w14:ligatures w14:val="none"/>
        </w:rPr>
        <w:t xml:space="preserve"> of</w:t>
      </w:r>
      <w:r w:rsidR="00964DFE" w:rsidRPr="00572F01">
        <w:rPr>
          <w:rFonts w:ascii="Times New Roman" w:eastAsia="Times New Roman" w:hAnsi="Times New Roman" w:cs="Times New Roman"/>
          <w:color w:val="000000"/>
          <w:kern w:val="0"/>
          <w:lang w:eastAsia="en-GB"/>
          <w14:ligatures w14:val="none"/>
        </w:rPr>
        <w:t xml:space="preserve"> conspiracy theories </w:t>
      </w:r>
      <w:r w:rsidR="00F67991">
        <w:rPr>
          <w:rFonts w:ascii="Times New Roman" w:eastAsia="Times New Roman" w:hAnsi="Times New Roman" w:cs="Times New Roman"/>
          <w:color w:val="000000"/>
          <w:kern w:val="0"/>
          <w:lang w:val="it-IT"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{"citationID":"WJl3Y12U","properties":{"formattedCitation":"(Prati, 2020)","plainCitation":"(Prati, 2020)","noteIndex":0},"citationItems":[{"id":355,"uris":["http://zotero.org/users/10425122/items/YPSZMYXM"],"itemData":{"id":355,"type":"article-journal","abstract":"The aim of the current study was to determine the extent to which Italian people intend to receive a vaccine against SARS-CoV-2 and to investigate its associations with worry, institutional trust and beliefs about the non-natural origin of the virus. A sample of 624 people living in Italy was recruited in April 2020 using an online platform. The survey included questions about intention to receive a vaccine against SARS-CoV-2, trust, worry and beliefs about the origin of the virus. Most respondents (75.8%) intended to receive a vaccine, while 32 (5.1%) and 63 (10.1%) participants responded ‘No’ and ‘I do not know’, respectively. The remaining participants (9.0%) chose not to respond to this question. Controlling for socio-demographic factors, a multinomial logistic regression model revealed that no intention to receive a vaccine was associated with lower levels of worry and institutional trust, while increased odds for responding ‘do not know’ were found among participants holding beliefs about the non-natural origin of the virus. Vaccine acceptance may not be sufficient to establish a high level of herd immunity and a successful implementation of new pandemic vaccination programs should take into account trust, conspiracy beliefs and worry.","container-title":"Health Education Research","DOI":"10.1093/her/cyaa043","ISSN":"0268-1153","issue":"6","note":"PMID: 33367772\nPMCID: PMC7799056","page":"505–511","title":"Intention to receive a vaccine against SARS-CoV-2 in Italy and its association with trust, worry and beliefs about the origin of the virus","volume":"35","author":[{"family":"Prati","given":"Gabriele"}],"issued":{"date-parts":[["2020"]]}}}],"schema":"https://github.com/citation-style-language/schema/raw/master/csl-citation.json"}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(Prati,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A study </w:t>
      </w:r>
      <w:r w:rsidRPr="00427BC7">
        <w:rPr>
          <w:rFonts w:ascii="Times New Roman" w:eastAsia="Times New Roman" w:hAnsi="Times New Roman" w:cs="Times New Roman"/>
          <w:color w:val="000000"/>
          <w:kern w:val="0"/>
          <w:lang w:val="en-US" w:eastAsia="en-GB"/>
          <w14:ligatures w14:val="none"/>
        </w:rPr>
        <w:t>conducted</w:t>
      </w:r>
      <w:r w:rsidR="00572F01" w:rsidRPr="00572F01">
        <w:rPr>
          <w:rFonts w:ascii="Times New Roman" w:eastAsia="Times New Roman" w:hAnsi="Times New Roman" w:cs="Times New Roman"/>
          <w:color w:val="000000"/>
          <w:kern w:val="0"/>
          <w:lang w:eastAsia="en-GB"/>
          <w14:ligatures w14:val="none"/>
        </w:rPr>
        <w:t xml:space="preserve"> in September 2020 </w:t>
      </w:r>
      <w:r w:rsidR="006A3F15" w:rsidRPr="006A3F15">
        <w:rPr>
          <w:rFonts w:ascii="Times New Roman" w:eastAsia="Times New Roman" w:hAnsi="Times New Roman" w:cs="Times New Roman"/>
          <w:color w:val="000000"/>
          <w:kern w:val="0"/>
          <w:lang w:val="en-US" w:eastAsia="en-GB"/>
          <w14:ligatures w14:val="none"/>
        </w:rPr>
        <w:t>cap</w:t>
      </w:r>
      <w:r w:rsidR="006A3F15">
        <w:rPr>
          <w:rFonts w:ascii="Times New Roman" w:eastAsia="Times New Roman" w:hAnsi="Times New Roman" w:cs="Times New Roman"/>
          <w:color w:val="000000"/>
          <w:kern w:val="0"/>
          <w:lang w:val="en-US" w:eastAsia="en-GB"/>
          <w14:ligatures w14:val="none"/>
        </w:rPr>
        <w:t>tures</w:t>
      </w:r>
      <w:r w:rsidR="00572F01" w:rsidRPr="00572F01">
        <w:rPr>
          <w:rFonts w:ascii="Times New Roman" w:eastAsia="Times New Roman" w:hAnsi="Times New Roman" w:cs="Times New Roman"/>
          <w:color w:val="000000"/>
          <w:kern w:val="0"/>
          <w:lang w:eastAsia="en-GB"/>
          <w14:ligatures w14:val="none"/>
        </w:rPr>
        <w:t xml:space="preserve"> </w:t>
      </w:r>
      <w:r w:rsidR="006A3F15" w:rsidRPr="006A3F15">
        <w:rPr>
          <w:rFonts w:ascii="Times New Roman" w:eastAsia="Times New Roman" w:hAnsi="Times New Roman" w:cs="Times New Roman"/>
          <w:color w:val="000000"/>
          <w:kern w:val="0"/>
          <w:lang w:val="en-US" w:eastAsia="en-GB"/>
          <w14:ligatures w14:val="none"/>
        </w:rPr>
        <w:t>a s</w:t>
      </w:r>
      <w:r w:rsidR="006A3F15">
        <w:rPr>
          <w:rFonts w:ascii="Times New Roman" w:eastAsia="Times New Roman" w:hAnsi="Times New Roman" w:cs="Times New Roman"/>
          <w:color w:val="000000"/>
          <w:kern w:val="0"/>
          <w:lang w:val="en-US" w:eastAsia="en-GB"/>
          <w14:ligatures w14:val="none"/>
        </w:rPr>
        <w:t>triking</w:t>
      </w:r>
      <w:r w:rsidR="00572F01" w:rsidRPr="00572F01">
        <w:rPr>
          <w:rFonts w:ascii="Times New Roman" w:eastAsia="Times New Roman" w:hAnsi="Times New Roman" w:cs="Times New Roman"/>
          <w:color w:val="000000"/>
          <w:kern w:val="0"/>
          <w:lang w:eastAsia="en-GB"/>
          <w14:ligatures w14:val="none"/>
        </w:rPr>
        <w:t xml:space="preserve"> level of negative vaccine intentions, </w:t>
      </w:r>
      <w:r w:rsidR="006A3F15" w:rsidRPr="006A3F15">
        <w:rPr>
          <w:rFonts w:ascii="Times New Roman" w:eastAsia="Times New Roman" w:hAnsi="Times New Roman" w:cs="Times New Roman"/>
          <w:color w:val="000000"/>
          <w:kern w:val="0"/>
          <w:lang w:eastAsia="en-GB"/>
          <w14:ligatures w14:val="none"/>
        </w:rPr>
        <w:t xml:space="preserve">with nearly 45 percent of the sample describing </w:t>
      </w:r>
      <w:r w:rsidR="00972002" w:rsidRPr="00972002">
        <w:rPr>
          <w:rFonts w:ascii="Times New Roman" w:eastAsia="Times New Roman" w:hAnsi="Times New Roman" w:cs="Times New Roman"/>
          <w:color w:val="000000"/>
          <w:kern w:val="0"/>
          <w:lang w:val="en-US" w:eastAsia="en-GB"/>
          <w14:ligatures w14:val="none"/>
        </w:rPr>
        <w:t xml:space="preserve">the </w:t>
      </w:r>
      <w:r w:rsidR="006A3F15" w:rsidRPr="006A3F15">
        <w:rPr>
          <w:rFonts w:ascii="Times New Roman" w:eastAsia="Times New Roman" w:hAnsi="Times New Roman" w:cs="Times New Roman"/>
          <w:color w:val="000000"/>
          <w:kern w:val="0"/>
          <w:lang w:eastAsia="en-GB"/>
          <w14:ligatures w14:val="none"/>
        </w:rPr>
        <w:t>rejection of a potential COVID-19 vaccine as likely or certain</w:t>
      </w:r>
      <w:r w:rsidR="006A3F15" w:rsidRPr="006A3F15">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{"citationID":"VW2uYqxi","properties":{"formattedCitation":"(Vecchia et al., 2020)","plainCitation":"(Vecchia et al., 2020)","noteIndex":0},"citationItems":[{"id":357,"uris":["http://zotero.org/users/10425122/items/KSYG926E"],"itemData":{"id":357,"type":"article-journal","abstract":"We aimed at describing the attitudes towards influenza vaccination and a potential COVID-19 vaccine in Italy. A nationally representative survey based on 1055 Italians aged 15-85 years was conducted in September 16-28, 2020. We found that 40.8% of the population reported the intention to be vaccinated against influenza next winter and 53.7% would accept to receive a potential COVID-19 vaccine. The percentages were higher among individuals aged 55 and over (58.8% for influenza vaccine and 58.2% for a potential COVID-19 vaccine) and among professionals, managers and teachers as compared to manual workers and farmers (36.1% vs. 27.6% for influenza vaccine and 51.6% vs. 44.8% for a potential COVID-19 vaccine). These data confirm a certain degree of vaccine mistrust in Italy, especially among less qualified workers.","container-title":"La Medicina del Lavoro","DOI":"10.23749/mdl.v111i6.10813","ISSN":"0025-7818","issue":"6","note":"PMID: 33311419\nPMCID: PMC7809985","page":"445–448","title":"Attitudes towards influenza vaccine and a potential COVID-19 vaccine in Italy and differences across occupational groups, September 2020","volume":"111","author":[{"family":"Vecchia","given":"Carlo La"},{"family":"Negri","given":"Eva"},{"family":"Alicandro","given":"Gianfranco"},{"family":"Scarpino","given":"Vilma"}],"issued":{"date-parts":[["2020"]]}}}],"schema":"https://github.com/citation-style-language/schema/raw/master/csl-citation.json"}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(Vecchia et al., 2020)</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6A3F15">
        <w:rPr>
          <w:rFonts w:ascii="Times New Roman" w:eastAsia="Times New Roman" w:hAnsi="Times New Roman" w:cs="Times New Roman"/>
          <w:color w:val="000000"/>
          <w:kern w:val="0"/>
          <w:lang w:val="en-US" w:eastAsia="en-GB"/>
          <w14:ligatures w14:val="none"/>
        </w:rPr>
        <w:t>Another</w:t>
      </w:r>
      <w:r w:rsidR="00572F01" w:rsidRPr="00572F01">
        <w:rPr>
          <w:rFonts w:ascii="Times New Roman" w:eastAsia="Times New Roman" w:hAnsi="Times New Roman" w:cs="Times New Roman"/>
          <w:color w:val="000000"/>
          <w:kern w:val="0"/>
          <w:lang w:eastAsia="en-GB"/>
          <w14:ligatures w14:val="none"/>
        </w:rPr>
        <w:t xml:space="preserve"> research group investigates the willingness to undertake COVID-19 vaccines </w:t>
      </w:r>
      <w:r w:rsidR="00E16E11" w:rsidRPr="00E16E11">
        <w:rPr>
          <w:rFonts w:ascii="Times New Roman" w:eastAsia="Times New Roman" w:hAnsi="Times New Roman" w:cs="Times New Roman"/>
          <w:color w:val="000000"/>
          <w:kern w:val="0"/>
          <w:lang w:val="en-US" w:eastAsia="en-GB"/>
          <w14:ligatures w14:val="none"/>
        </w:rPr>
        <w:t>of</w:t>
      </w:r>
      <w:r w:rsidR="00572F01" w:rsidRPr="00572F01">
        <w:rPr>
          <w:rFonts w:ascii="Times New Roman" w:eastAsia="Times New Roman" w:hAnsi="Times New Roman" w:cs="Times New Roman"/>
          <w:color w:val="000000"/>
          <w:kern w:val="0"/>
          <w:lang w:eastAsia="en-GB"/>
          <w14:ligatures w14:val="none"/>
        </w:rPr>
        <w:t xml:space="preserve"> oncological and rheumatological patients</w:t>
      </w:r>
      <w:r w:rsidR="00CA592F" w:rsidRPr="00CA592F">
        <w:rPr>
          <w:rFonts w:ascii="Times New Roman" w:eastAsia="Times New Roman" w:hAnsi="Times New Roman" w:cs="Times New Roman"/>
          <w:color w:val="000000"/>
          <w:kern w:val="0"/>
          <w:lang w:val="en-US" w:eastAsia="en-GB"/>
          <w14:ligatures w14:val="none"/>
        </w:rPr>
        <w:t xml:space="preserve">, finding </w:t>
      </w:r>
      <w:r w:rsidR="00CA592F" w:rsidRPr="00572F01">
        <w:rPr>
          <w:rFonts w:ascii="Times New Roman" w:eastAsia="Times New Roman" w:hAnsi="Times New Roman" w:cs="Times New Roman"/>
          <w:color w:val="000000"/>
          <w:kern w:val="0"/>
          <w:lang w:eastAsia="en-GB"/>
          <w14:ligatures w14:val="none"/>
        </w:rPr>
        <w:t>no statistically significant differences</w:t>
      </w:r>
      <w:r w:rsidR="00572F01" w:rsidRPr="00572F01">
        <w:rPr>
          <w:rFonts w:ascii="Times New Roman" w:eastAsia="Times New Roman" w:hAnsi="Times New Roman" w:cs="Times New Roman"/>
          <w:color w:val="000000"/>
          <w:kern w:val="0"/>
          <w:lang w:eastAsia="en-GB"/>
          <w14:ligatures w14:val="none"/>
        </w:rPr>
        <w:t> </w:t>
      </w:r>
      <w:r w:rsidR="00E16E11" w:rsidRPr="00E16E11">
        <w:rPr>
          <w:rFonts w:ascii="Times New Roman" w:eastAsia="Times New Roman" w:hAnsi="Times New Roman" w:cs="Times New Roman"/>
          <w:color w:val="000000"/>
          <w:kern w:val="0"/>
          <w:lang w:val="en-US" w:eastAsia="en-GB"/>
          <w14:ligatures w14:val="none"/>
        </w:rPr>
        <w:t xml:space="preserve">between the </w:t>
      </w:r>
      <w:r w:rsidR="00972002">
        <w:rPr>
          <w:rFonts w:ascii="Times New Roman" w:eastAsia="Times New Roman" w:hAnsi="Times New Roman" w:cs="Times New Roman"/>
          <w:color w:val="000000"/>
          <w:kern w:val="0"/>
          <w:lang w:val="en-US" w:eastAsia="en-GB"/>
          <w14:ligatures w14:val="none"/>
        </w:rPr>
        <w:t xml:space="preserve">two </w:t>
      </w:r>
      <w:r w:rsidR="00E16E11" w:rsidRPr="00E16E11">
        <w:rPr>
          <w:rFonts w:ascii="Times New Roman" w:eastAsia="Times New Roman" w:hAnsi="Times New Roman" w:cs="Times New Roman"/>
          <w:color w:val="000000"/>
          <w:kern w:val="0"/>
          <w:lang w:val="en-US" w:eastAsia="en-GB"/>
          <w14:ligatures w14:val="none"/>
        </w:rPr>
        <w:t>groups</w:t>
      </w:r>
      <w:r w:rsidR="00E16E1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{"citationID":"N3mHFmWB","properties":{"formattedCitation":"(Campochiaro et al., 2021)","plainCitation":"(Campochiaro et al., 2021)","noteIndex":0},"citationItems":[{"id":363,"uris":["http://zotero.org/users/10425122/items/GDHS3TIU"],"itemData":{"id":363,"type":"article-journal","container-title":"Annals of the Rheumatic Diseases","DOI":"10.1136/annrheumdis-2020-219811","ISSN":"0003-4967","issue":"6","note":"PMID: 33509795","page":"816–817","title":"Potential acceptance of COVID-19 vaccine in rheumatological patients: a monocentric comparative survey","volume":"80","author":[{"family":"Campochiaro","given":"Corrado"},{"family":"Trignani","given":"Giorgia"},{"family":"Tomelleri","given":"Alessandro"},{"family":"Cascinu","given":"Stefano"},{"family":"Dagna","given":"Lorenzo"},{"family":"Group","given":"COVID-19 Vaccine Study"}],"issued":{"date-parts":[["2021"]]}}}],"schema":"https://github.com/citation-style-language/schema/raw/master/csl-citation.json"}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(Campochiaro et al.,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Other </w:t>
      </w:r>
      <w:r w:rsidR="006A3F15" w:rsidRPr="007A5F3D">
        <w:rPr>
          <w:rFonts w:ascii="Times New Roman" w:eastAsia="Times New Roman" w:hAnsi="Times New Roman" w:cs="Times New Roman"/>
          <w:color w:val="000000"/>
          <w:kern w:val="0"/>
          <w:lang w:val="en-US" w:eastAsia="en-GB"/>
          <w14:ligatures w14:val="none"/>
        </w:rPr>
        <w:t>surveys</w:t>
      </w:r>
      <w:r w:rsidR="00572F01" w:rsidRPr="00572F01">
        <w:rPr>
          <w:rFonts w:ascii="Times New Roman" w:eastAsia="Times New Roman" w:hAnsi="Times New Roman" w:cs="Times New Roman"/>
          <w:color w:val="000000"/>
          <w:kern w:val="0"/>
          <w:lang w:eastAsia="en-GB"/>
          <w14:ligatures w14:val="none"/>
        </w:rPr>
        <w:t xml:space="preserve"> study attitudes towards vaccination longitudinally. </w:t>
      </w:r>
      <w:r w:rsidR="006A3F15" w:rsidRPr="006A3F15">
        <w:rPr>
          <w:rFonts w:ascii="Times New Roman" w:eastAsia="Times New Roman" w:hAnsi="Times New Roman" w:cs="Times New Roman"/>
          <w:color w:val="000000"/>
          <w:kern w:val="0"/>
          <w:lang w:eastAsia="en-GB"/>
          <w14:ligatures w14:val="none"/>
        </w:rPr>
        <w:t xml:space="preserve">By sampling college students in a repeated cross-sectional design, Caserotti and colleagues illustrate that negative intentions toward vaccines increased immediately after the end of the Italian lockout and that </w:t>
      </w:r>
      <w:r w:rsidR="00972002">
        <w:rPr>
          <w:rFonts w:ascii="Times New Roman" w:eastAsia="Times New Roman" w:hAnsi="Times New Roman" w:cs="Times New Roman"/>
          <w:color w:val="000000"/>
          <w:kern w:val="0"/>
          <w:lang w:eastAsia="en-GB"/>
          <w14:ligatures w14:val="none"/>
        </w:rPr>
        <w:t>low-risk</w:t>
      </w:r>
      <w:r w:rsidR="006A3F15" w:rsidRPr="006A3F15">
        <w:rPr>
          <w:rFonts w:ascii="Times New Roman" w:eastAsia="Times New Roman" w:hAnsi="Times New Roman" w:cs="Times New Roman"/>
          <w:color w:val="000000"/>
          <w:kern w:val="0"/>
          <w:lang w:eastAsia="en-GB"/>
          <w14:ligatures w14:val="none"/>
        </w:rPr>
        <w:t xml:space="preserve"> perception and negative attitudes toward vaccines predict greater skepticism</w:t>
      </w:r>
      <w:r w:rsidR="00964DFE">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{"citationID":"0Li6qsO2","properties":{"formattedCitation":"(Caserotti et al., 2021)","plainCitation":"(Caserotti et al., 2021)","noteIndex":0},"citationItems":[{"id":361,"uris":["http://zotero.org/users/10425122/items/VS4MC3H7"],"itemData":{"id":361,"type":"article-journal","abstract":"Rationale Many countries were and are still struggling with the COVID-19 emergency. Despite efforts to limit the viral transmission, the vaccine is the only solution to ending the pandemic. However, vaccine hesitancy could reduce coverage and hinder herd immunity. Objective People's intention to get vaccinated can be shaped by several factors, including risk perception which, in turn, is influenced by affect. The present work aimed at investigating how risk perception and some factors associated with the decision to comply with vaccination modulated vaccine acceptance for COVID-19 as compared to seasonal influenza, and how these have varied during the lockdown phases. Method The study followed the main phases of the emergency in Italy, investigating the intention to get vaccinated against flu and against SARS-CoV-2 (if a vaccine was available) before, during and after the first national lockdown, covering the period from the end of February to the end of June 2020. We investigated the effect of risk perception and other predictors on the decision of getting vaccinated. Results Compared to the pre-lockdown phase, during the lockdown more people were willing to get vaccinated for COVID-19, regardless of their beliefs about vaccines, and as risk perception increased, so did the intention to accept the vaccine. The acceptance of the flu vaccine increased after the re-opening phase. In addition, the intention to get vaccinated against COVID-19 and against flu increased if there was previous flu vaccination behavior but decreased with increasing doubts about the vaccines in general. Conclusions The observation of vaccination intentions across the three main phases of the emergency allows important considerations regarding psychological, affect, and demographic determinants useful to tailor public health communication to improve public response to future epidemics.","container-title":"Social Science &amp; Medicine","DOI":"10.1016/j.socscimed.2021.113688","ISSN":"0277-9536","note":"PMID: 33485215\nPMCID: PMC7788320","page":"113688","title":"Associations of COVID-19 risk perception with vaccine hesitancy over time for Italian residents","volume":"272","author":[{"family":"Caserotti","given":"Marta"},{"family":"Girardi","given":"Paolo"},{"family":"Rubaltelli","given":"Enrico"},{"family":"Tasso","given":"Alessandra"},{"family":"Lotto","given":"Lorella"},{"family":"Gavaruzzi","given":"Teresa"}],"issued":{"date-parts":[["2021"]]}}}],"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(Caserotti et al., 2021)</w:t>
      </w:r>
      <w:r w:rsidR="00F67991">
        <w:rPr>
          <w:rFonts w:ascii="Times New Roman" w:eastAsia="Times New Roman" w:hAnsi="Times New Roman" w:cs="Times New Roman"/>
          <w:color w:val="000000"/>
          <w:kern w:val="0"/>
          <w:lang w:val="en-US"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964DFE" w:rsidRPr="00964DFE">
        <w:rPr>
          <w:rFonts w:ascii="Times New Roman" w:eastAsia="Times New Roman" w:hAnsi="Times New Roman" w:cs="Times New Roman"/>
          <w:color w:val="000000"/>
          <w:kern w:val="0"/>
          <w:lang w:val="en-US" w:eastAsia="en-GB"/>
          <w14:ligatures w14:val="none"/>
        </w:rPr>
        <w:t>A</w:t>
      </w:r>
      <w:r w:rsidR="00572F01" w:rsidRPr="00572F01">
        <w:rPr>
          <w:rFonts w:ascii="Times New Roman" w:eastAsia="Times New Roman" w:hAnsi="Times New Roman" w:cs="Times New Roman"/>
          <w:color w:val="000000"/>
          <w:kern w:val="0"/>
          <w:lang w:eastAsia="en-GB"/>
          <w14:ligatures w14:val="none"/>
        </w:rPr>
        <w:t>n</w:t>
      </w:r>
      <w:r w:rsidR="006A3F15" w:rsidRPr="006A3F15">
        <w:rPr>
          <w:rFonts w:ascii="Times New Roman" w:eastAsia="Times New Roman" w:hAnsi="Times New Roman" w:cs="Times New Roman"/>
          <w:color w:val="000000"/>
          <w:kern w:val="0"/>
          <w:lang w:val="en-US" w:eastAsia="en-GB"/>
          <w14:ligatures w14:val="none"/>
        </w:rPr>
        <w:t xml:space="preserve"> additional</w:t>
      </w:r>
      <w:r w:rsidR="00572F01" w:rsidRPr="00572F01">
        <w:rPr>
          <w:rFonts w:ascii="Times New Roman" w:eastAsia="Times New Roman" w:hAnsi="Times New Roman" w:cs="Times New Roman"/>
          <w:color w:val="000000"/>
          <w:kern w:val="0"/>
          <w:lang w:eastAsia="en-GB"/>
          <w14:ligatures w14:val="none"/>
        </w:rPr>
        <w:t xml:space="preserve"> repeated cross-sectional </w:t>
      </w:r>
      <w:r w:rsidR="006A3F15" w:rsidRPr="006A3F15">
        <w:rPr>
          <w:rFonts w:ascii="Times New Roman" w:eastAsia="Times New Roman" w:hAnsi="Times New Roman" w:cs="Times New Roman"/>
          <w:color w:val="000000"/>
          <w:kern w:val="0"/>
          <w:lang w:val="en-US" w:eastAsia="en-GB"/>
          <w14:ligatures w14:val="none"/>
        </w:rPr>
        <w:t>rel</w:t>
      </w:r>
      <w:r w:rsidR="006A3F15">
        <w:rPr>
          <w:rFonts w:ascii="Times New Roman" w:eastAsia="Times New Roman" w:hAnsi="Times New Roman" w:cs="Times New Roman"/>
          <w:color w:val="000000"/>
          <w:kern w:val="0"/>
          <w:lang w:val="en-US" w:eastAsia="en-GB"/>
          <w14:ligatures w14:val="none"/>
        </w:rPr>
        <w:t>ies on two waves</w:t>
      </w:r>
      <w:r w:rsidR="00572F01" w:rsidRPr="00572F01">
        <w:rPr>
          <w:rFonts w:ascii="Times New Roman" w:eastAsia="Times New Roman" w:hAnsi="Times New Roman" w:cs="Times New Roman"/>
          <w:color w:val="000000"/>
          <w:kern w:val="0"/>
          <w:lang w:eastAsia="en-GB"/>
          <w14:ligatures w14:val="none"/>
        </w:rPr>
        <w:t xml:space="preserve"> fielded during and immediately after the Italian lockdown</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it-IT"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{"citationID":"jxqEAVwe","properties":{"formattedCitation":"(Palamenghi et al., 2020)","plainCitation":"(Palamenghi et al., 2020)","noteIndex":0},"citationItems":[{"id":365,"uris":["http://zotero.org/users/10425122/items/HR57R2SL"],"itemData":{"id":365,"type":"article-journal","abstract":"Researchers have been working quickly and collaboratively for the development of vaccines against the COVID-19 virus. The effort of the scientific community in searching a vaccine for COVID-19 may be hampered by a diffused vaccine hesitancy. Two waves of data collection on representative samples of the Italian population (during the “first” and “second” phase of the Italian Covid-19 mitigation strategy) were conducted to understand citizens’ perceptions and behaviors about preventive behaviors willingness to vaccine for COVID-19. Our study shows that willingness to COVID-19 vaccine is correlated to trust in research and in vaccines, which decreased between phase 1 and phase 2 of the Italian pandemic. According to the results of our study, the proportion of citizens that seem to be intentioned to get the Covid-19 vaccine is probably too small to effectively stop the spreading of the disease. This requires to foster a climate of respectful mutual trust between science and society, where scientific knowledge is not only preached but also cultivated and sustained thanks to the emphatic understanding of citizens worries, needs of reassurance and health expectations.","container-title":"European Journal of Epidemiology","DOI":"10.1007/s10654-020-00675-8","ISSN":"0393-2990","issue":"8","note":"PMID: 32808095\nPMCID: PMC7431109","page":"785–788","title":"Mistrust in biomedical research and vaccine hesitancy: the forefront challenge in the battle against COVID-19 in Italy","volume":"35","author":[{"family":"Palamenghi","given":"Lorenzo"},{"family":"Barello","given":"Serena"},{"family":"Boccia","given":"Stefania"},{"family":"Graffigna","given":"Guendalina"}],"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(Palamenghi et al.,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val="en-US" w:eastAsia="en-GB"/>
          <w14:ligatures w14:val="none"/>
        </w:rPr>
        <w:t>This study confirms that individuals who trust science and have a high perception of the risk of COVID-19 consequences are unlikely to oppose vaccination</w:t>
      </w:r>
      <w:r w:rsidR="00964DFE" w:rsidRPr="00964DFE">
        <w:rPr>
          <w:rFonts w:ascii="Times New Roman" w:eastAsia="Times New Roman" w:hAnsi="Times New Roman" w:cs="Times New Roman"/>
          <w:color w:val="000000"/>
          <w:kern w:val="0"/>
          <w:lang w:val="en-US" w:eastAsia="en-GB"/>
          <w14:ligatures w14:val="none"/>
        </w:rPr>
        <w:t xml:space="preserve">. </w:t>
      </w:r>
      <w:r w:rsidR="00572F01" w:rsidRPr="00572F01">
        <w:rPr>
          <w:rFonts w:ascii="Times New Roman" w:eastAsia="Times New Roman" w:hAnsi="Times New Roman" w:cs="Times New Roman"/>
          <w:color w:val="000000"/>
          <w:kern w:val="0"/>
          <w:lang w:eastAsia="en-GB"/>
          <w14:ligatures w14:val="none"/>
        </w:rPr>
        <w:t xml:space="preserve">Finally, two studies examine vaccine intention with Path analysis and Structural Equation Modeling. One of </w:t>
      </w:r>
      <w:r w:rsidR="007A5F3D" w:rsidRPr="007A5F3D">
        <w:rPr>
          <w:rFonts w:ascii="Times New Roman" w:eastAsia="Times New Roman" w:hAnsi="Times New Roman" w:cs="Times New Roman"/>
          <w:color w:val="000000"/>
          <w:kern w:val="0"/>
          <w:lang w:val="en-US" w:eastAsia="en-GB"/>
          <w14:ligatures w14:val="none"/>
        </w:rPr>
        <w:t>these</w:t>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val="en-US" w:eastAsia="en-GB"/>
          <w14:ligatures w14:val="none"/>
        </w:rPr>
        <w:t>arti</w:t>
      </w:r>
      <w:r w:rsidR="007A5F3D">
        <w:rPr>
          <w:rFonts w:ascii="Times New Roman" w:eastAsia="Times New Roman" w:hAnsi="Times New Roman" w:cs="Times New Roman"/>
          <w:color w:val="000000"/>
          <w:kern w:val="0"/>
          <w:lang w:val="en-US" w:eastAsia="en-GB"/>
          <w14:ligatures w14:val="none"/>
        </w:rPr>
        <w:t>cle</w:t>
      </w:r>
      <w:r w:rsidR="007A5F3D" w:rsidRPr="007A5F3D">
        <w:rPr>
          <w:rFonts w:ascii="Times New Roman" w:eastAsia="Times New Roman" w:hAnsi="Times New Roman" w:cs="Times New Roman"/>
          <w:color w:val="000000"/>
          <w:kern w:val="0"/>
          <w:lang w:val="en-US" w:eastAsia="en-GB"/>
          <w14:ligatures w14:val="none"/>
        </w:rPr>
        <w:t xml:space="preserve">s </w:t>
      </w:r>
      <w:r w:rsidR="00572F01" w:rsidRPr="00572F01">
        <w:rPr>
          <w:rFonts w:ascii="Times New Roman" w:eastAsia="Times New Roman" w:hAnsi="Times New Roman" w:cs="Times New Roman"/>
          <w:color w:val="000000"/>
          <w:kern w:val="0"/>
          <w:lang w:eastAsia="en-GB"/>
          <w14:ligatures w14:val="none"/>
        </w:rPr>
        <w:t>deals with the relationships between health engagement</w:t>
      </w:r>
      <w:r w:rsidR="00CA592F">
        <w:rPr>
          <w:rStyle w:val="FootnoteReference"/>
          <w:rFonts w:ascii="Times New Roman" w:eastAsia="Times New Roman" w:hAnsi="Times New Roman" w:cs="Times New Roman"/>
          <w:color w:val="000000"/>
          <w:kern w:val="0"/>
          <w:lang w:eastAsia="en-GB"/>
          <w14:ligatures w14:val="none"/>
        </w:rPr>
        <w:footnoteReference w:id="2"/>
      </w:r>
      <w:r w:rsidR="00572F01" w:rsidRPr="00572F01">
        <w:rPr>
          <w:rFonts w:ascii="Times New Roman" w:eastAsia="Times New Roman" w:hAnsi="Times New Roman" w:cs="Times New Roman"/>
          <w:color w:val="000000"/>
          <w:kern w:val="0"/>
          <w:lang w:eastAsia="en-GB"/>
          <w14:ligatures w14:val="none"/>
        </w:rPr>
        <w:t xml:space="preserve">, risk perception, and attitudes toward vaccines </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it-IT"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{"citationID":"wymtYeed","properties":{"formattedCitation":"(Graffigna et al., 2020)","plainCitation":"(Graffigna et al., 2020)","noteIndex":0},"citationItems":[{"id":359,"uris":["http://zotero.org/users/10425122/items/Z9Z6RJNL"],"itemData":{"id":359,"type":"article-journal","abstract":"The actual effectiveness of the still-to-come vaccination against the coronavirus SARS-CoV-2 might be challenged by vaccine hesitancy, a rather common and known phenomenon whose psychological predictors are, nevertheless, still largely debated. Our study aims at understanding how adult citizens’ health engagement, perceived COVID-19 susceptibility and severity, and general vaccine-related attitudes affect the willingness to vaccinate against COVID-19. To that end, on a sample of Italian citizens, we implemented a path model to test the impact of health engagement on the willingness to vaccinate against SARS-CoV-2, and whether this relationship is direct or mediated by the general attitude towards vaccines and the risk perception. Moreover, we tested the configural and weak invariance of the model across gender and three age groups. Results show that health engagement is positively related to the intention to vaccinate and that this relationship is partially mediated by the general attitude towards vaccines. The model appears invariant across genders and partially invariant across age groups, showing some differences in the role of perceived susceptibility. These findings vouch for the implementation of educational campaigns aimed at sustaining future vaccination programs that also include health engagement promotion.","container-title":"Vaccines","DOI":"10.3390/vaccines8040576","ISSN":"2076-393X","issue":"4","note":"PMID: 33019663\nPMCID: PMC7711984","page":"576","title":"Relationship between Citizens’ Health Engagement and Intention to Take the COVID-19 Vaccine in Italy: A Mediation Analysis","volume":"8","author":[{"family":"Graffigna","given":"Guendalina"},{"family":"Palamenghi","given":"Lorenzo"},{"family":"Boccia","given":"Stefania"},{"family":"Barello","given":"Serena"}],"issued":{"date-parts":[["2020"]]}}}],"schema":"https://github.com/citation-style-language/schema/raw/master/csl-citation.json"} </w:instrText>
      </w:r>
      <w:r w:rsidR="00F67991">
        <w:rPr>
          <w:rFonts w:ascii="Times New Roman" w:eastAsia="Times New Roman" w:hAnsi="Times New Roman" w:cs="Times New Roman"/>
          <w:color w:val="000000"/>
          <w:kern w:val="0"/>
          <w:lang w:val="it-IT"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(Graffigna et al., 2020)</w:t>
      </w:r>
      <w:r w:rsidR="00F67991">
        <w:rPr>
          <w:rFonts w:ascii="Times New Roman" w:eastAsia="Times New Roman" w:hAnsi="Times New Roman" w:cs="Times New Roman"/>
          <w:color w:val="000000"/>
          <w:kern w:val="0"/>
          <w:lang w:val="it-IT"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Health engagement predicts negative vaccine intentions; this association is only partially mediated by the general attitudes toward vaccines. </w:t>
      </w:r>
      <w:r w:rsidR="007A5F3D" w:rsidRPr="007A5F3D">
        <w:rPr>
          <w:rFonts w:ascii="Times New Roman" w:eastAsia="Times New Roman" w:hAnsi="Times New Roman" w:cs="Times New Roman"/>
          <w:color w:val="000000"/>
          <w:kern w:val="0"/>
          <w:lang w:eastAsia="en-GB"/>
          <w14:ligatures w14:val="none"/>
        </w:rPr>
        <w:t>In contrast, risk perception and perceived COVID-19 severity only weakly predict skepticism</w:t>
      </w:r>
      <w:r w:rsidR="00572F01" w:rsidRPr="00572F01">
        <w:rPr>
          <w:rFonts w:ascii="Times New Roman" w:eastAsia="Times New Roman" w:hAnsi="Times New Roman" w:cs="Times New Roman"/>
          <w:color w:val="000000"/>
          <w:kern w:val="0"/>
          <w:lang w:eastAsia="en-GB"/>
          <w14:ligatures w14:val="none"/>
        </w:rPr>
        <w:t xml:space="preserve">. </w:t>
      </w:r>
      <w:r w:rsidR="007A5F3D" w:rsidRPr="007A5F3D">
        <w:rPr>
          <w:rFonts w:ascii="Times New Roman" w:eastAsia="Times New Roman" w:hAnsi="Times New Roman" w:cs="Times New Roman"/>
          <w:color w:val="000000"/>
          <w:kern w:val="0"/>
          <w:lang w:eastAsia="en-GB"/>
          <w14:ligatures w14:val="none"/>
        </w:rPr>
        <w:t xml:space="preserve">The </w:t>
      </w:r>
      <w:r w:rsidR="007A5F3D" w:rsidRPr="007A5F3D">
        <w:rPr>
          <w:rFonts w:ascii="Times New Roman" w:eastAsia="Times New Roman" w:hAnsi="Times New Roman" w:cs="Times New Roman"/>
          <w:color w:val="000000"/>
          <w:kern w:val="0"/>
          <w:lang w:val="en-US" w:eastAsia="en-GB"/>
          <w14:ligatures w14:val="none"/>
        </w:rPr>
        <w:t>Str</w:t>
      </w:r>
      <w:r w:rsidR="007A5F3D">
        <w:rPr>
          <w:rFonts w:ascii="Times New Roman" w:eastAsia="Times New Roman" w:hAnsi="Times New Roman" w:cs="Times New Roman"/>
          <w:color w:val="000000"/>
          <w:kern w:val="0"/>
          <w:lang w:val="en-US" w:eastAsia="en-GB"/>
          <w14:ligatures w14:val="none"/>
        </w:rPr>
        <w:t xml:space="preserve">uctural Equation Model of the </w:t>
      </w:r>
      <w:r w:rsidR="007A5F3D" w:rsidRPr="007A5F3D">
        <w:rPr>
          <w:rFonts w:ascii="Times New Roman" w:eastAsia="Times New Roman" w:hAnsi="Times New Roman" w:cs="Times New Roman"/>
          <w:color w:val="000000"/>
          <w:kern w:val="0"/>
          <w:lang w:eastAsia="en-GB"/>
          <w14:ligatures w14:val="none"/>
        </w:rPr>
        <w:t xml:space="preserve">second paper confirms that conspiracy theory adherence, low trust in science, and negative attitudes toward vaccines </w:t>
      </w:r>
      <w:r w:rsidR="007A5F3D" w:rsidRPr="007A5F3D">
        <w:rPr>
          <w:rFonts w:ascii="Times New Roman" w:eastAsia="Times New Roman" w:hAnsi="Times New Roman" w:cs="Times New Roman"/>
          <w:color w:val="000000"/>
          <w:kern w:val="0"/>
          <w:lang w:val="en-US" w:eastAsia="en-GB"/>
          <w14:ligatures w14:val="none"/>
        </w:rPr>
        <w:t xml:space="preserve">lead </w:t>
      </w:r>
      <w:r w:rsidR="007A5F3D">
        <w:rPr>
          <w:rFonts w:ascii="Times New Roman" w:eastAsia="Times New Roman" w:hAnsi="Times New Roman" w:cs="Times New Roman"/>
          <w:color w:val="000000"/>
          <w:kern w:val="0"/>
          <w:lang w:val="en-US" w:eastAsia="en-GB"/>
          <w14:ligatures w14:val="none"/>
        </w:rPr>
        <w:t>to</w:t>
      </w:r>
      <w:r w:rsidR="007A5F3D" w:rsidRPr="007A5F3D">
        <w:rPr>
          <w:rFonts w:ascii="Times New Roman" w:eastAsia="Times New Roman" w:hAnsi="Times New Roman" w:cs="Times New Roman"/>
          <w:color w:val="000000"/>
          <w:kern w:val="0"/>
          <w:lang w:eastAsia="en-GB"/>
          <w14:ligatures w14:val="none"/>
        </w:rPr>
        <w:t xml:space="preserve"> increased skepticism toward a potential COVID-19 vaccine</w:t>
      </w:r>
      <w:r w:rsidR="00572F01" w:rsidRPr="00572F01">
        <w:rPr>
          <w:rFonts w:ascii="Times New Roman" w:eastAsia="Times New Roman" w:hAnsi="Times New Roman" w:cs="Times New Roman"/>
          <w:color w:val="000000"/>
          <w:kern w:val="0"/>
          <w:lang w:eastAsia="en-GB"/>
          <w14:ligatures w14:val="none"/>
        </w:rPr>
        <w:t xml:space="preserve">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{"citationID":"JPp9WW0C","properties":{"formattedCitation":"(Pivetti et al., 2021)","plainCitation":"(Pivetti et al., 2021)","noteIndex":0},"citationItems":[{"id":795,"uris":["http://zotero.org/users/10425122/items/82P7UNK8"],"itemData":{"id":795,"type":"article-journal","abstract":"The availability of vaccines does not mean that people will be willing to get vaccinated. For example, different conspiracy beliefs on the adverse effects of vaccines may lead people to avoid collective health measures. This paper explores the role played by antecedents of COVIDrelated conspiracy beliefs, such as the role of political ideology and the endorsement of moral purity values, and the consequences of COVID-related conspiracy beliefs in terms of the acceptance of a COVID vaccine (when available) via structural equation modelling (SEM). A sample of 590 Italian participants ﬁlled in a questionnaire implemented using the Qualtrics.com platform, during the ﬁrst Italian lockdown in April–May 2020. Results showed that endorsing purity values predicted stronger negative attitude towards COVID-vaccines. Moreover, conspiracy beliefs negatively predicted general attitudes toward vaccines. Faith in science negatively predicted general and COVID-related conspiracy beliefs, with those believing more in science also less endorsing general and COVIDrelated conspiracy beliefs. The attitudes towards the vaccines mediated the relationship between COVID-related conspiracy beliefs and attitudes towards COVID vaccine.","container-title":"Social Sciences","DOI":"10.3390/socsci10030108","ISSN":"2076-0760","issue":"3","journalAbbreviation":"Social Sciences","language":"en","page":"108","source":"DOI.org (Crossref)","title":"Conspiracy Beliefs and Acceptance of COVID-Vaccine: An Exploratory Study in Italy","title-short":"Conspiracy Beliefs and Acceptance of COVID-Vaccine","volume":"10","author":[{"family":"Pivetti","given":"Monica"},{"family":"Melotti","given":"Giannino"},{"family":"Bonomo","given":"Mariana"},{"family":"Hakoköngäs","given":"Eemeli"}],"issued":{"date-parts":[["2021",3,19]]}}}],"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(Pivetti et al., 2021)</w:t>
      </w:r>
      <w:r w:rsidR="00F67991">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w:t>
      </w:r>
    </w:p>
    <w:p w14:paraId="6B175584" w14:textId="3A3DF0BB" w:rsidR="00360F46" w:rsidRDefault="00572F01" w:rsidP="00360F46">
      <w:pPr>
        <w:spacing w:before="200" w:after="200"/>
        <w:jc w:val="both"/>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lang w:eastAsia="en-GB"/>
          <w14:ligatures w14:val="none"/>
        </w:rPr>
        <w:t xml:space="preserve">To our knowledge, only three </w:t>
      </w:r>
      <w:r w:rsidR="007A5F3D" w:rsidRPr="007A5F3D">
        <w:rPr>
          <w:rFonts w:ascii="Times New Roman" w:eastAsia="Times New Roman" w:hAnsi="Times New Roman" w:cs="Times New Roman"/>
          <w:color w:val="000000"/>
          <w:kern w:val="0"/>
          <w:lang w:val="en-US" w:eastAsia="en-GB"/>
          <w14:ligatures w14:val="none"/>
        </w:rPr>
        <w:t>Ita</w:t>
      </w:r>
      <w:r w:rsidR="007A5F3D">
        <w:rPr>
          <w:rFonts w:ascii="Times New Roman" w:eastAsia="Times New Roman" w:hAnsi="Times New Roman" w:cs="Times New Roman"/>
          <w:color w:val="000000"/>
          <w:kern w:val="0"/>
          <w:lang w:val="en-US" w:eastAsia="en-GB"/>
          <w14:ligatures w14:val="none"/>
        </w:rPr>
        <w:t xml:space="preserve">lian </w:t>
      </w:r>
      <w:r w:rsidRPr="00572F01">
        <w:rPr>
          <w:rFonts w:ascii="Times New Roman" w:eastAsia="Times New Roman" w:hAnsi="Times New Roman" w:cs="Times New Roman"/>
          <w:color w:val="000000"/>
          <w:kern w:val="0"/>
          <w:lang w:eastAsia="en-GB"/>
          <w14:ligatures w14:val="none"/>
        </w:rPr>
        <w:t xml:space="preserve">studies analyze vaccine intentions in </w:t>
      </w:r>
      <w:r w:rsidR="00964DFE" w:rsidRPr="00964DFE">
        <w:rPr>
          <w:rFonts w:ascii="Times New Roman" w:eastAsia="Times New Roman" w:hAnsi="Times New Roman" w:cs="Times New Roman"/>
          <w:color w:val="000000"/>
          <w:kern w:val="0"/>
          <w:lang w:val="en-US" w:eastAsia="en-GB"/>
          <w14:ligatures w14:val="none"/>
        </w:rPr>
        <w:t xml:space="preserve">the </w:t>
      </w:r>
      <w:r w:rsidRPr="00572F01">
        <w:rPr>
          <w:rFonts w:ascii="Times New Roman" w:eastAsia="Times New Roman" w:hAnsi="Times New Roman" w:cs="Times New Roman"/>
          <w:color w:val="000000"/>
          <w:kern w:val="0"/>
          <w:lang w:eastAsia="en-GB"/>
          <w14:ligatures w14:val="none"/>
        </w:rPr>
        <w:t xml:space="preserve">presence of an </w:t>
      </w:r>
      <w:r w:rsidR="00972002">
        <w:rPr>
          <w:rFonts w:ascii="Times New Roman" w:eastAsia="Times New Roman" w:hAnsi="Times New Roman" w:cs="Times New Roman"/>
          <w:color w:val="000000"/>
          <w:kern w:val="0"/>
          <w:lang w:eastAsia="en-GB"/>
          <w14:ligatures w14:val="none"/>
        </w:rPr>
        <w:t>already-develope</w:t>
      </w:r>
      <w:r w:rsidR="00972002" w:rsidRPr="00972002">
        <w:rPr>
          <w:rFonts w:ascii="Times New Roman" w:eastAsia="Times New Roman" w:hAnsi="Times New Roman" w:cs="Times New Roman"/>
          <w:color w:val="000000"/>
          <w:kern w:val="0"/>
          <w:lang w:val="en-US" w:eastAsia="en-GB"/>
          <w14:ligatures w14:val="none"/>
        </w:rPr>
        <w:t>d</w:t>
      </w:r>
      <w:r w:rsidRPr="00572F01">
        <w:rPr>
          <w:rFonts w:ascii="Times New Roman" w:eastAsia="Times New Roman" w:hAnsi="Times New Roman" w:cs="Times New Roman"/>
          <w:color w:val="000000"/>
          <w:kern w:val="0"/>
          <w:lang w:eastAsia="en-GB"/>
          <w14:ligatures w14:val="none"/>
        </w:rPr>
        <w:t xml:space="preserve"> COVID-19 vaccine. </w:t>
      </w:r>
      <w:r w:rsidR="00972002">
        <w:rPr>
          <w:rFonts w:ascii="Times New Roman" w:eastAsia="Times New Roman" w:hAnsi="Times New Roman" w:cs="Times New Roman"/>
          <w:color w:val="000000"/>
          <w:kern w:val="0"/>
          <w:lang w:eastAsia="en-GB"/>
          <w14:ligatures w14:val="none"/>
        </w:rPr>
        <w:t>Low-risk</w:t>
      </w:r>
      <w:r w:rsidRPr="00572F01">
        <w:rPr>
          <w:rFonts w:ascii="Times New Roman" w:eastAsia="Times New Roman" w:hAnsi="Times New Roman" w:cs="Times New Roman"/>
          <w:color w:val="000000"/>
          <w:kern w:val="0"/>
          <w:lang w:eastAsia="en-GB"/>
          <w14:ligatures w14:val="none"/>
        </w:rPr>
        <w:t xml:space="preserve"> perception, </w:t>
      </w:r>
      <w:r w:rsidR="004A227D">
        <w:rPr>
          <w:rFonts w:ascii="Times New Roman" w:eastAsia="Times New Roman" w:hAnsi="Times New Roman" w:cs="Times New Roman"/>
          <w:color w:val="000000"/>
          <w:kern w:val="0"/>
          <w:lang w:val="en-US" w:eastAsia="en-GB"/>
          <w14:ligatures w14:val="none"/>
        </w:rPr>
        <w:t>being woman</w:t>
      </w:r>
      <w:r w:rsidRPr="00572F01">
        <w:rPr>
          <w:rFonts w:ascii="Times New Roman" w:eastAsia="Times New Roman" w:hAnsi="Times New Roman" w:cs="Times New Roman"/>
          <w:color w:val="000000"/>
          <w:kern w:val="0"/>
          <w:lang w:eastAsia="en-GB"/>
          <w14:ligatures w14:val="none"/>
        </w:rPr>
        <w:t xml:space="preserve">, low </w:t>
      </w:r>
      <w:r w:rsidR="00D269F7" w:rsidRPr="00D269F7">
        <w:rPr>
          <w:rFonts w:ascii="Times New Roman" w:eastAsia="Times New Roman" w:hAnsi="Times New Roman" w:cs="Times New Roman"/>
          <w:color w:val="000000"/>
          <w:kern w:val="0"/>
          <w:lang w:val="en-US" w:eastAsia="en-GB"/>
          <w14:ligatures w14:val="none"/>
        </w:rPr>
        <w:t>levels of</w:t>
      </w:r>
      <w:r w:rsidR="00D269F7">
        <w:rPr>
          <w:rFonts w:ascii="Times New Roman" w:eastAsia="Times New Roman" w:hAnsi="Times New Roman" w:cs="Times New Roman"/>
          <w:color w:val="000000"/>
          <w:kern w:val="0"/>
          <w:lang w:val="en-US" w:eastAsia="en-GB"/>
          <w14:ligatures w14:val="none"/>
        </w:rPr>
        <w:t xml:space="preserve"> </w:t>
      </w:r>
      <w:r w:rsidRPr="00572F01">
        <w:rPr>
          <w:rFonts w:ascii="Times New Roman" w:eastAsia="Times New Roman" w:hAnsi="Times New Roman" w:cs="Times New Roman"/>
          <w:color w:val="000000"/>
          <w:kern w:val="0"/>
          <w:lang w:eastAsia="en-GB"/>
          <w14:ligatures w14:val="none"/>
        </w:rPr>
        <w:t>education</w:t>
      </w:r>
      <w:r w:rsidR="00972002" w:rsidRPr="00972002">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and income are confirmed as predictors of hesitancy in a representative sample of the Emilia Romagna Italian region</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F67991">
        <w:rPr>
          <w:rFonts w:ascii="Times New Roman" w:eastAsia="Times New Roman" w:hAnsi="Times New Roman" w:cs="Times New Roman"/>
          <w:color w:val="000000"/>
          <w:kern w:val="0"/>
          <w:lang w:val="en-US" w:eastAsia="en-GB"/>
          <w14:ligatures w14:val="none"/>
        </w:rPr>
        <w:instrText xml:space="preserve"> ADDIN ZOTERO_ITEM CSL_CITATION {"citationID":"FFEkc03N","properties":{"formattedCitation":"(Reno et al., 2021)","plainCitation":"(Reno et al., 2021)","noteIndex":0},"citationItems":[{"id":349,"uris":["http://zotero.org/users/10425122/items/M7PY3GE7"],"itemData":{"id":349,"type":"article-journal","abstract":"In March 2021, the coronavirus disease 2019 (COVID-19) pandemic still poses a threat to the global population, and is a public health challenge that needs to be overcome. Now more than ever, action is needed to tackle vaccine hesitancy, especially in light of the availability of effective and safe vaccines. A cross-sectional online survey was carried out on a representative random sample of 1011 citizens from the Emilia-Romagna region, in Italy, in January 2021. The questionnaire collected information on socio-demographics, comorbidities, past vaccination refusal, COVID-19-related experiences, risk perception of infection, and likelihood to accept COVID-19 vaccination. Multiple logistic regression analyses and classification tree analyses were performed to identify significant predictors of vaccine hesitancy and to distinguish groups with different levels of hesitancy. Overall, 31.1% of the sample reported hesitancy. Past vaccination refusal was the key discriminating variable followed by perceived risk of infection. Other significant predictors of hesitancy were: ages between 35 and 54 years, female gender, low educational level, low income, and absence of comorbidities. The most common concerns about the COVID-19 vaccine involved safety (54%) and efficacy (27%). Studying the main determinants of vaccine hesitancy can help with targeting vaccination strategies, in order to gain widespread acceptance—a key path to ensure a rapid way out of the current pandemic emergency.","container-title":"Vaccines","DOI":"10.3390/vaccines9040378","ISSN":"2076-393X","issue":"4","note":"PMID: 33924534\nPMCID: PMC8070202","page":"378","title":"Enhancing COVID-19 Vaccines Acceptance: Results from a Survey on Vaccine Hesitancy in Northern Italy","volume":"9","author":[{"family":"Reno","given":"Chiara"},{"family":"Maietti","given":"Elisa"},{"family":"Fantini","given":"Maria Pia"},{"family":"Savoia","given":"Elena"},{"family":"Manzoli","given":"Lamberto"},{"family":"Montalti","given":"Marco"},{"family":"Gori","given":"Davide"}],"issued":{"date-parts":[["2021"]]}}}],"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F67991">
        <w:rPr>
          <w:rFonts w:ascii="Times New Roman" w:eastAsia="Times New Roman" w:hAnsi="Times New Roman" w:cs="Times New Roman"/>
          <w:noProof/>
          <w:color w:val="000000"/>
          <w:kern w:val="0"/>
          <w:lang w:val="en-US" w:eastAsia="en-GB"/>
          <w14:ligatures w14:val="none"/>
        </w:rPr>
        <w:t>(Reno et al., 2021)</w:t>
      </w:r>
      <w:r w:rsidR="00F67991">
        <w:rPr>
          <w:rFonts w:ascii="Times New Roman" w:eastAsia="Times New Roman" w:hAnsi="Times New Roman" w:cs="Times New Roman"/>
          <w:color w:val="000000"/>
          <w:kern w:val="0"/>
          <w:lang w:val="en-US"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w:t>
      </w:r>
      <w:r w:rsidR="00D269F7" w:rsidRPr="00D269F7">
        <w:rPr>
          <w:rFonts w:ascii="Times New Roman" w:eastAsia="Times New Roman" w:hAnsi="Times New Roman" w:cs="Times New Roman"/>
          <w:color w:val="000000"/>
          <w:kern w:val="0"/>
          <w:lang w:eastAsia="en-GB"/>
          <w14:ligatures w14:val="none"/>
        </w:rPr>
        <w:t>Interestingly, the effect of age is confined to one particular cohort, with those aged 35 to 54 less willing to undertake vaccination</w:t>
      </w:r>
      <w:r w:rsidR="00E16E11" w:rsidRPr="00E16E11">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Another medical study investigates the levels of vaccine hesitancy among patients with rheumatic and musculoskeletal diseases </w:t>
      </w:r>
      <w:r w:rsidR="00F67991">
        <w:rPr>
          <w:rFonts w:ascii="Times New Roman" w:eastAsia="Times New Roman" w:hAnsi="Times New Roman" w:cs="Times New Roman"/>
          <w:color w:val="000000"/>
          <w:kern w:val="0"/>
          <w:lang w:eastAsia="en-GB"/>
          <w14:ligatures w14:val="none"/>
        </w:rPr>
        <w:fldChar w:fldCharType="begin"/>
      </w:r>
      <w:r w:rsidR="00F67991">
        <w:rPr>
          <w:rFonts w:ascii="Times New Roman" w:eastAsia="Times New Roman" w:hAnsi="Times New Roman" w:cs="Times New Roman"/>
          <w:color w:val="000000"/>
          <w:kern w:val="0"/>
          <w:lang w:eastAsia="en-GB"/>
          <w14:ligatures w14:val="none"/>
        </w:rPr>
        <w:instrText xml:space="preserve"> ADDIN ZOTERO_ITEM CSL_CITATION {"citationID":"z2iIKNpq","properties":{"formattedCitation":"(Priori et al., 2021)","plainCitation":"(Priori et al., 2021)","noteIndex":0},"citationItems":[{"id":353,"uris":["http://zotero.org/users/10425122/items/SYAAYHV9"],"itemData":{"id":353,"type":"article-journal","container-title":"Annals of the Rheumatic Diseases","DOI":"10.1136/annrheumdis-2021-220059","ISSN":"0003-4967","issue":"7","note":"PMID: 33622689","page":"953–954","title":"SARS-CoV-2 vaccine hesitancy among patients with rheumatic and musculoskeletal diseases: a message for rheumatologists","volume":"80","author":[{"family":"Priori","given":"Roberta"},{"family":"Pellegrino","given":"Greta"},{"family":"Colafrancesco","given":"Serena"},{"family":"Alessandri","given":"Cristiano"},{"family":"Ceccarelli","given":"Fulvia"},{"family":"Franco","given":"Manuela Di"},{"family":"Riccieri","given":"Valeria"},{"family":"Scrivo","given":"Rossana"},{"family":"Scavalli","given":"Antonio Sili"},{"family":"Spinelli","given":"Francesca Romana"},{"family":"Conti","given":"Fabrizio"}],"issued":{"date-parts":[["2021"]]}}}],"schema":"https://github.com/citation-style-language/schema/raw/master/csl-citation.json"} </w:instrText>
      </w:r>
      <w:r w:rsidR="00F67991">
        <w:rPr>
          <w:rFonts w:ascii="Times New Roman" w:eastAsia="Times New Roman" w:hAnsi="Times New Roman" w:cs="Times New Roman"/>
          <w:color w:val="000000"/>
          <w:kern w:val="0"/>
          <w:lang w:eastAsia="en-GB"/>
          <w14:ligatures w14:val="none"/>
        </w:rPr>
        <w:fldChar w:fldCharType="separate"/>
      </w:r>
      <w:r w:rsidR="00F67991">
        <w:rPr>
          <w:rFonts w:ascii="Times New Roman" w:eastAsia="Times New Roman" w:hAnsi="Times New Roman" w:cs="Times New Roman"/>
          <w:noProof/>
          <w:color w:val="000000"/>
          <w:kern w:val="0"/>
          <w:lang w:eastAsia="en-GB"/>
          <w14:ligatures w14:val="none"/>
        </w:rPr>
        <w:t>(Priori et al., 2021)</w:t>
      </w:r>
      <w:r w:rsidR="00F67991">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The authors </w:t>
      </w:r>
      <w:r w:rsidR="00E16E11">
        <w:rPr>
          <w:rFonts w:ascii="Times New Roman" w:eastAsia="Times New Roman" w:hAnsi="Times New Roman" w:cs="Times New Roman"/>
          <w:color w:val="000000"/>
          <w:kern w:val="0"/>
          <w:lang w:val="en-US" w:eastAsia="en-GB"/>
          <w14:ligatures w14:val="none"/>
        </w:rPr>
        <w:t xml:space="preserve">isolate </w:t>
      </w:r>
      <w:r w:rsidR="00D269F7">
        <w:rPr>
          <w:rFonts w:ascii="Times New Roman" w:eastAsia="Times New Roman" w:hAnsi="Times New Roman" w:cs="Times New Roman"/>
          <w:color w:val="000000"/>
          <w:kern w:val="0"/>
          <w:lang w:val="en-US" w:eastAsia="en-GB"/>
          <w14:ligatures w14:val="none"/>
        </w:rPr>
        <w:t>female</w:t>
      </w:r>
      <w:r w:rsidR="00E16E11">
        <w:rPr>
          <w:rFonts w:ascii="Times New Roman" w:eastAsia="Times New Roman" w:hAnsi="Times New Roman" w:cs="Times New Roman"/>
          <w:color w:val="000000"/>
          <w:kern w:val="0"/>
          <w:lang w:val="en-US" w:eastAsia="en-GB"/>
          <w14:ligatures w14:val="none"/>
        </w:rPr>
        <w:t xml:space="preserve"> sex, low education, and </w:t>
      </w:r>
      <w:r w:rsidR="00D269F7">
        <w:rPr>
          <w:rFonts w:ascii="Times New Roman" w:eastAsia="Times New Roman" w:hAnsi="Times New Roman" w:cs="Times New Roman"/>
          <w:color w:val="000000"/>
          <w:kern w:val="0"/>
          <w:lang w:val="en-US" w:eastAsia="en-GB"/>
          <w14:ligatures w14:val="none"/>
        </w:rPr>
        <w:t xml:space="preserve">lower </w:t>
      </w:r>
      <w:r w:rsidR="00E16E11">
        <w:rPr>
          <w:rFonts w:ascii="Times New Roman" w:eastAsia="Times New Roman" w:hAnsi="Times New Roman" w:cs="Times New Roman"/>
          <w:color w:val="000000"/>
          <w:kern w:val="0"/>
          <w:lang w:val="en-US" w:eastAsia="en-GB"/>
          <w14:ligatures w14:val="none"/>
        </w:rPr>
        <w:t>age as predictors</w:t>
      </w:r>
      <w:r w:rsidRPr="00572F01">
        <w:rPr>
          <w:rFonts w:ascii="Times New Roman" w:eastAsia="Times New Roman" w:hAnsi="Times New Roman" w:cs="Times New Roman"/>
          <w:color w:val="000000"/>
          <w:kern w:val="0"/>
          <w:lang w:eastAsia="en-GB"/>
          <w14:ligatures w14:val="none"/>
        </w:rPr>
        <w:t>. Finally, Ladini and Vezzoni</w:t>
      </w:r>
      <w:r w:rsidR="00F67991" w:rsidRPr="00F67991">
        <w:rPr>
          <w:rFonts w:ascii="Times New Roman" w:eastAsia="Times New Roman" w:hAnsi="Times New Roman" w:cs="Times New Roman"/>
          <w:color w:val="000000"/>
          <w:kern w:val="0"/>
          <w:lang w:val="en-US" w:eastAsia="en-GB"/>
          <w14:ligatures w14:val="none"/>
        </w:rPr>
        <w:t xml:space="preserve"> </w:t>
      </w:r>
      <w:r w:rsidR="00F67991">
        <w:rPr>
          <w:rFonts w:ascii="Times New Roman" w:eastAsia="Times New Roman" w:hAnsi="Times New Roman" w:cs="Times New Roman"/>
          <w:color w:val="000000"/>
          <w:kern w:val="0"/>
          <w:lang w:val="en-US" w:eastAsia="en-GB"/>
          <w14:ligatures w14:val="none"/>
        </w:rPr>
        <w:fldChar w:fldCharType="begin"/>
      </w:r>
      <w:r w:rsidR="00D269F7">
        <w:rPr>
          <w:rFonts w:ascii="Times New Roman" w:eastAsia="Times New Roman" w:hAnsi="Times New Roman" w:cs="Times New Roman"/>
          <w:color w:val="000000"/>
          <w:kern w:val="0"/>
          <w:lang w:val="en-US" w:eastAsia="en-GB"/>
          <w14:ligatures w14:val="none"/>
        </w:rPr>
        <w:instrText xml:space="preserve"> ADDIN ZOTERO_ITEM CSL_CITATION {"citationID":"Redmh9kt","properties":{"formattedCitation":"(2022)","plainCitation":"(2022)","noteIndex":0},"citationItems":[{"id":105,"uris":["http://zotero.org/users/10425122/items/VZ82QRF6"],"itemData":{"id":105,"type":"article-journal","abstract":"This article analyzes the relationship between religiosity and vaccine hesitancy by highlighting the role of a specific dimension of religiosity that makes some people more prone to explaining health conditions as a divine agency—the belief in the immanent presence of the divine in everyday life. Accordingly, these people may undervalue the role of vaccination as a solution to cope with a pandemic and may be more skeptical of vaccines. We suggest a mechanism explaining the relationship between religiosity and vaccine hesitancy by focusing on the mediating role of beliefs in conspiracy theories, given that belief in divine immanence and conspiracy theories share the common trait of attributing agency to hidden forces. Beliefs in conspiracy theories, in turn, have been shown to be among the strongest predictors of vaccine hesitancy. By using a moderated mediation analysis on Italian survey data collected during the Covid‐19 pandemic, we show that such a mechanism helps explain the relationship between believing in divine immanence and vaccine hesitancy among people not adhering to institutional religiosity. In contrast, this mechanism does not apply when the immanent conception of the divine is framed within a system of beliefs belonging to institutional religion.","container-title":"Politics and Governance","DOI":"10.17645/pag.v10i4.5766","ISSN":"2183-2463","issue":"4","journalAbbreviation":"PaG","language":"en","source":"DOI.org (Crossref)","title":"When Believing in Divine Immanence Explains Vaccine Hesitancy: A Matter of Conspiracy Beliefs?","title-short":"When Believing in Divine Immanence Explains Vaccine Hesitancy","URL":"https://www.cogitatiopress.com/politicsandgovernance/article/view/5766","volume":"10","author":[{"family":"Ladini","given":"Riccardo"},{"family":"Vezzoni","given":"Cristiano"}],"accessed":{"date-parts":[["2022",10,25]]},"issued":{"date-parts":[["2022",10,14]]}},"label":"page","suppress-author":true}],"schema":"https://github.com/citation-style-language/schema/raw/master/csl-citation.json"} </w:instrText>
      </w:r>
      <w:r w:rsidR="00F67991">
        <w:rPr>
          <w:rFonts w:ascii="Times New Roman" w:eastAsia="Times New Roman" w:hAnsi="Times New Roman" w:cs="Times New Roman"/>
          <w:color w:val="000000"/>
          <w:kern w:val="0"/>
          <w:lang w:val="en-US" w:eastAsia="en-GB"/>
          <w14:ligatures w14:val="none"/>
        </w:rPr>
        <w:fldChar w:fldCharType="separate"/>
      </w:r>
      <w:r w:rsidR="00D269F7">
        <w:rPr>
          <w:rFonts w:ascii="Times New Roman" w:eastAsia="Times New Roman" w:hAnsi="Times New Roman" w:cs="Times New Roman"/>
          <w:noProof/>
          <w:color w:val="000000"/>
          <w:kern w:val="0"/>
          <w:lang w:val="en-US" w:eastAsia="en-GB"/>
          <w14:ligatures w14:val="none"/>
        </w:rPr>
        <w:t>(2022)</w:t>
      </w:r>
      <w:r w:rsidR="00F67991">
        <w:rPr>
          <w:rFonts w:ascii="Times New Roman" w:eastAsia="Times New Roman" w:hAnsi="Times New Roman" w:cs="Times New Roman"/>
          <w:color w:val="000000"/>
          <w:kern w:val="0"/>
          <w:lang w:val="en-US"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w:t>
      </w:r>
      <w:r w:rsidR="00D269F7">
        <w:rPr>
          <w:rFonts w:ascii="Times New Roman" w:eastAsia="Times New Roman" w:hAnsi="Times New Roman" w:cs="Times New Roman"/>
          <w:color w:val="000000"/>
          <w:kern w:val="0"/>
          <w:lang w:val="en-US" w:eastAsia="en-GB"/>
          <w14:ligatures w14:val="none"/>
        </w:rPr>
        <w:t>reconfirm</w:t>
      </w:r>
      <w:r w:rsidRPr="00572F01">
        <w:rPr>
          <w:rFonts w:ascii="Times New Roman" w:eastAsia="Times New Roman" w:hAnsi="Times New Roman" w:cs="Times New Roman"/>
          <w:color w:val="000000"/>
          <w:kern w:val="0"/>
          <w:lang w:eastAsia="en-GB"/>
          <w14:ligatures w14:val="none"/>
        </w:rPr>
        <w:t xml:space="preserve"> the importance of endorsing conspiracy theories and </w:t>
      </w:r>
      <w:r w:rsidR="00D269F7" w:rsidRPr="00D269F7">
        <w:rPr>
          <w:rFonts w:ascii="Times New Roman" w:eastAsia="Times New Roman" w:hAnsi="Times New Roman" w:cs="Times New Roman"/>
          <w:color w:val="000000"/>
          <w:kern w:val="0"/>
          <w:lang w:val="en-US" w:eastAsia="en-GB"/>
          <w14:ligatures w14:val="none"/>
        </w:rPr>
        <w:t xml:space="preserve">find </w:t>
      </w:r>
      <w:r w:rsidR="00972002">
        <w:rPr>
          <w:rFonts w:ascii="Times New Roman" w:eastAsia="Times New Roman" w:hAnsi="Times New Roman" w:cs="Times New Roman"/>
          <w:color w:val="000000"/>
          <w:kern w:val="0"/>
          <w:lang w:val="en-US" w:eastAsia="en-GB"/>
          <w14:ligatures w14:val="none"/>
        </w:rPr>
        <w:t>that belief</w:t>
      </w:r>
      <w:r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in</w:t>
      </w:r>
      <w:r w:rsidRPr="00572F01">
        <w:rPr>
          <w:rFonts w:ascii="Times New Roman" w:eastAsia="Times New Roman" w:hAnsi="Times New Roman" w:cs="Times New Roman"/>
          <w:color w:val="000000"/>
          <w:kern w:val="0"/>
          <w:lang w:eastAsia="en-GB"/>
          <w14:ligatures w14:val="none"/>
        </w:rPr>
        <w:t xml:space="preserve"> divine immanence</w:t>
      </w:r>
      <w:r w:rsidR="00E16E11">
        <w:rPr>
          <w:rStyle w:val="FootnoteReference"/>
          <w:rFonts w:ascii="Times New Roman" w:eastAsia="Times New Roman" w:hAnsi="Times New Roman" w:cs="Times New Roman"/>
          <w:color w:val="000000"/>
          <w:kern w:val="0"/>
          <w:lang w:eastAsia="en-GB"/>
          <w14:ligatures w14:val="none"/>
        </w:rPr>
        <w:footnoteReference w:id="3"/>
      </w:r>
      <w:r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is</w:t>
      </w:r>
      <w:r w:rsidR="00D269F7" w:rsidRPr="00D269F7">
        <w:rPr>
          <w:rFonts w:ascii="Times New Roman" w:eastAsia="Times New Roman" w:hAnsi="Times New Roman" w:cs="Times New Roman"/>
          <w:color w:val="000000"/>
          <w:kern w:val="0"/>
          <w:lang w:val="en-US" w:eastAsia="en-GB"/>
          <w14:ligatures w14:val="none"/>
        </w:rPr>
        <w:t xml:space="preserve"> ass</w:t>
      </w:r>
      <w:r w:rsidR="00D269F7">
        <w:rPr>
          <w:rFonts w:ascii="Times New Roman" w:eastAsia="Times New Roman" w:hAnsi="Times New Roman" w:cs="Times New Roman"/>
          <w:color w:val="000000"/>
          <w:kern w:val="0"/>
          <w:lang w:val="en-US" w:eastAsia="en-GB"/>
          <w14:ligatures w14:val="none"/>
        </w:rPr>
        <w:t>ociated with higher levels of</w:t>
      </w:r>
      <w:r w:rsidRPr="00572F01">
        <w:rPr>
          <w:rFonts w:ascii="Times New Roman" w:eastAsia="Times New Roman" w:hAnsi="Times New Roman" w:cs="Times New Roman"/>
          <w:color w:val="000000"/>
          <w:kern w:val="0"/>
          <w:lang w:eastAsia="en-GB"/>
          <w14:ligatures w14:val="none"/>
        </w:rPr>
        <w:t xml:space="preserve"> hesitancy. Moreover, </w:t>
      </w:r>
      <w:r w:rsidR="00972002" w:rsidRPr="00972002">
        <w:rPr>
          <w:rFonts w:ascii="Times New Roman" w:eastAsia="Times New Roman" w:hAnsi="Times New Roman" w:cs="Times New Roman"/>
          <w:color w:val="000000"/>
          <w:kern w:val="0"/>
          <w:lang w:val="en-US" w:eastAsia="en-GB"/>
          <w14:ligatures w14:val="none"/>
        </w:rPr>
        <w:t>they</w:t>
      </w:r>
      <w:r w:rsidRPr="00572F01">
        <w:rPr>
          <w:rFonts w:ascii="Times New Roman" w:eastAsia="Times New Roman" w:hAnsi="Times New Roman" w:cs="Times New Roman"/>
          <w:color w:val="000000"/>
          <w:kern w:val="0"/>
          <w:lang w:eastAsia="en-GB"/>
          <w14:ligatures w14:val="none"/>
        </w:rPr>
        <w:t xml:space="preserve"> revea</w:t>
      </w:r>
      <w:r w:rsidR="00972002" w:rsidRPr="00972002">
        <w:rPr>
          <w:rFonts w:ascii="Times New Roman" w:eastAsia="Times New Roman" w:hAnsi="Times New Roman" w:cs="Times New Roman"/>
          <w:color w:val="000000"/>
          <w:kern w:val="0"/>
          <w:lang w:val="en-US" w:eastAsia="en-GB"/>
          <w14:ligatures w14:val="none"/>
        </w:rPr>
        <w:t>l</w:t>
      </w:r>
      <w:r w:rsidRPr="00572F01">
        <w:rPr>
          <w:rFonts w:ascii="Times New Roman" w:eastAsia="Times New Roman" w:hAnsi="Times New Roman" w:cs="Times New Roman"/>
          <w:color w:val="000000"/>
          <w:kern w:val="0"/>
          <w:lang w:eastAsia="en-GB"/>
          <w14:ligatures w14:val="none"/>
        </w:rPr>
        <w:t xml:space="preserve"> that both relationships are mediated by institutional religiosity - that is, the level with which an individual is integrated into religious institutions. </w:t>
      </w:r>
    </w:p>
    <w:p w14:paraId="7328E329" w14:textId="069AD105" w:rsidR="00360F46" w:rsidRPr="00360F46" w:rsidRDefault="00AB19C1" w:rsidP="00360F46">
      <w:pPr>
        <w:spacing w:before="200" w:after="200"/>
        <w:jc w:val="both"/>
        <w:rPr>
          <w:rFonts w:ascii="Times New Roman" w:eastAsia="Times New Roman" w:hAnsi="Times New Roman" w:cs="Times New Roman"/>
          <w:kern w:val="0"/>
          <w:lang w:eastAsia="en-GB"/>
          <w14:ligatures w14:val="none"/>
        </w:rPr>
      </w:pPr>
      <w:r w:rsidRPr="00AB19C1">
        <w:rPr>
          <w:rFonts w:ascii="Times New Roman" w:eastAsia="Times New Roman" w:hAnsi="Times New Roman" w:cs="Times New Roman"/>
          <w:color w:val="000000"/>
          <w:kern w:val="0"/>
          <w:lang w:val="en-US" w:eastAsia="en-GB"/>
          <w14:ligatures w14:val="none"/>
        </w:rPr>
        <w:t>This Section</w:t>
      </w:r>
      <w:r>
        <w:rPr>
          <w:rFonts w:ascii="Times New Roman" w:eastAsia="Times New Roman" w:hAnsi="Times New Roman" w:cs="Times New Roman"/>
          <w:color w:val="000000"/>
          <w:kern w:val="0"/>
          <w:lang w:val="en-US" w:eastAsia="en-GB"/>
          <w14:ligatures w14:val="none"/>
        </w:rPr>
        <w:t xml:space="preserve"> briefly reviewed the literature on the determinants of vaccine hesitancy, focusing on the Italian context, where a </w:t>
      </w:r>
      <w:r w:rsidR="00360F46">
        <w:rPr>
          <w:rFonts w:ascii="Times New Roman" w:eastAsia="Times New Roman" w:hAnsi="Times New Roman" w:cs="Times New Roman"/>
          <w:color w:val="000000"/>
          <w:kern w:val="0"/>
          <w:lang w:val="en-US" w:eastAsia="en-GB"/>
          <w14:ligatures w14:val="none"/>
        </w:rPr>
        <w:t>substantial</w:t>
      </w:r>
      <w:r>
        <w:rPr>
          <w:rFonts w:ascii="Times New Roman" w:eastAsia="Times New Roman" w:hAnsi="Times New Roman" w:cs="Times New Roman"/>
          <w:color w:val="000000"/>
          <w:kern w:val="0"/>
          <w:lang w:val="en-US" w:eastAsia="en-GB"/>
          <w14:ligatures w14:val="none"/>
        </w:rPr>
        <w:t xml:space="preserve"> portion of the literature </w:t>
      </w:r>
      <w:r w:rsidR="00360F46">
        <w:rPr>
          <w:rFonts w:ascii="Times New Roman" w:eastAsia="Times New Roman" w:hAnsi="Times New Roman" w:cs="Times New Roman"/>
          <w:color w:val="000000"/>
          <w:kern w:val="0"/>
          <w:lang w:val="en-US" w:eastAsia="en-GB"/>
          <w14:ligatures w14:val="none"/>
        </w:rPr>
        <w:t xml:space="preserve">has </w:t>
      </w:r>
      <w:r>
        <w:rPr>
          <w:rFonts w:ascii="Times New Roman" w:eastAsia="Times New Roman" w:hAnsi="Times New Roman" w:cs="Times New Roman"/>
          <w:color w:val="000000"/>
          <w:kern w:val="0"/>
          <w:lang w:val="en-US" w:eastAsia="en-GB"/>
          <w14:ligatures w14:val="none"/>
        </w:rPr>
        <w:t xml:space="preserve">studied attitudinal rather than </w:t>
      </w:r>
      <w:r w:rsidR="00972002">
        <w:rPr>
          <w:rFonts w:ascii="Times New Roman" w:eastAsia="Times New Roman" w:hAnsi="Times New Roman" w:cs="Times New Roman"/>
          <w:color w:val="000000"/>
          <w:kern w:val="0"/>
          <w:lang w:val="en-US" w:eastAsia="en-GB"/>
          <w14:ligatures w14:val="none"/>
        </w:rPr>
        <w:t xml:space="preserve">self-reported </w:t>
      </w:r>
      <w:r>
        <w:rPr>
          <w:rFonts w:ascii="Times New Roman" w:eastAsia="Times New Roman" w:hAnsi="Times New Roman" w:cs="Times New Roman"/>
          <w:color w:val="000000"/>
          <w:kern w:val="0"/>
          <w:lang w:val="en-US" w:eastAsia="en-GB"/>
          <w14:ligatures w14:val="none"/>
        </w:rPr>
        <w:t xml:space="preserve">behavioral data. Researchers found more than 50 predictors and </w:t>
      </w:r>
      <w:r w:rsidR="00360F46">
        <w:rPr>
          <w:rFonts w:ascii="Times New Roman" w:eastAsia="Times New Roman" w:hAnsi="Times New Roman" w:cs="Times New Roman"/>
          <w:color w:val="000000"/>
          <w:kern w:val="0"/>
          <w:lang w:val="en-US" w:eastAsia="en-GB"/>
          <w14:ligatures w14:val="none"/>
        </w:rPr>
        <w:t>highlighted</w:t>
      </w:r>
      <w:r>
        <w:rPr>
          <w:rFonts w:ascii="Times New Roman" w:eastAsia="Times New Roman" w:hAnsi="Times New Roman" w:cs="Times New Roman"/>
          <w:color w:val="000000"/>
          <w:kern w:val="0"/>
          <w:lang w:val="en-US" w:eastAsia="en-GB"/>
          <w14:ligatures w14:val="none"/>
        </w:rPr>
        <w:t xml:space="preserve"> their heterogeneity. However, most research groups adopted a reductionist approach, trying to explain hesitancy rates through the examination of </w:t>
      </w:r>
      <w:r w:rsidR="00972002">
        <w:rPr>
          <w:rFonts w:ascii="Times New Roman" w:eastAsia="Times New Roman" w:hAnsi="Times New Roman" w:cs="Times New Roman"/>
          <w:color w:val="000000"/>
          <w:kern w:val="0"/>
          <w:lang w:val="en-US" w:eastAsia="en-GB"/>
          <w14:ligatures w14:val="none"/>
        </w:rPr>
        <w:t>pairwise</w:t>
      </w:r>
      <w:r>
        <w:rPr>
          <w:rFonts w:ascii="Times New Roman" w:eastAsia="Times New Roman" w:hAnsi="Times New Roman" w:cs="Times New Roman"/>
          <w:color w:val="000000"/>
          <w:kern w:val="0"/>
          <w:lang w:val="en-US" w:eastAsia="en-GB"/>
          <w14:ligatures w14:val="none"/>
        </w:rPr>
        <w:t xml:space="preserve"> </w:t>
      </w:r>
      <w:r w:rsidR="00972002">
        <w:rPr>
          <w:rFonts w:ascii="Times New Roman" w:eastAsia="Times New Roman" w:hAnsi="Times New Roman" w:cs="Times New Roman"/>
          <w:color w:val="000000"/>
          <w:kern w:val="0"/>
          <w:lang w:val="en-US" w:eastAsia="en-GB"/>
          <w14:ligatures w14:val="none"/>
        </w:rPr>
        <w:t>relationships</w:t>
      </w:r>
      <w:r>
        <w:rPr>
          <w:rFonts w:ascii="Times New Roman" w:eastAsia="Times New Roman" w:hAnsi="Times New Roman" w:cs="Times New Roman"/>
          <w:color w:val="000000"/>
          <w:kern w:val="0"/>
          <w:lang w:val="en-US" w:eastAsia="en-GB"/>
          <w14:ligatures w14:val="none"/>
        </w:rPr>
        <w:t xml:space="preserve"> between single predictors and this behavior. </w:t>
      </w:r>
      <w:r w:rsidR="00360F46" w:rsidRPr="00360F46">
        <w:rPr>
          <w:rFonts w:ascii="Times New Roman" w:eastAsia="Times New Roman" w:hAnsi="Times New Roman" w:cs="Times New Roman"/>
          <w:color w:val="000000"/>
          <w:kern w:val="0"/>
          <w:lang w:val="en-US" w:eastAsia="en-GB"/>
          <w14:ligatures w14:val="none"/>
        </w:rPr>
        <w:t xml:space="preserve">The next section argues that adopting a complex systems approach can help overcome this </w:t>
      </w:r>
      <w:r w:rsidR="00360F46">
        <w:rPr>
          <w:rFonts w:ascii="Times New Roman" w:eastAsia="Times New Roman" w:hAnsi="Times New Roman" w:cs="Times New Roman"/>
          <w:color w:val="000000"/>
          <w:kern w:val="0"/>
          <w:lang w:val="en-US" w:eastAsia="en-GB"/>
          <w14:ligatures w14:val="none"/>
        </w:rPr>
        <w:t>narrow</w:t>
      </w:r>
      <w:r w:rsidR="00360F46" w:rsidRPr="00360F46">
        <w:rPr>
          <w:rFonts w:ascii="Times New Roman" w:eastAsia="Times New Roman" w:hAnsi="Times New Roman" w:cs="Times New Roman"/>
          <w:color w:val="000000"/>
          <w:kern w:val="0"/>
          <w:lang w:val="en-US" w:eastAsia="en-GB"/>
          <w14:ligatures w14:val="none"/>
        </w:rPr>
        <w:t xml:space="preserve"> </w:t>
      </w:r>
      <w:r w:rsidR="00360F46">
        <w:rPr>
          <w:rFonts w:ascii="Times New Roman" w:eastAsia="Times New Roman" w:hAnsi="Times New Roman" w:cs="Times New Roman"/>
          <w:color w:val="000000"/>
          <w:kern w:val="0"/>
          <w:lang w:val="en-US" w:eastAsia="en-GB"/>
          <w14:ligatures w14:val="none"/>
        </w:rPr>
        <w:t>outlook.</w:t>
      </w:r>
    </w:p>
    <w:p w14:paraId="4C44DC18" w14:textId="77777777" w:rsidR="00572F01" w:rsidRPr="00572F01" w:rsidRDefault="00572F01" w:rsidP="00572F01">
      <w:pPr>
        <w:rPr>
          <w:rFonts w:ascii="Times New Roman" w:eastAsia="Times New Roman" w:hAnsi="Times New Roman" w:cs="Times New Roman"/>
          <w:kern w:val="0"/>
          <w:lang w:eastAsia="en-GB"/>
          <w14:ligatures w14:val="none"/>
        </w:rPr>
      </w:pPr>
    </w:p>
    <w:p w14:paraId="4F0DF8B9" w14:textId="61DD9388" w:rsidR="00572F01" w:rsidRPr="00644CCA" w:rsidRDefault="00644CCA" w:rsidP="00644CCA">
      <w:pPr>
        <w:pStyle w:val="Heading3"/>
      </w:pPr>
      <w:bookmarkStart w:id="4" w:name="_Toc139975444"/>
      <w:r w:rsidRPr="00644CCA">
        <w:lastRenderedPageBreak/>
        <w:t>2.</w:t>
      </w:r>
      <w:r>
        <w:t>2</w:t>
      </w:r>
      <w:r w:rsidR="00572F01" w:rsidRPr="00644CCA">
        <w:t xml:space="preserve"> Complex system approach</w:t>
      </w:r>
      <w:bookmarkEnd w:id="4"/>
      <w:r w:rsidR="00572F01" w:rsidRPr="00644CCA">
        <w:t> </w:t>
      </w:r>
    </w:p>
    <w:p w14:paraId="660BB276" w14:textId="077D09BE" w:rsidR="00572F01" w:rsidRPr="00572F01" w:rsidRDefault="00424CCA" w:rsidP="00572F01">
      <w:pPr>
        <w:spacing w:before="200" w:after="200"/>
        <w:jc w:val="both"/>
        <w:rPr>
          <w:rFonts w:ascii="Times New Roman" w:eastAsia="Times New Roman" w:hAnsi="Times New Roman" w:cs="Times New Roman"/>
          <w:kern w:val="0"/>
          <w:lang w:eastAsia="en-GB"/>
          <w14:ligatures w14:val="none"/>
        </w:rPr>
      </w:pPr>
      <w:r w:rsidRPr="00424CCA">
        <w:rPr>
          <w:rFonts w:ascii="Times New Roman" w:eastAsia="Times New Roman" w:hAnsi="Times New Roman" w:cs="Times New Roman"/>
          <w:color w:val="000000"/>
          <w:kern w:val="0"/>
          <w:lang w:val="en-US" w:eastAsia="en-GB"/>
          <w14:ligatures w14:val="none"/>
        </w:rPr>
        <w:t>Vaccine hesitancy is a complex social phenomenon that emerges from the interplay of social, political, and psychological variables. Scholars have identified more than 50 predictors of this behavior. However, researchers have mainly followed a reductionist approach, studying these variables in isolation</w:t>
      </w:r>
      <w:r>
        <w:rPr>
          <w:rFonts w:ascii="Times New Roman" w:eastAsia="Times New Roman" w:hAnsi="Times New Roman" w:cs="Times New Roman"/>
          <w:color w:val="000000"/>
          <w:kern w:val="0"/>
          <w:lang w:val="en-US" w:eastAsia="en-GB"/>
          <w14:ligatures w14:val="none"/>
        </w:rPr>
        <w:t xml:space="preserve">. </w:t>
      </w:r>
      <w:r w:rsidR="00572F01" w:rsidRPr="00572F01">
        <w:rPr>
          <w:rFonts w:ascii="Times New Roman" w:eastAsia="Times New Roman" w:hAnsi="Times New Roman" w:cs="Times New Roman"/>
          <w:color w:val="000000"/>
          <w:kern w:val="0"/>
          <w:lang w:eastAsia="en-GB"/>
          <w14:ligatures w14:val="none"/>
        </w:rPr>
        <w:t>As a consequence, little is known about the between-predictors relationships</w:t>
      </w:r>
      <w:r w:rsidR="00E16E11" w:rsidRPr="00E16E11">
        <w:rPr>
          <w:rFonts w:ascii="Times New Roman" w:eastAsia="Times New Roman" w:hAnsi="Times New Roman" w:cs="Times New Roman"/>
          <w:color w:val="000000"/>
          <w:kern w:val="0"/>
          <w:lang w:val="en-US" w:eastAsia="en-GB"/>
          <w14:ligatures w14:val="none"/>
        </w:rPr>
        <w:t xml:space="preserve">, and about </w:t>
      </w:r>
      <w:r w:rsidR="00E16E11">
        <w:rPr>
          <w:rFonts w:ascii="Times New Roman" w:eastAsia="Times New Roman" w:hAnsi="Times New Roman" w:cs="Times New Roman"/>
          <w:color w:val="000000"/>
          <w:kern w:val="0"/>
          <w:lang w:val="en-US" w:eastAsia="en-GB"/>
          <w14:ligatures w14:val="none"/>
        </w:rPr>
        <w:t xml:space="preserve">whether the identified </w:t>
      </w:r>
      <w:r w:rsidR="00E16E11" w:rsidRPr="00572F01">
        <w:rPr>
          <w:rFonts w:ascii="Times New Roman" w:eastAsia="Times New Roman" w:hAnsi="Times New Roman" w:cs="Times New Roman"/>
          <w:color w:val="000000"/>
          <w:kern w:val="0"/>
          <w:lang w:eastAsia="en-GB"/>
          <w14:ligatures w14:val="none"/>
        </w:rPr>
        <w:t xml:space="preserve">dyadic </w:t>
      </w:r>
      <w:r w:rsidRPr="00424CCA">
        <w:rPr>
          <w:rFonts w:ascii="Times New Roman" w:eastAsia="Times New Roman" w:hAnsi="Times New Roman" w:cs="Times New Roman"/>
          <w:color w:val="000000"/>
          <w:kern w:val="0"/>
          <w:lang w:val="en-US" w:eastAsia="en-GB"/>
          <w14:ligatures w14:val="none"/>
        </w:rPr>
        <w:t>interactions</w:t>
      </w:r>
      <w:r w:rsidR="00E16E11" w:rsidRPr="00572F01">
        <w:rPr>
          <w:rFonts w:ascii="Times New Roman" w:eastAsia="Times New Roman" w:hAnsi="Times New Roman" w:cs="Times New Roman"/>
          <w:color w:val="000000"/>
          <w:kern w:val="0"/>
          <w:lang w:eastAsia="en-GB"/>
          <w14:ligatures w14:val="none"/>
        </w:rPr>
        <w:t xml:space="preserve"> </w:t>
      </w:r>
      <w:r w:rsidR="00E16E11">
        <w:rPr>
          <w:rFonts w:ascii="Times New Roman" w:eastAsia="Times New Roman" w:hAnsi="Times New Roman" w:cs="Times New Roman"/>
          <w:color w:val="000000"/>
          <w:kern w:val="0"/>
          <w:lang w:val="en-US" w:eastAsia="en-GB"/>
          <w14:ligatures w14:val="none"/>
        </w:rPr>
        <w:t>are robust to a wider set of control variables</w:t>
      </w:r>
      <w:r w:rsidR="00572F01" w:rsidRPr="00572F01">
        <w:rPr>
          <w:rFonts w:ascii="Times New Roman" w:eastAsia="Times New Roman" w:hAnsi="Times New Roman" w:cs="Times New Roman"/>
          <w:color w:val="000000"/>
          <w:kern w:val="0"/>
          <w:lang w:eastAsia="en-GB"/>
          <w14:ligatures w14:val="none"/>
        </w:rPr>
        <w:t xml:space="preserve">. </w:t>
      </w:r>
      <w:r w:rsidRPr="00424CCA">
        <w:rPr>
          <w:rFonts w:ascii="Times New Roman" w:eastAsia="Times New Roman" w:hAnsi="Times New Roman" w:cs="Times New Roman"/>
          <w:color w:val="000000"/>
          <w:kern w:val="0"/>
          <w:lang w:eastAsia="en-GB"/>
          <w14:ligatures w14:val="none"/>
        </w:rPr>
        <w:t>Investigation of this research question requires a complex systems approach</w:t>
      </w:r>
      <w:r w:rsidR="00572F01" w:rsidRPr="00572F01">
        <w:rPr>
          <w:rFonts w:ascii="Times New Roman" w:eastAsia="Times New Roman" w:hAnsi="Times New Roman" w:cs="Times New Roman"/>
          <w:color w:val="000000"/>
          <w:kern w:val="0"/>
          <w:lang w:eastAsia="en-GB"/>
          <w14:ligatures w14:val="none"/>
        </w:rPr>
        <w:t xml:space="preserve"> </w:t>
      </w:r>
      <w:r w:rsidR="00F97E8B">
        <w:rPr>
          <w:rFonts w:ascii="Times New Roman" w:eastAsia="Times New Roman" w:hAnsi="Times New Roman" w:cs="Times New Roman"/>
          <w:color w:val="000000"/>
          <w:kern w:val="0"/>
          <w:lang w:eastAsia="en-GB"/>
          <w14:ligatures w14:val="none"/>
        </w:rPr>
        <w:fldChar w:fldCharType="begin"/>
      </w:r>
      <w:r w:rsidR="00F97E8B">
        <w:rPr>
          <w:rFonts w:ascii="Times New Roman" w:eastAsia="Times New Roman" w:hAnsi="Times New Roman" w:cs="Times New Roman"/>
          <w:color w:val="000000"/>
          <w:kern w:val="0"/>
          <w:lang w:eastAsia="en-GB"/>
          <w14:ligatures w14:val="none"/>
        </w:rPr>
        <w:instrText xml:space="preserve"> ADDIN ZOTERO_ITEM CSL_CITATION {"citationID":"0yCeFgEA","properties":{"formattedCitation":"(Barabasi, 2007)","plainCitation":"(Barabasi, 2007)","noteIndex":0},"citationItems":[{"id":345,"uris":["http://zotero.org/users/10425122/items/H6D7HIBW"],"itemData":{"id":345,"type":"article-journal","abstract":"The purpose of this article is to illustrate, through the example of human dynamics, that a thorough understanding of complex systems requires an understanding of network dynamics as well as network topology and architecture. After an overview of the topology of complex networks, such as the Internet and the WWW, data-driven models for human dynamics are given. These models motivate the study of network dynamics and suggest that complexity theory must incorporate the interactions between dynamics and structure. The article also advances the notion that an understanding of network dynamics is facilitated by the availability of large data sets and analysis tools gained from the study of network structure.","container-title":"IEEE Control Systems","DOI":"10.1109/mcs.2007.384127","ISSN":"1066-033X","issue":"4","page":"33–42","title":"The Architecture of Complexity","volume":"27","author":[{"family":"Barabasi","given":"A.-L."}],"issued":{"date-parts":[["2007"]]}}}],"schema":"https://github.com/citation-style-language/schema/raw/master/csl-citation.json"} </w:instrText>
      </w:r>
      <w:r w:rsidR="00F97E8B">
        <w:rPr>
          <w:rFonts w:ascii="Times New Roman" w:eastAsia="Times New Roman" w:hAnsi="Times New Roman" w:cs="Times New Roman"/>
          <w:color w:val="000000"/>
          <w:kern w:val="0"/>
          <w:lang w:eastAsia="en-GB"/>
          <w14:ligatures w14:val="none"/>
        </w:rPr>
        <w:fldChar w:fldCharType="separate"/>
      </w:r>
      <w:r w:rsidR="00F97E8B">
        <w:rPr>
          <w:rFonts w:ascii="Times New Roman" w:eastAsia="Times New Roman" w:hAnsi="Times New Roman" w:cs="Times New Roman"/>
          <w:noProof/>
          <w:color w:val="000000"/>
          <w:kern w:val="0"/>
          <w:lang w:eastAsia="en-GB"/>
          <w14:ligatures w14:val="none"/>
        </w:rPr>
        <w:t>(Barabasi, 2007)</w:t>
      </w:r>
      <w:r w:rsidR="00F97E8B">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xml:space="preserve">. </w:t>
      </w:r>
      <w:r w:rsidRPr="00424CCA">
        <w:rPr>
          <w:rFonts w:ascii="Times New Roman" w:eastAsia="Times New Roman" w:hAnsi="Times New Roman" w:cs="Times New Roman"/>
          <w:color w:val="000000"/>
          <w:kern w:val="0"/>
          <w:lang w:eastAsia="en-GB"/>
          <w14:ligatures w14:val="none"/>
        </w:rPr>
        <w:t xml:space="preserve">Applying this framework, </w:t>
      </w:r>
      <w:r w:rsidRPr="00424CCA">
        <w:rPr>
          <w:rFonts w:ascii="Times New Roman" w:eastAsia="Times New Roman" w:hAnsi="Times New Roman" w:cs="Times New Roman"/>
          <w:color w:val="000000"/>
          <w:kern w:val="0"/>
          <w:lang w:val="en-US" w:eastAsia="en-GB"/>
          <w14:ligatures w14:val="none"/>
        </w:rPr>
        <w:t>vaccine</w:t>
      </w:r>
      <w:r>
        <w:rPr>
          <w:rFonts w:ascii="Times New Roman" w:eastAsia="Times New Roman" w:hAnsi="Times New Roman" w:cs="Times New Roman"/>
          <w:color w:val="000000"/>
          <w:kern w:val="0"/>
          <w:lang w:val="en-US" w:eastAsia="en-GB"/>
          <w14:ligatures w14:val="none"/>
        </w:rPr>
        <w:t xml:space="preserve"> </w:t>
      </w:r>
      <w:r w:rsidRPr="00424CCA">
        <w:rPr>
          <w:rFonts w:ascii="Times New Roman" w:eastAsia="Times New Roman" w:hAnsi="Times New Roman" w:cs="Times New Roman"/>
          <w:color w:val="000000"/>
          <w:kern w:val="0"/>
          <w:lang w:eastAsia="en-GB"/>
          <w14:ligatures w14:val="none"/>
        </w:rPr>
        <w:t xml:space="preserve">hesitancy is shaped by an intricate set of dependencies among multiple </w:t>
      </w:r>
      <w:r w:rsidRPr="00424CCA">
        <w:rPr>
          <w:rFonts w:ascii="Times New Roman" w:eastAsia="Times New Roman" w:hAnsi="Times New Roman" w:cs="Times New Roman"/>
          <w:color w:val="000000"/>
          <w:kern w:val="0"/>
          <w:lang w:val="en-US" w:eastAsia="en-GB"/>
          <w14:ligatures w14:val="none"/>
        </w:rPr>
        <w:t xml:space="preserve">and </w:t>
      </w:r>
      <w:r w:rsidR="00972002">
        <w:rPr>
          <w:rFonts w:ascii="Times New Roman" w:eastAsia="Times New Roman" w:hAnsi="Times New Roman" w:cs="Times New Roman"/>
          <w:color w:val="000000"/>
          <w:kern w:val="0"/>
          <w:lang w:val="en-US" w:eastAsia="en-GB"/>
          <w14:ligatures w14:val="none"/>
        </w:rPr>
        <w:t>heterogeneous</w:t>
      </w:r>
      <w:r w:rsidRPr="00424CCA">
        <w:rPr>
          <w:rFonts w:ascii="Times New Roman" w:eastAsia="Times New Roman" w:hAnsi="Times New Roman" w:cs="Times New Roman"/>
          <w:color w:val="000000"/>
          <w:kern w:val="0"/>
          <w:lang w:eastAsia="en-GB"/>
          <w14:ligatures w14:val="none"/>
        </w:rPr>
        <w:t xml:space="preserve"> variables</w:t>
      </w:r>
      <w:r w:rsidR="00572F01" w:rsidRPr="00572F01">
        <w:rPr>
          <w:rFonts w:ascii="Times New Roman" w:eastAsia="Times New Roman" w:hAnsi="Times New Roman" w:cs="Times New Roman"/>
          <w:color w:val="000000"/>
          <w:kern w:val="0"/>
          <w:lang w:eastAsia="en-GB"/>
          <w14:ligatures w14:val="none"/>
        </w:rPr>
        <w:t xml:space="preserve">. The key idea of </w:t>
      </w:r>
      <w:r w:rsidRPr="00424CCA">
        <w:rPr>
          <w:rFonts w:ascii="Times New Roman" w:eastAsia="Times New Roman" w:hAnsi="Times New Roman" w:cs="Times New Roman"/>
          <w:color w:val="000000"/>
          <w:kern w:val="0"/>
          <w:lang w:val="en-US" w:eastAsia="en-GB"/>
          <w14:ligatures w14:val="none"/>
        </w:rPr>
        <w:t xml:space="preserve">a </w:t>
      </w:r>
      <w:r w:rsidR="00572F01" w:rsidRPr="00572F01">
        <w:rPr>
          <w:rFonts w:ascii="Times New Roman" w:eastAsia="Times New Roman" w:hAnsi="Times New Roman" w:cs="Times New Roman"/>
          <w:color w:val="000000"/>
          <w:kern w:val="0"/>
          <w:lang w:eastAsia="en-GB"/>
          <w14:ligatures w14:val="none"/>
        </w:rPr>
        <w:t xml:space="preserve">complex system </w:t>
      </w:r>
      <w:r w:rsidR="00972002">
        <w:rPr>
          <w:rFonts w:ascii="Times New Roman" w:eastAsia="Times New Roman" w:hAnsi="Times New Roman" w:cs="Times New Roman"/>
          <w:color w:val="000000"/>
          <w:kern w:val="0"/>
          <w:lang w:eastAsia="en-GB"/>
          <w14:ligatures w14:val="none"/>
        </w:rPr>
        <w:t>approach</w:t>
      </w:r>
      <w:r w:rsidR="00572F01" w:rsidRPr="00572F01">
        <w:rPr>
          <w:rFonts w:ascii="Times New Roman" w:eastAsia="Times New Roman" w:hAnsi="Times New Roman" w:cs="Times New Roman"/>
          <w:color w:val="000000"/>
          <w:kern w:val="0"/>
          <w:lang w:eastAsia="en-GB"/>
          <w14:ligatures w14:val="none"/>
        </w:rPr>
        <w:t xml:space="preserve"> is that studying </w:t>
      </w:r>
      <w:r w:rsidR="00972002">
        <w:rPr>
          <w:rFonts w:ascii="Times New Roman" w:eastAsia="Times New Roman" w:hAnsi="Times New Roman" w:cs="Times New Roman"/>
          <w:color w:val="000000"/>
          <w:kern w:val="0"/>
          <w:lang w:eastAsia="en-GB"/>
          <w14:ligatures w14:val="none"/>
        </w:rPr>
        <w:t>twofold</w:t>
      </w:r>
      <w:r w:rsidR="00E16E11" w:rsidRPr="00E16E11">
        <w:rPr>
          <w:rFonts w:ascii="Times New Roman" w:eastAsia="Times New Roman" w:hAnsi="Times New Roman" w:cs="Times New Roman"/>
          <w:color w:val="000000"/>
          <w:kern w:val="0"/>
          <w:lang w:val="en-US" w:eastAsia="en-GB"/>
          <w14:ligatures w14:val="none"/>
        </w:rPr>
        <w:t xml:space="preserve"> asso</w:t>
      </w:r>
      <w:r w:rsidR="00E16E11">
        <w:rPr>
          <w:rFonts w:ascii="Times New Roman" w:eastAsia="Times New Roman" w:hAnsi="Times New Roman" w:cs="Times New Roman"/>
          <w:color w:val="000000"/>
          <w:kern w:val="0"/>
          <w:lang w:val="en-US" w:eastAsia="en-GB"/>
          <w14:ligatures w14:val="none"/>
        </w:rPr>
        <w:t>ciations</w:t>
      </w:r>
      <w:r w:rsidR="00572F01" w:rsidRPr="00572F01">
        <w:rPr>
          <w:rFonts w:ascii="Times New Roman" w:eastAsia="Times New Roman" w:hAnsi="Times New Roman" w:cs="Times New Roman"/>
          <w:color w:val="000000"/>
          <w:kern w:val="0"/>
          <w:lang w:eastAsia="en-GB"/>
          <w14:ligatures w14:val="none"/>
        </w:rPr>
        <w:t xml:space="preserve"> between variables is not sufficient for the full understanding of the whole system, whose overall state is determined by the interactions occurring between its components</w:t>
      </w:r>
      <w:r w:rsidR="00F97E8B" w:rsidRPr="00F97E8B">
        <w:rPr>
          <w:rFonts w:ascii="Times New Roman" w:eastAsia="Times New Roman" w:hAnsi="Times New Roman" w:cs="Times New Roman"/>
          <w:color w:val="000000"/>
          <w:kern w:val="0"/>
          <w:lang w:val="en-US" w:eastAsia="en-GB"/>
          <w14:ligatures w14:val="none"/>
        </w:rPr>
        <w:t xml:space="preserve"> </w:t>
      </w:r>
      <w:r w:rsidR="00F97E8B">
        <w:rPr>
          <w:rFonts w:ascii="Times New Roman" w:eastAsia="Times New Roman" w:hAnsi="Times New Roman" w:cs="Times New Roman"/>
          <w:color w:val="000000"/>
          <w:kern w:val="0"/>
          <w:lang w:eastAsia="en-GB"/>
          <w14:ligatures w14:val="none"/>
        </w:rPr>
        <w:fldChar w:fldCharType="begin"/>
      </w:r>
      <w:r w:rsidR="00F97E8B">
        <w:rPr>
          <w:rFonts w:ascii="Times New Roman" w:eastAsia="Times New Roman" w:hAnsi="Times New Roman" w:cs="Times New Roman"/>
          <w:color w:val="000000"/>
          <w:kern w:val="0"/>
          <w:lang w:eastAsia="en-GB"/>
          <w14:ligatures w14:val="none"/>
        </w:rPr>
        <w:instrText xml:space="preserve"> ADDIN ZOTERO_ITEM CSL_CITATION {"citationID":"CnMAdDFu","properties":{"formattedCitation":"(Ladyman et al., 2013)","plainCitation":"(Ladyman et al., 2013)","noteIndex":0},"citationItems":[{"id":77,"uris":["http://zotero.org/users/10425122/items/NA65X9UE"],"itemData":{"id":77,"type":"article-journal","abstract":"Complex systems research is becoming ever more important in both the natural and social sciences. It is commonly implied that there is such a thing as a complex system, different examples of which are studied across many disciplines. However, there is no concise definition of a complex system, let alone a definition on which all scientists agree. We review various attempts to characterize a complex system, and consider a core set of features that are widely associated with complex systems in the literature and by those in the field. We argue that some of these features are neither necessary nor sufficient for complexity, and that some of them are too vague or confused to be of any analytical use. In order to bring mathematical rigour to the issue we then review some standard measures of complexity from the scientific literature, and offer a taxonomy for them, before arguing that the one that best captures the qualitative notion of the order produced by complex systems is that of the Statistical Complexity. Finally, we offer our own list of necessary conditions as a characterization of complexity. These conditions are qualitative and may not be jointly sufficient for complexity. We close with some suggestions for future work.","container-title":"European Journal for Philosophy of Science","DOI":"10.1007/s13194-012-0056-8","ISSN":"1879-4912, 1879-4920","issue":"1","journalAbbreviation":"Euro Jnl Phil Sci","language":"en","page":"33-67","source":"DOI.org (Crossref)","title":"What is a complex system?","volume":"3","author":[{"family":"Ladyman","given":"James"},{"family":"Lambert","given":"James"},{"family":"Wiesner","given":"Karoline"}],"issued":{"date-parts":[["2013",1]]}}}],"schema":"https://github.com/citation-style-language/schema/raw/master/csl-citation.json"} </w:instrText>
      </w:r>
      <w:r w:rsidR="00F97E8B">
        <w:rPr>
          <w:rFonts w:ascii="Times New Roman" w:eastAsia="Times New Roman" w:hAnsi="Times New Roman" w:cs="Times New Roman"/>
          <w:color w:val="000000"/>
          <w:kern w:val="0"/>
          <w:lang w:eastAsia="en-GB"/>
          <w14:ligatures w14:val="none"/>
        </w:rPr>
        <w:fldChar w:fldCharType="separate"/>
      </w:r>
      <w:r w:rsidR="00F97E8B">
        <w:rPr>
          <w:rFonts w:ascii="Times New Roman" w:eastAsia="Times New Roman" w:hAnsi="Times New Roman" w:cs="Times New Roman"/>
          <w:noProof/>
          <w:color w:val="000000"/>
          <w:kern w:val="0"/>
          <w:lang w:eastAsia="en-GB"/>
          <w14:ligatures w14:val="none"/>
        </w:rPr>
        <w:t>(Ladyman et al., 2013)</w:t>
      </w:r>
      <w:r w:rsidR="00F97E8B">
        <w:rPr>
          <w:rFonts w:ascii="Times New Roman" w:eastAsia="Times New Roman" w:hAnsi="Times New Roman" w:cs="Times New Roman"/>
          <w:color w:val="000000"/>
          <w:kern w:val="0"/>
          <w:lang w:eastAsia="en-GB"/>
          <w14:ligatures w14:val="none"/>
        </w:rPr>
        <w:fldChar w:fldCharType="end"/>
      </w:r>
      <w:r w:rsidR="00572F01" w:rsidRPr="00572F01">
        <w:rPr>
          <w:rFonts w:ascii="Times New Roman" w:eastAsia="Times New Roman" w:hAnsi="Times New Roman" w:cs="Times New Roman"/>
          <w:color w:val="000000"/>
          <w:kern w:val="0"/>
          <w:lang w:eastAsia="en-GB"/>
          <w14:ligatures w14:val="none"/>
        </w:rPr>
        <w:t>. </w:t>
      </w:r>
    </w:p>
    <w:p w14:paraId="371749C4" w14:textId="4D36976E" w:rsidR="0019234C" w:rsidRDefault="001876DD" w:rsidP="001876DD">
      <w:pPr>
        <w:spacing w:before="200" w:after="200"/>
        <w:jc w:val="both"/>
        <w:rPr>
          <w:rFonts w:ascii="Times New Roman" w:eastAsia="Times New Roman" w:hAnsi="Times New Roman" w:cs="Times New Roman"/>
          <w:color w:val="000000"/>
          <w:kern w:val="0"/>
          <w:lang w:val="en-US" w:eastAsia="en-GB"/>
          <w14:ligatures w14:val="none"/>
        </w:rPr>
      </w:pPr>
      <w:r w:rsidRPr="001876DD">
        <w:rPr>
          <w:rFonts w:ascii="Times New Roman" w:eastAsia="Times New Roman" w:hAnsi="Times New Roman" w:cs="Times New Roman"/>
          <w:color w:val="000000"/>
          <w:kern w:val="0"/>
          <w:lang w:val="en-US" w:eastAsia="en-GB"/>
          <w14:ligatures w14:val="none"/>
        </w:rPr>
        <w:t>This paper</w:t>
      </w:r>
      <w:r>
        <w:rPr>
          <w:rFonts w:ascii="Times New Roman" w:eastAsia="Times New Roman" w:hAnsi="Times New Roman" w:cs="Times New Roman"/>
          <w:color w:val="000000"/>
          <w:kern w:val="0"/>
          <w:lang w:val="en-US" w:eastAsia="en-GB"/>
          <w14:ligatures w14:val="none"/>
        </w:rPr>
        <w:t xml:space="preserve"> </w:t>
      </w:r>
      <w:r w:rsidR="00DC790F">
        <w:rPr>
          <w:rFonts w:ascii="Times New Roman" w:eastAsia="Times New Roman" w:hAnsi="Times New Roman" w:cs="Times New Roman"/>
          <w:color w:val="000000"/>
          <w:kern w:val="0"/>
          <w:lang w:val="en-US" w:eastAsia="en-GB"/>
          <w14:ligatures w14:val="none"/>
        </w:rPr>
        <w:t>adopts</w:t>
      </w:r>
      <w:r>
        <w:rPr>
          <w:rFonts w:ascii="Times New Roman" w:eastAsia="Times New Roman" w:hAnsi="Times New Roman" w:cs="Times New Roman"/>
          <w:color w:val="000000"/>
          <w:kern w:val="0"/>
          <w:lang w:val="en-US" w:eastAsia="en-GB"/>
          <w14:ligatures w14:val="none"/>
        </w:rPr>
        <w:t xml:space="preserve"> </w:t>
      </w:r>
      <w:r w:rsidR="00DC790F" w:rsidRPr="00DC790F">
        <w:rPr>
          <w:rFonts w:ascii="Times New Roman" w:eastAsia="Times New Roman" w:hAnsi="Times New Roman" w:cs="Times New Roman"/>
          <w:color w:val="000000"/>
          <w:kern w:val="0"/>
          <w:lang w:val="en-US" w:eastAsia="en-GB"/>
          <w14:ligatures w14:val="none"/>
        </w:rPr>
        <w:t xml:space="preserve">an </w:t>
      </w:r>
      <w:r w:rsidR="00DC790F">
        <w:rPr>
          <w:rFonts w:ascii="Times New Roman" w:eastAsia="Times New Roman" w:hAnsi="Times New Roman" w:cs="Times New Roman"/>
          <w:color w:val="000000"/>
          <w:kern w:val="0"/>
          <w:lang w:val="en-US" w:eastAsia="en-GB"/>
          <w14:ligatures w14:val="none"/>
        </w:rPr>
        <w:t xml:space="preserve">extension of the Causal Attitude Network [CAN] model, which aims at measuring a single attitude as a network of connected evaluative reactions </w:t>
      </w:r>
      <w:r w:rsidR="00DC790F">
        <w:rPr>
          <w:rFonts w:ascii="Times New Roman" w:eastAsia="Times New Roman" w:hAnsi="Times New Roman" w:cs="Times New Roman"/>
          <w:color w:val="000000"/>
          <w:kern w:val="0"/>
          <w:lang w:val="en-US" w:eastAsia="en-GB"/>
          <w14:ligatures w14:val="none"/>
        </w:rPr>
        <w:fldChar w:fldCharType="begin"/>
      </w:r>
      <w:r w:rsidR="00DC790F">
        <w:rPr>
          <w:rFonts w:ascii="Times New Roman" w:eastAsia="Times New Roman" w:hAnsi="Times New Roman" w:cs="Times New Roman"/>
          <w:color w:val="000000"/>
          <w:kern w:val="0"/>
          <w:lang w:val="en-US" w:eastAsia="en-GB"/>
          <w14:ligatures w14:val="none"/>
        </w:rPr>
        <w:instrText xml:space="preserve"> ADDIN ZOTERO_ITEM CSL_CITATION {"citationID":"uMobfZyd","properties":{"formattedCitation":"(Dalege et al., 2016)","plainCitation":"(Dalege et al., 2016)","noteIndex":0},"citationItems":[{"id":120,"uris":["http://zotero.org/users/10425122/items/6GF6YBZ7"],"itemData":{"id":120,"type":"article-journal","abstract":"This article introduces the Causal Attitude Network (CAN) model, which conceptualizes attitudes as networks consisting of evaluative reactions and interactions between these reactions. Relevant evaluative reactions include beliefs, feelings, and behaviors toward the attitude object. Interactions between these reactions arise through direct causal influences (e.g., the belief that snakes are dangerous causes fear of snakes) and mechanisms that support evaluative consistency between related contents of evaluative reactions (e.g., people tend to align their belief that snakes are useful with their belief that snakes help maintain ecological balance). In the CAN model, the structure of attitude networks conforms to a small-world structure: evaluative reactions that are similar to each other form tight clusters, which are connected by a sparser set of “shortcuts” between them. We argue that the CAN model provides a realistic formalized measurement model of attitudes and therefore fills a crucial gap in the attitude literature. Furthermore, the CAN model provides testable predictions for the structure of attitudes and how they develop, remain stable, and change over time. Attitude strength is conceptualized in terms of the connectivity of attitude networks and we show that this provides a parsimonious account of the differences between strong and weak attitudes. We discuss the CAN model in relation to possible extensions, implication for the assessment of attitudes, and possibilities for further study.","container-title":"Psychological Review","DOI":"10.1037/a0039802","ISSN":"1939-1471, 0033-295X","issue":"1","journalAbbreviation":"Psychological Review","language":"en","page":"2-22","source":"DOI.org (Crossref)","title":"Toward a formalized account of attitudes: The Causal Attitude Network (CAN) model.","title-short":"Toward a formalized account of attitudes","volume":"123","author":[{"family":"Dalege","given":"Jonas"},{"family":"Borsboom","given":"Denny"},{"family":"Harreveld","given":"Frenk","non-dropping-particle":"van"},{"family":"Berg","given":"Helma","non-dropping-particle":"van den"},{"family":"Conner","given":"Mark"},{"family":"Maas","given":"Han L. J.","non-dropping-particle":"van der"}],"issued":{"date-parts":[["2016",1]]}}}],"schema":"https://github.com/citation-style-language/schema/raw/master/csl-citation.json"} </w:instrText>
      </w:r>
      <w:r w:rsidR="00DC790F">
        <w:rPr>
          <w:rFonts w:ascii="Times New Roman" w:eastAsia="Times New Roman" w:hAnsi="Times New Roman" w:cs="Times New Roman"/>
          <w:color w:val="000000"/>
          <w:kern w:val="0"/>
          <w:lang w:val="en-US" w:eastAsia="en-GB"/>
          <w14:ligatures w14:val="none"/>
        </w:rPr>
        <w:fldChar w:fldCharType="separate"/>
      </w:r>
      <w:r w:rsidR="00DC790F">
        <w:rPr>
          <w:rFonts w:ascii="Times New Roman" w:eastAsia="Times New Roman" w:hAnsi="Times New Roman" w:cs="Times New Roman"/>
          <w:noProof/>
          <w:color w:val="000000"/>
          <w:kern w:val="0"/>
          <w:lang w:val="en-US" w:eastAsia="en-GB"/>
          <w14:ligatures w14:val="none"/>
        </w:rPr>
        <w:t>(Dalege et al., 2016)</w:t>
      </w:r>
      <w:r w:rsidR="00DC790F">
        <w:rPr>
          <w:rFonts w:ascii="Times New Roman" w:eastAsia="Times New Roman" w:hAnsi="Times New Roman" w:cs="Times New Roman"/>
          <w:color w:val="000000"/>
          <w:kern w:val="0"/>
          <w:lang w:val="en-US" w:eastAsia="en-GB"/>
          <w14:ligatures w14:val="none"/>
        </w:rPr>
        <w:fldChar w:fldCharType="end"/>
      </w:r>
      <w:r w:rsidR="00DC790F">
        <w:rPr>
          <w:rFonts w:ascii="Times New Roman" w:eastAsia="Times New Roman" w:hAnsi="Times New Roman" w:cs="Times New Roman"/>
          <w:color w:val="000000"/>
          <w:kern w:val="0"/>
          <w:lang w:val="en-US" w:eastAsia="en-GB"/>
          <w14:ligatures w14:val="none"/>
        </w:rPr>
        <w:t xml:space="preserve">. </w:t>
      </w:r>
      <w:r w:rsidR="00DC790F" w:rsidRPr="00DC790F">
        <w:rPr>
          <w:rFonts w:ascii="Times New Roman" w:eastAsia="Times New Roman" w:hAnsi="Times New Roman" w:cs="Times New Roman"/>
          <w:color w:val="000000"/>
          <w:kern w:val="0"/>
          <w:lang w:eastAsia="en-GB"/>
          <w14:ligatures w14:val="none"/>
        </w:rPr>
        <w:t>CAN conceptualizes an attitude as a high</w:t>
      </w:r>
      <w:r w:rsidR="0019234C" w:rsidRPr="0019234C">
        <w:rPr>
          <w:rFonts w:ascii="Times New Roman" w:eastAsia="Times New Roman" w:hAnsi="Times New Roman" w:cs="Times New Roman"/>
          <w:color w:val="000000"/>
          <w:kern w:val="0"/>
          <w:lang w:val="en-US" w:eastAsia="en-GB"/>
          <w14:ligatures w14:val="none"/>
        </w:rPr>
        <w:t>er</w:t>
      </w:r>
      <w:r w:rsidR="00DC790F" w:rsidRPr="00DC790F">
        <w:rPr>
          <w:rFonts w:ascii="Times New Roman" w:eastAsia="Times New Roman" w:hAnsi="Times New Roman" w:cs="Times New Roman"/>
          <w:color w:val="000000"/>
          <w:kern w:val="0"/>
          <w:lang w:eastAsia="en-GB"/>
          <w14:ligatures w14:val="none"/>
        </w:rPr>
        <w:t xml:space="preserve">-level construct </w:t>
      </w:r>
      <w:r w:rsidR="000E4E7F" w:rsidRPr="000E4E7F">
        <w:rPr>
          <w:rFonts w:ascii="Times New Roman" w:eastAsia="Times New Roman" w:hAnsi="Times New Roman" w:cs="Times New Roman"/>
          <w:color w:val="000000"/>
          <w:kern w:val="0"/>
          <w:lang w:val="en-US" w:eastAsia="en-GB"/>
          <w14:ligatures w14:val="none"/>
        </w:rPr>
        <w:t>that</w:t>
      </w:r>
      <w:r w:rsidR="000E4E7F">
        <w:rPr>
          <w:rFonts w:ascii="Times New Roman" w:eastAsia="Times New Roman" w:hAnsi="Times New Roman" w:cs="Times New Roman"/>
          <w:color w:val="000000"/>
          <w:kern w:val="0"/>
          <w:lang w:val="en-US" w:eastAsia="en-GB"/>
          <w14:ligatures w14:val="none"/>
        </w:rPr>
        <w:t xml:space="preserve"> emerges</w:t>
      </w:r>
      <w:r w:rsidR="00DC790F" w:rsidRPr="00DC790F">
        <w:rPr>
          <w:rFonts w:ascii="Times New Roman" w:eastAsia="Times New Roman" w:hAnsi="Times New Roman" w:cs="Times New Roman"/>
          <w:color w:val="000000"/>
          <w:kern w:val="0"/>
          <w:lang w:eastAsia="en-GB"/>
          <w14:ligatures w14:val="none"/>
        </w:rPr>
        <w:t xml:space="preserve"> from interactions </w:t>
      </w:r>
      <w:r w:rsidR="000E4E7F" w:rsidRPr="000E4E7F">
        <w:rPr>
          <w:rFonts w:ascii="Times New Roman" w:eastAsia="Times New Roman" w:hAnsi="Times New Roman" w:cs="Times New Roman"/>
          <w:color w:val="000000"/>
          <w:kern w:val="0"/>
          <w:lang w:val="en-US" w:eastAsia="en-GB"/>
          <w14:ligatures w14:val="none"/>
        </w:rPr>
        <w:t>among</w:t>
      </w:r>
      <w:r w:rsidR="00DC790F" w:rsidRPr="00DC790F">
        <w:rPr>
          <w:rFonts w:ascii="Times New Roman" w:eastAsia="Times New Roman" w:hAnsi="Times New Roman" w:cs="Times New Roman"/>
          <w:color w:val="000000"/>
          <w:kern w:val="0"/>
          <w:lang w:eastAsia="en-GB"/>
          <w14:ligatures w14:val="none"/>
        </w:rPr>
        <w:t xml:space="preserve"> lower-order </w:t>
      </w:r>
      <w:r w:rsidR="00DC790F" w:rsidRPr="00DC790F">
        <w:rPr>
          <w:rFonts w:ascii="Times New Roman" w:eastAsia="Times New Roman" w:hAnsi="Times New Roman" w:cs="Times New Roman"/>
          <w:color w:val="000000"/>
          <w:kern w:val="0"/>
          <w:lang w:val="en-US" w:eastAsia="en-GB"/>
          <w14:ligatures w14:val="none"/>
        </w:rPr>
        <w:t>entities</w:t>
      </w:r>
      <w:r w:rsidR="00DC790F" w:rsidRPr="00DC790F">
        <w:rPr>
          <w:rFonts w:ascii="Times New Roman" w:eastAsia="Times New Roman" w:hAnsi="Times New Roman" w:cs="Times New Roman"/>
          <w:color w:val="000000"/>
          <w:kern w:val="0"/>
          <w:lang w:eastAsia="en-GB"/>
          <w14:ligatures w14:val="none"/>
        </w:rPr>
        <w:t xml:space="preserve">, which can be measured through </w:t>
      </w:r>
      <w:r w:rsidR="000E4E7F" w:rsidRPr="000E4E7F">
        <w:rPr>
          <w:rFonts w:ascii="Times New Roman" w:eastAsia="Times New Roman" w:hAnsi="Times New Roman" w:cs="Times New Roman"/>
          <w:color w:val="000000"/>
          <w:kern w:val="0"/>
          <w:lang w:val="en-US" w:eastAsia="en-GB"/>
          <w14:ligatures w14:val="none"/>
        </w:rPr>
        <w:t>standard</w:t>
      </w:r>
      <w:r w:rsidR="000E4E7F">
        <w:rPr>
          <w:rFonts w:ascii="Times New Roman" w:eastAsia="Times New Roman" w:hAnsi="Times New Roman" w:cs="Times New Roman"/>
          <w:color w:val="000000"/>
          <w:kern w:val="0"/>
          <w:lang w:val="en-US" w:eastAsia="en-GB"/>
          <w14:ligatures w14:val="none"/>
        </w:rPr>
        <w:t xml:space="preserve"> attitudinal </w:t>
      </w:r>
      <w:r w:rsidR="00DC790F" w:rsidRPr="00DC790F">
        <w:rPr>
          <w:rFonts w:ascii="Times New Roman" w:eastAsia="Times New Roman" w:hAnsi="Times New Roman" w:cs="Times New Roman"/>
          <w:color w:val="000000"/>
          <w:kern w:val="0"/>
          <w:lang w:eastAsia="en-GB"/>
          <w14:ligatures w14:val="none"/>
        </w:rPr>
        <w:t xml:space="preserve">survey questions. </w:t>
      </w:r>
      <w:r w:rsidR="0019234C" w:rsidRPr="0019234C">
        <w:rPr>
          <w:rFonts w:ascii="Times New Roman" w:eastAsia="Times New Roman" w:hAnsi="Times New Roman" w:cs="Times New Roman"/>
          <w:color w:val="000000"/>
          <w:kern w:val="0"/>
          <w:lang w:val="en-US" w:eastAsia="en-GB"/>
          <w14:ligatures w14:val="none"/>
        </w:rPr>
        <w:t xml:space="preserve">CAN </w:t>
      </w:r>
      <w:r w:rsidR="0019234C">
        <w:rPr>
          <w:rFonts w:ascii="Times New Roman" w:eastAsia="Times New Roman" w:hAnsi="Times New Roman" w:cs="Times New Roman"/>
          <w:color w:val="000000"/>
          <w:kern w:val="0"/>
          <w:lang w:val="en-US" w:eastAsia="en-GB"/>
          <w14:ligatures w14:val="none"/>
        </w:rPr>
        <w:t>renders</w:t>
      </w:r>
      <w:r w:rsidR="0019234C" w:rsidRPr="0019234C">
        <w:rPr>
          <w:rFonts w:ascii="Times New Roman" w:eastAsia="Times New Roman" w:hAnsi="Times New Roman" w:cs="Times New Roman"/>
          <w:color w:val="000000"/>
          <w:kern w:val="0"/>
          <w:lang w:val="en-US" w:eastAsia="en-GB"/>
          <w14:ligatures w14:val="none"/>
        </w:rPr>
        <w:t xml:space="preserve"> survey items a</w:t>
      </w:r>
      <w:r w:rsidR="0019234C">
        <w:rPr>
          <w:rFonts w:ascii="Times New Roman" w:eastAsia="Times New Roman" w:hAnsi="Times New Roman" w:cs="Times New Roman"/>
          <w:color w:val="000000"/>
          <w:kern w:val="0"/>
          <w:lang w:val="en-US" w:eastAsia="en-GB"/>
          <w14:ligatures w14:val="none"/>
        </w:rPr>
        <w:t xml:space="preserve">s nodes of a </w:t>
      </w:r>
      <w:r w:rsidR="000E4E7F">
        <w:rPr>
          <w:rFonts w:ascii="Times New Roman" w:eastAsia="Times New Roman" w:hAnsi="Times New Roman" w:cs="Times New Roman"/>
          <w:color w:val="000000"/>
          <w:kern w:val="0"/>
          <w:lang w:val="en-US" w:eastAsia="en-GB"/>
          <w14:ligatures w14:val="none"/>
        </w:rPr>
        <w:t>network and</w:t>
      </w:r>
      <w:r w:rsidR="0019234C">
        <w:rPr>
          <w:rFonts w:ascii="Times New Roman" w:eastAsia="Times New Roman" w:hAnsi="Times New Roman" w:cs="Times New Roman"/>
          <w:color w:val="000000"/>
          <w:kern w:val="0"/>
          <w:lang w:val="en-US" w:eastAsia="en-GB"/>
          <w14:ligatures w14:val="none"/>
        </w:rPr>
        <w:t xml:space="preserve"> estimates their conditional associations. </w:t>
      </w:r>
      <w:r w:rsidR="000E4E7F" w:rsidRPr="000E4E7F">
        <w:rPr>
          <w:rFonts w:ascii="Times New Roman" w:eastAsia="Times New Roman" w:hAnsi="Times New Roman" w:cs="Times New Roman"/>
          <w:color w:val="000000"/>
          <w:kern w:val="0"/>
          <w:lang w:val="en-US" w:eastAsia="en-GB"/>
          <w14:ligatures w14:val="none"/>
        </w:rPr>
        <w:t>These associations are represented as weighted, undirected network edges indicative of the influence between evaluative reactions form</w:t>
      </w:r>
      <w:r w:rsidR="000E4E7F">
        <w:rPr>
          <w:rFonts w:ascii="Times New Roman" w:eastAsia="Times New Roman" w:hAnsi="Times New Roman" w:cs="Times New Roman"/>
          <w:color w:val="000000"/>
          <w:kern w:val="0"/>
          <w:lang w:val="en-US" w:eastAsia="en-GB"/>
          <w14:ligatures w14:val="none"/>
        </w:rPr>
        <w:t>ing</w:t>
      </w:r>
      <w:r w:rsidR="000E4E7F" w:rsidRPr="000E4E7F">
        <w:rPr>
          <w:rFonts w:ascii="Times New Roman" w:eastAsia="Times New Roman" w:hAnsi="Times New Roman" w:cs="Times New Roman"/>
          <w:color w:val="000000"/>
          <w:kern w:val="0"/>
          <w:lang w:val="en-US" w:eastAsia="en-GB"/>
          <w14:ligatures w14:val="none"/>
        </w:rPr>
        <w:t xml:space="preserve"> the attitude network.</w:t>
      </w:r>
      <w:r w:rsidR="000E4E7F">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en-US" w:eastAsia="en-GB"/>
          <w14:ligatures w14:val="none"/>
        </w:rPr>
        <w:t xml:space="preserve">However, CAN is not suited </w:t>
      </w:r>
      <w:r w:rsidR="00DC790F">
        <w:rPr>
          <w:rFonts w:ascii="Times New Roman" w:eastAsia="Times New Roman" w:hAnsi="Times New Roman" w:cs="Times New Roman"/>
          <w:color w:val="000000"/>
          <w:kern w:val="0"/>
          <w:lang w:val="en-US" w:eastAsia="en-GB"/>
          <w14:ligatures w14:val="none"/>
        </w:rPr>
        <w:t xml:space="preserve">to address the complexity of the network of determinants of vaccine hesitancy, which is not only attitudinal in kind. </w:t>
      </w:r>
      <w:r w:rsidR="0019234C">
        <w:rPr>
          <w:rFonts w:ascii="Times New Roman" w:eastAsia="Times New Roman" w:hAnsi="Times New Roman" w:cs="Times New Roman"/>
          <w:color w:val="000000"/>
          <w:kern w:val="0"/>
          <w:lang w:val="en-US" w:eastAsia="en-GB"/>
          <w14:ligatures w14:val="none"/>
        </w:rPr>
        <w:t xml:space="preserve">Therefore, this paper adopts a </w:t>
      </w:r>
      <w:r w:rsidR="0019234C" w:rsidRPr="00572F01">
        <w:rPr>
          <w:rFonts w:ascii="Times New Roman" w:eastAsia="Times New Roman" w:hAnsi="Times New Roman" w:cs="Times New Roman"/>
          <w:color w:val="000000"/>
          <w:kern w:val="0"/>
          <w:lang w:eastAsia="en-GB"/>
          <w14:ligatures w14:val="none"/>
        </w:rPr>
        <w:t>“Broad Attitude Network”</w:t>
      </w:r>
      <w:r w:rsidR="0019234C" w:rsidRPr="00F97E8B">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en-US" w:eastAsia="en-GB"/>
          <w14:ligatures w14:val="none"/>
        </w:rPr>
        <w:t>model</w:t>
      </w:r>
      <w:r w:rsidR="0036772D">
        <w:rPr>
          <w:rFonts w:ascii="Times New Roman" w:eastAsia="Times New Roman" w:hAnsi="Times New Roman" w:cs="Times New Roman"/>
          <w:color w:val="000000"/>
          <w:kern w:val="0"/>
          <w:lang w:val="en-US" w:eastAsia="en-GB"/>
          <w14:ligatures w14:val="none"/>
        </w:rPr>
        <w:t>, in which nodes can be single attitudes, sociodemographic variables, or self-reported behaviors</w:t>
      </w:r>
      <w:r w:rsidR="0019234C">
        <w:rPr>
          <w:rFonts w:ascii="Times New Roman" w:eastAsia="Times New Roman" w:hAnsi="Times New Roman" w:cs="Times New Roman"/>
          <w:color w:val="000000"/>
          <w:kern w:val="0"/>
          <w:lang w:val="en-US" w:eastAsia="en-GB"/>
          <w14:ligatures w14:val="none"/>
        </w:rPr>
        <w:t xml:space="preserve"> </w:t>
      </w:r>
      <w:r w:rsidR="0019234C">
        <w:rPr>
          <w:rFonts w:ascii="Times New Roman" w:eastAsia="Times New Roman" w:hAnsi="Times New Roman" w:cs="Times New Roman"/>
          <w:color w:val="000000"/>
          <w:kern w:val="0"/>
          <w:lang w:val="it-IT" w:eastAsia="en-GB"/>
          <w14:ligatures w14:val="none"/>
        </w:rPr>
        <w:fldChar w:fldCharType="begin"/>
      </w:r>
      <w:r w:rsidR="00740145">
        <w:rPr>
          <w:rFonts w:ascii="Times New Roman" w:eastAsia="Times New Roman" w:hAnsi="Times New Roman" w:cs="Times New Roman"/>
          <w:color w:val="000000"/>
          <w:kern w:val="0"/>
          <w:lang w:val="en-US" w:eastAsia="en-GB"/>
          <w14:ligatures w14:val="none"/>
        </w:rPr>
        <w:instrText xml:space="preserve"> ADDIN ZOTERO_ITEM CSL_CITATION {"citationID":"TSxBFo7S","properties":{"formattedCitation":"(Chambon, Dalege, et al., 2022)","plainCitation":"(Chambon, Dalege, et al., 2022)","noteIndex":0},"citationItems":[{"id":138,"uris":["http://zotero.org/users/10425122/items/MGNV5HJN"],"itemData":{"id":138,"type":"article-journal","abstract":"Preventive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¼ 1,022) was conducted with subsamples from the United Kingdom (n ¼ 502) and the Netherlands (n ¼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 1948-5514","issue":"1","journalAbbreviation":"Social Psychological and Personality Science","language":"en","page":"233-245","source":"DOI.org (Crossref)","title":"A Psychological Network Approach to Attitudes and Preventive Behaviors During Pandemics: A COVID-19 Study in the United Kingdom and the Netherlands","title-short":"A Psychological Network Approach to Attitudes and Preventive Behaviors During Pandemics","volume":"13","author":[{"family":"Chambon","given":"Monique"},{"family":"Dalege","given":"Jonas"},{"family":"Elberse","given":"Janneke E."},{"family":"Harreveld","given":"Frenk","non-dropping-particle":"van"}],"issued":{"date-parts":[["2022",1]]}}}],"schema":"https://github.com/citation-style-language/schema/raw/master/csl-citation.json"} </w:instrText>
      </w:r>
      <w:r w:rsidR="0019234C">
        <w:rPr>
          <w:rFonts w:ascii="Times New Roman" w:eastAsia="Times New Roman" w:hAnsi="Times New Roman" w:cs="Times New Roman"/>
          <w:color w:val="000000"/>
          <w:kern w:val="0"/>
          <w:lang w:val="it-IT" w:eastAsia="en-GB"/>
          <w14:ligatures w14:val="none"/>
        </w:rPr>
        <w:fldChar w:fldCharType="separate"/>
      </w:r>
      <w:r w:rsidR="00740145">
        <w:rPr>
          <w:rFonts w:ascii="Times New Roman" w:eastAsia="Times New Roman" w:hAnsi="Times New Roman" w:cs="Times New Roman"/>
          <w:noProof/>
          <w:color w:val="000000"/>
          <w:kern w:val="0"/>
          <w:lang w:val="en-US" w:eastAsia="en-GB"/>
          <w14:ligatures w14:val="none"/>
        </w:rPr>
        <w:t>(Chambon, Dalege, et al., 2022)</w:t>
      </w:r>
      <w:r w:rsidR="0019234C">
        <w:rPr>
          <w:rFonts w:ascii="Times New Roman" w:eastAsia="Times New Roman" w:hAnsi="Times New Roman" w:cs="Times New Roman"/>
          <w:color w:val="000000"/>
          <w:kern w:val="0"/>
          <w:lang w:val="it-IT" w:eastAsia="en-GB"/>
          <w14:ligatures w14:val="none"/>
        </w:rPr>
        <w:fldChar w:fldCharType="end"/>
      </w:r>
      <w:r w:rsidR="0019234C" w:rsidRPr="00572F01">
        <w:rPr>
          <w:rFonts w:ascii="Times New Roman" w:eastAsia="Times New Roman" w:hAnsi="Times New Roman" w:cs="Times New Roman"/>
          <w:color w:val="000000"/>
          <w:kern w:val="0"/>
          <w:lang w:eastAsia="en-GB"/>
          <w14:ligatures w14:val="none"/>
        </w:rPr>
        <w:t xml:space="preserve">. </w:t>
      </w:r>
      <w:r w:rsidR="0019234C" w:rsidRPr="0019234C">
        <w:rPr>
          <w:rFonts w:ascii="Times New Roman" w:eastAsia="Times New Roman" w:hAnsi="Times New Roman" w:cs="Times New Roman"/>
          <w:color w:val="000000"/>
          <w:kern w:val="0"/>
          <w:lang w:val="en-US" w:eastAsia="en-GB"/>
          <w14:ligatures w14:val="none"/>
        </w:rPr>
        <w:t xml:space="preserve">This framework </w:t>
      </w:r>
      <w:r w:rsidR="0019234C">
        <w:rPr>
          <w:rFonts w:ascii="Times New Roman" w:eastAsia="Times New Roman" w:hAnsi="Times New Roman" w:cs="Times New Roman"/>
          <w:color w:val="000000"/>
          <w:kern w:val="0"/>
          <w:lang w:val="en-US" w:eastAsia="en-GB"/>
          <w14:ligatures w14:val="none"/>
        </w:rPr>
        <w:t>allows</w:t>
      </w:r>
      <w:r w:rsidR="0019234C" w:rsidRPr="0019234C">
        <w:rPr>
          <w:rFonts w:ascii="Times New Roman" w:eastAsia="Times New Roman" w:hAnsi="Times New Roman" w:cs="Times New Roman"/>
          <w:color w:val="000000"/>
          <w:kern w:val="0"/>
          <w:lang w:val="en-US" w:eastAsia="en-GB"/>
          <w14:ligatures w14:val="none"/>
        </w:rPr>
        <w:t xml:space="preserve"> us to examine </w:t>
      </w:r>
      <w:r w:rsidR="0019234C">
        <w:rPr>
          <w:rFonts w:ascii="Times New Roman" w:eastAsia="Times New Roman" w:hAnsi="Times New Roman" w:cs="Times New Roman"/>
          <w:color w:val="000000"/>
          <w:kern w:val="0"/>
          <w:lang w:val="en-US" w:eastAsia="en-GB"/>
          <w14:ligatures w14:val="none"/>
        </w:rPr>
        <w:t xml:space="preserve">a wider set of variables, and to reconstruct </w:t>
      </w:r>
      <w:r w:rsidR="0019234C" w:rsidRPr="0019234C">
        <w:rPr>
          <w:rFonts w:ascii="Times New Roman" w:eastAsia="Times New Roman" w:hAnsi="Times New Roman" w:cs="Times New Roman"/>
          <w:color w:val="000000"/>
          <w:kern w:val="0"/>
          <w:lang w:val="en-US" w:eastAsia="en-GB"/>
          <w14:ligatures w14:val="none"/>
        </w:rPr>
        <w:t>the multivariate relationships existing bet</w:t>
      </w:r>
      <w:r w:rsidR="0019234C">
        <w:rPr>
          <w:rFonts w:ascii="Times New Roman" w:eastAsia="Times New Roman" w:hAnsi="Times New Roman" w:cs="Times New Roman"/>
          <w:color w:val="000000"/>
          <w:kern w:val="0"/>
          <w:lang w:val="en-US" w:eastAsia="en-GB"/>
          <w14:ligatures w14:val="none"/>
        </w:rPr>
        <w:t>ween the theoretical predictors of hesitancy we discussed in Section</w:t>
      </w:r>
      <w:r w:rsidR="000E4E7F">
        <w:rPr>
          <w:rFonts w:ascii="Times New Roman" w:eastAsia="Times New Roman" w:hAnsi="Times New Roman" w:cs="Times New Roman"/>
          <w:color w:val="000000"/>
          <w:kern w:val="0"/>
          <w:lang w:val="en-US" w:eastAsia="en-GB"/>
          <w14:ligatures w14:val="none"/>
        </w:rPr>
        <w:t xml:space="preserve"> 2.1</w:t>
      </w:r>
      <w:r w:rsidR="0019234C">
        <w:rPr>
          <w:rFonts w:ascii="Times New Roman" w:eastAsia="Times New Roman" w:hAnsi="Times New Roman" w:cs="Times New Roman"/>
          <w:color w:val="000000"/>
          <w:kern w:val="0"/>
          <w:lang w:val="en-US" w:eastAsia="en-GB"/>
          <w14:ligatures w14:val="none"/>
        </w:rPr>
        <w:t xml:space="preserve">. </w:t>
      </w:r>
    </w:p>
    <w:p w14:paraId="38CFFC14" w14:textId="43AE369B" w:rsidR="0019234C" w:rsidRPr="0019234C" w:rsidRDefault="0019234C" w:rsidP="001876DD">
      <w:pPr>
        <w:spacing w:before="200" w:after="200"/>
        <w:jc w:val="both"/>
        <w:rPr>
          <w:rFonts w:ascii="Times New Roman" w:eastAsia="Times New Roman" w:hAnsi="Times New Roman" w:cs="Times New Roman"/>
          <w:color w:val="000000"/>
          <w:kern w:val="0"/>
          <w:lang w:val="en-US" w:eastAsia="en-GB"/>
          <w14:ligatures w14:val="none"/>
        </w:rPr>
      </w:pPr>
      <w:r w:rsidRPr="00572F01">
        <w:rPr>
          <w:rFonts w:ascii="Times New Roman" w:eastAsia="Times New Roman" w:hAnsi="Times New Roman" w:cs="Times New Roman"/>
          <w:color w:val="000000"/>
          <w:kern w:val="0"/>
          <w:lang w:eastAsia="en-GB"/>
          <w14:ligatures w14:val="none"/>
        </w:rPr>
        <w:t xml:space="preserve">Network estimation of multivariate data is implemented through graphical models. </w:t>
      </w:r>
      <w:r w:rsidRPr="0019234C">
        <w:rPr>
          <w:rFonts w:ascii="Times New Roman" w:eastAsia="Times New Roman" w:hAnsi="Times New Roman" w:cs="Times New Roman"/>
          <w:color w:val="000000"/>
          <w:kern w:val="0"/>
          <w:lang w:val="en-US" w:eastAsia="en-GB"/>
          <w14:ligatures w14:val="none"/>
        </w:rPr>
        <w:t xml:space="preserve">Broad </w:t>
      </w:r>
      <w:r w:rsidRPr="00572F01">
        <w:rPr>
          <w:rFonts w:ascii="Times New Roman" w:eastAsia="Times New Roman" w:hAnsi="Times New Roman" w:cs="Times New Roman"/>
          <w:color w:val="000000"/>
          <w:kern w:val="0"/>
          <w:lang w:eastAsia="en-GB"/>
          <w14:ligatures w14:val="none"/>
        </w:rPr>
        <w:t xml:space="preserve">Attitude </w:t>
      </w:r>
      <w:r w:rsidRPr="0019234C">
        <w:rPr>
          <w:rFonts w:ascii="Times New Roman" w:eastAsia="Times New Roman" w:hAnsi="Times New Roman" w:cs="Times New Roman"/>
          <w:color w:val="000000"/>
          <w:kern w:val="0"/>
          <w:lang w:val="en-US" w:eastAsia="en-GB"/>
          <w14:ligatures w14:val="none"/>
        </w:rPr>
        <w:t>N</w:t>
      </w:r>
      <w:r w:rsidRPr="00572F01">
        <w:rPr>
          <w:rFonts w:ascii="Times New Roman" w:eastAsia="Times New Roman" w:hAnsi="Times New Roman" w:cs="Times New Roman"/>
          <w:color w:val="000000"/>
          <w:kern w:val="0"/>
          <w:lang w:eastAsia="en-GB"/>
          <w14:ligatures w14:val="none"/>
        </w:rPr>
        <w:t xml:space="preserve">etworks </w:t>
      </w:r>
      <w:r w:rsidR="000E4E7F" w:rsidRPr="000E4E7F">
        <w:rPr>
          <w:rFonts w:ascii="Times New Roman" w:eastAsia="Times New Roman" w:hAnsi="Times New Roman" w:cs="Times New Roman"/>
          <w:color w:val="000000"/>
          <w:kern w:val="0"/>
          <w:lang w:val="en-US" w:eastAsia="en-GB"/>
          <w14:ligatures w14:val="none"/>
        </w:rPr>
        <w:t>are</w:t>
      </w:r>
      <w:r w:rsidR="000E4E7F">
        <w:rPr>
          <w:rFonts w:ascii="Times New Roman" w:eastAsia="Times New Roman" w:hAnsi="Times New Roman" w:cs="Times New Roman"/>
          <w:color w:val="000000"/>
          <w:kern w:val="0"/>
          <w:lang w:val="en-US" w:eastAsia="en-GB"/>
          <w14:ligatures w14:val="none"/>
        </w:rPr>
        <w:t xml:space="preserve"> based</w:t>
      </w:r>
      <w:r w:rsidRPr="00572F01">
        <w:rPr>
          <w:rFonts w:ascii="Times New Roman" w:eastAsia="Times New Roman" w:hAnsi="Times New Roman" w:cs="Times New Roman"/>
          <w:color w:val="000000"/>
          <w:kern w:val="0"/>
          <w:lang w:eastAsia="en-GB"/>
          <w14:ligatures w14:val="none"/>
        </w:rPr>
        <w:t xml:space="preserve"> on a special type of graphical model called Pairwise Random Mar</w:t>
      </w:r>
      <w:r w:rsidR="004A227D" w:rsidRPr="004A227D">
        <w:rPr>
          <w:rFonts w:ascii="Times New Roman" w:eastAsia="Times New Roman" w:hAnsi="Times New Roman" w:cs="Times New Roman"/>
          <w:color w:val="000000"/>
          <w:kern w:val="0"/>
          <w:lang w:val="en-US" w:eastAsia="en-GB"/>
          <w14:ligatures w14:val="none"/>
        </w:rPr>
        <w:t>o</w:t>
      </w:r>
      <w:r w:rsidRPr="00572F01">
        <w:rPr>
          <w:rFonts w:ascii="Times New Roman" w:eastAsia="Times New Roman" w:hAnsi="Times New Roman" w:cs="Times New Roman"/>
          <w:color w:val="000000"/>
          <w:kern w:val="0"/>
          <w:lang w:eastAsia="en-GB"/>
          <w14:ligatures w14:val="none"/>
        </w:rPr>
        <w:t xml:space="preserve">kv Fields [PMRF] </w:t>
      </w:r>
      <w:r>
        <w:rPr>
          <w:rFonts w:ascii="Times New Roman" w:eastAsia="Times New Roman" w:hAnsi="Times New Roman" w:cs="Times New Roman"/>
          <w:color w:val="000000"/>
          <w:kern w:val="0"/>
          <w:lang w:eastAsia="en-GB"/>
          <w14:ligatures w14:val="none"/>
        </w:rPr>
        <w:fldChar w:fldCharType="begin"/>
      </w:r>
      <w:r>
        <w:rPr>
          <w:rFonts w:ascii="Times New Roman" w:eastAsia="Times New Roman" w:hAnsi="Times New Roman" w:cs="Times New Roman"/>
          <w:color w:val="000000"/>
          <w:kern w:val="0"/>
          <w:lang w:eastAsia="en-GB"/>
          <w14:ligatures w14:val="none"/>
        </w:rPr>
        <w:instrText xml:space="preserve"> ADDIN ZOTERO_ITEM CSL_CITATION {"citationID":"D6PGLiRA","properties":{"formattedCitation":"(Lauritzen, 1996)","plainCitation":"(Lauritzen, 1996)","noteIndex":0},"citationItems":[{"id":427,"uris":["http://zotero.org/users/10425122/items/Z8CE9F4K"],"itemData":{"id":427,"type":"book","publisher":"Clarendon Press","title":"Graphical models","volume":"17","author":[{"family":"Lauritzen","given":"Steffen L"}],"issued":{"date-parts":[["1996"]]}}}],"schema":"https://github.com/citation-style-language/schema/raw/master/csl-citation.json"}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(Lauritzen, 1996)</w:t>
      </w:r>
      <w:r>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The edges of a PMRF </w:t>
      </w:r>
      <w:r w:rsidR="0036772D" w:rsidRPr="0036772D">
        <w:rPr>
          <w:rFonts w:ascii="Times New Roman" w:eastAsia="Times New Roman" w:hAnsi="Times New Roman" w:cs="Times New Roman"/>
          <w:color w:val="000000"/>
          <w:kern w:val="0"/>
          <w:lang w:val="en-US" w:eastAsia="en-GB"/>
          <w14:ligatures w14:val="none"/>
        </w:rPr>
        <w:t xml:space="preserve">are indicative of the unique variance shared </w:t>
      </w:r>
      <w:r w:rsidR="0036772D">
        <w:rPr>
          <w:rFonts w:ascii="Times New Roman" w:eastAsia="Times New Roman" w:hAnsi="Times New Roman" w:cs="Times New Roman"/>
          <w:color w:val="000000"/>
          <w:kern w:val="0"/>
          <w:lang w:val="en-US" w:eastAsia="en-GB"/>
          <w14:ligatures w14:val="none"/>
        </w:rPr>
        <w:t>by pairs of network nodes</w:t>
      </w:r>
      <w:r w:rsidRPr="00572F01">
        <w:rPr>
          <w:rFonts w:ascii="Times New Roman" w:eastAsia="Times New Roman" w:hAnsi="Times New Roman" w:cs="Times New Roman"/>
          <w:color w:val="000000"/>
          <w:kern w:val="0"/>
          <w:lang w:eastAsia="en-GB"/>
          <w14:ligatures w14:val="none"/>
        </w:rPr>
        <w:t xml:space="preserve">. </w:t>
      </w:r>
      <w:r w:rsidR="000E4E7F" w:rsidRPr="000E4E7F">
        <w:rPr>
          <w:rFonts w:ascii="Times New Roman" w:eastAsia="Times New Roman" w:hAnsi="Times New Roman" w:cs="Times New Roman"/>
          <w:color w:val="000000"/>
          <w:kern w:val="0"/>
          <w:lang w:val="en-US" w:eastAsia="en-GB"/>
          <w14:ligatures w14:val="none"/>
        </w:rPr>
        <w:t>Accordin</w:t>
      </w:r>
      <w:r w:rsidR="000E4E7F">
        <w:rPr>
          <w:rFonts w:ascii="Times New Roman" w:eastAsia="Times New Roman" w:hAnsi="Times New Roman" w:cs="Times New Roman"/>
          <w:color w:val="000000"/>
          <w:kern w:val="0"/>
          <w:lang w:val="en-US" w:eastAsia="en-GB"/>
          <w14:ligatures w14:val="none"/>
        </w:rPr>
        <w:t>gly</w:t>
      </w:r>
      <w:r w:rsidRPr="00572F01">
        <w:rPr>
          <w:rFonts w:ascii="Times New Roman" w:eastAsia="Times New Roman" w:hAnsi="Times New Roman" w:cs="Times New Roman"/>
          <w:color w:val="000000"/>
          <w:kern w:val="0"/>
          <w:lang w:eastAsia="en-GB"/>
          <w14:ligatures w14:val="none"/>
        </w:rPr>
        <w:t xml:space="preserve">, two nodes are connected if -after controlling for </w:t>
      </w:r>
      <w:r w:rsidR="000E4E7F" w:rsidRPr="000E4E7F">
        <w:rPr>
          <w:rFonts w:ascii="Times New Roman" w:eastAsia="Times New Roman" w:hAnsi="Times New Roman" w:cs="Times New Roman"/>
          <w:color w:val="000000"/>
          <w:kern w:val="0"/>
          <w:lang w:val="en-US" w:eastAsia="en-GB"/>
          <w14:ligatures w14:val="none"/>
        </w:rPr>
        <w:t>each</w:t>
      </w:r>
      <w:r w:rsidRPr="00572F01">
        <w:rPr>
          <w:rFonts w:ascii="Times New Roman" w:eastAsia="Times New Roman" w:hAnsi="Times New Roman" w:cs="Times New Roman"/>
          <w:color w:val="000000"/>
          <w:kern w:val="0"/>
          <w:lang w:eastAsia="en-GB"/>
          <w14:ligatures w14:val="none"/>
        </w:rPr>
        <w:t xml:space="preserve"> other</w:t>
      </w:r>
      <w:r w:rsidR="000E4E7F" w:rsidRPr="000E4E7F">
        <w:rPr>
          <w:rFonts w:ascii="Times New Roman" w:eastAsia="Times New Roman" w:hAnsi="Times New Roman" w:cs="Times New Roman"/>
          <w:color w:val="000000"/>
          <w:kern w:val="0"/>
          <w:lang w:val="en-US" w:eastAsia="en-GB"/>
          <w14:ligatures w14:val="none"/>
        </w:rPr>
        <w:t xml:space="preserve"> </w:t>
      </w:r>
      <w:r w:rsidR="000E4E7F">
        <w:rPr>
          <w:rFonts w:ascii="Times New Roman" w:eastAsia="Times New Roman" w:hAnsi="Times New Roman" w:cs="Times New Roman"/>
          <w:color w:val="000000"/>
          <w:kern w:val="0"/>
          <w:lang w:val="en-US" w:eastAsia="en-GB"/>
          <w14:ligatures w14:val="none"/>
        </w:rPr>
        <w:t>variable in the model</w:t>
      </w:r>
      <w:r w:rsidRPr="00572F01">
        <w:rPr>
          <w:rFonts w:ascii="Times New Roman" w:eastAsia="Times New Roman" w:hAnsi="Times New Roman" w:cs="Times New Roman"/>
          <w:color w:val="000000"/>
          <w:kern w:val="0"/>
          <w:lang w:eastAsia="en-GB"/>
          <w14:ligatures w14:val="none"/>
        </w:rPr>
        <w:t>- they are still conditionally dependent</w:t>
      </w:r>
      <w:r w:rsidR="000E4E7F" w:rsidRPr="000E4E7F">
        <w:rPr>
          <w:rFonts w:ascii="Times New Roman" w:eastAsia="Times New Roman" w:hAnsi="Times New Roman" w:cs="Times New Roman"/>
          <w:color w:val="000000"/>
          <w:kern w:val="0"/>
          <w:lang w:val="en-US" w:eastAsia="en-GB"/>
          <w14:ligatures w14:val="none"/>
        </w:rPr>
        <w:t>.</w:t>
      </w:r>
      <w:r w:rsidR="000E4E7F">
        <w:rPr>
          <w:rFonts w:ascii="Times New Roman" w:eastAsia="Times New Roman" w:hAnsi="Times New Roman" w:cs="Times New Roman"/>
          <w:color w:val="000000"/>
          <w:kern w:val="0"/>
          <w:lang w:val="en-US" w:eastAsia="en-GB"/>
          <w14:ligatures w14:val="none"/>
        </w:rPr>
        <w:t xml:space="preserve"> </w:t>
      </w:r>
      <w:r w:rsidR="00972002">
        <w:rPr>
          <w:rFonts w:ascii="Times New Roman" w:eastAsia="Times New Roman" w:hAnsi="Times New Roman" w:cs="Times New Roman"/>
          <w:color w:val="000000"/>
          <w:kern w:val="0"/>
          <w:lang w:val="en-US" w:eastAsia="en-GB"/>
          <w14:ligatures w14:val="none"/>
        </w:rPr>
        <w:t>Conversely</w:t>
      </w:r>
      <w:r w:rsidR="000E4E7F">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nodes</w:t>
      </w:r>
      <w:r w:rsidR="000E4E7F" w:rsidRPr="000E4E7F">
        <w:rPr>
          <w:rFonts w:ascii="Times New Roman" w:eastAsia="Times New Roman" w:hAnsi="Times New Roman" w:cs="Times New Roman"/>
          <w:color w:val="000000"/>
          <w:kern w:val="0"/>
          <w:lang w:val="en-US" w:eastAsia="en-GB"/>
          <w14:ligatures w14:val="none"/>
        </w:rPr>
        <w:t xml:space="preserve"> of a </w:t>
      </w:r>
      <w:r w:rsidR="000E4E7F">
        <w:rPr>
          <w:rFonts w:ascii="Times New Roman" w:eastAsia="Times New Roman" w:hAnsi="Times New Roman" w:cs="Times New Roman"/>
          <w:color w:val="000000"/>
          <w:kern w:val="0"/>
          <w:lang w:val="en-US" w:eastAsia="en-GB"/>
          <w14:ligatures w14:val="none"/>
        </w:rPr>
        <w:t>PMRF</w:t>
      </w:r>
      <w:r w:rsidRPr="00572F01">
        <w:rPr>
          <w:rFonts w:ascii="Times New Roman" w:eastAsia="Times New Roman" w:hAnsi="Times New Roman" w:cs="Times New Roman"/>
          <w:color w:val="000000"/>
          <w:kern w:val="0"/>
          <w:lang w:eastAsia="en-GB"/>
          <w14:ligatures w14:val="none"/>
        </w:rPr>
        <w:t xml:space="preserve"> are </w:t>
      </w:r>
      <w:r w:rsidR="000E4E7F" w:rsidRPr="000E4E7F">
        <w:rPr>
          <w:rFonts w:ascii="Times New Roman" w:eastAsia="Times New Roman" w:hAnsi="Times New Roman" w:cs="Times New Roman"/>
          <w:color w:val="000000"/>
          <w:kern w:val="0"/>
          <w:lang w:val="en-US" w:eastAsia="en-GB"/>
          <w14:ligatures w14:val="none"/>
        </w:rPr>
        <w:t>untied onl</w:t>
      </w:r>
      <w:r w:rsidR="000E4E7F">
        <w:rPr>
          <w:rFonts w:ascii="Times New Roman" w:eastAsia="Times New Roman" w:hAnsi="Times New Roman" w:cs="Times New Roman"/>
          <w:color w:val="000000"/>
          <w:kern w:val="0"/>
          <w:lang w:val="en-US" w:eastAsia="en-GB"/>
          <w14:ligatures w14:val="none"/>
        </w:rPr>
        <w:t>y</w:t>
      </w:r>
      <w:r w:rsidRPr="00572F01">
        <w:rPr>
          <w:rFonts w:ascii="Times New Roman" w:eastAsia="Times New Roman" w:hAnsi="Times New Roman" w:cs="Times New Roman"/>
          <w:color w:val="000000"/>
          <w:kern w:val="0"/>
          <w:lang w:eastAsia="en-GB"/>
          <w14:ligatures w14:val="none"/>
        </w:rPr>
        <w:t xml:space="preserve"> if conditionally independent</w:t>
      </w:r>
      <w:r w:rsidR="000E4E7F" w:rsidRPr="000E4E7F">
        <w:rPr>
          <w:rFonts w:ascii="Times New Roman" w:eastAsia="Times New Roman" w:hAnsi="Times New Roman" w:cs="Times New Roman"/>
          <w:color w:val="000000"/>
          <w:kern w:val="0"/>
          <w:lang w:val="en-US" w:eastAsia="en-GB"/>
          <w14:ligatures w14:val="none"/>
        </w:rPr>
        <w:t xml:space="preserve"> a</w:t>
      </w:r>
      <w:r w:rsidR="000E4E7F">
        <w:rPr>
          <w:rFonts w:ascii="Times New Roman" w:eastAsia="Times New Roman" w:hAnsi="Times New Roman" w:cs="Times New Roman"/>
          <w:color w:val="000000"/>
          <w:kern w:val="0"/>
          <w:lang w:val="en-US" w:eastAsia="en-GB"/>
          <w14:ligatures w14:val="none"/>
        </w:rPr>
        <w:t>fter conditioning on every other variable</w:t>
      </w:r>
      <w:r w:rsidRPr="00572F01">
        <w:rPr>
          <w:rFonts w:ascii="Times New Roman" w:eastAsia="Times New Roman" w:hAnsi="Times New Roman" w:cs="Times New Roman"/>
          <w:color w:val="000000"/>
          <w:kern w:val="0"/>
          <w:lang w:eastAsia="en-GB"/>
          <w14:ligatures w14:val="none"/>
        </w:rPr>
        <w:t xml:space="preserve">. Attitude networks can be estimated from dichotomous </w:t>
      </w:r>
      <w:r>
        <w:rPr>
          <w:rFonts w:ascii="Times New Roman" w:eastAsia="Times New Roman" w:hAnsi="Times New Roman" w:cs="Times New Roman"/>
          <w:color w:val="000000"/>
          <w:kern w:val="0"/>
          <w:lang w:eastAsia="en-GB"/>
          <w14:ligatures w14:val="none"/>
        </w:rPr>
        <w:fldChar w:fldCharType="begin"/>
      </w:r>
      <w:r>
        <w:rPr>
          <w:rFonts w:ascii="Times New Roman" w:eastAsia="Times New Roman" w:hAnsi="Times New Roman" w:cs="Times New Roman"/>
          <w:color w:val="000000"/>
          <w:kern w:val="0"/>
          <w:lang w:eastAsia="en-GB"/>
          <w14:ligatures w14:val="none"/>
        </w:rPr>
        <w:instrText xml:space="preserve"> ADDIN ZOTERO_ITEM CSL_CITATION {"citationID":"zn4l2Msd","properties":{"formattedCitation":"(Borkulo et al., 2015)","plainCitation":"(Borkulo et al., 2015)","noteIndex":0},"citationItems":[{"id":433,"uris":["http://zotero.org/users/10425122/items/M5LT3M25"],"itemData":{"id":433,"type":"article-journal","container-title":"Scientific Reports","DOI":"10.1038/srep05918","ISSN":"2045-2322","issue":"1","language":"en","page":"5918","title":"A new method for constructing networks from binary data","volume":"4","author":[{"family":"Borkulo","given":"Claudia D.","dropping-particle":"van"},{"family":"Borsboom","given":"Denny"},{"family":"Epskamp","given":"Sacha"},{"family":"Blanken","given":"Tessa F."},{"family":"Boschloo","given":"Lynn"},{"family":"Schoevers","given":"Robert A."},{"family":"Waldorp","given":"Lourens J."}],"issued":{"date-parts":[["2015",5]]}}}],"schema":"https://github.com/citation-style-language/schema/raw/master/csl-citation.json"}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(Borkulo et al., 2015)</w:t>
      </w:r>
      <w:r>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continuous</w:t>
      </w:r>
      <w:r w:rsidR="0036772D" w:rsidRPr="0036772D">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eastAsia="en-GB"/>
          <w14:ligatures w14:val="none"/>
        </w:rPr>
        <w:fldChar w:fldCharType="begin"/>
      </w:r>
      <w:r w:rsidR="00214430">
        <w:rPr>
          <w:rFonts w:ascii="Times New Roman" w:eastAsia="Times New Roman" w:hAnsi="Times New Roman" w:cs="Times New Roman"/>
          <w:color w:val="000000"/>
          <w:kern w:val="0"/>
          <w:lang w:eastAsia="en-GB"/>
          <w14:ligatures w14:val="none"/>
        </w:rPr>
        <w:instrText xml:space="preserve"> ADDIN ZOTERO_ITEM CSL_CITATION {"citationID":"EpiBrHVu","properties":{"formattedCitation":"(Epskamp, Waldorp, et al., 2018)","plainCitation":"(Epskamp, Waldorp, et al., 2018)","noteIndex":0},"citationItems":[{"id":742,"uris":["http://zotero.org/users/10425122/items/GT27DWAN"],"itemData":{"id":742,"type":"article-journal","abstract":"We discuss the Gaussian graphical model (GGM; an undirected network of partial correlation coefficients) and detail its utility as an exploratory data analysis tool. The GGM shows which variables predict one-another, allows for sparse modeling of covariance structures, and may highlight potential causal relationships between observed variables. We describe the utility in three kinds of psychological data sets: data sets in which consecutive cases are assumed independent (e.g., cross-sectional data), temporally ordered data sets (e.g., n = 1 time series), and a mixture of the 2 (e.g., n &gt; 1 time series). In time-series analysis, the GGM can be used to model the residual structure of a vector-autoregression analysis (VAR), also termed graphical VAR. Two network models can then be obtained: a temporal network and a contemporaneous network. When analyzing data from multiple subjects, a GGM can also be formed on the covariance structure of stationary means—the between-subjects network. We discuss the interpretation of these models and propose estimation methods to obtain these networks, which we implement in the R packages graphicalVAR and mlVAR. The methods are showcased in two empirical examples, and simulation studies on these methods are included in the supplementary materials.","container-title":"Multivariate Behavioral Research","DOI":"10.1080/00273171.2018.1454823","ISSN":"0027-3171","issue":"4","note":"PMID: 29658809","page":"453–480","title":"The Gaussian Graphical Model in Cross-Sectional and Time-Series Data","volume":"53","author":[{"family":"Epskamp","given":"Sacha"},{"family":"Waldorp","given":"Lourens J."},{"family":"Mõttus","given":"René"},{"family":"Borsboom","given":"Denny"}],"issued":{"date-parts":[["2018"]]}}}],"schema":"https://github.com/citation-style-language/schema/raw/master/csl-citation.json"}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sidR="00214430">
        <w:rPr>
          <w:rFonts w:ascii="Times New Roman" w:eastAsia="Times New Roman" w:hAnsi="Times New Roman" w:cs="Times New Roman"/>
          <w:noProof/>
          <w:color w:val="000000"/>
          <w:kern w:val="0"/>
          <w:lang w:eastAsia="en-GB"/>
          <w14:ligatures w14:val="none"/>
        </w:rPr>
        <w:t>(Epskamp, Waldorp, et al., 2018)</w:t>
      </w:r>
      <w:r>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and mixed data types </w:t>
      </w:r>
      <w:r>
        <w:rPr>
          <w:rFonts w:ascii="Times New Roman" w:eastAsia="Times New Roman" w:hAnsi="Times New Roman" w:cs="Times New Roman"/>
          <w:color w:val="000000"/>
          <w:kern w:val="0"/>
          <w:lang w:eastAsia="en-GB"/>
          <w14:ligatures w14:val="none"/>
        </w:rPr>
        <w:fldChar w:fldCharType="begin"/>
      </w:r>
      <w:r>
        <w:rPr>
          <w:rFonts w:ascii="Times New Roman" w:eastAsia="Times New Roman" w:hAnsi="Times New Roman" w:cs="Times New Roman"/>
          <w:color w:val="000000"/>
          <w:kern w:val="0"/>
          <w:lang w:eastAsia="en-GB"/>
          <w14:ligatures w14:val="none"/>
        </w:rPr>
        <w:instrText xml:space="preserve"> ADDIN ZOTERO_ITEM CSL_CITATION {"citationID":"k3JdWDYU","properties":{"formattedCitation":"(Haslbeck &amp; Waldorp, 2020)","plainCitation":"(Haslbeck &amp; Waldorp, 2020)","noteIndex":0},"citationItems":[{"id":622,"uris":["http://zotero.org/users/10425122/items/UCPEGL8I"],"itemData":{"id":622,"type":"article-journal","abstract":"We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(Haslbeck &amp; Waldorp, 2020)</w:t>
      </w:r>
      <w:r>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w:t>
      </w:r>
      <w:r w:rsidR="000E4E7F" w:rsidRPr="000E4E7F">
        <w:rPr>
          <w:rFonts w:ascii="Times New Roman" w:eastAsia="Times New Roman" w:hAnsi="Times New Roman" w:cs="Times New Roman"/>
          <w:color w:val="000000"/>
          <w:kern w:val="0"/>
          <w:lang w:val="en-US" w:eastAsia="en-GB"/>
          <w14:ligatures w14:val="none"/>
        </w:rPr>
        <w:t>As deta</w:t>
      </w:r>
      <w:r w:rsidR="000E4E7F">
        <w:rPr>
          <w:rFonts w:ascii="Times New Roman" w:eastAsia="Times New Roman" w:hAnsi="Times New Roman" w:cs="Times New Roman"/>
          <w:color w:val="000000"/>
          <w:kern w:val="0"/>
          <w:lang w:val="en-US" w:eastAsia="en-GB"/>
          <w14:ligatures w14:val="none"/>
        </w:rPr>
        <w:t xml:space="preserve">iled in Section 3.4, </w:t>
      </w:r>
      <w:r w:rsidR="0036772D">
        <w:rPr>
          <w:rFonts w:ascii="Times New Roman" w:eastAsia="Times New Roman" w:hAnsi="Times New Roman" w:cs="Times New Roman"/>
          <w:color w:val="000000"/>
          <w:kern w:val="0"/>
          <w:lang w:val="en-US" w:eastAsia="en-GB"/>
          <w14:ligatures w14:val="none"/>
        </w:rPr>
        <w:t>t</w:t>
      </w:r>
      <w:r w:rsidRPr="00572F01">
        <w:rPr>
          <w:rFonts w:ascii="Times New Roman" w:eastAsia="Times New Roman" w:hAnsi="Times New Roman" w:cs="Times New Roman"/>
          <w:color w:val="000000"/>
          <w:kern w:val="0"/>
          <w:lang w:eastAsia="en-GB"/>
          <w14:ligatures w14:val="none"/>
        </w:rPr>
        <w:t>his paper adopts the latter type of network estimation</w:t>
      </w:r>
      <w:r w:rsidR="000E4E7F" w:rsidRPr="000E4E7F">
        <w:rPr>
          <w:rFonts w:ascii="Times New Roman" w:eastAsia="Times New Roman" w:hAnsi="Times New Roman" w:cs="Times New Roman"/>
          <w:color w:val="000000"/>
          <w:kern w:val="0"/>
          <w:lang w:val="en-US" w:eastAsia="en-GB"/>
          <w14:ligatures w14:val="none"/>
        </w:rPr>
        <w:t xml:space="preserve"> </w:t>
      </w:r>
      <w:r w:rsidR="000E4E7F">
        <w:rPr>
          <w:rFonts w:ascii="Times New Roman" w:eastAsia="Times New Roman" w:hAnsi="Times New Roman" w:cs="Times New Roman"/>
          <w:color w:val="000000"/>
          <w:kern w:val="0"/>
          <w:lang w:val="en-US" w:eastAsia="en-GB"/>
          <w14:ligatures w14:val="none"/>
        </w:rPr>
        <w:t>t</w:t>
      </w:r>
      <w:r w:rsidR="000E4E7F" w:rsidRPr="0036772D">
        <w:rPr>
          <w:rFonts w:ascii="Times New Roman" w:eastAsia="Times New Roman" w:hAnsi="Times New Roman" w:cs="Times New Roman"/>
          <w:color w:val="000000"/>
          <w:kern w:val="0"/>
          <w:lang w:val="en-US" w:eastAsia="en-GB"/>
          <w14:ligatures w14:val="none"/>
        </w:rPr>
        <w:t xml:space="preserve">o </w:t>
      </w:r>
      <w:r w:rsidR="000E4E7F">
        <w:rPr>
          <w:rFonts w:ascii="Times New Roman" w:eastAsia="Times New Roman" w:hAnsi="Times New Roman" w:cs="Times New Roman"/>
          <w:color w:val="000000"/>
          <w:kern w:val="0"/>
          <w:lang w:val="en-US" w:eastAsia="en-GB"/>
          <w14:ligatures w14:val="none"/>
        </w:rPr>
        <w:t xml:space="preserve">accommodate </w:t>
      </w:r>
      <w:r w:rsidR="00972002">
        <w:rPr>
          <w:rFonts w:ascii="Times New Roman" w:eastAsia="Times New Roman" w:hAnsi="Times New Roman" w:cs="Times New Roman"/>
          <w:color w:val="000000"/>
          <w:kern w:val="0"/>
          <w:lang w:val="en-US" w:eastAsia="en-GB"/>
          <w14:ligatures w14:val="none"/>
        </w:rPr>
        <w:t xml:space="preserve">a </w:t>
      </w:r>
      <w:r w:rsidR="000E4E7F">
        <w:rPr>
          <w:rFonts w:ascii="Times New Roman" w:eastAsia="Times New Roman" w:hAnsi="Times New Roman" w:cs="Times New Roman"/>
          <w:color w:val="000000"/>
          <w:kern w:val="0"/>
          <w:lang w:val="en-US" w:eastAsia="en-GB"/>
          <w14:ligatures w14:val="none"/>
        </w:rPr>
        <w:t>mixed data format</w:t>
      </w:r>
      <w:r w:rsidR="0036772D" w:rsidRPr="0036772D">
        <w:rPr>
          <w:rFonts w:ascii="Times New Roman" w:eastAsia="Times New Roman" w:hAnsi="Times New Roman" w:cs="Times New Roman"/>
          <w:color w:val="000000"/>
          <w:kern w:val="0"/>
          <w:lang w:val="en-US" w:eastAsia="en-GB"/>
          <w14:ligatures w14:val="none"/>
        </w:rPr>
        <w:t>.</w:t>
      </w:r>
      <w:r w:rsidR="0036772D">
        <w:rPr>
          <w:rFonts w:ascii="Times New Roman" w:eastAsia="Times New Roman" w:hAnsi="Times New Roman" w:cs="Times New Roman"/>
          <w:color w:val="000000"/>
          <w:kern w:val="0"/>
          <w:lang w:val="en-US" w:eastAsia="en-GB"/>
          <w14:ligatures w14:val="none"/>
        </w:rPr>
        <w:t xml:space="preserve"> </w:t>
      </w:r>
    </w:p>
    <w:p w14:paraId="7354F75B" w14:textId="1EF9E9F4" w:rsidR="004439D7" w:rsidRDefault="001876DD" w:rsidP="004439D7">
      <w:pPr>
        <w:spacing w:before="200" w:after="200"/>
        <w:jc w:val="both"/>
        <w:rPr>
          <w:rFonts w:ascii="Times New Roman" w:eastAsia="Times New Roman" w:hAnsi="Times New Roman" w:cs="Times New Roman"/>
          <w:color w:val="000000"/>
          <w:kern w:val="0"/>
          <w:lang w:eastAsia="en-GB"/>
          <w14:ligatures w14:val="none"/>
        </w:rPr>
      </w:pPr>
      <w:r w:rsidRPr="00572F01">
        <w:rPr>
          <w:rFonts w:ascii="Times New Roman" w:eastAsia="Times New Roman" w:hAnsi="Times New Roman" w:cs="Times New Roman"/>
          <w:color w:val="000000"/>
          <w:kern w:val="0"/>
          <w:lang w:eastAsia="en-GB"/>
          <w14:ligatures w14:val="none"/>
        </w:rPr>
        <w:t xml:space="preserve">Figure 1 reports a simplified Broad Attitude Network </w:t>
      </w:r>
      <w:r w:rsidR="00E80670" w:rsidRPr="00E80670">
        <w:rPr>
          <w:rFonts w:ascii="Times New Roman" w:eastAsia="Times New Roman" w:hAnsi="Times New Roman" w:cs="Times New Roman"/>
          <w:color w:val="000000"/>
          <w:kern w:val="0"/>
          <w:lang w:val="en-US" w:eastAsia="en-GB"/>
          <w14:ligatures w14:val="none"/>
        </w:rPr>
        <w:t>related to</w:t>
      </w:r>
      <w:r w:rsidRPr="00572F01">
        <w:rPr>
          <w:rFonts w:ascii="Times New Roman" w:eastAsia="Times New Roman" w:hAnsi="Times New Roman" w:cs="Times New Roman"/>
          <w:color w:val="000000"/>
          <w:kern w:val="0"/>
          <w:lang w:eastAsia="en-GB"/>
          <w14:ligatures w14:val="none"/>
        </w:rPr>
        <w:t xml:space="preserve"> COVID-19 vaccine hesitancy. </w:t>
      </w:r>
      <w:r w:rsidR="00E80670" w:rsidRPr="00E80670">
        <w:rPr>
          <w:rFonts w:ascii="Times New Roman" w:eastAsia="Times New Roman" w:hAnsi="Times New Roman" w:cs="Times New Roman"/>
          <w:color w:val="000000"/>
          <w:kern w:val="0"/>
          <w:lang w:val="en-US" w:eastAsia="en-GB"/>
          <w14:ligatures w14:val="none"/>
        </w:rPr>
        <w:t>Nodes represen</w:t>
      </w:r>
      <w:r w:rsidR="00E80670">
        <w:rPr>
          <w:rFonts w:ascii="Times New Roman" w:eastAsia="Times New Roman" w:hAnsi="Times New Roman" w:cs="Times New Roman"/>
          <w:color w:val="000000"/>
          <w:kern w:val="0"/>
          <w:lang w:val="en-US" w:eastAsia="en-GB"/>
          <w14:ligatures w14:val="none"/>
        </w:rPr>
        <w:t xml:space="preserve">t survey questions. </w:t>
      </w:r>
      <w:r w:rsidR="0036772D" w:rsidRPr="0036772D">
        <w:rPr>
          <w:rFonts w:ascii="Times New Roman" w:eastAsia="Times New Roman" w:hAnsi="Times New Roman" w:cs="Times New Roman"/>
          <w:color w:val="000000"/>
          <w:kern w:val="0"/>
          <w:lang w:val="en-US" w:eastAsia="en-GB"/>
          <w14:ligatures w14:val="none"/>
        </w:rPr>
        <w:t>An</w:t>
      </w:r>
      <w:r w:rsidR="0036772D">
        <w:rPr>
          <w:rFonts w:ascii="Times New Roman" w:eastAsia="Times New Roman" w:hAnsi="Times New Roman" w:cs="Times New Roman"/>
          <w:color w:val="000000"/>
          <w:kern w:val="0"/>
          <w:lang w:val="en-US" w:eastAsia="en-GB"/>
          <w14:ligatures w14:val="none"/>
        </w:rPr>
        <w:t xml:space="preserve"> ed</w:t>
      </w:r>
      <w:r w:rsidRPr="00572F01">
        <w:rPr>
          <w:rFonts w:ascii="Times New Roman" w:eastAsia="Times New Roman" w:hAnsi="Times New Roman" w:cs="Times New Roman"/>
          <w:color w:val="000000"/>
          <w:kern w:val="0"/>
          <w:lang w:eastAsia="en-GB"/>
          <w14:ligatures w14:val="none"/>
        </w:rPr>
        <w:t xml:space="preserve">ge </w:t>
      </w:r>
      <w:r w:rsidR="0036772D" w:rsidRPr="0036772D">
        <w:rPr>
          <w:rFonts w:ascii="Times New Roman" w:eastAsia="Times New Roman" w:hAnsi="Times New Roman" w:cs="Times New Roman"/>
          <w:color w:val="000000"/>
          <w:kern w:val="0"/>
          <w:lang w:val="en-US" w:eastAsia="en-GB"/>
          <w14:ligatures w14:val="none"/>
        </w:rPr>
        <w:t>is</w:t>
      </w:r>
      <w:r w:rsidRPr="00572F01">
        <w:rPr>
          <w:rFonts w:ascii="Times New Roman" w:eastAsia="Times New Roman" w:hAnsi="Times New Roman" w:cs="Times New Roman"/>
          <w:color w:val="000000"/>
          <w:kern w:val="0"/>
          <w:lang w:eastAsia="en-GB"/>
          <w14:ligatures w14:val="none"/>
        </w:rPr>
        <w:t xml:space="preserve"> interpretable as </w:t>
      </w:r>
      <w:r w:rsidR="0036772D" w:rsidRPr="0036772D">
        <w:rPr>
          <w:rFonts w:ascii="Times New Roman" w:eastAsia="Times New Roman" w:hAnsi="Times New Roman" w:cs="Times New Roman"/>
          <w:color w:val="000000"/>
          <w:kern w:val="0"/>
          <w:lang w:val="en-US" w:eastAsia="en-GB"/>
          <w14:ligatures w14:val="none"/>
        </w:rPr>
        <w:t xml:space="preserve">the linear </w:t>
      </w:r>
      <w:r w:rsidR="0036772D">
        <w:rPr>
          <w:rFonts w:ascii="Times New Roman" w:eastAsia="Times New Roman" w:hAnsi="Times New Roman" w:cs="Times New Roman"/>
          <w:color w:val="000000"/>
          <w:kern w:val="0"/>
          <w:lang w:val="en-US" w:eastAsia="en-GB"/>
          <w14:ligatures w14:val="none"/>
        </w:rPr>
        <w:t>influence between two variables</w:t>
      </w:r>
      <w:r w:rsidRPr="00572F01">
        <w:rPr>
          <w:rFonts w:ascii="Times New Roman" w:eastAsia="Times New Roman" w:hAnsi="Times New Roman" w:cs="Times New Roman"/>
          <w:color w:val="000000"/>
          <w:kern w:val="0"/>
          <w:lang w:eastAsia="en-GB"/>
          <w14:ligatures w14:val="none"/>
        </w:rPr>
        <w:t xml:space="preserve">, </w:t>
      </w:r>
      <w:r w:rsidR="0036772D" w:rsidRPr="0036772D">
        <w:rPr>
          <w:rFonts w:ascii="Times New Roman" w:eastAsia="Times New Roman" w:hAnsi="Times New Roman" w:cs="Times New Roman"/>
          <w:color w:val="000000"/>
          <w:kern w:val="0"/>
          <w:lang w:val="en-US" w:eastAsia="en-GB"/>
          <w14:ligatures w14:val="none"/>
        </w:rPr>
        <w:t xml:space="preserve">controlling </w:t>
      </w:r>
      <w:r w:rsidR="0036772D">
        <w:rPr>
          <w:rFonts w:ascii="Times New Roman" w:eastAsia="Times New Roman" w:hAnsi="Times New Roman" w:cs="Times New Roman"/>
          <w:color w:val="000000"/>
          <w:kern w:val="0"/>
          <w:lang w:val="en-US" w:eastAsia="en-GB"/>
          <w14:ligatures w14:val="none"/>
        </w:rPr>
        <w:t xml:space="preserve">for all other variables in the model. </w:t>
      </w:r>
      <w:r w:rsidRPr="00572F01">
        <w:rPr>
          <w:rFonts w:ascii="Times New Roman" w:eastAsia="Times New Roman" w:hAnsi="Times New Roman" w:cs="Times New Roman"/>
          <w:color w:val="000000"/>
          <w:kern w:val="0"/>
          <w:lang w:eastAsia="en-GB"/>
          <w14:ligatures w14:val="none"/>
        </w:rPr>
        <w:t xml:space="preserve">Blue edges represent positive linear influences, red negative ones. Edge width is proportional to the strength of the associations. In this simplified example, </w:t>
      </w:r>
      <w:r w:rsidR="00E80670" w:rsidRPr="00E80670">
        <w:rPr>
          <w:rFonts w:ascii="Times New Roman" w:eastAsia="Times New Roman" w:hAnsi="Times New Roman" w:cs="Times New Roman"/>
          <w:color w:val="000000"/>
          <w:kern w:val="0"/>
          <w:lang w:val="en-US" w:eastAsia="en-GB"/>
          <w14:ligatures w14:val="none"/>
        </w:rPr>
        <w:t>the nodes</w:t>
      </w:r>
      <w:r w:rsidRPr="00572F01">
        <w:rPr>
          <w:rFonts w:ascii="Times New Roman" w:eastAsia="Times New Roman" w:hAnsi="Times New Roman" w:cs="Times New Roman"/>
          <w:color w:val="000000"/>
          <w:kern w:val="0"/>
          <w:lang w:eastAsia="en-GB"/>
          <w14:ligatures w14:val="none"/>
        </w:rPr>
        <w:t xml:space="preserve">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00E80670">
        <w:rPr>
          <w:rStyle w:val="FootnoteReference"/>
          <w:rFonts w:ascii="Times New Roman" w:eastAsia="Times New Roman" w:hAnsi="Times New Roman" w:cs="Times New Roman"/>
          <w:i/>
          <w:iCs/>
          <w:color w:val="000000"/>
          <w:kern w:val="0"/>
          <w:lang w:eastAsia="en-GB"/>
          <w14:ligatures w14:val="none"/>
        </w:rPr>
        <w:footnoteReference w:id="4"/>
      </w:r>
      <w:r w:rsidRPr="00572F01">
        <w:rPr>
          <w:rFonts w:ascii="Times New Roman" w:eastAsia="Times New Roman" w:hAnsi="Times New Roman" w:cs="Times New Roman"/>
          <w:color w:val="000000"/>
          <w:kern w:val="0"/>
          <w:lang w:eastAsia="en-GB"/>
          <w14:ligatures w14:val="none"/>
        </w:rPr>
        <w:t xml:space="preserve">, </w:t>
      </w:r>
      <w:r w:rsidRPr="0036772D">
        <w:rPr>
          <w:rFonts w:ascii="Times New Roman" w:eastAsia="Times New Roman" w:hAnsi="Times New Roman" w:cs="Times New Roman"/>
          <w:i/>
          <w:iCs/>
          <w:color w:val="000000"/>
          <w:kern w:val="0"/>
          <w:lang w:eastAsia="en-GB"/>
          <w14:ligatures w14:val="none"/>
        </w:rPr>
        <w:t>distrust in institutions</w:t>
      </w:r>
      <w:r w:rsidRPr="00572F01">
        <w:rPr>
          <w:rFonts w:ascii="Times New Roman" w:eastAsia="Times New Roman" w:hAnsi="Times New Roman" w:cs="Times New Roman"/>
          <w:color w:val="000000"/>
          <w:kern w:val="0"/>
          <w:lang w:eastAsia="en-GB"/>
          <w14:ligatures w14:val="none"/>
        </w:rPr>
        <w:t xml:space="preserve">, </w:t>
      </w:r>
      <w:r w:rsidR="00E80670" w:rsidRPr="00E80670">
        <w:rPr>
          <w:rFonts w:ascii="Times New Roman" w:eastAsia="Times New Roman" w:hAnsi="Times New Roman" w:cs="Times New Roman"/>
          <w:i/>
          <w:iCs/>
          <w:color w:val="000000"/>
          <w:kern w:val="0"/>
          <w:lang w:val="en-US" w:eastAsia="en-GB"/>
          <w14:ligatures w14:val="none"/>
        </w:rPr>
        <w:t xml:space="preserve">vaccines are </w:t>
      </w:r>
      <w:r w:rsidR="00E80670">
        <w:rPr>
          <w:rFonts w:ascii="Times New Roman" w:eastAsia="Times New Roman" w:hAnsi="Times New Roman" w:cs="Times New Roman"/>
          <w:i/>
          <w:iCs/>
          <w:color w:val="000000"/>
          <w:kern w:val="0"/>
          <w:lang w:val="en-US" w:eastAsia="en-GB"/>
          <w14:ligatures w14:val="none"/>
        </w:rPr>
        <w:t>unsafe</w:t>
      </w:r>
      <w:r w:rsidRPr="00572F01">
        <w:rPr>
          <w:rFonts w:ascii="Times New Roman" w:eastAsia="Times New Roman" w:hAnsi="Times New Roman" w:cs="Times New Roman"/>
          <w:color w:val="000000"/>
          <w:kern w:val="0"/>
          <w:lang w:eastAsia="en-GB"/>
          <w14:ligatures w14:val="none"/>
        </w:rPr>
        <w:t xml:space="preserve">, </w:t>
      </w:r>
      <w:r w:rsidR="00972002">
        <w:rPr>
          <w:rFonts w:ascii="Times New Roman" w:eastAsia="Times New Roman" w:hAnsi="Times New Roman" w:cs="Times New Roman"/>
          <w:color w:val="000000"/>
          <w:kern w:val="0"/>
          <w:lang w:eastAsia="en-GB"/>
          <w14:ligatures w14:val="none"/>
        </w:rPr>
        <w:t>positively</w:t>
      </w:r>
      <w:r w:rsidR="00E80670">
        <w:rPr>
          <w:rFonts w:ascii="Times New Roman" w:eastAsia="Times New Roman" w:hAnsi="Times New Roman" w:cs="Times New Roman"/>
          <w:color w:val="000000"/>
          <w:kern w:val="0"/>
          <w:lang w:val="en-US" w:eastAsia="en-GB"/>
          <w14:ligatures w14:val="none"/>
        </w:rPr>
        <w:t xml:space="preserve"> interact with</w:t>
      </w:r>
      <w:r w:rsidRPr="00572F01">
        <w:rPr>
          <w:rFonts w:ascii="Times New Roman" w:eastAsia="Times New Roman" w:hAnsi="Times New Roman" w:cs="Times New Roman"/>
          <w:color w:val="000000"/>
          <w:kern w:val="0"/>
          <w:lang w:eastAsia="en-GB"/>
          <w14:ligatures w14:val="none"/>
        </w:rPr>
        <w:t xml:space="preserve"> </w:t>
      </w:r>
      <w:r w:rsidRPr="00E80670">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The strongest association is between </w:t>
      </w:r>
      <w:r w:rsidRPr="00E80670">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and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Pr="00572F01">
        <w:rPr>
          <w:rFonts w:ascii="Times New Roman" w:eastAsia="Times New Roman" w:hAnsi="Times New Roman" w:cs="Times New Roman"/>
          <w:color w:val="000000"/>
          <w:kern w:val="0"/>
          <w:lang w:eastAsia="en-GB"/>
          <w14:ligatures w14:val="none"/>
        </w:rPr>
        <w:t xml:space="preserve">. Moreover, </w:t>
      </w:r>
      <w:r w:rsidR="00972002" w:rsidRPr="00972002">
        <w:rPr>
          <w:rFonts w:ascii="Times New Roman" w:eastAsia="Times New Roman" w:hAnsi="Times New Roman" w:cs="Times New Roman"/>
          <w:i/>
          <w:iCs/>
          <w:color w:val="000000"/>
          <w:kern w:val="0"/>
          <w:lang w:eastAsia="en-GB"/>
          <w14:ligatures w14:val="none"/>
        </w:rPr>
        <w:t>low-risk</w:t>
      </w:r>
      <w:r w:rsidRPr="0036772D">
        <w:rPr>
          <w:rFonts w:ascii="Times New Roman" w:eastAsia="Times New Roman" w:hAnsi="Times New Roman" w:cs="Times New Roman"/>
          <w:i/>
          <w:iCs/>
          <w:color w:val="000000"/>
          <w:kern w:val="0"/>
          <w:lang w:eastAsia="en-GB"/>
          <w14:ligatures w14:val="none"/>
        </w:rPr>
        <w:t xml:space="preserve"> perception</w:t>
      </w:r>
      <w:r w:rsidRPr="00572F01">
        <w:rPr>
          <w:rFonts w:ascii="Times New Roman" w:eastAsia="Times New Roman" w:hAnsi="Times New Roman" w:cs="Times New Roman"/>
          <w:color w:val="000000"/>
          <w:kern w:val="0"/>
          <w:lang w:eastAsia="en-GB"/>
          <w14:ligatures w14:val="none"/>
        </w:rPr>
        <w:t xml:space="preserve"> is negatively correlated with both </w:t>
      </w:r>
      <w:r w:rsidR="004439D7" w:rsidRPr="00E80670">
        <w:rPr>
          <w:rFonts w:ascii="Times New Roman" w:eastAsia="Times New Roman" w:hAnsi="Times New Roman" w:cs="Times New Roman"/>
          <w:i/>
          <w:iCs/>
          <w:color w:val="000000"/>
          <w:kern w:val="0"/>
          <w:lang w:val="en-US" w:eastAsia="en-GB"/>
          <w14:ligatures w14:val="none"/>
        </w:rPr>
        <w:t xml:space="preserve">vaccines are </w:t>
      </w:r>
      <w:r w:rsidR="004439D7">
        <w:rPr>
          <w:rFonts w:ascii="Times New Roman" w:eastAsia="Times New Roman" w:hAnsi="Times New Roman" w:cs="Times New Roman"/>
          <w:i/>
          <w:iCs/>
          <w:color w:val="000000"/>
          <w:kern w:val="0"/>
          <w:lang w:val="en-US" w:eastAsia="en-GB"/>
          <w14:ligatures w14:val="none"/>
        </w:rPr>
        <w:t>unsafe</w:t>
      </w:r>
      <w:r w:rsidRPr="00572F01">
        <w:rPr>
          <w:rFonts w:ascii="Times New Roman" w:eastAsia="Times New Roman" w:hAnsi="Times New Roman" w:cs="Times New Roman"/>
          <w:color w:val="000000"/>
          <w:kern w:val="0"/>
          <w:lang w:eastAsia="en-GB"/>
          <w14:ligatures w14:val="none"/>
        </w:rPr>
        <w:t xml:space="preserve"> and </w:t>
      </w:r>
      <w:r w:rsidRPr="0036772D">
        <w:rPr>
          <w:rFonts w:ascii="Times New Roman" w:eastAsia="Times New Roman" w:hAnsi="Times New Roman" w:cs="Times New Roman"/>
          <w:i/>
          <w:iCs/>
          <w:color w:val="000000"/>
          <w:kern w:val="0"/>
          <w:lang w:eastAsia="en-GB"/>
          <w14:ligatures w14:val="none"/>
        </w:rPr>
        <w:t>distrust in institutions</w:t>
      </w:r>
      <w:r w:rsidRPr="00572F01">
        <w:rPr>
          <w:rFonts w:ascii="Times New Roman" w:eastAsia="Times New Roman" w:hAnsi="Times New Roman" w:cs="Times New Roman"/>
          <w:color w:val="000000"/>
          <w:kern w:val="0"/>
          <w:lang w:eastAsia="en-GB"/>
          <w14:ligatures w14:val="none"/>
        </w:rPr>
        <w:t xml:space="preserve">, even after controlling for the other variables in the model. These relationships </w:t>
      </w:r>
      <w:r w:rsidR="00E80670" w:rsidRPr="00E80670">
        <w:rPr>
          <w:rFonts w:ascii="Times New Roman" w:eastAsia="Times New Roman" w:hAnsi="Times New Roman" w:cs="Times New Roman"/>
          <w:color w:val="000000"/>
          <w:kern w:val="0"/>
          <w:lang w:val="en-US" w:eastAsia="en-GB"/>
          <w14:ligatures w14:val="none"/>
        </w:rPr>
        <w:t>imply</w:t>
      </w:r>
      <w:r w:rsidRPr="00572F01">
        <w:rPr>
          <w:rFonts w:ascii="Times New Roman" w:eastAsia="Times New Roman" w:hAnsi="Times New Roman" w:cs="Times New Roman"/>
          <w:color w:val="000000"/>
          <w:kern w:val="0"/>
          <w:lang w:eastAsia="en-GB"/>
          <w14:ligatures w14:val="none"/>
        </w:rPr>
        <w:t xml:space="preserve"> that the state of vaccine hesitancy will likely align with the state of the other nodes. Therefore, an individual expressing low levels of risk perception, distrust of </w:t>
      </w:r>
      <w:r w:rsidRPr="00572F01">
        <w:rPr>
          <w:rFonts w:ascii="Times New Roman" w:eastAsia="Times New Roman" w:hAnsi="Times New Roman" w:cs="Times New Roman"/>
          <w:color w:val="000000"/>
          <w:kern w:val="0"/>
          <w:lang w:eastAsia="en-GB"/>
          <w14:ligatures w14:val="none"/>
        </w:rPr>
        <w:lastRenderedPageBreak/>
        <w:t xml:space="preserve">institutions, and negative attitudes toward vaccines is likely to be hesitant toward vaccine undertaking. </w:t>
      </w:r>
      <w:r w:rsidR="004439D7" w:rsidRPr="004439D7">
        <w:rPr>
          <w:rFonts w:ascii="Times New Roman" w:eastAsia="Times New Roman" w:hAnsi="Times New Roman" w:cs="Times New Roman"/>
          <w:color w:val="000000"/>
          <w:kern w:val="0"/>
          <w:lang w:eastAsia="en-GB"/>
          <w14:ligatures w14:val="none"/>
        </w:rPr>
        <w:t xml:space="preserve">Furthermore, in this trivial example, individuals who have negative attitudes toward vaccines should perceive the threat of COVID-19 infection as less severe. </w:t>
      </w:r>
      <w:r w:rsidR="00C3269E">
        <w:rPr>
          <w:rFonts w:ascii="Times New Roman" w:eastAsia="Times New Roman" w:hAnsi="Times New Roman" w:cs="Times New Roman"/>
          <w:color w:val="000000"/>
          <w:kern w:val="0"/>
          <w:lang w:eastAsia="en-GB"/>
          <w14:ligatures w14:val="none"/>
        </w:rPr>
        <w:t>These</w:t>
      </w:r>
      <w:r w:rsidR="004439D7" w:rsidRPr="004439D7">
        <w:rPr>
          <w:rFonts w:ascii="Times New Roman" w:eastAsia="Times New Roman" w:hAnsi="Times New Roman" w:cs="Times New Roman"/>
          <w:color w:val="000000"/>
          <w:kern w:val="0"/>
          <w:lang w:eastAsia="en-GB"/>
          <w14:ligatures w14:val="none"/>
        </w:rPr>
        <w:t xml:space="preserve"> two variables are negatively related, meaning that their status is </w:t>
      </w:r>
      <w:r w:rsidR="004439D7" w:rsidRPr="004439D7">
        <w:rPr>
          <w:rFonts w:ascii="Times New Roman" w:eastAsia="Times New Roman" w:hAnsi="Times New Roman" w:cs="Times New Roman"/>
          <w:color w:val="000000"/>
          <w:kern w:val="0"/>
          <w:lang w:val="en-US" w:eastAsia="en-GB"/>
          <w14:ligatures w14:val="none"/>
        </w:rPr>
        <w:t>possibly</w:t>
      </w:r>
      <w:r w:rsidR="004439D7" w:rsidRPr="004439D7">
        <w:rPr>
          <w:rFonts w:ascii="Times New Roman" w:eastAsia="Times New Roman" w:hAnsi="Times New Roman" w:cs="Times New Roman"/>
          <w:color w:val="000000"/>
          <w:kern w:val="0"/>
          <w:lang w:eastAsia="en-GB"/>
          <w14:ligatures w14:val="none"/>
        </w:rPr>
        <w:t xml:space="preserve"> misaligned</w:t>
      </w:r>
      <w:r w:rsidR="004439D7" w:rsidRPr="004439D7">
        <w:rPr>
          <w:rFonts w:ascii="Times New Roman" w:eastAsia="Times New Roman" w:hAnsi="Times New Roman" w:cs="Times New Roman"/>
          <w:color w:val="000000"/>
          <w:kern w:val="0"/>
          <w:lang w:val="en-US" w:eastAsia="en-GB"/>
          <w14:ligatures w14:val="none"/>
        </w:rPr>
        <w:t xml:space="preserve"> at the population level</w:t>
      </w:r>
      <w:r w:rsidR="004439D7" w:rsidRPr="004439D7">
        <w:rPr>
          <w:rFonts w:ascii="Times New Roman" w:eastAsia="Times New Roman" w:hAnsi="Times New Roman" w:cs="Times New Roman"/>
          <w:color w:val="000000"/>
          <w:kern w:val="0"/>
          <w:lang w:eastAsia="en-GB"/>
          <w14:ligatures w14:val="none"/>
        </w:rPr>
        <w:t xml:space="preserve">. </w:t>
      </w:r>
    </w:p>
    <w:p w14:paraId="39601107" w14:textId="1DA24C21" w:rsidR="00572F01" w:rsidRPr="00572F01" w:rsidRDefault="00572F01" w:rsidP="004439D7">
      <w:pPr>
        <w:spacing w:before="200" w:after="200"/>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b/>
          <w:bCs/>
          <w:color w:val="000000"/>
          <w:kern w:val="0"/>
          <w:lang w:eastAsia="en-GB"/>
          <w14:ligatures w14:val="none"/>
        </w:rPr>
        <w:t>Figure 1: Example of a Broad Attitude Network</w:t>
      </w:r>
    </w:p>
    <w:p w14:paraId="3579FEDA" w14:textId="7527ED83" w:rsidR="00572F01" w:rsidRPr="00572F01" w:rsidRDefault="00572F01" w:rsidP="00572F01">
      <w:pPr>
        <w:spacing w:before="200" w:after="200"/>
        <w:jc w:val="center"/>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bdr w:val="none" w:sz="0" w:space="0" w:color="auto" w:frame="1"/>
          <w:lang w:eastAsia="en-GB"/>
          <w14:ligatures w14:val="none"/>
        </w:rPr>
        <w:fldChar w:fldCharType="begin"/>
      </w:r>
      <w:r w:rsidRPr="00572F01">
        <w:rPr>
          <w:rFonts w:ascii="Times New Roman" w:eastAsia="Times New Roman" w:hAnsi="Times New Roman" w:cs="Times New Roman"/>
          <w:color w:val="000000"/>
          <w:kern w:val="0"/>
          <w:bdr w:val="none" w:sz="0" w:space="0" w:color="auto" w:frame="1"/>
          <w:lang w:eastAsia="en-GB"/>
          <w14:ligatures w14:val="none"/>
        </w:rPr>
        <w:instrText xml:space="preserve"> INCLUDEPICTURE "https://lh6.googleusercontent.com/NYeYKZRcToYIPS2UHqarI1eO_NV6opJjxWLwt1_-nSHJkfvjzPXqpvWvzBUSoy0-xprCfh_RcckfF7QiqW5dQHDQWu8_qQK194u3UnvqeiL7-kxIVvaPv9tZSEfSVqFO4foztM1Hc65PBofPh0jYKA" \* MERGEFORMATINET </w:instrText>
      </w:r>
      <w:r w:rsidRPr="00572F01">
        <w:rPr>
          <w:rFonts w:ascii="Times New Roman" w:eastAsia="Times New Roman" w:hAnsi="Times New Roman" w:cs="Times New Roman"/>
          <w:color w:val="000000"/>
          <w:kern w:val="0"/>
          <w:bdr w:val="none" w:sz="0" w:space="0" w:color="auto" w:frame="1"/>
          <w:lang w:eastAsia="en-GB"/>
          <w14:ligatures w14:val="none"/>
        </w:rPr>
        <w:fldChar w:fldCharType="separate"/>
      </w:r>
      <w:r w:rsidRPr="00572F01">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14:anchorId="39716A76" wp14:editId="0232E280">
            <wp:extent cx="4798060" cy="3594100"/>
            <wp:effectExtent l="0" t="0" r="2540" b="0"/>
            <wp:docPr id="1199119057" name="Picture 1" descr="A diagram of a vacc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9057" name="Picture 1" descr="A diagram of a vacc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8060" cy="3594100"/>
                    </a:xfrm>
                    <a:prstGeom prst="rect">
                      <a:avLst/>
                    </a:prstGeom>
                    <a:noFill/>
                    <a:ln>
                      <a:noFill/>
                    </a:ln>
                  </pic:spPr>
                </pic:pic>
              </a:graphicData>
            </a:graphic>
          </wp:inline>
        </w:drawing>
      </w:r>
      <w:r w:rsidRPr="00572F01">
        <w:rPr>
          <w:rFonts w:ascii="Times New Roman" w:eastAsia="Times New Roman" w:hAnsi="Times New Roman" w:cs="Times New Roman"/>
          <w:color w:val="000000"/>
          <w:kern w:val="0"/>
          <w:bdr w:val="none" w:sz="0" w:space="0" w:color="auto" w:frame="1"/>
          <w:lang w:eastAsia="en-GB"/>
          <w14:ligatures w14:val="none"/>
        </w:rPr>
        <w:fldChar w:fldCharType="end"/>
      </w:r>
    </w:p>
    <w:p w14:paraId="2432CBB6" w14:textId="068C97C2" w:rsidR="00572F01" w:rsidRPr="00572F01" w:rsidRDefault="00572F01" w:rsidP="00572F01">
      <w:pPr>
        <w:spacing w:before="200" w:after="200"/>
        <w:jc w:val="both"/>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sz w:val="20"/>
          <w:szCs w:val="20"/>
          <w:lang w:eastAsia="en-GB"/>
          <w14:ligatures w14:val="none"/>
        </w:rPr>
        <w:t xml:space="preserve">Note: Example of Broad Attitude Network. Vaccine hesitancy is part of a web of predictors, which are represented as nodes. </w:t>
      </w:r>
      <w:r w:rsidR="004439D7" w:rsidRPr="004439D7">
        <w:rPr>
          <w:rFonts w:ascii="Times New Roman" w:eastAsia="Times New Roman" w:hAnsi="Times New Roman" w:cs="Times New Roman"/>
          <w:color w:val="000000"/>
          <w:kern w:val="0"/>
          <w:sz w:val="20"/>
          <w:szCs w:val="20"/>
          <w:lang w:val="en-US" w:eastAsia="en-GB"/>
          <w14:ligatures w14:val="none"/>
        </w:rPr>
        <w:t>C</w:t>
      </w:r>
      <w:r w:rsidRPr="00572F01">
        <w:rPr>
          <w:rFonts w:ascii="Times New Roman" w:eastAsia="Times New Roman" w:hAnsi="Times New Roman" w:cs="Times New Roman"/>
          <w:color w:val="000000"/>
          <w:kern w:val="0"/>
          <w:sz w:val="20"/>
          <w:szCs w:val="20"/>
          <w:lang w:eastAsia="en-GB"/>
          <w14:ligatures w14:val="none"/>
        </w:rPr>
        <w:t xml:space="preserve">onnections </w:t>
      </w:r>
      <w:r w:rsidR="004439D7" w:rsidRPr="004439D7">
        <w:rPr>
          <w:rFonts w:ascii="Times New Roman" w:eastAsia="Times New Roman" w:hAnsi="Times New Roman" w:cs="Times New Roman"/>
          <w:color w:val="000000"/>
          <w:kern w:val="0"/>
          <w:sz w:val="20"/>
          <w:szCs w:val="20"/>
          <w:lang w:val="en-US" w:eastAsia="en-GB"/>
          <w14:ligatures w14:val="none"/>
        </w:rPr>
        <w:t xml:space="preserve">represent </w:t>
      </w:r>
      <w:r w:rsidRPr="00572F01">
        <w:rPr>
          <w:rFonts w:ascii="Times New Roman" w:eastAsia="Times New Roman" w:hAnsi="Times New Roman" w:cs="Times New Roman"/>
          <w:color w:val="000000"/>
          <w:kern w:val="0"/>
          <w:sz w:val="20"/>
          <w:szCs w:val="20"/>
          <w:lang w:eastAsia="en-GB"/>
          <w14:ligatures w14:val="none"/>
        </w:rPr>
        <w:t>positive (blue) or negative (red)</w:t>
      </w:r>
      <w:r w:rsidR="004439D7" w:rsidRPr="004439D7">
        <w:rPr>
          <w:rFonts w:ascii="Times New Roman" w:eastAsia="Times New Roman" w:hAnsi="Times New Roman" w:cs="Times New Roman"/>
          <w:color w:val="000000"/>
          <w:kern w:val="0"/>
          <w:sz w:val="20"/>
          <w:szCs w:val="20"/>
          <w:lang w:val="en-US" w:eastAsia="en-GB"/>
          <w14:ligatures w14:val="none"/>
        </w:rPr>
        <w:t xml:space="preserve"> </w:t>
      </w:r>
      <w:r w:rsidR="004439D7">
        <w:rPr>
          <w:rFonts w:ascii="Times New Roman" w:eastAsia="Times New Roman" w:hAnsi="Times New Roman" w:cs="Times New Roman"/>
          <w:color w:val="000000"/>
          <w:kern w:val="0"/>
          <w:sz w:val="20"/>
          <w:szCs w:val="20"/>
          <w:lang w:val="en-US" w:eastAsia="en-GB"/>
          <w14:ligatures w14:val="none"/>
        </w:rPr>
        <w:t>linear influences;</w:t>
      </w:r>
      <w:r w:rsidRPr="00572F01">
        <w:rPr>
          <w:rFonts w:ascii="Times New Roman" w:eastAsia="Times New Roman" w:hAnsi="Times New Roman" w:cs="Times New Roman"/>
          <w:color w:val="000000"/>
          <w:kern w:val="0"/>
          <w:sz w:val="20"/>
          <w:szCs w:val="20"/>
          <w:lang w:eastAsia="en-GB"/>
          <w14:ligatures w14:val="none"/>
        </w:rPr>
        <w:t xml:space="preserve"> their importance is reflected in </w:t>
      </w:r>
      <w:r w:rsidR="0036772D" w:rsidRPr="0036772D">
        <w:rPr>
          <w:rFonts w:ascii="Times New Roman" w:eastAsia="Times New Roman" w:hAnsi="Times New Roman" w:cs="Times New Roman"/>
          <w:color w:val="000000"/>
          <w:kern w:val="0"/>
          <w:sz w:val="20"/>
          <w:szCs w:val="20"/>
          <w:lang w:val="en-US" w:eastAsia="en-GB"/>
          <w14:ligatures w14:val="none"/>
        </w:rPr>
        <w:t xml:space="preserve">the </w:t>
      </w:r>
      <w:r w:rsidRPr="00572F01">
        <w:rPr>
          <w:rFonts w:ascii="Times New Roman" w:eastAsia="Times New Roman" w:hAnsi="Times New Roman" w:cs="Times New Roman"/>
          <w:color w:val="000000"/>
          <w:kern w:val="0"/>
          <w:sz w:val="20"/>
          <w:szCs w:val="20"/>
          <w:lang w:eastAsia="en-GB"/>
          <w14:ligatures w14:val="none"/>
        </w:rPr>
        <w:t>edges’ width. </w:t>
      </w:r>
    </w:p>
    <w:p w14:paraId="4BBDC8C7" w14:textId="77777777" w:rsidR="00572F01" w:rsidRPr="00572F01" w:rsidRDefault="00572F01" w:rsidP="00572F01">
      <w:pPr>
        <w:rPr>
          <w:rFonts w:ascii="Times New Roman" w:eastAsia="Times New Roman" w:hAnsi="Times New Roman" w:cs="Times New Roman"/>
          <w:kern w:val="0"/>
          <w:lang w:eastAsia="en-GB"/>
          <w14:ligatures w14:val="none"/>
        </w:rPr>
      </w:pPr>
    </w:p>
    <w:p w14:paraId="202D694D" w14:textId="623B5514" w:rsidR="00572F01" w:rsidRDefault="00572F01" w:rsidP="00644CCA">
      <w:pPr>
        <w:pStyle w:val="Heading2"/>
      </w:pPr>
      <w:bookmarkStart w:id="5" w:name="_Toc139975445"/>
      <w:r w:rsidRPr="004439D7">
        <w:rPr>
          <w:lang w:val="en-US"/>
        </w:rPr>
        <w:t xml:space="preserve">3 </w:t>
      </w:r>
      <w:r w:rsidR="00644CCA" w:rsidRPr="004439D7">
        <w:rPr>
          <w:lang w:val="en-US"/>
        </w:rPr>
        <w:t xml:space="preserve">Data and </w:t>
      </w:r>
      <w:r w:rsidR="00BE2C6A" w:rsidRPr="004439D7">
        <w:rPr>
          <w:lang w:val="en-US"/>
        </w:rPr>
        <w:t>m</w:t>
      </w:r>
      <w:r w:rsidRPr="004439D7">
        <w:t>ethods</w:t>
      </w:r>
      <w:bookmarkEnd w:id="5"/>
    </w:p>
    <w:p w14:paraId="092D806C" w14:textId="33D8C146" w:rsidR="00572F01" w:rsidRDefault="00572F01" w:rsidP="00572F01">
      <w:pPr>
        <w:pStyle w:val="NormalWeb"/>
        <w:spacing w:before="200" w:beforeAutospacing="0" w:after="200" w:afterAutospacing="0"/>
        <w:jc w:val="both"/>
        <w:rPr>
          <w:color w:val="000000"/>
        </w:rPr>
      </w:pPr>
      <w:r>
        <w:rPr>
          <w:color w:val="000000"/>
        </w:rPr>
        <w:t>This section describes the methodological features of the current study. Both the Methods and Results sections follow reporting standards for psychological network analyses in Cross-Sectional Data</w:t>
      </w:r>
      <w:r w:rsidR="006A3E71" w:rsidRPr="006A3E71">
        <w:rPr>
          <w:lang w:val="en-US"/>
        </w:rPr>
        <w:t xml:space="preserve"> </w:t>
      </w:r>
      <w:r w:rsidR="006A3E71">
        <w:rPr>
          <w:lang w:val="it-IT"/>
        </w:rPr>
        <w:fldChar w:fldCharType="begin"/>
      </w:r>
      <w:r w:rsidR="006A3E71">
        <w:rPr>
          <w:lang w:val="en-US"/>
        </w:rPr>
        <w:instrText xml:space="preserve"> ADDIN ZOTERO_ITEM CSL_CITATION {"citationID":"hi6IltFu","properties":{"formattedCitation":"(Burger et al., 2022)","plainCitation":"(Burger et al., 2022)","noteIndex":0},"citationItems":[{"id":687,"uris":["http://zotero.org/users/10425122/items/LSDGMPZI"],"itemData":{"id":687,"type":"article-journal","abstract":"Statistical network models describing multivariate dependency structures in psychological data have gained increasing popularity. Such comparably novel statistical techniques require specific guidelines to make them accessible to the research community. So far, researchers have provided tutorials guiding the estimation of networks and their accuracy. However, there is currently little guidance in determining what parts of the analyses and results should be documented in a scientific report. A lack of such reporting standards may foster researcher degrees of freedom and could provide fertile ground for questionable reporting practices. Here, we introduce reporting standards for network analyses in cross-sectional data, along with a tutorial and two examples. The presented guidelines are aimed at researchers as well as the broader scientific community, such as reviewers and journal editors evaluating scientific work. We conclude by discussing how the network literature specifically can benefit from such guidelines for reporting and transparency.","container-title":"Psychological Methods","DOI":"10.1037/met0000471","ISSN":"1082-989X","note":"PMID: 35404629","title":"Reporting Standards for Psychological Network Analyses in Cross-Sectional Data","author":[{"family":"Burger","given":"Julian"},{"family":"Isvoranu","given":"Adela-Maria"},{"family":"Lunansky","given":"Gabriela"},{"family":"Haslbeck","given":"Jonas M. B."},{"family":"Epskamp","given":"Sacha"},{"family":"Hoekstra","given":"Ria H. A."},{"family":"Fried","given":"Eiko I."},{"family":"Borsboom","given":"Denny"},{"family":"Blanken","given":"Tessa F."}],"issued":{"date-parts":[["2022"]]}}}],"schema":"https://github.com/citation-style-language/schema/raw/master/csl-citation.json"} </w:instrText>
      </w:r>
      <w:r w:rsidR="006A3E71">
        <w:rPr>
          <w:lang w:val="it-IT"/>
        </w:rPr>
        <w:fldChar w:fldCharType="separate"/>
      </w:r>
      <w:r w:rsidR="006A3E71">
        <w:rPr>
          <w:noProof/>
          <w:lang w:val="en-US"/>
        </w:rPr>
        <w:t>(Burger et al., 2022)</w:t>
      </w:r>
      <w:r w:rsidR="006A3E71">
        <w:rPr>
          <w:lang w:val="it-IT"/>
        </w:rPr>
        <w:fldChar w:fldCharType="end"/>
      </w:r>
      <w:r>
        <w:rPr>
          <w:color w:val="000000"/>
        </w:rPr>
        <w:t>. </w:t>
      </w:r>
    </w:p>
    <w:p w14:paraId="0DA5F599" w14:textId="09A827CF" w:rsidR="001028BB" w:rsidRPr="001028BB" w:rsidRDefault="001028BB" w:rsidP="00644CCA">
      <w:pPr>
        <w:pStyle w:val="Heading3"/>
      </w:pPr>
      <w:bookmarkStart w:id="6" w:name="_Toc139975446"/>
      <w:r w:rsidRPr="006C03E6">
        <w:t xml:space="preserve">3.1 </w:t>
      </w:r>
      <w:r w:rsidRPr="001028BB">
        <w:t>Analytical strategy</w:t>
      </w:r>
      <w:bookmarkEnd w:id="6"/>
    </w:p>
    <w:p w14:paraId="297F8F96" w14:textId="4D6721C3" w:rsidR="00214430" w:rsidRPr="00D7252F" w:rsidRDefault="001028BB" w:rsidP="00572F01">
      <w:pPr>
        <w:pStyle w:val="NormalWeb"/>
        <w:spacing w:before="200" w:beforeAutospacing="0" w:after="200" w:afterAutospacing="0"/>
        <w:jc w:val="both"/>
        <w:rPr>
          <w:color w:val="000000"/>
          <w:lang w:val="en-US"/>
        </w:rPr>
      </w:pPr>
      <w:r w:rsidRPr="001028BB">
        <w:rPr>
          <w:color w:val="000000"/>
          <w:lang w:val="en-US"/>
        </w:rPr>
        <w:t xml:space="preserve">This </w:t>
      </w:r>
      <w:r>
        <w:rPr>
          <w:color w:val="000000"/>
          <w:lang w:val="en-US"/>
        </w:rPr>
        <w:t>section</w:t>
      </w:r>
      <w:r w:rsidRPr="001028BB">
        <w:rPr>
          <w:color w:val="000000"/>
          <w:lang w:val="en-US"/>
        </w:rPr>
        <w:t xml:space="preserve"> outlines the </w:t>
      </w:r>
      <w:r>
        <w:rPr>
          <w:color w:val="000000"/>
          <w:lang w:val="en-US"/>
        </w:rPr>
        <w:t xml:space="preserve">rationale of </w:t>
      </w:r>
      <w:r w:rsidR="004439D7">
        <w:rPr>
          <w:color w:val="000000"/>
          <w:lang w:val="en-US"/>
        </w:rPr>
        <w:t>the present work</w:t>
      </w:r>
      <w:r>
        <w:rPr>
          <w:color w:val="000000"/>
          <w:lang w:val="en-US"/>
        </w:rPr>
        <w:t xml:space="preserve">. First, </w:t>
      </w:r>
      <w:r w:rsidR="00B31A01">
        <w:rPr>
          <w:color w:val="000000"/>
          <w:lang w:val="en-US"/>
        </w:rPr>
        <w:t xml:space="preserve">we select a </w:t>
      </w:r>
      <w:r w:rsidR="004439D7">
        <w:rPr>
          <w:color w:val="000000"/>
          <w:lang w:val="en-US"/>
        </w:rPr>
        <w:t>subset</w:t>
      </w:r>
      <w:r w:rsidR="00B31A01">
        <w:rPr>
          <w:color w:val="000000"/>
          <w:lang w:val="en-US"/>
        </w:rPr>
        <w:t xml:space="preserve"> of </w:t>
      </w:r>
      <w:r w:rsidR="004439D7">
        <w:rPr>
          <w:color w:val="000000"/>
          <w:lang w:val="en-US"/>
        </w:rPr>
        <w:t xml:space="preserve">the </w:t>
      </w:r>
      <w:r w:rsidR="00C83439">
        <w:rPr>
          <w:color w:val="000000"/>
          <w:lang w:val="en-US"/>
        </w:rPr>
        <w:t>theoretical</w:t>
      </w:r>
      <w:r w:rsidR="00B31A01">
        <w:rPr>
          <w:color w:val="000000"/>
          <w:lang w:val="en-US"/>
        </w:rPr>
        <w:t xml:space="preserve"> predictors of vaccine hesitancy</w:t>
      </w:r>
      <w:r w:rsidR="004439D7">
        <w:rPr>
          <w:color w:val="000000"/>
          <w:lang w:val="en-US"/>
        </w:rPr>
        <w:t xml:space="preserve"> </w:t>
      </w:r>
      <w:r w:rsidR="00952193">
        <w:rPr>
          <w:color w:val="000000"/>
          <w:lang w:val="en-US"/>
        </w:rPr>
        <w:t>discussed</w:t>
      </w:r>
      <w:r w:rsidR="004439D7">
        <w:rPr>
          <w:color w:val="000000"/>
          <w:lang w:val="en-US"/>
        </w:rPr>
        <w:t xml:space="preserve"> in Section 2.1</w:t>
      </w:r>
      <w:r w:rsidR="00B31A01">
        <w:rPr>
          <w:color w:val="000000"/>
          <w:lang w:val="en-US"/>
        </w:rPr>
        <w:t xml:space="preserve">. </w:t>
      </w:r>
      <w:r w:rsidR="00D70ACE">
        <w:rPr>
          <w:color w:val="000000"/>
          <w:lang w:val="en-US"/>
        </w:rPr>
        <w:t>Next</w:t>
      </w:r>
      <w:r w:rsidR="00B31A01">
        <w:rPr>
          <w:color w:val="000000"/>
          <w:lang w:val="en-US"/>
        </w:rPr>
        <w:t xml:space="preserve">, we combine </w:t>
      </w:r>
      <w:r w:rsidR="004439D7">
        <w:rPr>
          <w:color w:val="000000"/>
          <w:lang w:val="en-US"/>
        </w:rPr>
        <w:t xml:space="preserve">variables coming from three </w:t>
      </w:r>
      <w:r w:rsidR="00B31A01">
        <w:rPr>
          <w:color w:val="000000"/>
          <w:lang w:val="en-US"/>
        </w:rPr>
        <w:t xml:space="preserve">survey batteries in mean </w:t>
      </w:r>
      <w:r w:rsidR="00952193">
        <w:rPr>
          <w:color w:val="000000"/>
          <w:lang w:val="en-US"/>
        </w:rPr>
        <w:t>indexes</w:t>
      </w:r>
      <w:r w:rsidR="00B31A01">
        <w:rPr>
          <w:color w:val="000000"/>
          <w:lang w:val="en-US"/>
        </w:rPr>
        <w:t xml:space="preserve">. </w:t>
      </w:r>
      <w:r w:rsidR="00C83439" w:rsidRPr="00113CE0">
        <w:rPr>
          <w:color w:val="000000"/>
          <w:lang w:val="en-US"/>
        </w:rPr>
        <w:t xml:space="preserve">This is done to avoid strong associations between answers provoked by the same stimulus, which would constitute an instrument effect. We compute mean </w:t>
      </w:r>
      <w:r w:rsidR="00952193">
        <w:rPr>
          <w:color w:val="000000"/>
          <w:lang w:val="en-US"/>
        </w:rPr>
        <w:t>indexes</w:t>
      </w:r>
      <w:r w:rsidR="00B91C31" w:rsidRPr="00113CE0">
        <w:rPr>
          <w:color w:val="000000"/>
          <w:lang w:val="en-US"/>
        </w:rPr>
        <w:t xml:space="preserve"> </w:t>
      </w:r>
      <w:r w:rsidR="00C83439" w:rsidRPr="00113CE0">
        <w:rPr>
          <w:color w:val="000000"/>
          <w:lang w:val="en-US"/>
        </w:rPr>
        <w:t xml:space="preserve">for variables regarding institutional trust, judgments on the Italian government, and variables tapping compliance to preventive behaviors. </w:t>
      </w:r>
      <w:r w:rsidR="00C83439" w:rsidRPr="00C83439">
        <w:rPr>
          <w:color w:val="000000"/>
          <w:lang w:val="en-US"/>
        </w:rPr>
        <w:t xml:space="preserve">Details </w:t>
      </w:r>
      <w:r w:rsidR="00C83439">
        <w:rPr>
          <w:color w:val="000000"/>
          <w:lang w:val="en-US"/>
        </w:rPr>
        <w:t xml:space="preserve">are </w:t>
      </w:r>
      <w:r w:rsidR="00113CE0">
        <w:rPr>
          <w:color w:val="000000"/>
          <w:lang w:val="en-US"/>
        </w:rPr>
        <w:t xml:space="preserve">provided in </w:t>
      </w:r>
      <w:r w:rsidR="00B91C31">
        <w:rPr>
          <w:color w:val="000000"/>
          <w:lang w:val="en-US"/>
        </w:rPr>
        <w:t xml:space="preserve">Section 2 of </w:t>
      </w:r>
      <w:r w:rsidR="00952193">
        <w:rPr>
          <w:color w:val="000000"/>
          <w:lang w:val="en-US"/>
        </w:rPr>
        <w:t>Supplement</w:t>
      </w:r>
      <w:r w:rsidR="00113CE0">
        <w:rPr>
          <w:color w:val="000000"/>
          <w:lang w:val="en-US"/>
        </w:rPr>
        <w:t xml:space="preserve"> S1. </w:t>
      </w:r>
      <w:r w:rsidR="00B31A01">
        <w:rPr>
          <w:color w:val="000000"/>
          <w:lang w:val="en-US"/>
        </w:rPr>
        <w:t xml:space="preserve">Second, we </w:t>
      </w:r>
      <w:r w:rsidR="00B91C31">
        <w:rPr>
          <w:color w:val="000000"/>
          <w:lang w:val="en-US"/>
        </w:rPr>
        <w:t>retrieve</w:t>
      </w:r>
      <w:r w:rsidR="00B31A01">
        <w:rPr>
          <w:color w:val="000000"/>
          <w:lang w:val="en-US"/>
        </w:rPr>
        <w:t xml:space="preserve"> the </w:t>
      </w:r>
      <w:r w:rsidR="00B91C31">
        <w:rPr>
          <w:color w:val="000000"/>
          <w:lang w:val="en-US"/>
        </w:rPr>
        <w:t>multivariate</w:t>
      </w:r>
      <w:r w:rsidR="00B31A01">
        <w:rPr>
          <w:color w:val="000000"/>
          <w:lang w:val="en-US"/>
        </w:rPr>
        <w:t xml:space="preserve"> associations between these </w:t>
      </w:r>
      <w:r w:rsidR="00B31A01">
        <w:rPr>
          <w:color w:val="000000"/>
          <w:lang w:val="en-US"/>
        </w:rPr>
        <w:lastRenderedPageBreak/>
        <w:t>determinants</w:t>
      </w:r>
      <w:r w:rsidR="00D7252F">
        <w:rPr>
          <w:color w:val="000000"/>
          <w:lang w:val="en-US"/>
        </w:rPr>
        <w:t xml:space="preserve"> and hesitancy itself</w:t>
      </w:r>
      <w:r w:rsidR="00B31A01">
        <w:rPr>
          <w:color w:val="000000"/>
          <w:lang w:val="en-US"/>
        </w:rPr>
        <w:t xml:space="preserve">. </w:t>
      </w:r>
      <w:r w:rsidR="00B91C31">
        <w:rPr>
          <w:color w:val="000000"/>
          <w:lang w:val="en-US"/>
        </w:rPr>
        <w:t>We do this by estimating</w:t>
      </w:r>
      <w:r w:rsidR="00B31A01">
        <w:rPr>
          <w:color w:val="000000"/>
          <w:lang w:val="en-US"/>
        </w:rPr>
        <w:t xml:space="preserve"> </w:t>
      </w:r>
      <w:r w:rsidR="00B91C31">
        <w:rPr>
          <w:color w:val="000000"/>
          <w:lang w:val="en-US"/>
        </w:rPr>
        <w:t xml:space="preserve">a Broad Attitude Network, a complex system built upon the interactions of the selected variables. </w:t>
      </w:r>
      <w:r w:rsidR="00630D66" w:rsidRPr="00630D66">
        <w:rPr>
          <w:color w:val="000000"/>
          <w:lang w:val="en-US"/>
        </w:rPr>
        <w:t xml:space="preserve">Since the edges are model parameters estimated through regularized regressions with </w:t>
      </w:r>
      <w:r w:rsidR="00630D66">
        <w:rPr>
          <w:color w:val="000000"/>
          <w:lang w:val="en-US"/>
        </w:rPr>
        <w:t>an extensive set of</w:t>
      </w:r>
      <w:r w:rsidR="00630D66" w:rsidRPr="00630D66">
        <w:rPr>
          <w:color w:val="000000"/>
          <w:lang w:val="en-US"/>
        </w:rPr>
        <w:t xml:space="preserve"> control variables (see Section 3.4), this represents the first level of information reduction.</w:t>
      </w:r>
      <w:r w:rsidR="00B31A01">
        <w:rPr>
          <w:color w:val="000000"/>
          <w:lang w:val="en-US"/>
        </w:rPr>
        <w:t xml:space="preserve"> Th</w:t>
      </w:r>
      <w:r w:rsidR="00630D66">
        <w:rPr>
          <w:color w:val="000000"/>
          <w:lang w:val="en-US"/>
        </w:rPr>
        <w:t>ird</w:t>
      </w:r>
      <w:r w:rsidR="00B31A01">
        <w:rPr>
          <w:color w:val="000000"/>
          <w:lang w:val="en-US"/>
        </w:rPr>
        <w:t>, we apply standard network analysis techniques to the network</w:t>
      </w:r>
      <w:r w:rsidR="00D70ACE">
        <w:rPr>
          <w:color w:val="000000"/>
          <w:lang w:val="en-US"/>
        </w:rPr>
        <w:t>, to describe its structural characteristics</w:t>
      </w:r>
      <w:r w:rsidR="00B31A01">
        <w:rPr>
          <w:color w:val="000000"/>
          <w:lang w:val="en-US"/>
        </w:rPr>
        <w:t xml:space="preserve">. After this, we </w:t>
      </w:r>
      <w:r w:rsidR="00B31A01" w:rsidRPr="00B31A01">
        <w:rPr>
          <w:color w:val="000000"/>
          <w:lang w:val="en-US"/>
        </w:rPr>
        <w:t>red</w:t>
      </w:r>
      <w:r w:rsidR="00B31A01">
        <w:rPr>
          <w:color w:val="000000"/>
          <w:lang w:val="en-US"/>
        </w:rPr>
        <w:t>uce</w:t>
      </w:r>
      <w:r w:rsidR="00214430">
        <w:rPr>
          <w:color w:val="000000"/>
        </w:rPr>
        <w:t xml:space="preserve"> the Broad Attitude Network to its </w:t>
      </w:r>
      <w:r w:rsidR="00214430">
        <w:rPr>
          <w:i/>
          <w:iCs/>
          <w:color w:val="000000"/>
        </w:rPr>
        <w:t>backbone</w:t>
      </w:r>
      <w:r w:rsidR="00214430">
        <w:rPr>
          <w:color w:val="000000"/>
        </w:rPr>
        <w:t xml:space="preserve">. The backbone of a network is a sparse and unweighted subgraph that preserves the structural features of the original </w:t>
      </w:r>
      <w:r w:rsidR="00C5642C" w:rsidRPr="00C5642C">
        <w:rPr>
          <w:color w:val="000000"/>
          <w:lang w:val="en-US"/>
        </w:rPr>
        <w:t>one</w:t>
      </w:r>
      <w:r w:rsidR="00630D66">
        <w:rPr>
          <w:color w:val="000000"/>
          <w:lang w:val="en-US"/>
        </w:rPr>
        <w:t xml:space="preserve"> but includes only the most relevant edges</w:t>
      </w:r>
      <w:r w:rsidR="00630D66">
        <w:rPr>
          <w:lang w:val="en-US"/>
        </w:rPr>
        <w:t xml:space="preserve"> </w:t>
      </w:r>
      <w:r w:rsidR="00630D66">
        <w:rPr>
          <w:lang w:val="en-US"/>
        </w:rPr>
        <w:fldChar w:fldCharType="begin"/>
      </w:r>
      <w:r w:rsidR="00630D66">
        <w:rPr>
          <w:lang w:val="en-US"/>
        </w:rPr>
        <w:instrText xml:space="preserve"> ADDIN ZOTERO_ITEM CSL_CITATION {"citationID":"K30X3JPK","properties":{"formattedCitation":"(Neal, 2022)","plainCitation":"(Neal, 2022)","noteIndex":0},"citationItems":[{"id":701,"uris":["http://zotero.org/users/10425122/items/XK36S7LK"],"itemData":{"id":701,"type":"article-journal","abstract":"Networks are useful for representing phenomena in a broad range of domains. Although their ability to represent complexity can be a virtue, it is sometimes useful to focus on a simplified network that contains only the most important edges: the backbone. This paper introduces and demonstrates a substantially expanded version of the backbone package for R, which now provides methods for extracting backbones from weighted networks, weighted bipartite projections, and unweighted networks. For each type of network, fully replicable code is presented first for small toy examples, then for complete empirical examples using transportation, political, and social networks. The paper also demonstrates the implications of several issues of statistical inference that arise in backbone extraction. It concludes by briefly reviewing existing applications of backbone extraction using the backbone package, and future directions for research on network backbone extraction.","container-title":"PLoS ONE","DOI":"10.1371/journal.pone.0269137","issue":"5","note":"_eprint: 2203.11055\nPMID: 35639738\nPMCID: PMC9154188","page":"e0269137","title":"backbone: An R package to extract network backbones","volume":"17","author":[{"family":"Neal","given":"Zachary P."}],"issued":{"date-parts":[["2022"]]}}}],"schema":"https://github.com/citation-style-language/schema/raw/master/csl-citation.json"} </w:instrText>
      </w:r>
      <w:r w:rsidR="00630D66">
        <w:rPr>
          <w:lang w:val="en-US"/>
        </w:rPr>
        <w:fldChar w:fldCharType="separate"/>
      </w:r>
      <w:r w:rsidR="00630D66">
        <w:rPr>
          <w:noProof/>
          <w:lang w:val="en-US"/>
        </w:rPr>
        <w:t>(Neal, 2022)</w:t>
      </w:r>
      <w:r w:rsidR="00630D66">
        <w:rPr>
          <w:lang w:val="en-US"/>
        </w:rPr>
        <w:fldChar w:fldCharType="end"/>
      </w:r>
      <w:r w:rsidR="00214430">
        <w:rPr>
          <w:color w:val="000000"/>
        </w:rPr>
        <w:t xml:space="preserve">. </w:t>
      </w:r>
      <w:r w:rsidR="00B31A01" w:rsidRPr="00B31A01">
        <w:rPr>
          <w:color w:val="000000"/>
          <w:lang w:val="en-US"/>
        </w:rPr>
        <w:t xml:space="preserve">This represents the second layer of information reduction. </w:t>
      </w:r>
      <w:r w:rsidR="00C5642C">
        <w:rPr>
          <w:color w:val="000000"/>
          <w:lang w:val="en-US"/>
        </w:rPr>
        <w:t>Finally, variables</w:t>
      </w:r>
      <w:r w:rsidR="00B31A01" w:rsidRPr="00B31A01">
        <w:rPr>
          <w:color w:val="000000"/>
          <w:lang w:val="en-US"/>
        </w:rPr>
        <w:t xml:space="preserve"> that </w:t>
      </w:r>
      <w:r w:rsidR="00B31A01">
        <w:rPr>
          <w:color w:val="000000"/>
          <w:lang w:val="en-US"/>
        </w:rPr>
        <w:t xml:space="preserve">are (1), directly tied to hesitancy in the network model and, (2) retained in the backbone will be labeled as </w:t>
      </w:r>
      <w:r w:rsidR="00D70ACE">
        <w:rPr>
          <w:color w:val="000000"/>
          <w:lang w:val="en-US"/>
        </w:rPr>
        <w:t>e</w:t>
      </w:r>
      <w:r w:rsidR="00B31A01">
        <w:rPr>
          <w:color w:val="000000"/>
          <w:lang w:val="en-US"/>
        </w:rPr>
        <w:t xml:space="preserve">mpirical predictors of vaccine hesitancy in Italy. </w:t>
      </w:r>
    </w:p>
    <w:p w14:paraId="31A473B8" w14:textId="1637CC1D" w:rsidR="00572F01" w:rsidRDefault="00572F01" w:rsidP="00644CCA">
      <w:pPr>
        <w:pStyle w:val="Heading3"/>
      </w:pPr>
      <w:bookmarkStart w:id="7" w:name="_Toc139975447"/>
      <w:r w:rsidRPr="006C03E6">
        <w:t>3.</w:t>
      </w:r>
      <w:r w:rsidR="00B31A01">
        <w:t>2</w:t>
      </w:r>
      <w:r w:rsidRPr="006C03E6">
        <w:t xml:space="preserve"> </w:t>
      </w:r>
      <w:r>
        <w:t>Data and sample</w:t>
      </w:r>
      <w:bookmarkEnd w:id="7"/>
    </w:p>
    <w:p w14:paraId="0CF8346F" w14:textId="451483C3" w:rsidR="00572F01" w:rsidRDefault="00572F01" w:rsidP="00572F01">
      <w:pPr>
        <w:pStyle w:val="NormalWeb"/>
        <w:shd w:val="clear" w:color="auto" w:fill="FFFFFF"/>
        <w:spacing w:before="0" w:beforeAutospacing="0" w:after="0" w:afterAutospacing="0"/>
        <w:jc w:val="both"/>
      </w:pPr>
      <w:r>
        <w:rPr>
          <w:color w:val="000000"/>
        </w:rPr>
        <w:t xml:space="preserve">The estimation of a moderate-size </w:t>
      </w:r>
      <w:r w:rsidR="00C9334F" w:rsidRPr="00C9334F">
        <w:rPr>
          <w:color w:val="000000"/>
          <w:lang w:val="en-US"/>
        </w:rPr>
        <w:t>(20</w:t>
      </w:r>
      <w:r w:rsidR="00C9334F">
        <w:rPr>
          <w:color w:val="000000"/>
          <w:lang w:val="en-US"/>
        </w:rPr>
        <w:t xml:space="preserve">-30 variables) </w:t>
      </w:r>
      <w:r w:rsidR="006A3E71" w:rsidRPr="006A3E71">
        <w:rPr>
          <w:color w:val="000000"/>
          <w:lang w:val="en-US"/>
        </w:rPr>
        <w:t xml:space="preserve">broad </w:t>
      </w:r>
      <w:r>
        <w:rPr>
          <w:color w:val="000000"/>
        </w:rPr>
        <w:t xml:space="preserve">attitude network </w:t>
      </w:r>
      <w:r w:rsidR="006A3E71">
        <w:rPr>
          <w:color w:val="000000"/>
        </w:rPr>
        <w:t>requires</w:t>
      </w:r>
      <w:r>
        <w:rPr>
          <w:color w:val="000000"/>
        </w:rPr>
        <w:t xml:space="preserve"> at least 500 participants</w:t>
      </w:r>
      <w:r w:rsidR="006A3E71" w:rsidRPr="006A3E71">
        <w:rPr>
          <w:color w:val="000000"/>
          <w:lang w:val="en-US"/>
        </w:rPr>
        <w:t xml:space="preserve"> </w:t>
      </w:r>
      <w:r w:rsidR="006A3E71">
        <w:rPr>
          <w:color w:val="000000"/>
          <w:lang w:val="it-IT"/>
        </w:rPr>
        <w:fldChar w:fldCharType="begin"/>
      </w:r>
      <w:r w:rsidR="006A3E71">
        <w:rPr>
          <w:color w:val="000000"/>
          <w:lang w:val="en-US"/>
        </w:rPr>
        <w:instrText xml:space="preserve"> ADDIN ZOTERO_ITEM CSL_CITATION {"citationID":"qIc01Evh","properties":{"formattedCitation":"(Borkulo et al., 2015)","plainCitation":"(Borkulo et al., 2015)","noteIndex":0},"citationItems":[{"id":433,"uris":["http://zotero.org/users/10425122/items/M5LT3M25"],"itemData":{"id":433,"type":"article-journal","container-title":"Scientific Reports","DOI":"10.1038/srep05918","ISSN":"2045-2322","issue":"1","language":"en","page":"5918","title":"A new method for constructing networks from binary data","volume":"4","author":[{"family":"Borkulo","given":"Claudia D.","dropping-particle":"van"},{"family":"Borsboom","given":"Denny"},{"family":"Epskamp","given":"Sacha"},{"family":"Blanken","given":"Tessa F."},{"family":"Boschloo","given":"Lynn"},{"family":"Schoevers","given":"Robert A."},{"family":"Waldorp","given":"Lourens J."}],"issued":{"date-parts":[["2015",5]]}}}],"schema":"https://github.com/citation-style-language/schema/raw/master/csl-citation.json"} </w:instrText>
      </w:r>
      <w:r w:rsidR="006A3E71">
        <w:rPr>
          <w:color w:val="000000"/>
          <w:lang w:val="it-IT"/>
        </w:rPr>
        <w:fldChar w:fldCharType="separate"/>
      </w:r>
      <w:r w:rsidR="006A3E71">
        <w:rPr>
          <w:noProof/>
          <w:color w:val="000000"/>
          <w:lang w:val="en-US"/>
        </w:rPr>
        <w:t>(Borkulo et al., 2015)</w:t>
      </w:r>
      <w:r w:rsidR="006A3E71">
        <w:rPr>
          <w:color w:val="000000"/>
          <w:lang w:val="it-IT"/>
        </w:rPr>
        <w:fldChar w:fldCharType="end"/>
      </w:r>
      <w:r>
        <w:rPr>
          <w:color w:val="000000"/>
        </w:rPr>
        <w:t xml:space="preserve">. </w:t>
      </w:r>
      <w:r w:rsidR="00C9334F" w:rsidRPr="00C9334F">
        <w:rPr>
          <w:color w:val="000000"/>
          <w:lang w:val="en-US"/>
        </w:rPr>
        <w:t>Regard</w:t>
      </w:r>
      <w:r w:rsidR="00C9334F">
        <w:rPr>
          <w:color w:val="000000"/>
          <w:lang w:val="en-US"/>
        </w:rPr>
        <w:t>less of our innovative methodological approach, w</w:t>
      </w:r>
      <w:r w:rsidR="00C5642C" w:rsidRPr="00C5642C">
        <w:rPr>
          <w:color w:val="000000"/>
          <w:lang w:val="en-US"/>
        </w:rPr>
        <w:t>e</w:t>
      </w:r>
      <w:r w:rsidR="00C9334F">
        <w:rPr>
          <w:color w:val="000000"/>
          <w:lang w:val="en-US"/>
        </w:rPr>
        <w:t xml:space="preserve"> contribute to the Italian literature on vaccine hesitancy </w:t>
      </w:r>
      <w:r w:rsidR="00952193">
        <w:rPr>
          <w:color w:val="000000"/>
          <w:lang w:val="en-US"/>
        </w:rPr>
        <w:t xml:space="preserve">by </w:t>
      </w:r>
      <w:r w:rsidR="00C5642C" w:rsidRPr="00C5642C">
        <w:rPr>
          <w:color w:val="000000"/>
          <w:lang w:val="en-US"/>
        </w:rPr>
        <w:t>working</w:t>
      </w:r>
      <w:r w:rsidR="00C5642C">
        <w:rPr>
          <w:color w:val="000000"/>
          <w:lang w:val="en-US"/>
        </w:rPr>
        <w:t xml:space="preserve"> on a</w:t>
      </w:r>
      <w:r>
        <w:rPr>
          <w:color w:val="000000"/>
        </w:rPr>
        <w:t xml:space="preserve"> survey fielded after the start of the Italian vaccination campaign</w:t>
      </w:r>
      <w:r w:rsidR="00C9334F">
        <w:rPr>
          <w:color w:val="000000"/>
          <w:lang w:val="en-US"/>
        </w:rPr>
        <w:t xml:space="preserve">: </w:t>
      </w:r>
      <w:r>
        <w:rPr>
          <w:color w:val="000000"/>
        </w:rPr>
        <w:t>wave three of ResPOnsE data, an Italian dataset endowed with a Rolling Cross Sectional [RCS] design</w:t>
      </w:r>
      <w:r w:rsidR="004A227D">
        <w:rPr>
          <w:rStyle w:val="FootnoteReference"/>
          <w:color w:val="000000"/>
        </w:rPr>
        <w:footnoteReference w:id="5"/>
      </w:r>
      <w:r>
        <w:rPr>
          <w:color w:val="000000"/>
        </w:rPr>
        <w:t xml:space="preserve"> (Vezzoni et al., 2020; Biolcati et al., 2021). </w:t>
      </w:r>
      <w:r w:rsidR="00826B13" w:rsidRPr="00826B13">
        <w:rPr>
          <w:color w:val="000000"/>
        </w:rPr>
        <w:t xml:space="preserve">The sample </w:t>
      </w:r>
      <w:r w:rsidR="00826B13" w:rsidRPr="00826B13">
        <w:rPr>
          <w:color w:val="000000"/>
          <w:lang w:val="en-US"/>
        </w:rPr>
        <w:t xml:space="preserve">is obtained </w:t>
      </w:r>
      <w:r w:rsidR="00826B13">
        <w:rPr>
          <w:color w:val="000000"/>
          <w:lang w:val="en-US"/>
        </w:rPr>
        <w:t xml:space="preserve">with </w:t>
      </w:r>
      <w:r w:rsidR="00826B13" w:rsidRPr="00826B13">
        <w:rPr>
          <w:color w:val="000000"/>
        </w:rPr>
        <w:t xml:space="preserve">quotas for </w:t>
      </w:r>
      <w:r w:rsidR="004A227D" w:rsidRPr="004A227D">
        <w:rPr>
          <w:color w:val="000000"/>
          <w:lang w:val="en-US"/>
        </w:rPr>
        <w:t xml:space="preserve">the </w:t>
      </w:r>
      <w:r w:rsidR="00826B13" w:rsidRPr="00826B13">
        <w:rPr>
          <w:color w:val="000000"/>
        </w:rPr>
        <w:t>area of residence, gender</w:t>
      </w:r>
      <w:r w:rsidR="00826B13" w:rsidRPr="00826B13">
        <w:rPr>
          <w:color w:val="000000"/>
          <w:lang w:val="en-US"/>
        </w:rPr>
        <w:t>,</w:t>
      </w:r>
      <w:r w:rsidR="00826B13" w:rsidRPr="00826B13">
        <w:rPr>
          <w:color w:val="000000"/>
        </w:rPr>
        <w:t xml:space="preserve"> and age group</w:t>
      </w:r>
      <w:r w:rsidR="00826B13">
        <w:rPr>
          <w:color w:val="000000"/>
          <w:lang w:val="en-US"/>
        </w:rPr>
        <w:t xml:space="preserve">, and it </w:t>
      </w:r>
      <w:r w:rsidR="00D70ACE">
        <w:rPr>
          <w:color w:val="000000"/>
          <w:lang w:val="en-US"/>
        </w:rPr>
        <w:t>is</w:t>
      </w:r>
      <w:r w:rsidR="00826B13" w:rsidRPr="00826B13">
        <w:rPr>
          <w:color w:val="000000"/>
          <w:lang w:val="en-US"/>
        </w:rPr>
        <w:t xml:space="preserve"> gathered by a</w:t>
      </w:r>
      <w:r w:rsidR="00C5642C">
        <w:rPr>
          <w:color w:val="000000"/>
          <w:lang w:val="en-US"/>
        </w:rPr>
        <w:t>n online panel from a</w:t>
      </w:r>
      <w:r w:rsidR="00C9334F">
        <w:rPr>
          <w:color w:val="000000"/>
          <w:lang w:val="en-US"/>
        </w:rPr>
        <w:t xml:space="preserve"> </w:t>
      </w:r>
      <w:r w:rsidR="00826B13" w:rsidRPr="00826B13">
        <w:rPr>
          <w:color w:val="000000"/>
        </w:rPr>
        <w:t>commercial research institute (SWG SpA)</w:t>
      </w:r>
      <w:r w:rsidR="00826B13" w:rsidRPr="00826B13">
        <w:rPr>
          <w:color w:val="000000"/>
          <w:lang w:val="en-US"/>
        </w:rPr>
        <w:t xml:space="preserve">. </w:t>
      </w:r>
      <w:r w:rsidR="00C9334F">
        <w:rPr>
          <w:color w:val="000000"/>
          <w:lang w:val="en-US"/>
        </w:rPr>
        <w:t xml:space="preserve">Note that quotas cover an important selection of sociodemographic determinants of vaccine hesitancy. </w:t>
      </w:r>
      <w:r>
        <w:rPr>
          <w:color w:val="000000"/>
        </w:rPr>
        <w:t>Wave three was fielded between March 17 and June 16, 2021</w:t>
      </w:r>
      <w:r w:rsidR="00826B13" w:rsidRPr="00826B13">
        <w:rPr>
          <w:color w:val="000000"/>
          <w:lang w:val="en-US"/>
        </w:rPr>
        <w:t xml:space="preserve">, </w:t>
      </w:r>
      <w:r w:rsidR="00826B13">
        <w:rPr>
          <w:color w:val="000000"/>
          <w:lang w:val="en-US"/>
        </w:rPr>
        <w:t>through</w:t>
      </w:r>
      <w:r w:rsidR="00826B13" w:rsidRPr="00826B13">
        <w:rPr>
          <w:color w:val="000000"/>
          <w:lang w:val="en-US"/>
        </w:rPr>
        <w:t xml:space="preserve"> a </w:t>
      </w:r>
      <w:r w:rsidR="00826B13">
        <w:rPr>
          <w:color w:val="000000"/>
          <w:lang w:val="en-US"/>
        </w:rPr>
        <w:t xml:space="preserve">multipurpose </w:t>
      </w:r>
      <w:r w:rsidR="00826B13" w:rsidRPr="00826B13">
        <w:rPr>
          <w:color w:val="000000"/>
          <w:lang w:val="en-US"/>
        </w:rPr>
        <w:t>CAWI</w:t>
      </w:r>
      <w:r w:rsidR="00826B13">
        <w:rPr>
          <w:color w:val="000000"/>
          <w:lang w:val="en-US"/>
        </w:rPr>
        <w:t xml:space="preserve"> questionnaire</w:t>
      </w:r>
      <w:r w:rsidR="00C9334F">
        <w:rPr>
          <w:color w:val="000000"/>
          <w:lang w:val="en-US"/>
        </w:rPr>
        <w:t xml:space="preserve"> mostly focusing on the pandemic</w:t>
      </w:r>
      <w:r>
        <w:rPr>
          <w:color w:val="000000"/>
        </w:rPr>
        <w:t xml:space="preserve">. </w:t>
      </w:r>
      <w:r w:rsidR="00826B13" w:rsidRPr="00826B13">
        <w:rPr>
          <w:color w:val="000000"/>
          <w:lang w:val="en-US"/>
        </w:rPr>
        <w:t xml:space="preserve">Due to the skip structure of the questionnaire, only </w:t>
      </w:r>
      <w:r>
        <w:rPr>
          <w:color w:val="000000"/>
        </w:rPr>
        <w:t xml:space="preserve">a subsample </w:t>
      </w:r>
      <w:r w:rsidR="00826B13">
        <w:rPr>
          <w:color w:val="000000"/>
        </w:rPr>
        <w:t xml:space="preserve">of </w:t>
      </w:r>
      <w:r w:rsidR="00826B13" w:rsidRPr="00826B13">
        <w:rPr>
          <w:color w:val="000000"/>
          <w:lang w:val="en-US"/>
        </w:rPr>
        <w:t>3767</w:t>
      </w:r>
      <w:r w:rsidR="00826B13" w:rsidRPr="00826B13">
        <w:rPr>
          <w:color w:val="000000"/>
        </w:rPr>
        <w:t xml:space="preserve"> </w:t>
      </w:r>
      <w:r>
        <w:rPr>
          <w:color w:val="000000"/>
        </w:rPr>
        <w:t xml:space="preserve">respondents </w:t>
      </w:r>
      <w:r w:rsidR="00D70ACE" w:rsidRPr="00D70ACE">
        <w:rPr>
          <w:color w:val="000000"/>
          <w:lang w:val="en-US"/>
        </w:rPr>
        <w:t xml:space="preserve">can </w:t>
      </w:r>
      <w:r>
        <w:rPr>
          <w:color w:val="000000"/>
        </w:rPr>
        <w:t>answer all the variables featured in this research</w:t>
      </w:r>
      <w:r w:rsidR="00826B13" w:rsidRPr="00826B13">
        <w:rPr>
          <w:color w:val="000000"/>
          <w:lang w:val="en-US"/>
        </w:rPr>
        <w:t>.</w:t>
      </w:r>
      <w:r>
        <w:rPr>
          <w:color w:val="000000"/>
        </w:rPr>
        <w:t xml:space="preserve"> </w:t>
      </w:r>
      <w:r w:rsidR="005B6664" w:rsidRPr="005B6664">
        <w:rPr>
          <w:color w:val="000000"/>
          <w:lang w:val="en-US"/>
        </w:rPr>
        <w:t xml:space="preserve">This is documented in </w:t>
      </w:r>
      <w:r w:rsidR="005B6664">
        <w:rPr>
          <w:color w:val="000000"/>
          <w:lang w:val="en-US"/>
        </w:rPr>
        <w:t xml:space="preserve">Section 1 of Supplement S2. </w:t>
      </w:r>
      <w:r w:rsidR="00826B13" w:rsidRPr="00B31A01">
        <w:rPr>
          <w:color w:val="000000"/>
          <w:lang w:val="en-US"/>
        </w:rPr>
        <w:t>L</w:t>
      </w:r>
      <w:r>
        <w:rPr>
          <w:color w:val="000000"/>
        </w:rPr>
        <w:t xml:space="preserve">istwise deletion </w:t>
      </w:r>
      <w:r w:rsidR="00826B13">
        <w:rPr>
          <w:color w:val="000000"/>
        </w:rPr>
        <w:t>reduces</w:t>
      </w:r>
      <w:r w:rsidR="00826B13" w:rsidRPr="00B31A01">
        <w:rPr>
          <w:color w:val="000000"/>
          <w:lang w:val="en-US"/>
        </w:rPr>
        <w:t xml:space="preserve"> the sample to </w:t>
      </w:r>
      <w:r>
        <w:rPr>
          <w:color w:val="000000"/>
        </w:rPr>
        <w:t>1.540</w:t>
      </w:r>
      <w:r w:rsidR="00826B13" w:rsidRPr="00B31A01">
        <w:rPr>
          <w:color w:val="000000"/>
          <w:lang w:val="en-US"/>
        </w:rPr>
        <w:t xml:space="preserve"> units</w:t>
      </w:r>
      <w:r>
        <w:rPr>
          <w:color w:val="000000"/>
        </w:rPr>
        <w:t xml:space="preserve">. </w:t>
      </w:r>
    </w:p>
    <w:p w14:paraId="290050F4" w14:textId="77777777" w:rsidR="00572F01" w:rsidRDefault="00572F01" w:rsidP="00572F01">
      <w:pPr>
        <w:pStyle w:val="NormalWeb"/>
        <w:shd w:val="clear" w:color="auto" w:fill="FFFFFF"/>
        <w:spacing w:before="0" w:beforeAutospacing="0" w:after="0" w:afterAutospacing="0"/>
        <w:jc w:val="both"/>
      </w:pPr>
    </w:p>
    <w:p w14:paraId="0C2E7730" w14:textId="5268AA9E" w:rsidR="00572F01" w:rsidRDefault="00572F01" w:rsidP="00644CCA">
      <w:pPr>
        <w:pStyle w:val="Heading3"/>
      </w:pPr>
      <w:bookmarkStart w:id="8" w:name="_Toc139975448"/>
      <w:r w:rsidRPr="006C03E6">
        <w:t>3.</w:t>
      </w:r>
      <w:r w:rsidR="00B31A01">
        <w:t>3</w:t>
      </w:r>
      <w:r w:rsidRPr="006C03E6">
        <w:t xml:space="preserve"> </w:t>
      </w:r>
      <w:r>
        <w:t>Survey</w:t>
      </w:r>
      <w:bookmarkEnd w:id="8"/>
    </w:p>
    <w:p w14:paraId="6D9F180B" w14:textId="34498641" w:rsidR="00572F01" w:rsidRDefault="00572F01" w:rsidP="00572F01">
      <w:pPr>
        <w:pStyle w:val="NormalWeb"/>
        <w:shd w:val="clear" w:color="auto" w:fill="FFFFFF"/>
        <w:spacing w:before="0" w:beforeAutospacing="0" w:after="0" w:afterAutospacing="0"/>
        <w:jc w:val="both"/>
      </w:pPr>
      <w:r>
        <w:rPr>
          <w:color w:val="000000"/>
        </w:rPr>
        <w:t xml:space="preserve">Table </w:t>
      </w:r>
      <w:r w:rsidR="00BC0186">
        <w:rPr>
          <w:color w:val="000000"/>
          <w:lang w:val="en-US"/>
        </w:rPr>
        <w:t>2</w:t>
      </w:r>
      <w:r>
        <w:rPr>
          <w:color w:val="000000"/>
        </w:rPr>
        <w:t xml:space="preserve"> </w:t>
      </w:r>
      <w:r w:rsidR="003034A7" w:rsidRPr="003034A7">
        <w:rPr>
          <w:color w:val="000000"/>
        </w:rPr>
        <w:t>shows the survey questions and response options for each variable</w:t>
      </w:r>
      <w:r w:rsidR="00C5642C" w:rsidRPr="00C5642C">
        <w:rPr>
          <w:color w:val="000000"/>
          <w:lang w:val="en-US"/>
        </w:rPr>
        <w:t xml:space="preserve">. </w:t>
      </w:r>
      <w:r w:rsidR="00C5642C">
        <w:rPr>
          <w:color w:val="000000"/>
          <w:lang w:val="en-US"/>
        </w:rPr>
        <w:t xml:space="preserve">Data cover all </w:t>
      </w:r>
      <w:r w:rsidR="00952193">
        <w:rPr>
          <w:color w:val="000000"/>
          <w:lang w:val="en-US"/>
        </w:rPr>
        <w:t>categories</w:t>
      </w:r>
      <w:r w:rsidR="00C5642C">
        <w:rPr>
          <w:color w:val="000000"/>
          <w:lang w:val="en-US"/>
        </w:rPr>
        <w:t xml:space="preserve"> </w:t>
      </w:r>
      <w:r w:rsidR="00BC4972">
        <w:rPr>
          <w:color w:val="000000"/>
          <w:lang w:val="en-US"/>
        </w:rPr>
        <w:t xml:space="preserve">of theoretical predictors </w:t>
      </w:r>
      <w:r w:rsidR="00C5642C">
        <w:rPr>
          <w:color w:val="000000"/>
          <w:lang w:val="en-US"/>
        </w:rPr>
        <w:t>presented in Section 2</w:t>
      </w:r>
      <w:r w:rsidR="00BC4972">
        <w:rPr>
          <w:color w:val="000000"/>
          <w:lang w:val="en-US"/>
        </w:rPr>
        <w:t>.1</w:t>
      </w:r>
      <w:r w:rsidR="00C5642C" w:rsidRPr="00C5642C">
        <w:rPr>
          <w:color w:val="000000"/>
          <w:lang w:val="en-US"/>
        </w:rPr>
        <w:t>.</w:t>
      </w:r>
      <w:r>
        <w:rPr>
          <w:color w:val="000000"/>
        </w:rPr>
        <w:t xml:space="preserve"> Thirteen contextual determinants are examined, through variables tapping distrust of institutions, science, and government; three variables measure respondents’ populist political inclinations (high propensity to vote for the 5 Star Movement, Brothers of Italy, and the League</w:t>
      </w:r>
      <w:r w:rsidR="003034A7">
        <w:rPr>
          <w:rStyle w:val="FootnoteReference"/>
          <w:color w:val="000000"/>
        </w:rPr>
        <w:footnoteReference w:id="6"/>
      </w:r>
      <w:r>
        <w:rPr>
          <w:color w:val="000000"/>
        </w:rPr>
        <w:t>); finally, the analysis includes self-reported frequency of prayer attendance, the prevalence of a digital media diet, and sociodemographic variables (sex, age, education, rural area of residence, economic insecurity). Seven individual determinants are included, with variables measuring compliance to preventive behaviors</w:t>
      </w:r>
      <w:r w:rsidR="003034A7" w:rsidRPr="003034A7">
        <w:rPr>
          <w:color w:val="000000"/>
          <w:lang w:val="en-US"/>
        </w:rPr>
        <w:t xml:space="preserve"> </w:t>
      </w:r>
      <w:r w:rsidR="003034A7">
        <w:rPr>
          <w:color w:val="000000"/>
          <w:lang w:val="en-US"/>
        </w:rPr>
        <w:t>against COVID-19</w:t>
      </w:r>
      <w:r>
        <w:rPr>
          <w:color w:val="000000"/>
        </w:rPr>
        <w:t xml:space="preserve">, the level of collective responsibility, internal health locus of control, worry for infection, risk perception, and approval of alternative medicine. </w:t>
      </w:r>
      <w:r w:rsidR="00254392" w:rsidRPr="00254392">
        <w:rPr>
          <w:color w:val="000000"/>
          <w:lang w:val="en-US"/>
        </w:rPr>
        <w:t xml:space="preserve">The research also </w:t>
      </w:r>
      <w:r w:rsidR="00254392">
        <w:rPr>
          <w:color w:val="000000"/>
          <w:lang w:val="en-US"/>
        </w:rPr>
        <w:t>includes</w:t>
      </w:r>
      <w:r w:rsidR="00254392" w:rsidRPr="00254392">
        <w:rPr>
          <w:color w:val="000000"/>
          <w:lang w:val="en-US"/>
        </w:rPr>
        <w:t xml:space="preserve"> </w:t>
      </w:r>
      <w:r w:rsidR="00254392">
        <w:rPr>
          <w:color w:val="000000"/>
        </w:rPr>
        <w:t>endorsement of conspiracy theories</w:t>
      </w:r>
      <w:r w:rsidR="00254392" w:rsidRPr="00254392">
        <w:rPr>
          <w:color w:val="000000"/>
          <w:lang w:val="en-US"/>
        </w:rPr>
        <w:t xml:space="preserve">. </w:t>
      </w:r>
      <w:r w:rsidR="00740145">
        <w:rPr>
          <w:color w:val="000000"/>
          <w:lang w:val="en-US"/>
        </w:rPr>
        <w:t>Respondents</w:t>
      </w:r>
      <w:r w:rsidR="00254392">
        <w:rPr>
          <w:color w:val="000000"/>
          <w:lang w:val="en-US"/>
        </w:rPr>
        <w:t xml:space="preserve"> </w:t>
      </w:r>
      <w:r w:rsidR="00740145" w:rsidRPr="00740145">
        <w:rPr>
          <w:color w:val="000000"/>
          <w:lang w:val="en-US"/>
        </w:rPr>
        <w:t>were asked about the origins of the virus, having to indicate whether they thought COVID-19 originated from</w:t>
      </w:r>
      <w:r w:rsidR="00740145">
        <w:rPr>
          <w:color w:val="000000"/>
          <w:lang w:val="en-US"/>
        </w:rPr>
        <w:t xml:space="preserve"> a </w:t>
      </w:r>
      <w:r w:rsidR="00740145" w:rsidRPr="00740145">
        <w:rPr>
          <w:color w:val="000000"/>
          <w:lang w:val="en-US"/>
        </w:rPr>
        <w:t>transition from animals to humans</w:t>
      </w:r>
      <w:r w:rsidR="00740145">
        <w:rPr>
          <w:color w:val="000000"/>
          <w:lang w:val="en-US"/>
        </w:rPr>
        <w:t>,</w:t>
      </w:r>
      <w:r w:rsidR="00740145" w:rsidRPr="00740145">
        <w:rPr>
          <w:color w:val="000000"/>
          <w:lang w:val="en-US"/>
        </w:rPr>
        <w:t xml:space="preserve"> </w:t>
      </w:r>
      <w:r w:rsidR="003034A7">
        <w:rPr>
          <w:color w:val="000000"/>
          <w:lang w:val="en-US"/>
        </w:rPr>
        <w:t xml:space="preserve">from </w:t>
      </w:r>
      <w:r w:rsidR="00740145">
        <w:rPr>
          <w:color w:val="000000"/>
          <w:lang w:val="en-US"/>
        </w:rPr>
        <w:t xml:space="preserve">the </w:t>
      </w:r>
      <w:r w:rsidR="00740145" w:rsidRPr="00740145">
        <w:rPr>
          <w:color w:val="000000"/>
          <w:lang w:val="en-US"/>
        </w:rPr>
        <w:t>US-China war for world supremacy</w:t>
      </w:r>
      <w:r w:rsidR="00740145">
        <w:rPr>
          <w:color w:val="000000"/>
          <w:lang w:val="en-US"/>
        </w:rPr>
        <w:t xml:space="preserve">, or a </w:t>
      </w:r>
      <w:r w:rsidR="003034A7">
        <w:rPr>
          <w:color w:val="000000"/>
          <w:lang w:val="en-US"/>
        </w:rPr>
        <w:t>flawed</w:t>
      </w:r>
      <w:r w:rsidR="00740145" w:rsidRPr="00740145">
        <w:rPr>
          <w:color w:val="000000"/>
          <w:lang w:val="en-US"/>
        </w:rPr>
        <w:t xml:space="preserve"> scientific experiment</w:t>
      </w:r>
      <w:r w:rsidR="00740145">
        <w:rPr>
          <w:color w:val="000000"/>
          <w:lang w:val="en-US"/>
        </w:rPr>
        <w:t xml:space="preserve">. </w:t>
      </w:r>
      <w:r w:rsidR="003034A7" w:rsidRPr="003034A7">
        <w:rPr>
          <w:color w:val="000000"/>
          <w:lang w:val="en-US"/>
        </w:rPr>
        <w:t>Respondents who chose the second and third options are considered to hold conspiracy theories about the origin of the virus</w:t>
      </w:r>
      <w:r w:rsidR="00740145">
        <w:rPr>
          <w:color w:val="000000"/>
          <w:lang w:val="en-US"/>
        </w:rPr>
        <w:t xml:space="preserve">. </w:t>
      </w:r>
      <w:r>
        <w:rPr>
          <w:color w:val="000000"/>
        </w:rPr>
        <w:t xml:space="preserve">Finally, two items regard general attitudes toward vaccines: the belief that vaccines are unsafe and the preference for a mandatory </w:t>
      </w:r>
      <w:r>
        <w:rPr>
          <w:color w:val="000000"/>
        </w:rPr>
        <w:lastRenderedPageBreak/>
        <w:t>vaccination policy. The polarity of each variable is aligned to have high values of predictors associated with high values of hesitancy</w:t>
      </w:r>
      <w:r w:rsidR="00C5642C">
        <w:rPr>
          <w:rStyle w:val="FootnoteReference"/>
          <w:color w:val="000000"/>
        </w:rPr>
        <w:footnoteReference w:id="7"/>
      </w:r>
      <w:r>
        <w:rPr>
          <w:color w:val="000000"/>
        </w:rPr>
        <w:t>. </w:t>
      </w:r>
    </w:p>
    <w:p w14:paraId="0B6A5343" w14:textId="77777777" w:rsidR="00572F01" w:rsidRDefault="00572F01" w:rsidP="00572F01">
      <w:pPr>
        <w:pStyle w:val="NormalWeb"/>
        <w:shd w:val="clear" w:color="auto" w:fill="FFFFFF"/>
        <w:spacing w:before="0" w:beforeAutospacing="0" w:after="0" w:afterAutospacing="0"/>
        <w:jc w:val="both"/>
      </w:pPr>
    </w:p>
    <w:p w14:paraId="0908EF29" w14:textId="4C5D576E" w:rsidR="00572F01" w:rsidRDefault="00572F01" w:rsidP="00572F01">
      <w:pPr>
        <w:pStyle w:val="NormalWeb"/>
        <w:shd w:val="clear" w:color="auto" w:fill="FFFFFF"/>
        <w:spacing w:before="0" w:beforeAutospacing="0" w:after="0" w:afterAutospacing="0"/>
        <w:jc w:val="both"/>
      </w:pPr>
      <w:r>
        <w:rPr>
          <w:color w:val="000000"/>
        </w:rPr>
        <w:t xml:space="preserve">Vaccine hesitancy is obtained </w:t>
      </w:r>
      <w:r w:rsidR="00952193" w:rsidRPr="00952193">
        <w:rPr>
          <w:color w:val="000000"/>
          <w:lang w:val="en-US"/>
        </w:rPr>
        <w:t xml:space="preserve">by </w:t>
      </w:r>
      <w:r w:rsidR="00952193">
        <w:rPr>
          <w:color w:val="000000"/>
          <w:lang w:val="en-US"/>
        </w:rPr>
        <w:t>combining</w:t>
      </w:r>
      <w:r>
        <w:rPr>
          <w:color w:val="000000"/>
        </w:rPr>
        <w:t xml:space="preserve"> two variables. One asks the respondent to indicate whether s/he already had a dose of vaccine; </w:t>
      </w:r>
      <w:r w:rsidR="00323811" w:rsidRPr="00323811">
        <w:rPr>
          <w:color w:val="000000"/>
          <w:lang w:val="en-US"/>
        </w:rPr>
        <w:t>another</w:t>
      </w:r>
      <w:r>
        <w:rPr>
          <w:color w:val="000000"/>
        </w:rPr>
        <w:t xml:space="preserve"> surveys vaccine intention </w:t>
      </w:r>
      <w:r w:rsidR="00323811" w:rsidRPr="00323811">
        <w:rPr>
          <w:color w:val="000000"/>
          <w:lang w:val="en-US"/>
        </w:rPr>
        <w:t>(</w:t>
      </w:r>
      <w:r>
        <w:rPr>
          <w:color w:val="000000"/>
        </w:rPr>
        <w:t>“What is your intention regarding the administration of the COVID-19 vaccine?”</w:t>
      </w:r>
      <w:r w:rsidR="00323811" w:rsidRPr="00323811">
        <w:rPr>
          <w:color w:val="000000"/>
          <w:lang w:val="en-US"/>
        </w:rPr>
        <w:t>)</w:t>
      </w:r>
      <w:r>
        <w:rPr>
          <w:color w:val="000000"/>
        </w:rPr>
        <w:t>.  Response modes are "I will surely vaccinate", "It is quite likely that I will vaccinate", "It is unlikely that I will vaccinate", and "Certainly I will not vaccinate". Hesitancy is constructed as a dummy variable where individuals already vaccinated, or those saying they will “surely” and “likely” get a dose were coded with “0”. Hesitancy scores “1” if an individual says that s/he is not vaccinated and that s/he is not likely, or certainly not oriented, to undertake it. </w:t>
      </w:r>
    </w:p>
    <w:p w14:paraId="2EA7E960" w14:textId="77777777" w:rsidR="00B31A01" w:rsidRDefault="00B31A01" w:rsidP="00B31A01">
      <w:pPr>
        <w:pStyle w:val="NormalWeb"/>
        <w:shd w:val="clear" w:color="auto" w:fill="FFFFFF"/>
        <w:spacing w:before="0" w:beforeAutospacing="0" w:after="0" w:afterAutospacing="0"/>
        <w:jc w:val="both"/>
      </w:pPr>
    </w:p>
    <w:p w14:paraId="7BBA3083" w14:textId="379FB519" w:rsidR="00323811" w:rsidRDefault="00323811"/>
    <w:p w14:paraId="5856D65F" w14:textId="5CE7E449" w:rsidR="00323811" w:rsidRDefault="00323811" w:rsidP="00644CCA">
      <w:pPr>
        <w:pStyle w:val="Heading3"/>
      </w:pPr>
      <w:bookmarkStart w:id="9" w:name="_Toc139975449"/>
      <w:r w:rsidRPr="00572F01">
        <w:t>3.</w:t>
      </w:r>
      <w:r w:rsidR="00D7252F">
        <w:t>4</w:t>
      </w:r>
      <w:r w:rsidRPr="00572F01">
        <w:t xml:space="preserve"> </w:t>
      </w:r>
      <w:r>
        <w:t>Network methodology and network measures</w:t>
      </w:r>
      <w:bookmarkEnd w:id="9"/>
    </w:p>
    <w:p w14:paraId="7FC3047A" w14:textId="60C33DEE" w:rsidR="00D7252F" w:rsidRDefault="00323811" w:rsidP="00D076E9">
      <w:pPr>
        <w:pStyle w:val="NormalWeb"/>
        <w:shd w:val="clear" w:color="auto" w:fill="FFFFFF"/>
        <w:spacing w:before="0" w:beforeAutospacing="0" w:after="0" w:afterAutospacing="0"/>
        <w:jc w:val="both"/>
        <w:rPr>
          <w:color w:val="000000"/>
          <w:lang w:val="en-US"/>
        </w:rPr>
      </w:pPr>
      <w:r>
        <w:rPr>
          <w:color w:val="000000"/>
        </w:rPr>
        <w:t xml:space="preserve">Relying on the existing literature adopting the Broad Attitude Network approach to study </w:t>
      </w:r>
      <w:r w:rsidR="00952193" w:rsidRPr="00952193">
        <w:rPr>
          <w:color w:val="000000"/>
          <w:lang w:val="en-US"/>
        </w:rPr>
        <w:t xml:space="preserve">the </w:t>
      </w:r>
      <w:r>
        <w:rPr>
          <w:color w:val="000000"/>
        </w:rPr>
        <w:t>vaccine intention</w:t>
      </w:r>
      <w:r w:rsidRPr="00740145">
        <w:rPr>
          <w:color w:val="000000"/>
          <w:lang w:val="en-US"/>
        </w:rPr>
        <w:t xml:space="preserve"> </w:t>
      </w:r>
      <w:r>
        <w:rPr>
          <w:color w:val="000000"/>
          <w:lang w:val="it-IT"/>
        </w:rPr>
        <w:fldChar w:fldCharType="begin"/>
      </w:r>
      <w:r>
        <w:rPr>
          <w:color w:val="000000"/>
          <w:lang w:val="en-US"/>
        </w:rPr>
        <w:instrText xml:space="preserve"> ADDIN ZOTERO_ITEM CSL_CITATION {"citationID":"A5ptU95F","properties":{"formattedCitation":"(Chambon, Kammeraad, et al., 2022)","plainCitation":"(Chambon, Kammeraad, et al., 2022)","noteIndex":0},"citationItems":[{"id":102,"uris":["http://zotero.org/users/10425122/items/99IW3SDD"],"itemData":{"id":102,"type":"article-journal","abstract":"Abstract\n            \n              Prior research into the relationship between attitudes and vaccination intention is predominantly cross-sectional and therefore does not provide insight into directions of relations. During the COVID-19 vaccines development and enrollment phase, we studied the temporal dynamics of COVID-19 vaccination intention in relation to attitudes toward COVID-19 vaccines and the pandemic, vaccination in general, social norms and trust. The data are derived from a longitudinal survey study with Dutch participants from a research panel (\n              N\n               = 744; six measurements between December 2020 and May 2021; age 18–84 years [\n              M\n               = 53.32]) and analyzed with vector-autoregression network analyses. While cross-sectional results indicated that vaccination intention was relatively strongly related to attitudes toward the vaccines, results from temporal analyses showed that vaccination intention mainly predicted other vaccination-related variables and to a lesser extent was predicted by variables. We found a weak predictive effect from social norm to vaccination intention that was not robust. This study underlines the challenge of stimulating uptake of new vaccines developed during pandemics, and the importance of examining directions of effects in research into vaccination intention.","container-title":"npj Vaccines","DOI":"10.1038/s41541-022-00533-6","ISSN":"2059-0105","issue":"1","journalAbbreviation":"npj Vaccines","language":"en","page":"114","source":"DOI.org (Crossref)","title":"Understanding change in COVID-19 vaccination intention with network analysis of longitudinal data from Dutch adults","volume":"7","author":[{"family":"Chambon","given":"Monique"},{"family":"Kammeraad","given":"Wesley G."},{"family":"Harreveld","given":"Frenk","non-dropping-particle":"van"},{"family":"Dalege","given":"Jonas"},{"family":"Elberse","given":"Janneke E."},{"family":"Maas","given":"Han L. J.","non-dropping-particle":"van der"}],"issued":{"date-parts":[["2022",10,1]]}}}],"schema":"https://github.com/citation-style-language/schema/raw/master/csl-citation.json"} </w:instrText>
      </w:r>
      <w:r>
        <w:rPr>
          <w:color w:val="000000"/>
          <w:lang w:val="it-IT"/>
        </w:rPr>
        <w:fldChar w:fldCharType="separate"/>
      </w:r>
      <w:r>
        <w:rPr>
          <w:noProof/>
          <w:color w:val="000000"/>
          <w:lang w:val="en-US"/>
        </w:rPr>
        <w:t>(Chambon, Kammeraad, et al., 2022)</w:t>
      </w:r>
      <w:r>
        <w:rPr>
          <w:color w:val="000000"/>
          <w:lang w:val="it-IT"/>
        </w:rPr>
        <w:fldChar w:fldCharType="end"/>
      </w:r>
      <w:r>
        <w:rPr>
          <w:color w:val="000000"/>
        </w:rPr>
        <w:t xml:space="preserve"> and compliance with preventive behaviors related to COVID-</w:t>
      </w:r>
      <w:r w:rsidRPr="00740145">
        <w:rPr>
          <w:color w:val="000000"/>
          <w:lang w:val="en-US"/>
        </w:rPr>
        <w:t xml:space="preserve">19 </w:t>
      </w:r>
      <w:r>
        <w:rPr>
          <w:color w:val="000000"/>
          <w:lang w:val="en-US"/>
        </w:rPr>
        <w:fldChar w:fldCharType="begin"/>
      </w:r>
      <w:r>
        <w:rPr>
          <w:color w:val="000000"/>
          <w:lang w:val="en-US"/>
        </w:rPr>
        <w:instrText xml:space="preserve"> ADDIN ZOTERO_ITEM CSL_CITATION {"citationID":"T7sdIXEP","properties":{"formattedCitation":"(Chambon et al., 2023)","plainCitation":"(Chambon et al., 2023)","noteIndex":0},"citationItems":[{"id":346,"uris":["http://zotero.org/users/10425122/items/Y7RI2QY8"],"itemData":{"id":346,"type":"article-journal","abstract":"In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J."},{"family":"Harreveld","given":"Frenk"}],"issued":{"date-parts":[["2023"]]}}}],"schema":"https://github.com/citation-style-language/schema/raw/master/csl-citation.json"} </w:instrText>
      </w:r>
      <w:r>
        <w:rPr>
          <w:color w:val="000000"/>
          <w:lang w:val="en-US"/>
        </w:rPr>
        <w:fldChar w:fldCharType="separate"/>
      </w:r>
      <w:r>
        <w:rPr>
          <w:noProof/>
          <w:color w:val="000000"/>
          <w:lang w:val="en-US"/>
        </w:rPr>
        <w:t>(Chambon et al., 2023)</w:t>
      </w:r>
      <w:r>
        <w:rPr>
          <w:color w:val="000000"/>
          <w:lang w:val="en-US"/>
        </w:rPr>
        <w:fldChar w:fldCharType="end"/>
      </w:r>
      <w:r>
        <w:rPr>
          <w:color w:val="000000"/>
        </w:rPr>
        <w:t>, this paper applies a Mixed Graphical Model [</w:t>
      </w:r>
      <w:r>
        <w:rPr>
          <w:i/>
          <w:iCs/>
          <w:color w:val="000000"/>
        </w:rPr>
        <w:t>mgm</w:t>
      </w:r>
      <w:r>
        <w:rPr>
          <w:color w:val="000000"/>
        </w:rPr>
        <w:t>]</w:t>
      </w:r>
      <w:r w:rsidRPr="00740145">
        <w:rPr>
          <w:color w:val="000000"/>
          <w:lang w:val="en-US"/>
        </w:rPr>
        <w:t xml:space="preserve"> </w:t>
      </w:r>
      <w:r>
        <w:rPr>
          <w:color w:val="000000"/>
          <w:lang w:val="it-IT"/>
        </w:rPr>
        <w:fldChar w:fldCharType="begin"/>
      </w:r>
      <w:r>
        <w:rPr>
          <w:color w:val="000000"/>
          <w:lang w:val="en-US"/>
        </w:rPr>
        <w:instrText xml:space="preserve"> ADDIN ZOTERO_ITEM CSL_CITATION {"citationID":"Qc68d42V","properties":{"formattedCitation":"(Haslbeck &amp; Waldorp, 2020)","plainCitation":"(Haslbeck &amp; Waldorp, 2020)","noteIndex":0},"citationItems":[{"id":622,"uris":["http://zotero.org/users/10425122/items/UCPEGL8I"],"itemData":{"id":622,"type":"article-journal","abstract":"We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lang w:val="it-IT"/>
        </w:rPr>
        <w:fldChar w:fldCharType="separate"/>
      </w:r>
      <w:r>
        <w:rPr>
          <w:noProof/>
          <w:color w:val="000000"/>
          <w:lang w:val="en-US"/>
        </w:rPr>
        <w:t>(Haslbeck &amp; Waldorp, 2020)</w:t>
      </w:r>
      <w:r>
        <w:rPr>
          <w:color w:val="000000"/>
          <w:lang w:val="it-IT"/>
        </w:rPr>
        <w:fldChar w:fldCharType="end"/>
      </w:r>
      <w:r>
        <w:rPr>
          <w:color w:val="000000"/>
        </w:rPr>
        <w:t xml:space="preserve">. This model </w:t>
      </w:r>
      <w:r w:rsidRPr="00323811">
        <w:rPr>
          <w:color w:val="000000"/>
          <w:lang w:val="en-US"/>
        </w:rPr>
        <w:t>is o</w:t>
      </w:r>
      <w:r>
        <w:rPr>
          <w:color w:val="000000"/>
          <w:lang w:val="en-US"/>
        </w:rPr>
        <w:t xml:space="preserve">ften applied in network </w:t>
      </w:r>
      <w:r w:rsidR="00952193">
        <w:rPr>
          <w:color w:val="000000"/>
          <w:lang w:val="en-US"/>
        </w:rPr>
        <w:t>psychometrics</w:t>
      </w:r>
      <w:r>
        <w:rPr>
          <w:color w:val="000000"/>
          <w:lang w:val="en-US"/>
        </w:rPr>
        <w:t xml:space="preserve"> and </w:t>
      </w:r>
      <w:r>
        <w:rPr>
          <w:color w:val="000000"/>
        </w:rPr>
        <w:t>can deal with the heterogeneity of variable types characterizing this research</w:t>
      </w:r>
      <w:r w:rsidR="00DD5947" w:rsidRPr="00DD5947">
        <w:rPr>
          <w:color w:val="000000"/>
          <w:lang w:val="en-US"/>
        </w:rPr>
        <w:t>.</w:t>
      </w:r>
      <w:r>
        <w:rPr>
          <w:color w:val="000000"/>
        </w:rPr>
        <w:t xml:space="preserve"> The between-person network of determinants is obtained through a loop of node-wise </w:t>
      </w:r>
      <w:r w:rsidRPr="00740145">
        <w:rPr>
          <w:color w:val="000000"/>
          <w:lang w:val="en-US"/>
        </w:rPr>
        <w:t>regu</w:t>
      </w:r>
      <w:r>
        <w:rPr>
          <w:color w:val="000000"/>
          <w:lang w:val="en-US"/>
        </w:rPr>
        <w:t xml:space="preserve">larized </w:t>
      </w:r>
      <w:r>
        <w:rPr>
          <w:color w:val="000000"/>
        </w:rPr>
        <w:t xml:space="preserve">regressions. The </w:t>
      </w:r>
      <w:r>
        <w:rPr>
          <w:i/>
          <w:iCs/>
          <w:color w:val="000000"/>
        </w:rPr>
        <w:t>mgm</w:t>
      </w:r>
      <w:r>
        <w:rPr>
          <w:color w:val="000000"/>
        </w:rPr>
        <w:t xml:space="preserve"> iteratively regresses each node on each other, including all remaining variables as controls. </w:t>
      </w:r>
      <w:r w:rsidRPr="00740145">
        <w:rPr>
          <w:color w:val="000000"/>
          <w:lang w:val="en-US"/>
        </w:rPr>
        <w:t xml:space="preserve">This </w:t>
      </w:r>
      <w:r>
        <w:rPr>
          <w:color w:val="000000"/>
          <w:lang w:val="en-US"/>
        </w:rPr>
        <w:t>produces two estimates per edge (e.g.: one when node X</w:t>
      </w:r>
      <w:r w:rsidRPr="00DE5C34">
        <w:rPr>
          <w:color w:val="000000"/>
          <w:vertAlign w:val="subscript"/>
          <w:lang w:val="en-US"/>
        </w:rPr>
        <w:t>1</w:t>
      </w:r>
      <w:r>
        <w:rPr>
          <w:color w:val="000000"/>
          <w:lang w:val="en-US"/>
        </w:rPr>
        <w:t xml:space="preserve"> </w:t>
      </w:r>
      <w:r w:rsidR="00952193">
        <w:rPr>
          <w:color w:val="000000"/>
          <w:lang w:val="en-US"/>
        </w:rPr>
        <w:t>predicts</w:t>
      </w:r>
      <w:r>
        <w:rPr>
          <w:color w:val="000000"/>
          <w:lang w:val="en-US"/>
        </w:rPr>
        <w:t xml:space="preserve"> node X</w:t>
      </w:r>
      <w:r w:rsidRPr="00DE5C34">
        <w:rPr>
          <w:color w:val="000000"/>
          <w:vertAlign w:val="subscript"/>
          <w:lang w:val="en-US"/>
        </w:rPr>
        <w:t>2</w:t>
      </w:r>
      <w:r>
        <w:rPr>
          <w:color w:val="000000"/>
          <w:lang w:val="en-US"/>
        </w:rPr>
        <w:t xml:space="preserve"> </w:t>
      </w:r>
      <w:r w:rsidR="00952193">
        <w:rPr>
          <w:color w:val="000000"/>
          <w:lang w:val="en-US"/>
        </w:rPr>
        <w:t xml:space="preserve">and </w:t>
      </w:r>
      <w:r>
        <w:rPr>
          <w:color w:val="000000"/>
          <w:lang w:val="en-US"/>
        </w:rPr>
        <w:t>one when X</w:t>
      </w:r>
      <w:r w:rsidRPr="00DE5C34">
        <w:rPr>
          <w:color w:val="000000"/>
          <w:vertAlign w:val="subscript"/>
          <w:lang w:val="en-US"/>
        </w:rPr>
        <w:t>2</w:t>
      </w:r>
      <w:r>
        <w:rPr>
          <w:color w:val="000000"/>
          <w:lang w:val="en-US"/>
        </w:rPr>
        <w:t xml:space="preserve"> predicts X</w:t>
      </w:r>
      <w:r w:rsidRPr="00DE5C34">
        <w:rPr>
          <w:color w:val="000000"/>
          <w:vertAlign w:val="subscript"/>
          <w:lang w:val="en-US"/>
        </w:rPr>
        <w:t>1</w:t>
      </w:r>
      <w:r>
        <w:rPr>
          <w:color w:val="000000"/>
          <w:lang w:val="en-US"/>
        </w:rPr>
        <w:t xml:space="preserve">, controlling for the other variables).  </w:t>
      </w:r>
      <w:r>
        <w:rPr>
          <w:color w:val="000000"/>
        </w:rPr>
        <w:t xml:space="preserve">Coefficients are then averaged and become the edge weights of the network model. </w:t>
      </w:r>
      <w:r w:rsidRPr="00D12C05">
        <w:rPr>
          <w:color w:val="000000"/>
          <w:lang w:val="en-US"/>
        </w:rPr>
        <w:t xml:space="preserve">Each of </w:t>
      </w:r>
      <w:r>
        <w:rPr>
          <w:color w:val="000000"/>
          <w:lang w:val="en-US"/>
        </w:rPr>
        <w:t>these regressions</w:t>
      </w:r>
      <w:r w:rsidRPr="00D12C05">
        <w:rPr>
          <w:color w:val="000000"/>
          <w:lang w:val="en-US"/>
        </w:rPr>
        <w:t xml:space="preserve"> requires dealing with a vast set of</w:t>
      </w:r>
      <w:r>
        <w:rPr>
          <w:color w:val="000000"/>
          <w:lang w:val="en-US"/>
        </w:rPr>
        <w:t xml:space="preserve"> covariates, among which colinearity is likely to arise. To avoid it, </w:t>
      </w:r>
      <w:r w:rsidRPr="00D12C05">
        <w:rPr>
          <w:i/>
          <w:iCs/>
          <w:color w:val="000000"/>
          <w:lang w:val="en-US"/>
        </w:rPr>
        <w:t>mgm</w:t>
      </w:r>
      <w:r>
        <w:rPr>
          <w:color w:val="000000"/>
          <w:lang w:val="en-US"/>
        </w:rPr>
        <w:t xml:space="preserve"> employs LASSO regularization in combination with cross-validation. </w:t>
      </w:r>
      <w:r>
        <w:rPr>
          <w:color w:val="000000"/>
        </w:rPr>
        <w:t>Regularization is commonly used in network estimation since it reduces</w:t>
      </w:r>
      <w:r w:rsidRPr="00D12C05">
        <w:rPr>
          <w:color w:val="000000"/>
          <w:lang w:val="en-US"/>
        </w:rPr>
        <w:t xml:space="preserve"> </w:t>
      </w:r>
      <w:r>
        <w:rPr>
          <w:color w:val="000000"/>
          <w:lang w:val="en-US"/>
        </w:rPr>
        <w:t>the size of the statistical model, minimizes</w:t>
      </w:r>
      <w:r>
        <w:rPr>
          <w:color w:val="000000"/>
        </w:rPr>
        <w:t xml:space="preserve"> the risk of including spurious relationships in the analysis</w:t>
      </w:r>
      <w:r w:rsidRPr="00D12C05">
        <w:rPr>
          <w:color w:val="000000"/>
          <w:lang w:val="en-US"/>
        </w:rPr>
        <w:t>,</w:t>
      </w:r>
      <w:r>
        <w:rPr>
          <w:color w:val="000000"/>
        </w:rPr>
        <w:t xml:space="preserve"> and enhances the interpretability of the network plot </w:t>
      </w:r>
      <w:r>
        <w:rPr>
          <w:color w:val="000000"/>
        </w:rPr>
        <w:fldChar w:fldCharType="begin"/>
      </w:r>
      <w:r>
        <w:rPr>
          <w:color w:val="000000"/>
        </w:rPr>
        <w:instrText xml:space="preserve"> ADDIN ZOTERO_ITEM CSL_CITATION {"citationID":"Pg3kD9Xk","properties":{"formattedCitation":"(Borsboom et al., 2021; Epskamp, 2016; Epskamp &amp; Fried, 2018)","plainCitation":"(Borsboom et al., 2021; Epskamp, 2016; Epskamp &amp; Fried, 2018)","noteIndex":0},"citationItems":[{"id":619,"uris":["http://zotero.org/users/10425122/items/Z86Y7ZSN"],"itemData":{"id":619,"type":"article-journal","abstract":"In recent years, network analysis has been applied to identify and analyse patterns of statistical association in multivariate psychological data. In these approaches, network nodes represent variables in a data set, and edges represent pairwise conditional associations between variables in the data, while conditioning on the remaining variables. This Primer provides an anatomy of these techniques, describes the current state of the art and discusses open problems. We identify relevant data structures in which network analysis may be applied: cross-sectional data, repeated measures and intensive longitudinal data. We then discuss the estimation of network structures in each of these cases, as well as assessment techniques to evaluate network robustness and replicability. Successful applications of the technique in different research areas are highlighted. Finally, we discuss limitations and challenges for future research. Network analysis allows the investigation of complex patterns and relationships by examining nodes and the edges connecting them. Borsboom et al. discuss the adoption of network analysis in psychological research.","container-title":"Nature Reviews Methods Primers","DOI":"10.1038/s43586-021-00055-w","issue":"1","language":"en","page":"58","title":"Network analysis of multivariate data in psychological science","volume":"1","author":[{"family":"Borsboom","given":"Denny"},{"family":"Deserno","given":"Marie K."},{"family":"Rhemtulla","given":"Mijke"},{"family":"Epskamp","given":"Sacha"},{"family":"Fried","given":"Eiko I."},{"family":"McNally","given":"Richard J."},{"family":"Robinaugh","given":"Donald J."},{"family":"Perugini","given":"Marco"},{"family":"Dalege","given":"Jonas"},{"family":"Costantini","given":"Giulio"},{"family":"Isvoranu","given":"Adela-Maria"},{"family":"Wysocki","given":"Anna C."},{"family":"Borkulo","given":"Claudia D.","dropping-particle":"van"},{"family":"Bork","given":"Riet","dropping-particle":"van"},{"family":"Waldorp","given":"Lourens J."}],"issued":{"date-parts":[["2021"]]}}},{"id":764,"uris":["http://zotero.org/users/10425122/items/N9WRSBAZ"],"itemData":{"id":764,"type":"article-journal","abstract":"In recent literature, the Gaussian Graphical model (GGM; Lauritzen, 1996),a network of partial correlation coefficients, has been used to capture potential dynamic relationships between observed variables. The GGM can be estimated using regularization in combination with model selection using the extended Bayesian Information Criterion (Foygel and Drton, 2010). I term this methodology GeLasso, and asses its performance using a plausible psychological network structure with both continuous and ordinal datasets.Simulation results indicate that GeLasso works well as an out-of-the-box method to estimate network structures.","container-title":"arXiv","DOI":"10.48550/arxiv.1606.05771","note":"_eprint: 1606.05771","title":"Brief Report on Estimating Regularized Gaussian Networks from Continuous and Ordinal Data","author":[{"family":"Epskamp","given":"Sacha"}],"issued":{"date-parts":[["2016"]]}}},{"id":509,"uris":["http://zotero.org/users/10425122/items/P99WMJJF"],"itemData":{"id":509,"type":"article-journal","abstract":"Recent years have seen an emergence of network modeling applied to moods, attitudes, and problems in the realm of psychology. In this framework, psychological variables are understood to directly affect each other rather than being caused by an unobserved latent entity. In this tutorial, we introduce the reader to estimating the most popular network model for psychological data: the partial correlation network. We describe how regularization techniques can be used to efficiently estimate a parsimonious and interpretable network structure in psychological data. We show how to perform these analyses in R and demonstrate the method in an empirical example on posttraumatic stress disorder data. In addition, we discuss the effect of the hyperparameter that needs to be manually set by the researcher, how to handle non-normal data, how to determine the required sample size for a network analysis, and provide a checklist with potential solutions for problems that can arise when estimating regularized partial correlation networks.","container-title":"Psychological Methods","DOI":"10.1037/met0000167","ISSN":"1082-989X","issue":"4","note":"_eprint: 1607.01367\nPMID: 29595293","page":"617–634","title":"A Tutorial on Regularized Partial Correlation Networks","volume":"23","author":[{"family":"Epskamp","given":"Sacha"},{"family":"Fried","given":"Eiko I."}],"issued":{"date-parts":[["2018"]]}}}],"schema":"https://github.com/citation-style-language/schema/raw/master/csl-citation.json"} </w:instrText>
      </w:r>
      <w:r>
        <w:rPr>
          <w:color w:val="000000"/>
        </w:rPr>
        <w:fldChar w:fldCharType="separate"/>
      </w:r>
      <w:r>
        <w:rPr>
          <w:noProof/>
          <w:color w:val="000000"/>
        </w:rPr>
        <w:t>(Borsboom et al., 2021; Epskamp, 2016; Epskamp &amp; Fried, 2018)</w:t>
      </w:r>
      <w:r>
        <w:rPr>
          <w:color w:val="000000"/>
        </w:rPr>
        <w:fldChar w:fldCharType="end"/>
      </w:r>
      <w:r>
        <w:rPr>
          <w:color w:val="000000"/>
        </w:rPr>
        <w:t xml:space="preserve">. </w:t>
      </w:r>
      <w:r w:rsidRPr="00A303BB">
        <w:rPr>
          <w:color w:val="000000"/>
          <w:lang w:val="en-US"/>
        </w:rPr>
        <w:t xml:space="preserve">Unlike </w:t>
      </w:r>
      <w:r w:rsidRPr="00E311DA">
        <w:rPr>
          <w:color w:val="000000"/>
        </w:rPr>
        <w:t xml:space="preserve">linear regression, the goal </w:t>
      </w:r>
      <w:r w:rsidRPr="00DE5C34">
        <w:rPr>
          <w:color w:val="000000"/>
          <w:lang w:val="en-US"/>
        </w:rPr>
        <w:t>of</w:t>
      </w:r>
      <w:r w:rsidRPr="00E311DA">
        <w:rPr>
          <w:color w:val="000000"/>
        </w:rPr>
        <w:t xml:space="preserve"> </w:t>
      </w:r>
      <w:r w:rsidRPr="00A303BB">
        <w:rPr>
          <w:color w:val="000000"/>
          <w:lang w:val="en-US"/>
        </w:rPr>
        <w:t>re</w:t>
      </w:r>
      <w:r>
        <w:rPr>
          <w:color w:val="000000"/>
          <w:lang w:val="en-US"/>
        </w:rPr>
        <w:t xml:space="preserve">gularized regression is not </w:t>
      </w:r>
      <w:r w:rsidRPr="00E311DA">
        <w:rPr>
          <w:color w:val="000000"/>
        </w:rPr>
        <w:t xml:space="preserve">to find the coefficients that minimize the sum of squared differences between the predicted values and the actual values of the target variable. </w:t>
      </w:r>
      <w:r w:rsidRPr="00A303BB">
        <w:rPr>
          <w:color w:val="000000"/>
          <w:lang w:val="en-US"/>
        </w:rPr>
        <w:t>I</w:t>
      </w:r>
      <w:r w:rsidRPr="00E311DA">
        <w:rPr>
          <w:color w:val="000000"/>
        </w:rPr>
        <w:t>n LASSO regularization, an additional penalty term is introduced.</w:t>
      </w:r>
      <w:r w:rsidRPr="00A303BB">
        <w:rPr>
          <w:color w:val="000000"/>
          <w:lang w:val="en-US"/>
        </w:rPr>
        <w:t xml:space="preserve"> </w:t>
      </w:r>
      <w:r w:rsidRPr="00E311DA">
        <w:rPr>
          <w:color w:val="000000"/>
        </w:rPr>
        <w:t xml:space="preserve">The tuning parameter lambda (λ) controls the amount of regularization applied. When λ is set to zero, LASSO regularization has no effect, and the model </w:t>
      </w:r>
      <w:r w:rsidR="006F675C">
        <w:rPr>
          <w:color w:val="000000"/>
          <w:lang w:val="en"/>
        </w:rPr>
        <w:t>is mathematically equivalent to a</w:t>
      </w:r>
      <w:r w:rsidRPr="00E311DA">
        <w:rPr>
          <w:color w:val="000000"/>
        </w:rPr>
        <w:t xml:space="preserve"> linear regression. As λ increases, the penalty term becomes more significant, and it </w:t>
      </w:r>
      <w:r w:rsidRPr="003034A7">
        <w:rPr>
          <w:i/>
          <w:iCs/>
          <w:color w:val="000000"/>
        </w:rPr>
        <w:t>shrinks</w:t>
      </w:r>
      <w:r w:rsidRPr="00E311DA">
        <w:rPr>
          <w:color w:val="000000"/>
        </w:rPr>
        <w:t xml:space="preserve"> the coefficient estimates </w:t>
      </w:r>
      <w:r>
        <w:rPr>
          <w:color w:val="000000"/>
        </w:rPr>
        <w:t>toward</w:t>
      </w:r>
      <w:r w:rsidRPr="00E311DA">
        <w:rPr>
          <w:color w:val="000000"/>
        </w:rPr>
        <w:t xml:space="preserve"> zero.</w:t>
      </w:r>
      <w:r w:rsidRPr="00A303BB">
        <w:rPr>
          <w:color w:val="000000"/>
          <w:lang w:val="en-US"/>
        </w:rPr>
        <w:t xml:space="preserve"> </w:t>
      </w:r>
      <w:r w:rsidRPr="00E311DA">
        <w:rPr>
          <w:color w:val="000000"/>
        </w:rPr>
        <w:t>The</w:t>
      </w:r>
      <w:r w:rsidRPr="00A303BB">
        <w:rPr>
          <w:color w:val="000000"/>
          <w:lang w:val="en-US"/>
        </w:rPr>
        <w:t>re</w:t>
      </w:r>
      <w:r>
        <w:rPr>
          <w:color w:val="000000"/>
          <w:lang w:val="en-US"/>
        </w:rPr>
        <w:t>fore</w:t>
      </w:r>
      <w:r w:rsidRPr="00E311DA">
        <w:rPr>
          <w:color w:val="000000"/>
        </w:rPr>
        <w:t xml:space="preserve"> LASSO regularization </w:t>
      </w:r>
      <w:r>
        <w:rPr>
          <w:color w:val="000000"/>
        </w:rPr>
        <w:t>induces</w:t>
      </w:r>
      <w:r w:rsidRPr="00E311DA">
        <w:rPr>
          <w:color w:val="000000"/>
        </w:rPr>
        <w:t xml:space="preserve"> </w:t>
      </w:r>
      <w:r w:rsidRPr="00DE5C34">
        <w:rPr>
          <w:color w:val="000000"/>
          <w:lang w:val="en-US"/>
        </w:rPr>
        <w:t>s</w:t>
      </w:r>
      <w:r w:rsidRPr="00E311DA">
        <w:rPr>
          <w:color w:val="000000"/>
        </w:rPr>
        <w:t>parsity in the coefficient estimates</w:t>
      </w:r>
      <w:r w:rsidRPr="00DE5C34">
        <w:rPr>
          <w:color w:val="000000"/>
          <w:lang w:val="en-US"/>
        </w:rPr>
        <w:t xml:space="preserve"> and thus, in</w:t>
      </w:r>
      <w:r>
        <w:rPr>
          <w:color w:val="000000"/>
          <w:lang w:val="en-US"/>
        </w:rPr>
        <w:t xml:space="preserve"> the resulting network matrix</w:t>
      </w:r>
      <w:r w:rsidRPr="00E311DA">
        <w:rPr>
          <w:color w:val="000000"/>
        </w:rPr>
        <w:t xml:space="preserve">. As λ increases, the LASSO penalty starts to force some coefficients to become exactly zero, effectively performing variable selection. This means that LASSO can identify and exclude irrelevant </w:t>
      </w:r>
      <w:r w:rsidRPr="00DE5C34">
        <w:rPr>
          <w:color w:val="000000"/>
          <w:lang w:val="en-US"/>
        </w:rPr>
        <w:t>covariates</w:t>
      </w:r>
      <w:r w:rsidRPr="00E311DA">
        <w:rPr>
          <w:color w:val="000000"/>
        </w:rPr>
        <w:t xml:space="preserve"> from </w:t>
      </w:r>
      <w:r w:rsidR="00952193" w:rsidRPr="00952193">
        <w:rPr>
          <w:color w:val="000000"/>
          <w:lang w:val="en-US"/>
        </w:rPr>
        <w:t>the regressions comp</w:t>
      </w:r>
      <w:r w:rsidR="00952193">
        <w:rPr>
          <w:color w:val="000000"/>
          <w:lang w:val="en-US"/>
        </w:rPr>
        <w:t xml:space="preserve">osing </w:t>
      </w:r>
      <w:r w:rsidRPr="00E311DA">
        <w:rPr>
          <w:color w:val="000000"/>
        </w:rPr>
        <w:t>the model.</w:t>
      </w:r>
      <w:r w:rsidRPr="00A303BB">
        <w:rPr>
          <w:color w:val="000000"/>
          <w:lang w:val="en-US"/>
        </w:rPr>
        <w:t xml:space="preserve"> </w:t>
      </w:r>
      <w:r>
        <w:rPr>
          <w:color w:val="000000"/>
        </w:rPr>
        <w:t xml:space="preserve">The </w:t>
      </w:r>
      <w:r w:rsidRPr="00A303BB">
        <w:rPr>
          <w:color w:val="000000"/>
          <w:lang w:val="en-US"/>
        </w:rPr>
        <w:t>appropr</w:t>
      </w:r>
      <w:r>
        <w:rPr>
          <w:color w:val="000000"/>
          <w:lang w:val="en-US"/>
        </w:rPr>
        <w:t>iate value of the</w:t>
      </w:r>
      <w:r>
        <w:rPr>
          <w:color w:val="000000"/>
        </w:rPr>
        <w:t xml:space="preserve"> tuning parameter is </w:t>
      </w:r>
      <w:r w:rsidRPr="00A303BB">
        <w:rPr>
          <w:color w:val="000000"/>
          <w:lang w:val="en-US"/>
        </w:rPr>
        <w:t>obtained</w:t>
      </w:r>
      <w:r>
        <w:rPr>
          <w:color w:val="000000"/>
        </w:rPr>
        <w:t xml:space="preserve"> through k-fold cross-validation with k = 10 (both default settings </w:t>
      </w:r>
      <w:r w:rsidR="00B57C9B" w:rsidRPr="00B57C9B">
        <w:rPr>
          <w:color w:val="000000"/>
          <w:lang w:val="en-US"/>
        </w:rPr>
        <w:t>in</w:t>
      </w:r>
      <w:r>
        <w:rPr>
          <w:color w:val="000000"/>
        </w:rPr>
        <w:t xml:space="preserve"> the </w:t>
      </w:r>
      <w:r>
        <w:rPr>
          <w:i/>
          <w:iCs/>
          <w:color w:val="000000"/>
        </w:rPr>
        <w:t>mgm</w:t>
      </w:r>
      <w:r>
        <w:rPr>
          <w:color w:val="000000"/>
        </w:rPr>
        <w:t xml:space="preserve"> package). Cross-validation is a robust methodology used to evaluate the performance of machine learning models, and its application has been encouraged also outside of this realm</w:t>
      </w:r>
      <w:r w:rsidRPr="00A303BB">
        <w:rPr>
          <w:color w:val="000000"/>
          <w:lang w:val="en-US"/>
        </w:rPr>
        <w:t xml:space="preserve"> </w:t>
      </w:r>
      <w:r>
        <w:rPr>
          <w:color w:val="000000"/>
          <w:lang w:val="en-US"/>
        </w:rPr>
        <w:fldChar w:fldCharType="begin"/>
      </w:r>
      <w:r>
        <w:rPr>
          <w:color w:val="000000"/>
          <w:lang w:val="en-US"/>
        </w:rPr>
        <w:instrText xml:space="preserve"> ADDIN ZOTERO_ITEM CSL_CITATION {"citationID":"prE6AOT3","properties":{"formattedCitation":"(King et al., 2021)","plainCitation":"(King et al., 2021)","noteIndex":0},"citationItems":[{"id":797,"uris":["http://zotero.org/users/10425122/items/6HMXF68B"],"itemData":{"id":797,"type":"article-journal","container-title":"Nature Machine Intelligence","DOI":"10.1038/s42256-021-00332-z","ISSN":"2522-5839","issue":"4","journalAbbreviation":"Nat Mach Intell","language":"en","page":"276-276","source":"DOI.org (Crossref)","title":"Cross-validation is safe to use","volume":"3","author":[{"family":"King","given":"Ross D."},{"family":"Orhobor","given":"Oghenejokpeme I."},{"family":"Taylor","given":"Charles C."}],"issued":{"date-parts":[["2021",4,20]]}}}],"schema":"https://github.com/citation-style-language/schema/raw/master/csl-citation.json"} </w:instrText>
      </w:r>
      <w:r>
        <w:rPr>
          <w:color w:val="000000"/>
          <w:lang w:val="en-US"/>
        </w:rPr>
        <w:fldChar w:fldCharType="separate"/>
      </w:r>
      <w:r>
        <w:rPr>
          <w:noProof/>
          <w:color w:val="000000"/>
          <w:lang w:val="en-US"/>
        </w:rPr>
        <w:t>(King et al., 2021)</w:t>
      </w:r>
      <w:r>
        <w:rPr>
          <w:color w:val="000000"/>
          <w:lang w:val="en-US"/>
        </w:rPr>
        <w:fldChar w:fldCharType="end"/>
      </w:r>
      <w:r>
        <w:rPr>
          <w:color w:val="000000"/>
        </w:rPr>
        <w:t xml:space="preserve">. It involves dividing a dataset into multiple subsets and using one fold as a validation set while training the model on the remaining folds. Hence, the sample is divided into 10 subsets, the model is trained on 9 of these, and evaluated on the remaining “fold”. This process is repeated 10 times, with a different subset used as the validation set each </w:t>
      </w:r>
      <w:r>
        <w:rPr>
          <w:color w:val="000000"/>
        </w:rPr>
        <w:lastRenderedPageBreak/>
        <w:t xml:space="preserve">time. The performance of the model is then averaged across the iterations and informs the choice of the appropriate tuning parameter </w:t>
      </w:r>
      <w:r>
        <w:rPr>
          <w:color w:val="000000"/>
        </w:rPr>
        <w:fldChar w:fldCharType="begin"/>
      </w:r>
      <w:r>
        <w:rPr>
          <w:color w:val="000000"/>
        </w:rPr>
        <w:instrText xml:space="preserve"> ADDIN ZOTERO_ITEM CSL_CITATION {"citationID":"tnY3cQLC","properties":{"formattedCitation":"(Haslbeck &amp; Waldorp, 2020)","plainCitation":"(Haslbeck &amp; Waldorp, 2020)","noteIndex":0},"citationItems":[{"id":622,"uris":["http://zotero.org/users/10425122/items/UCPEGL8I"],"itemData":{"id":622,"type":"article-journal","abstract":"We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rPr>
        <w:fldChar w:fldCharType="separate"/>
      </w:r>
      <w:r>
        <w:rPr>
          <w:noProof/>
          <w:color w:val="000000"/>
        </w:rPr>
        <w:t>(Haslbeck &amp; Waldorp, 2020)</w:t>
      </w:r>
      <w:r>
        <w:rPr>
          <w:color w:val="000000"/>
        </w:rPr>
        <w:fldChar w:fldCharType="end"/>
      </w:r>
      <w:r w:rsidRPr="00A303BB">
        <w:rPr>
          <w:color w:val="000000"/>
          <w:lang w:val="en-US"/>
        </w:rPr>
        <w:t>.</w:t>
      </w:r>
      <w:r w:rsidR="00D7252F">
        <w:rPr>
          <w:color w:val="000000"/>
          <w:lang w:val="en-US"/>
        </w:rPr>
        <w:t xml:space="preserve"> Finally, we explore the predictability of each node, that is the portion of its variance that is explained by the connections it has with other variables. We do this graphically by coloring the border of each node with a pie plotting its predictability</w:t>
      </w:r>
      <w:r w:rsidR="00D076E9">
        <w:rPr>
          <w:color w:val="000000"/>
          <w:lang w:val="en-US"/>
        </w:rPr>
        <w:t xml:space="preserve"> </w:t>
      </w:r>
      <w:r w:rsidR="00D076E9">
        <w:rPr>
          <w:color w:val="000000"/>
          <w:lang w:val="en-US"/>
        </w:rPr>
        <w:fldChar w:fldCharType="begin"/>
      </w:r>
      <w:r w:rsidR="00D076E9">
        <w:rPr>
          <w:color w:val="000000"/>
          <w:lang w:val="en-US"/>
        </w:rPr>
        <w:instrText xml:space="preserve"> ADDIN ZOTERO_ITEM CSL_CITATION {"citationID":"9yoBn9Ld","properties":{"formattedCitation":"(Haslbeck &amp; Waldorp, 2018)","plainCitation":"(Haslbeck &amp; Waldorp, 2018)","noteIndex":0},"citationItems":[{"id":805,"uris":["http://zotero.org/users/10425122/items/N3GW6FV4"],"itemData":{"id":805,"type":"article-journal","abstract":"Network models are an increasingly popular way to abstract complex psychological phenomena. While studying the structure of network models has led to many important insights, little attention has been paid to how well they predict observations. This is despite the fact that predictability is crucial for judging the practical relevance of edges: for instance in clinical practice, predictability of a symptom indicates whether an intervention on that symptom through the symptom network is promising. We close this methodological gap by introducing nodewise predictability, which quantifies how well a given node can be predicted by all other nodes it is connected to in the network. In addition, we provide fully reproducible code examples of how to compute and visualize nodewise predictability both for cross-sectional and time series data.","container-title":"Behavior Research Methods","DOI":"10.3758/s13428-017-0910-x","ISSN":"1554-3528","issue":"2","journalAbbreviation":"Behav Res","language":"en","page":"853-861","source":"DOI.org (Crossref)","title":"How well do network models predict observations? On the importance of predictability in network models","title-short":"How well do network models predict observations?","volume":"50","author":[{"family":"Haslbeck","given":"Jonas M. B."},{"family":"Waldorp","given":"Lourens J."}],"issued":{"date-parts":[["2018",4]]}}}],"schema":"https://github.com/citation-style-language/schema/raw/master/csl-citation.json"} </w:instrText>
      </w:r>
      <w:r w:rsidR="00D076E9">
        <w:rPr>
          <w:color w:val="000000"/>
          <w:lang w:val="en-US"/>
        </w:rPr>
        <w:fldChar w:fldCharType="separate"/>
      </w:r>
      <w:r w:rsidR="00D076E9">
        <w:rPr>
          <w:noProof/>
          <w:color w:val="000000"/>
          <w:lang w:val="en-US"/>
        </w:rPr>
        <w:t>(Haslbeck &amp; Waldorp, 2018)</w:t>
      </w:r>
      <w:r w:rsidR="00D076E9">
        <w:rPr>
          <w:color w:val="000000"/>
          <w:lang w:val="en-US"/>
        </w:rPr>
        <w:fldChar w:fldCharType="end"/>
      </w:r>
      <w:r w:rsidR="00D7252F">
        <w:rPr>
          <w:color w:val="000000"/>
          <w:lang w:val="en-US"/>
        </w:rPr>
        <w:t xml:space="preserve">. For variables </w:t>
      </w:r>
      <w:r w:rsidR="00952193">
        <w:rPr>
          <w:color w:val="000000"/>
          <w:lang w:val="en-US"/>
        </w:rPr>
        <w:t>modeled</w:t>
      </w:r>
      <w:r w:rsidR="00D7252F">
        <w:rPr>
          <w:color w:val="000000"/>
          <w:lang w:val="en-US"/>
        </w:rPr>
        <w:t xml:space="preserve"> as continuous</w:t>
      </w:r>
      <w:r w:rsidR="00952193">
        <w:rPr>
          <w:color w:val="000000"/>
          <w:lang w:val="en-US"/>
        </w:rPr>
        <w:t>,</w:t>
      </w:r>
      <w:r w:rsidR="00D7252F">
        <w:rPr>
          <w:color w:val="000000"/>
          <w:lang w:val="en-US"/>
        </w:rPr>
        <w:t xml:space="preserve"> we show R</w:t>
      </w:r>
      <w:r w:rsidR="00D7252F" w:rsidRPr="00D7252F">
        <w:rPr>
          <w:color w:val="000000"/>
          <w:vertAlign w:val="superscript"/>
          <w:lang w:val="en-US"/>
        </w:rPr>
        <w:t>2</w:t>
      </w:r>
      <w:r w:rsidR="00D076E9">
        <w:rPr>
          <w:color w:val="000000"/>
          <w:lang w:val="en-US"/>
        </w:rPr>
        <w:t>.</w:t>
      </w:r>
      <w:r w:rsidR="00D7252F">
        <w:rPr>
          <w:color w:val="000000"/>
          <w:lang w:val="en-US"/>
        </w:rPr>
        <w:t xml:space="preserve"> </w:t>
      </w:r>
      <w:r w:rsidR="00D076E9">
        <w:rPr>
          <w:color w:val="000000"/>
          <w:lang w:val="en-US"/>
        </w:rPr>
        <w:t>F</w:t>
      </w:r>
      <w:r w:rsidR="00D7252F">
        <w:rPr>
          <w:color w:val="000000"/>
          <w:lang w:val="en-US"/>
        </w:rPr>
        <w:t xml:space="preserve">or </w:t>
      </w:r>
      <w:r w:rsidR="00952193">
        <w:rPr>
          <w:color w:val="000000"/>
          <w:lang w:val="en-US"/>
        </w:rPr>
        <w:t>categorical</w:t>
      </w:r>
      <w:r w:rsidR="00D7252F">
        <w:rPr>
          <w:color w:val="000000"/>
          <w:lang w:val="en-US"/>
        </w:rPr>
        <w:t xml:space="preserve"> variables -involved in logistic regressions- we examine </w:t>
      </w:r>
      <w:r w:rsidR="00D076E9">
        <w:rPr>
          <w:color w:val="000000"/>
          <w:lang w:val="en-US"/>
        </w:rPr>
        <w:t>two other measures: the accuracy of the in</w:t>
      </w:r>
      <w:r w:rsidR="00D7252F" w:rsidRPr="00D7252F">
        <w:rPr>
          <w:color w:val="000000"/>
          <w:lang w:val="en-US"/>
        </w:rPr>
        <w:t>te</w:t>
      </w:r>
      <w:r w:rsidR="00D076E9">
        <w:rPr>
          <w:color w:val="000000"/>
          <w:lang w:val="en-US"/>
        </w:rPr>
        <w:t xml:space="preserve">rcept model and the additional </w:t>
      </w:r>
      <w:r w:rsidR="00D7252F" w:rsidRPr="00D7252F">
        <w:rPr>
          <w:color w:val="000000"/>
          <w:lang w:val="en-US"/>
        </w:rPr>
        <w:t>accuracy</w:t>
      </w:r>
      <w:r w:rsidR="00D076E9">
        <w:rPr>
          <w:color w:val="000000"/>
          <w:lang w:val="en-US"/>
        </w:rPr>
        <w:t xml:space="preserve">. The first assesses the predictability of a node based on its simple frequency distribution. The second specifies how much variance the other variables in the model can explain in addition to the accuracy of the intercept. The </w:t>
      </w:r>
      <w:r w:rsidR="00952193">
        <w:rPr>
          <w:color w:val="000000"/>
          <w:lang w:val="en-US"/>
        </w:rPr>
        <w:t>interested</w:t>
      </w:r>
      <w:r w:rsidR="00D076E9">
        <w:rPr>
          <w:color w:val="000000"/>
          <w:lang w:val="en-US"/>
        </w:rPr>
        <w:t xml:space="preserve"> reader is suggested to consult the work of</w:t>
      </w:r>
      <w:r w:rsidR="00D7252F">
        <w:rPr>
          <w:color w:val="000000"/>
          <w:lang w:val="en-US"/>
        </w:rPr>
        <w:t xml:space="preserve"> </w:t>
      </w:r>
      <w:r w:rsidR="00D7252F">
        <w:rPr>
          <w:noProof/>
          <w:color w:val="000000"/>
          <w:lang w:val="en-US"/>
        </w:rPr>
        <w:t>Haslbeck &amp; Waldorp</w:t>
      </w:r>
      <w:r w:rsidR="00D076E9">
        <w:rPr>
          <w:noProof/>
          <w:color w:val="000000"/>
          <w:lang w:val="en-US"/>
        </w:rPr>
        <w:t xml:space="preserve"> for a detailed discussion</w:t>
      </w:r>
      <w:r w:rsidR="00D7252F">
        <w:rPr>
          <w:color w:val="000000"/>
          <w:lang w:val="en-US"/>
        </w:rPr>
        <w:t xml:space="preserve"> </w:t>
      </w:r>
      <w:r w:rsidR="00D7252F">
        <w:rPr>
          <w:color w:val="000000"/>
          <w:lang w:val="en-US"/>
        </w:rPr>
        <w:fldChar w:fldCharType="begin"/>
      </w:r>
      <w:r w:rsidR="00D7252F">
        <w:rPr>
          <w:color w:val="000000"/>
          <w:lang w:val="en-US"/>
        </w:rPr>
        <w:instrText xml:space="preserve"> ADDIN ZOTERO_ITEM CSL_CITATION {"citationID":"EgPfQ0lC","properties":{"formattedCitation":"(2018)","plainCitation":"(2018)","noteIndex":0},"citationItems":[{"id":805,"uris":["http://zotero.org/users/10425122/items/N3GW6FV4"],"itemData":{"id":805,"type":"article-journal","abstract":"Network models are an increasingly popular way to abstract complex psychological phenomena. While studying the structure of network models has led to many important insights, little attention has been paid to how well they predict observations. This is despite the fact that predictability is crucial for judging the practical relevance of edges: for instance in clinical practice, predictability of a symptom indicates whether an intervention on that symptom through the symptom network is promising. We close this methodological gap by introducing nodewise predictability, which quantifies how well a given node can be predicted by all other nodes it is connected to in the network. In addition, we provide fully reproducible code examples of how to compute and visualize nodewise predictability both for cross-sectional and time series data.","container-title":"Behavior Research Methods","DOI":"10.3758/s13428-017-0910-x","ISSN":"1554-3528","issue":"2","journalAbbreviation":"Behav Res","language":"en","page":"853-861","source":"DOI.org (Crossref)","title":"How well do network models predict observations? On the importance of predictability in network models","title-short":"How well do network models predict observations?","volume":"50","author":[{"family":"Haslbeck","given":"Jonas M. B."},{"family":"Waldorp","given":"Lourens J."}],"issued":{"date-parts":[["2018",4]]}},"label":"page","suppress-author":true}],"schema":"https://github.com/citation-style-language/schema/raw/master/csl-citation.json"} </w:instrText>
      </w:r>
      <w:r w:rsidR="00D7252F">
        <w:rPr>
          <w:color w:val="000000"/>
          <w:lang w:val="en-US"/>
        </w:rPr>
        <w:fldChar w:fldCharType="separate"/>
      </w:r>
      <w:r w:rsidR="00D7252F">
        <w:rPr>
          <w:noProof/>
          <w:color w:val="000000"/>
          <w:lang w:val="en-US"/>
        </w:rPr>
        <w:t>(2018)</w:t>
      </w:r>
      <w:r w:rsidR="00D7252F">
        <w:rPr>
          <w:color w:val="000000"/>
          <w:lang w:val="en-US"/>
        </w:rPr>
        <w:fldChar w:fldCharType="end"/>
      </w:r>
      <w:r w:rsidR="00D7252F">
        <w:rPr>
          <w:color w:val="000000"/>
          <w:lang w:val="en-US"/>
        </w:rPr>
        <w:t xml:space="preserve">. </w:t>
      </w:r>
    </w:p>
    <w:p w14:paraId="1744CC80" w14:textId="77777777" w:rsidR="00D7252F" w:rsidRPr="00D7252F" w:rsidRDefault="00D7252F" w:rsidP="00D7252F">
      <w:pPr>
        <w:pStyle w:val="NormalWeb"/>
        <w:shd w:val="clear" w:color="auto" w:fill="FFFFFF"/>
        <w:spacing w:before="0" w:beforeAutospacing="0" w:after="0" w:afterAutospacing="0"/>
        <w:jc w:val="both"/>
        <w:rPr>
          <w:color w:val="000000"/>
          <w:lang w:val="en-US"/>
        </w:rPr>
      </w:pPr>
    </w:p>
    <w:p w14:paraId="1EC56B50" w14:textId="5EE28EF3" w:rsidR="00323811" w:rsidRPr="00F75D07" w:rsidRDefault="00323811" w:rsidP="00D7252F">
      <w:pPr>
        <w:pStyle w:val="NormalWeb"/>
        <w:shd w:val="clear" w:color="auto" w:fill="FFFFFF"/>
        <w:spacing w:before="0" w:beforeAutospacing="0" w:after="0" w:afterAutospacing="0"/>
        <w:jc w:val="both"/>
        <w:rPr>
          <w:lang w:val="en-US"/>
        </w:rPr>
      </w:pPr>
      <w:r>
        <w:rPr>
          <w:color w:val="000000"/>
        </w:rPr>
        <w:t xml:space="preserve">Analyses are conducted in R and </w:t>
      </w:r>
      <w:r w:rsidR="00DD5947" w:rsidRPr="00DD5947">
        <w:rPr>
          <w:color w:val="000000"/>
          <w:lang w:val="en-US"/>
        </w:rPr>
        <w:t>are fully reprodu</w:t>
      </w:r>
      <w:r w:rsidR="00DD5947">
        <w:rPr>
          <w:color w:val="000000"/>
          <w:lang w:val="en-US"/>
        </w:rPr>
        <w:t>cible with the</w:t>
      </w:r>
      <w:r>
        <w:rPr>
          <w:color w:val="000000"/>
        </w:rPr>
        <w:t xml:space="preserve"> script </w:t>
      </w:r>
      <w:r w:rsidR="00DD5947" w:rsidRPr="00DD5947">
        <w:rPr>
          <w:color w:val="000000"/>
          <w:lang w:val="en-US"/>
        </w:rPr>
        <w:t>provided</w:t>
      </w:r>
      <w:r w:rsidR="00DD5947">
        <w:rPr>
          <w:color w:val="000000"/>
          <w:lang w:val="en-US"/>
        </w:rPr>
        <w:t xml:space="preserve"> </w:t>
      </w:r>
      <w:r>
        <w:rPr>
          <w:color w:val="000000"/>
        </w:rPr>
        <w:t xml:space="preserve">in </w:t>
      </w:r>
      <w:r w:rsidR="00952193" w:rsidRPr="00952193">
        <w:rPr>
          <w:color w:val="000000"/>
          <w:lang w:val="en-US"/>
        </w:rPr>
        <w:t>S</w:t>
      </w:r>
      <w:r>
        <w:rPr>
          <w:color w:val="000000"/>
        </w:rPr>
        <w:t>upplement</w:t>
      </w:r>
      <w:r w:rsidR="00952193" w:rsidRPr="00952193">
        <w:rPr>
          <w:color w:val="000000"/>
          <w:lang w:val="en-US"/>
        </w:rPr>
        <w:t xml:space="preserve"> S2</w:t>
      </w:r>
      <w:r>
        <w:rPr>
          <w:color w:val="000000"/>
        </w:rPr>
        <w:t xml:space="preserve">. Network estimation is carried out with the </w:t>
      </w:r>
      <w:r>
        <w:rPr>
          <w:i/>
          <w:iCs/>
          <w:color w:val="000000"/>
        </w:rPr>
        <w:t>mgm</w:t>
      </w:r>
      <w:r>
        <w:rPr>
          <w:color w:val="000000"/>
        </w:rPr>
        <w:t xml:space="preserve"> package</w:t>
      </w:r>
      <w:r w:rsidRPr="00DE5C34">
        <w:rPr>
          <w:color w:val="000000"/>
          <w:lang w:val="en-US"/>
        </w:rPr>
        <w:t xml:space="preserve"> </w:t>
      </w:r>
      <w:r>
        <w:rPr>
          <w:color w:val="000000"/>
          <w:lang w:val="it-IT"/>
        </w:rPr>
        <w:fldChar w:fldCharType="begin"/>
      </w:r>
      <w:r>
        <w:rPr>
          <w:color w:val="000000"/>
          <w:lang w:val="en-US"/>
        </w:rPr>
        <w:instrText xml:space="preserve"> ADDIN ZOTERO_ITEM CSL_CITATION {"citationID":"JFlMvlYj","properties":{"formattedCitation":"(Haslbeck &amp; Waldorp, 2020)","plainCitation":"(Haslbeck &amp; Waldorp, 2020)","noteIndex":0},"citationItems":[{"id":622,"uris":["http://zotero.org/users/10425122/items/UCPEGL8I"],"itemData":{"id":622,"type":"article-journal","abstract":"We present the R package mgm for the estimation of k-order mixed graphical models (MGMs) and mixed vector autoregressive (mVAR) models in high-dimensional data. These are a useful extensions of graphical models for only one variable type, since data sets consisting of mixed types of variables (continuous, count, categorical) are ubiquitous. In addition, we allow to relax the stationarity assumption of both models by introducing time-varying versions of MGMs and mVAR models based on a kernel weighting approach. Time-varying models oﬀer a rich description of temporally evolving systems and allow to identify external inﬂuences on the model structure such as the impact of interventions. We provide the background of all implemented methods and provide fully reproducible examples that illustrate how to use the package.","container-title":"Journal of Statistical Software","DOI":"10.18637/jss.v093.i08","ISSN":"1548-7660","issue":"8","language":"en","title":"&lt;b&gt;mgm&lt;/b&gt; : Estimating Time-Varying Mixed Graphical Models in High-Dimensional Data","title-short":"&lt;b&gt;mgm&lt;/b&gt;","URL":"http://www.jstatsoft.org/v93/i08/","volume":"93","author":[{"family":"Haslbeck","given":"Jonas M. B."},{"family":"Waldorp","given":"Lourens J."}],"issued":{"date-parts":[["2020"]]}}}],"schema":"https://github.com/citation-style-language/schema/raw/master/csl-citation.json"} </w:instrText>
      </w:r>
      <w:r>
        <w:rPr>
          <w:color w:val="000000"/>
          <w:lang w:val="it-IT"/>
        </w:rPr>
        <w:fldChar w:fldCharType="separate"/>
      </w:r>
      <w:r>
        <w:rPr>
          <w:noProof/>
          <w:color w:val="000000"/>
          <w:lang w:val="en-US"/>
        </w:rPr>
        <w:t>(Haslbeck &amp; Waldorp, 2020)</w:t>
      </w:r>
      <w:r>
        <w:rPr>
          <w:color w:val="000000"/>
          <w:lang w:val="it-IT"/>
        </w:rPr>
        <w:fldChar w:fldCharType="end"/>
      </w:r>
      <w:r>
        <w:rPr>
          <w:color w:val="000000"/>
        </w:rPr>
        <w:t>. </w:t>
      </w:r>
      <w:r w:rsidR="00DB7D8B" w:rsidRPr="0013428E">
        <w:rPr>
          <w:color w:val="000000"/>
        </w:rPr>
        <w:t xml:space="preserve">The </w:t>
      </w:r>
      <w:r w:rsidR="00952193" w:rsidRPr="00952193">
        <w:rPr>
          <w:color w:val="000000"/>
          <w:lang w:val="en-US"/>
        </w:rPr>
        <w:t>resulting</w:t>
      </w:r>
      <w:r w:rsidR="00952193">
        <w:rPr>
          <w:color w:val="000000"/>
          <w:lang w:val="en-US"/>
        </w:rPr>
        <w:t xml:space="preserve"> </w:t>
      </w:r>
      <w:r w:rsidR="00952193" w:rsidRPr="00952193">
        <w:rPr>
          <w:color w:val="000000"/>
          <w:lang w:val="en-US"/>
        </w:rPr>
        <w:t xml:space="preserve">weighted </w:t>
      </w:r>
      <w:r w:rsidR="00952193">
        <w:rPr>
          <w:color w:val="000000"/>
          <w:lang w:val="en-US"/>
        </w:rPr>
        <w:t>adjacency</w:t>
      </w:r>
      <w:r w:rsidR="00DB7D8B" w:rsidRPr="0013428E">
        <w:rPr>
          <w:color w:val="000000"/>
        </w:rPr>
        <w:t xml:space="preserve"> matrix is </w:t>
      </w:r>
      <w:r w:rsidR="00952193" w:rsidRPr="00952193">
        <w:rPr>
          <w:color w:val="000000"/>
          <w:lang w:val="en-US"/>
        </w:rPr>
        <w:t xml:space="preserve">made </w:t>
      </w:r>
      <w:r w:rsidR="00DB7D8B" w:rsidRPr="0013428E">
        <w:rPr>
          <w:color w:val="000000"/>
        </w:rPr>
        <w:t xml:space="preserve">available in </w:t>
      </w:r>
      <w:r w:rsidR="00DB7D8B" w:rsidRPr="00DB7D8B">
        <w:rPr>
          <w:color w:val="000000"/>
          <w:lang w:val="en-US"/>
        </w:rPr>
        <w:t>Section</w:t>
      </w:r>
      <w:r w:rsidR="00DB7D8B">
        <w:rPr>
          <w:color w:val="000000"/>
          <w:lang w:val="en-US"/>
        </w:rPr>
        <w:t xml:space="preserve"> 6 of Supplement S1</w:t>
      </w:r>
      <w:r w:rsidR="00DB7D8B" w:rsidRPr="0013428E">
        <w:rPr>
          <w:color w:val="000000"/>
        </w:rPr>
        <w:t xml:space="preserve">. </w:t>
      </w:r>
      <w:r>
        <w:rPr>
          <w:color w:val="000000"/>
        </w:rPr>
        <w:t xml:space="preserve"> Network visualization and node centrality estimation rely on </w:t>
      </w:r>
      <w:r>
        <w:rPr>
          <w:i/>
          <w:iCs/>
          <w:color w:val="000000"/>
        </w:rPr>
        <w:t>qgraph</w:t>
      </w:r>
      <w:r w:rsidRPr="00DE5C34">
        <w:rPr>
          <w:color w:val="000000"/>
          <w:lang w:val="en-US"/>
        </w:rPr>
        <w:t xml:space="preserve"> </w:t>
      </w:r>
      <w:r>
        <w:rPr>
          <w:color w:val="000000"/>
          <w:lang w:val="it-IT"/>
        </w:rPr>
        <w:fldChar w:fldCharType="begin"/>
      </w:r>
      <w:r>
        <w:rPr>
          <w:color w:val="000000"/>
          <w:lang w:val="en-US"/>
        </w:rPr>
        <w:instrText xml:space="preserve"> ADDIN ZOTERO_ITEM CSL_CITATION {"citationID":"ZP37qZtw","properties":{"formattedCitation":"(Epskamp et al., 2012)","plainCitation":"(Epskamp et al., 2012)","noteIndex":0},"citationItems":[{"id":799,"uris":["http://zotero.org/users/10425122/items/7L22FEJP"],"itemData":{"id":799,"type":"article-journal","container-title":"Journal of Statistical Software","issue":"4","page":"1–18","title":"qgraph: Network Visualizations of Relationships in Psychometric Data","volume":"48","author":[{"family":"Epskamp","given":"Sacha"},{"family":"Cramer","given":"Angélique O. J."},{"family":"Waldorp","given":"Lourens J."},{"family":"Schmittmann","given":"Verena D."},{"family":"Borsboom","given":"Denny"}],"issued":{"date-parts":[["2012"]]}}}],"schema":"https://github.com/citation-style-language/schema/raw/master/csl-citation.json"} </w:instrText>
      </w:r>
      <w:r>
        <w:rPr>
          <w:color w:val="000000"/>
          <w:lang w:val="it-IT"/>
        </w:rPr>
        <w:fldChar w:fldCharType="separate"/>
      </w:r>
      <w:r>
        <w:rPr>
          <w:noProof/>
          <w:color w:val="000000"/>
          <w:lang w:val="en-US"/>
        </w:rPr>
        <w:t>(Epskamp et al., 2012)</w:t>
      </w:r>
      <w:r>
        <w:rPr>
          <w:color w:val="000000"/>
          <w:lang w:val="it-IT"/>
        </w:rPr>
        <w:fldChar w:fldCharType="end"/>
      </w:r>
      <w:r>
        <w:rPr>
          <w:color w:val="000000"/>
        </w:rPr>
        <w:t xml:space="preserve">. The peculiar nature of psychological networks forces researchers to adopt either Degree or Strength as a measure of centrality </w:t>
      </w:r>
      <w:r>
        <w:rPr>
          <w:color w:val="000000"/>
        </w:rPr>
        <w:fldChar w:fldCharType="begin"/>
      </w:r>
      <w:r>
        <w:rPr>
          <w:color w:val="000000"/>
        </w:rPr>
        <w:instrText xml:space="preserve"> ADDIN ZOTERO_ITEM CSL_CITATION {"citationID":"UF6vtf6F","properties":{"formattedCitation":"(Bringmann et al., 2019)","plainCitation":"(Bringmann et al., 2019)","noteIndex":0},"citationItems":[{"id":78,"uris":["http://zotero.org/users/10425122/items/V4LFG7EN"],"itemData":{"id":78,"type":"article-journal","abstract":"Centrality indices are a popular tool to analyze structural aspects of psychological networks. As centrality indices were originally developed in the context of social networks, it is unclear to what extent these indices are suitable in a psychological network context. In this paper we critically examine several issues with the use of the most popular centrality indices in psychological networks: degree, betweenness, and closeness centrality. We show that problems with centrality indices discussed in the social network literature also apply to the psychological networks. Assumptions underlying centrality indices, such as presence of a flow and shortest paths, may not correspond with a general theory of how psychological variables relate to one another. Furthermore, the assumptions of node distinctiveness and node exchangeability may not hold in psychological networks. We conclude that, for psychological networks, betweenness and closeness centrality seem especially unsuitable as measures of node importance. We therefore suggest three ways forward: (1) using centrality measures that are tailored to the psychological network context, (2) reconsidering existing measures of importance used in statistical models underlying psychological networks, and (3) discarding the concept of node centrality entirely. Foremost, we argue that one has to make explicit what one means when one states that a node is central, and what assumptions the centrality measure of choice entails, to make sure that there is a match between the process under study and the centrality measure that is used.","container-title":"Journal of Abnormal Psychology","DOI":"10.1037/abn0000446","ISSN":"1939-1846, 0021-843X","issue":"8","journalAbbreviation":"Journal of Abnormal Psychology","language":"en","page":"892-903","source":"DOI.org (Crossref)","title":"What do centrality measures measure in psychological networks?","volume":"128","author":[{"family":"Bringmann","given":"Laura F."},{"family":"Elmer","given":"Timon"},{"family":"Epskamp","given":"Sacha"},{"family":"Krause","given":"Robert W."},{"family":"Schoch","given":"David"},{"family":"Wichers","given":"Marieke"},{"family":"Wigman","given":"Johanna T. W."},{"family":"Snippe","given":"Evelien"}],"issued":{"date-parts":[["2019",11]]}}}],"schema":"https://github.com/citation-style-language/schema/raw/master/csl-citation.json"} </w:instrText>
      </w:r>
      <w:r>
        <w:rPr>
          <w:color w:val="000000"/>
        </w:rPr>
        <w:fldChar w:fldCharType="separate"/>
      </w:r>
      <w:r>
        <w:rPr>
          <w:noProof/>
          <w:color w:val="000000"/>
        </w:rPr>
        <w:t>(Bringmann et al., 2019)</w:t>
      </w:r>
      <w:r>
        <w:rPr>
          <w:color w:val="000000"/>
        </w:rPr>
        <w:fldChar w:fldCharType="end"/>
      </w:r>
      <w:r>
        <w:rPr>
          <w:color w:val="000000"/>
        </w:rPr>
        <w:t xml:space="preserve">. Degree centrality counts the number of ties in which a node is involved. Strength is the operationalization of degree centrality for weighted networks, and is equal to the </w:t>
      </w:r>
      <w:r w:rsidRPr="00214430">
        <w:rPr>
          <w:color w:val="000000"/>
          <w:lang w:val="en-US"/>
        </w:rPr>
        <w:t>absolute</w:t>
      </w:r>
      <w:r>
        <w:rPr>
          <w:color w:val="000000"/>
          <w:lang w:val="en-US"/>
        </w:rPr>
        <w:t xml:space="preserve"> </w:t>
      </w:r>
      <w:r>
        <w:rPr>
          <w:color w:val="000000"/>
        </w:rPr>
        <w:t xml:space="preserve">sum of all edge weights of a node’s ties </w:t>
      </w:r>
      <w:r>
        <w:rPr>
          <w:color w:val="000000"/>
        </w:rPr>
        <w:fldChar w:fldCharType="begin"/>
      </w:r>
      <w:r>
        <w:rPr>
          <w:color w:val="000000"/>
        </w:rPr>
        <w:instrText xml:space="preserve"> ADDIN ZOTERO_ITEM CSL_CITATION {"citationID":"B5hXf8Ux","properties":{"formattedCitation":"(Opsahl et al., 2010)","plainCitation":"(Opsahl et al., 2010)","noteIndex":0},"citationItems":[{"id":436,"uris":["http://zotero.org/users/10425122/items/ZBSGWY5N"],"itemData":{"id":436,"type":"article-journal","abstract":"Ties often have a strength naturally associated with them that differentiate them from each other. Tie strength has been operationalized as weights. A few network measures have been proposed for weighted networks, including three common measures of node centrality: degree, closeness, and betweenness. However, these generalizations have solely focused on tie weights, and not on the number of ties, which was the central component of the original measures. This paper proposes generalizations that combine both these aspects. We illustrate the benefits of this approach by applying one of them to Freeman’s EIES dataset.","container-title":"Social Networks","DOI":"10.1016/j.socnet.2010.03.006","ISSN":"0378-8733","issue":"3","page":"245–251","title":"Node centrality in weighted networks: Generalizing degree and shortest paths","volume":"32","author":[{"family":"Opsahl","given":"Tore"},{"family":"Agneessens","given":"Filip"},{"family":"Skvoretz","given":"John"}],"issued":{"date-parts":[["2010"]]}}}],"schema":"https://github.com/citation-style-language/schema/raw/master/csl-citation.json"} </w:instrText>
      </w:r>
      <w:r>
        <w:rPr>
          <w:color w:val="000000"/>
        </w:rPr>
        <w:fldChar w:fldCharType="separate"/>
      </w:r>
      <w:r>
        <w:rPr>
          <w:noProof/>
          <w:color w:val="000000"/>
        </w:rPr>
        <w:t>(Opsahl et al., 2010)</w:t>
      </w:r>
      <w:r>
        <w:rPr>
          <w:color w:val="000000"/>
        </w:rPr>
        <w:fldChar w:fldCharType="end"/>
      </w:r>
      <w:r w:rsidRPr="00214430">
        <w:rPr>
          <w:color w:val="000000"/>
          <w:lang w:val="en-US"/>
        </w:rPr>
        <w:t>.</w:t>
      </w:r>
      <w:r>
        <w:rPr>
          <w:color w:val="000000"/>
        </w:rPr>
        <w:t xml:space="preserve"> </w:t>
      </w:r>
      <w:r w:rsidR="0013428E">
        <w:rPr>
          <w:color w:val="000000"/>
          <w:lang w:val="en-US"/>
        </w:rPr>
        <w:t xml:space="preserve">Strength and Degree are </w:t>
      </w:r>
      <w:r w:rsidR="00952193">
        <w:rPr>
          <w:color w:val="000000"/>
          <w:lang w:val="en-US"/>
        </w:rPr>
        <w:t>extensively</w:t>
      </w:r>
      <w:r w:rsidR="0013428E">
        <w:rPr>
          <w:color w:val="000000"/>
          <w:lang w:val="en-US"/>
        </w:rPr>
        <w:t xml:space="preserve"> commented in the article, and we provide their exact values in Section 4 of Supplement S2. </w:t>
      </w:r>
      <w:r>
        <w:rPr>
          <w:color w:val="000000"/>
        </w:rPr>
        <w:t>Network communities are detected with one thousand iterations of the Walktrap community algorithm</w:t>
      </w:r>
      <w:r w:rsidRPr="00214430">
        <w:rPr>
          <w:color w:val="000000"/>
          <w:lang w:val="en-US"/>
        </w:rPr>
        <w:t xml:space="preserve">, performed </w:t>
      </w:r>
      <w:r>
        <w:rPr>
          <w:color w:val="000000"/>
          <w:lang w:val="en-US"/>
        </w:rPr>
        <w:t xml:space="preserve">on the absolute weighted adjacency matrix </w:t>
      </w:r>
      <w:r>
        <w:rPr>
          <w:lang w:val="it-IT"/>
        </w:rPr>
        <w:fldChar w:fldCharType="begin"/>
      </w:r>
      <w:r>
        <w:rPr>
          <w:lang w:val="en-US"/>
        </w:rPr>
        <w:instrText xml:space="preserve"> ADDIN ZOTERO_ITEM CSL_CITATION {"citationID":"yIPJiLgW","properties":{"formattedCitation":"(Pons &amp; Latapy, 2005)","plainCitation":"(Pons &amp; Latapy, 2005)","noteIndex":0},"citationItems":[{"id":717,"uris":["http://zotero.org/users/10425122/items/PLTXWSQA"],"itemData":{"id":717,"type":"article-journal","abstract":"Dense subgraphs of sparse graphs (communities), which appear in most real-world complex networks, play an important role in many contexts. Computing them however is generally expensive. We propose here a measure of similarities between vertices based on random walks which has several important advantages: it captures well the community structure in a network, it can be computed efficiently, it works at various scales, and it can be used in an agglomerative algorithm to compute efficiently the community structure of a network. We propose such an algorithm which runs in time O(mn2) and space O(n2) in the worst case, and in time O(n2log n) and space O(n2) in most real-world cases (n and m are respectively the number of vertices and edges in the input graph).","container-title":"Lecture Notes in Computer Science","DOI":"10.1007/11569596_31","ISSN":"0302-9743","page":"284–293","title":"Computer and Information Sciences - ISCIS 2005, 20th International Symposium, Istanbul, Turkey, October 26-28, 2005. Proceedings","author":[{"family":"Pons","given":"Pascal"},{"family":"Latapy","given":"Matthieu"}],"issued":{"date-parts":[["2005"]]}}}],"schema":"https://github.com/citation-style-language/schema/raw/master/csl-citation.json"} </w:instrText>
      </w:r>
      <w:r>
        <w:rPr>
          <w:lang w:val="it-IT"/>
        </w:rPr>
        <w:fldChar w:fldCharType="separate"/>
      </w:r>
      <w:r>
        <w:rPr>
          <w:noProof/>
          <w:lang w:val="en-US"/>
        </w:rPr>
        <w:t>(Pons &amp; Latapy, 2005)</w:t>
      </w:r>
      <w:r>
        <w:rPr>
          <w:lang w:val="it-IT"/>
        </w:rPr>
        <w:fldChar w:fldCharType="end"/>
      </w:r>
      <w:r>
        <w:rPr>
          <w:color w:val="000000"/>
        </w:rPr>
        <w:t xml:space="preserve">. </w:t>
      </w:r>
      <w:r w:rsidR="0013428E" w:rsidRPr="0013428E">
        <w:rPr>
          <w:color w:val="000000"/>
          <w:lang w:val="en-US"/>
        </w:rPr>
        <w:t xml:space="preserve">Section </w:t>
      </w:r>
      <w:r w:rsidR="0013428E">
        <w:rPr>
          <w:color w:val="000000"/>
          <w:lang w:val="en-US"/>
        </w:rPr>
        <w:t xml:space="preserve">5 of </w:t>
      </w:r>
      <w:r w:rsidR="00952193">
        <w:rPr>
          <w:color w:val="000000"/>
          <w:lang w:val="en-US"/>
        </w:rPr>
        <w:t>Supplement</w:t>
      </w:r>
      <w:r w:rsidR="0013428E">
        <w:rPr>
          <w:color w:val="000000"/>
          <w:lang w:val="en-US"/>
        </w:rPr>
        <w:t xml:space="preserve"> S2 shows the results of the iterations and their final average. </w:t>
      </w:r>
      <w:r>
        <w:rPr>
          <w:color w:val="000000"/>
        </w:rPr>
        <w:t xml:space="preserve">Connectivity is measured by the </w:t>
      </w:r>
      <w:r w:rsidRPr="00214430">
        <w:rPr>
          <w:color w:val="000000"/>
          <w:lang w:val="en-US"/>
        </w:rPr>
        <w:t xml:space="preserve">weighted </w:t>
      </w:r>
      <w:r>
        <w:rPr>
          <w:color w:val="000000"/>
        </w:rPr>
        <w:t>Average Shortest Path Length</w:t>
      </w:r>
      <w:r w:rsidRPr="00214430">
        <w:rPr>
          <w:color w:val="000000"/>
          <w:lang w:val="en-US"/>
        </w:rPr>
        <w:t xml:space="preserve"> </w:t>
      </w:r>
      <w:r>
        <w:rPr>
          <w:color w:val="000000"/>
        </w:rPr>
        <w:fldChar w:fldCharType="begin"/>
      </w:r>
      <w:r>
        <w:rPr>
          <w:color w:val="000000"/>
        </w:rPr>
        <w:instrText xml:space="preserve"> ADDIN ZOTERO_ITEM CSL_CITATION {"citationID":"c9c9mSGy","properties":{"formattedCitation":"(Opsahl et al., 2010)","plainCitation":"(Opsahl et al., 2010)","noteIndex":0},"citationItems":[{"id":436,"uris":["http://zotero.org/users/10425122/items/ZBSGWY5N"],"itemData":{"id":436,"type":"article-journal","abstract":"Ties often have a strength naturally associated with them that differentiate them from each other. Tie strength has been operationalized as weights. A few network measures have been proposed for weighted networks, including three common measures of node centrality: degree, closeness, and betweenness. However, these generalizations have solely focused on tie weights, and not on the number of ties, which was the central component of the original measures. This paper proposes generalizations that combine both these aspects. We illustrate the benefits of this approach by applying one of them to Freeman’s EIES dataset.","container-title":"Social Networks","DOI":"10.1016/j.socnet.2010.03.006","ISSN":"0378-8733","issue":"3","page":"245–251","title":"Node centrality in weighted networks: Generalizing degree and shortest paths","volume":"32","author":[{"family":"Opsahl","given":"Tore"},{"family":"Agneessens","given":"Filip"},{"family":"Skvoretz","given":"John"}],"issued":{"date-parts":[["2010"]]}}}],"schema":"https://github.com/citation-style-language/schema/raw/master/csl-citation.json"} </w:instrText>
      </w:r>
      <w:r>
        <w:rPr>
          <w:color w:val="000000"/>
        </w:rPr>
        <w:fldChar w:fldCharType="separate"/>
      </w:r>
      <w:r>
        <w:rPr>
          <w:noProof/>
          <w:color w:val="000000"/>
        </w:rPr>
        <w:t>(Opsahl et al., 2010)</w:t>
      </w:r>
      <w:r>
        <w:rPr>
          <w:color w:val="000000"/>
        </w:rPr>
        <w:fldChar w:fldCharType="end"/>
      </w:r>
      <w:r w:rsidR="00F75D07">
        <w:rPr>
          <w:color w:val="000000"/>
          <w:lang w:val="en-US"/>
        </w:rPr>
        <w:t xml:space="preserve">, and calculated with </w:t>
      </w:r>
      <w:r w:rsidR="00F75D07" w:rsidRPr="00B57C9B">
        <w:rPr>
          <w:i/>
          <w:iCs/>
          <w:color w:val="000000"/>
          <w:lang w:val="en-US"/>
        </w:rPr>
        <w:t>tnet</w:t>
      </w:r>
      <w:r w:rsidR="00F75D07">
        <w:rPr>
          <w:i/>
          <w:iCs/>
          <w:color w:val="000000"/>
          <w:lang w:val="en-US"/>
        </w:rPr>
        <w:t xml:space="preserve"> </w:t>
      </w:r>
      <w:r w:rsidR="00F75D07" w:rsidRPr="00F75D07">
        <w:rPr>
          <w:color w:val="000000"/>
          <w:lang w:val="en-US"/>
        </w:rPr>
        <w:fldChar w:fldCharType="begin"/>
      </w:r>
      <w:r w:rsidR="00F75D07" w:rsidRPr="00F75D07">
        <w:rPr>
          <w:color w:val="000000"/>
          <w:lang w:val="en-US"/>
        </w:rPr>
        <w:instrText xml:space="preserve"> ADDIN ZOTERO_ITEM CSL_CITATION {"citationID":"FvzvudSC","properties":{"formattedCitation":"(Opsahl, 2009)","plainCitation":"(Opsahl, 2009)","noteIndex":0},"citationItems":[{"id":867,"uris":["http://zotero.org/users/10425122/items/IZJRTVM5"],"itemData":{"id":867,"type":"book","number-of-pages":"104-122","publisher":"University of London (Queen Mary College), London, UK","title":"Structure and Evolution of Weighted Networks","URL":"http://toreopsahl.com/publications/thesis/","author":[{"family":"Opsahl","given":"Tore"}],"issued":{"date-parts":[["2009"]]}}}],"schema":"https://github.com/citation-style-language/schema/raw/master/csl-citation.json"} </w:instrText>
      </w:r>
      <w:r w:rsidR="00F75D07" w:rsidRPr="00F75D07">
        <w:rPr>
          <w:color w:val="000000"/>
          <w:lang w:val="en-US"/>
        </w:rPr>
        <w:fldChar w:fldCharType="separate"/>
      </w:r>
      <w:r w:rsidR="00F75D07" w:rsidRPr="00F75D07">
        <w:rPr>
          <w:noProof/>
          <w:color w:val="000000"/>
          <w:lang w:val="en-US"/>
        </w:rPr>
        <w:t>(Opsahl, 2009)</w:t>
      </w:r>
      <w:r w:rsidR="00F75D07" w:rsidRPr="00F75D07">
        <w:rPr>
          <w:color w:val="000000"/>
          <w:lang w:val="en-US"/>
        </w:rPr>
        <w:fldChar w:fldCharType="end"/>
      </w:r>
      <w:r w:rsidR="00F75D07">
        <w:rPr>
          <w:color w:val="000000"/>
          <w:lang w:val="en-US"/>
        </w:rPr>
        <w:t xml:space="preserve">. The procedure starts by </w:t>
      </w:r>
      <w:r w:rsidR="00B57C9B" w:rsidRPr="00B57C9B">
        <w:rPr>
          <w:color w:val="000000"/>
          <w:lang w:val="en-US"/>
        </w:rPr>
        <w:t>calculat</w:t>
      </w:r>
      <w:r w:rsidR="00F75D07">
        <w:rPr>
          <w:color w:val="000000"/>
          <w:lang w:val="en-US"/>
        </w:rPr>
        <w:t>ing</w:t>
      </w:r>
      <w:r w:rsidR="00B57C9B" w:rsidRPr="00B57C9B">
        <w:rPr>
          <w:color w:val="000000"/>
          <w:lang w:val="en-US"/>
        </w:rPr>
        <w:t xml:space="preserve"> </w:t>
      </w:r>
      <w:r w:rsidRPr="00F75D07">
        <w:rPr>
          <w:color w:val="000000"/>
        </w:rPr>
        <w:t>all the geodesic distances</w:t>
      </w:r>
      <w:r w:rsidR="00F75D07" w:rsidRPr="00F75D07">
        <w:rPr>
          <w:color w:val="000000"/>
          <w:lang w:val="en-US"/>
        </w:rPr>
        <w:t xml:space="preserve"> </w:t>
      </w:r>
      <w:r w:rsidR="00F75D07">
        <w:rPr>
          <w:color w:val="000000"/>
          <w:lang w:val="en-US"/>
        </w:rPr>
        <w:t xml:space="preserve">between network nodes; then, distances are </w:t>
      </w:r>
      <w:r w:rsidR="00F75D07" w:rsidRPr="00F75D07">
        <w:rPr>
          <w:color w:val="000000"/>
          <w:lang w:val="en-US"/>
        </w:rPr>
        <w:t>norma</w:t>
      </w:r>
      <w:r w:rsidR="00F75D07">
        <w:rPr>
          <w:color w:val="000000"/>
          <w:lang w:val="en-US"/>
        </w:rPr>
        <w:t xml:space="preserve">lized by the average weight of network ties; finally, we calculate the mean of normalized distances. </w:t>
      </w:r>
      <w:r w:rsidRPr="00214430">
        <w:rPr>
          <w:color w:val="000000"/>
          <w:lang w:val="en-US"/>
        </w:rPr>
        <w:t>The bac</w:t>
      </w:r>
      <w:r>
        <w:rPr>
          <w:color w:val="000000"/>
          <w:lang w:val="en-US"/>
        </w:rPr>
        <w:t xml:space="preserve">kbone of the network is </w:t>
      </w:r>
      <w:r w:rsidR="00F75D07">
        <w:rPr>
          <w:color w:val="000000"/>
          <w:lang w:val="en-US"/>
        </w:rPr>
        <w:t>extracted</w:t>
      </w:r>
      <w:r>
        <w:rPr>
          <w:color w:val="000000"/>
          <w:lang w:val="en-US"/>
        </w:rPr>
        <w:t xml:space="preserve"> with the</w:t>
      </w:r>
      <w:r>
        <w:rPr>
          <w:color w:val="000000"/>
        </w:rPr>
        <w:t xml:space="preserve"> </w:t>
      </w:r>
      <w:r w:rsidRPr="00214430">
        <w:rPr>
          <w:i/>
          <w:iCs/>
          <w:color w:val="000000"/>
        </w:rPr>
        <w:t>backbone</w:t>
      </w:r>
      <w:r>
        <w:rPr>
          <w:color w:val="000000"/>
        </w:rPr>
        <w:t xml:space="preserve"> package</w:t>
      </w:r>
      <w:r w:rsidRPr="00214430">
        <w:rPr>
          <w:color w:val="000000"/>
          <w:lang w:val="en-US"/>
        </w:rPr>
        <w:t xml:space="preserve">, </w:t>
      </w:r>
      <w:r w:rsidR="00B7492B">
        <w:rPr>
          <w:color w:val="000000"/>
          <w:lang w:val="en-US"/>
        </w:rPr>
        <w:t xml:space="preserve">which is </w:t>
      </w:r>
      <w:r w:rsidRPr="00214430">
        <w:rPr>
          <w:color w:val="000000"/>
          <w:lang w:val="en-US"/>
        </w:rPr>
        <w:t xml:space="preserve">applied to the </w:t>
      </w:r>
      <w:r>
        <w:rPr>
          <w:color w:val="000000"/>
          <w:lang w:val="en-US"/>
        </w:rPr>
        <w:t>absolute weighted adjacency matrix</w:t>
      </w:r>
      <w:r>
        <w:rPr>
          <w:color w:val="000000"/>
        </w:rPr>
        <w:t xml:space="preserve"> </w:t>
      </w:r>
      <w:r w:rsidR="00630D66">
        <w:rPr>
          <w:color w:val="000000"/>
          <w:lang w:val="en-US"/>
        </w:rPr>
        <w:fldChar w:fldCharType="begin"/>
      </w:r>
      <w:r w:rsidR="00630D66">
        <w:rPr>
          <w:color w:val="000000"/>
          <w:lang w:val="en-US"/>
        </w:rPr>
        <w:instrText xml:space="preserve"> ADDIN ZOTERO_ITEM CSL_CITATION {"citationID":"PBXE71uq","properties":{"formattedCitation":"(Neal, 2022)","plainCitation":"(Neal, 2022)","noteIndex":0},"citationItems":[{"id":701,"uris":["http://zotero.org/users/10425122/items/XK36S7LK"],"itemData":{"id":701,"type":"article-journal","abstract":"Networks are useful for representing phenomena in a broad range of domains. Although their ability to represent complexity can be a virtue, it is sometimes useful to focus on a simplified network that contains only the most important edges: the backbone. This paper introduces and demonstrates a substantially expanded version of the backbone package for R, which now provides methods for extracting backbones from weighted networks, weighted bipartite projections, and unweighted networks. For each type of network, fully replicable code is presented first for small toy examples, then for complete empirical examples using transportation, political, and social networks. The paper also demonstrates the implications of several issues of statistical inference that arise in backbone extraction. It concludes by briefly reviewing existing applications of backbone extraction using the backbone package, and future directions for research on network backbone extraction.","container-title":"PLoS ONE","DOI":"10.1371/journal.pone.0269137","issue":"5","note":"_eprint: 2203.11055\nPMID: 35639738\nPMCID: PMC9154188","page":"e0269137","title":"backbone: An R package to extract network backbones","volume":"17","author":[{"family":"Neal","given":"Zachary P."}],"issued":{"date-parts":[["2022"]]}}}],"schema":"https://github.com/citation-style-language/schema/raw/master/csl-citation.json"} </w:instrText>
      </w:r>
      <w:r w:rsidR="00630D66">
        <w:rPr>
          <w:color w:val="000000"/>
          <w:lang w:val="en-US"/>
        </w:rPr>
        <w:fldChar w:fldCharType="separate"/>
      </w:r>
      <w:r w:rsidR="00630D66">
        <w:rPr>
          <w:noProof/>
          <w:color w:val="000000"/>
          <w:lang w:val="en-US"/>
        </w:rPr>
        <w:t>(Neal, 2022)</w:t>
      </w:r>
      <w:r w:rsidR="00630D66">
        <w:rPr>
          <w:color w:val="000000"/>
          <w:lang w:val="en-US"/>
        </w:rPr>
        <w:fldChar w:fldCharType="end"/>
      </w:r>
      <w:r w:rsidRPr="00214430">
        <w:rPr>
          <w:color w:val="000000"/>
          <w:lang w:val="en-US"/>
        </w:rPr>
        <w:t>. S</w:t>
      </w:r>
      <w:r>
        <w:rPr>
          <w:color w:val="000000"/>
        </w:rPr>
        <w:t xml:space="preserve">tability and robustness analyses are performed with </w:t>
      </w:r>
      <w:r>
        <w:rPr>
          <w:i/>
          <w:iCs/>
          <w:color w:val="000000"/>
        </w:rPr>
        <w:t>bootnet</w:t>
      </w:r>
      <w:r w:rsidRPr="00214430">
        <w:rPr>
          <w:i/>
          <w:iCs/>
          <w:color w:val="000000"/>
          <w:lang w:val="en-US"/>
        </w:rPr>
        <w:t xml:space="preserve"> </w:t>
      </w:r>
      <w:r w:rsidRPr="00214430">
        <w:rPr>
          <w:color w:val="000000"/>
          <w:lang w:val="it-IT"/>
        </w:rPr>
        <w:fldChar w:fldCharType="begin"/>
      </w:r>
      <w:r w:rsidRPr="00214430">
        <w:rPr>
          <w:color w:val="000000"/>
          <w:lang w:val="en-US"/>
        </w:rPr>
        <w:instrText xml:space="preserve"> ADDIN ZOTERO_ITEM CSL_CITATION {"citationID":"dROivTsI","properties":{"formattedCitation":"(Epskamp, Borsboom, et al., 2018)","plainCitation":"(Epskamp, Borsboom,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rsidRPr="00214430">
        <w:rPr>
          <w:color w:val="000000"/>
          <w:lang w:val="it-IT"/>
        </w:rPr>
        <w:fldChar w:fldCharType="separate"/>
      </w:r>
      <w:r w:rsidRPr="00214430">
        <w:rPr>
          <w:noProof/>
          <w:color w:val="000000"/>
          <w:lang w:val="en-US"/>
        </w:rPr>
        <w:t>(Epskamp, Borsboom, et al., 2018)</w:t>
      </w:r>
      <w:r w:rsidRPr="00214430">
        <w:rPr>
          <w:color w:val="000000"/>
          <w:lang w:val="it-IT"/>
        </w:rPr>
        <w:fldChar w:fldCharType="end"/>
      </w:r>
      <w:r>
        <w:rPr>
          <w:color w:val="000000"/>
        </w:rPr>
        <w:t xml:space="preserve">, and are made available in </w:t>
      </w:r>
      <w:r w:rsidR="00F75D07" w:rsidRPr="00F75D07">
        <w:rPr>
          <w:color w:val="000000"/>
          <w:lang w:val="en-US"/>
        </w:rPr>
        <w:t>Section</w:t>
      </w:r>
      <w:r>
        <w:rPr>
          <w:color w:val="000000"/>
        </w:rPr>
        <w:t xml:space="preserve"> </w:t>
      </w:r>
      <w:r w:rsidR="00F75D07" w:rsidRPr="00F75D07">
        <w:rPr>
          <w:color w:val="000000"/>
          <w:lang w:val="en-US"/>
        </w:rPr>
        <w:t>9 of S</w:t>
      </w:r>
      <w:r>
        <w:rPr>
          <w:color w:val="000000"/>
        </w:rPr>
        <w:t>upplement</w:t>
      </w:r>
      <w:r w:rsidR="00F75D07" w:rsidRPr="00F75D07">
        <w:rPr>
          <w:color w:val="000000"/>
          <w:lang w:val="en-US"/>
        </w:rPr>
        <w:t xml:space="preserve"> S1</w:t>
      </w:r>
      <w:r>
        <w:rPr>
          <w:color w:val="000000"/>
        </w:rPr>
        <w:t>. </w:t>
      </w:r>
      <w:r w:rsidR="00F75D07" w:rsidRPr="00F75D07">
        <w:rPr>
          <w:color w:val="000000"/>
          <w:lang w:val="en-US"/>
        </w:rPr>
        <w:t xml:space="preserve">Additional robustness checks are </w:t>
      </w:r>
      <w:r w:rsidR="00B7492B">
        <w:rPr>
          <w:color w:val="000000"/>
          <w:lang w:val="en-US"/>
        </w:rPr>
        <w:t>available</w:t>
      </w:r>
      <w:r w:rsidR="00F75D07" w:rsidRPr="00F75D07">
        <w:rPr>
          <w:color w:val="000000"/>
          <w:lang w:val="en-US"/>
        </w:rPr>
        <w:t xml:space="preserve"> in Section 10 of Supplement S</w:t>
      </w:r>
      <w:r w:rsidR="00F75D07">
        <w:rPr>
          <w:color w:val="000000"/>
          <w:lang w:val="en-US"/>
        </w:rPr>
        <w:t xml:space="preserve">2, where we show that </w:t>
      </w:r>
      <w:r w:rsidR="0013428E">
        <w:rPr>
          <w:color w:val="000000"/>
          <w:lang w:val="en-US"/>
        </w:rPr>
        <w:t>randomizing</w:t>
      </w:r>
      <w:r w:rsidR="00F75D07">
        <w:rPr>
          <w:color w:val="000000"/>
          <w:lang w:val="en-US"/>
        </w:rPr>
        <w:t xml:space="preserve"> the sample in two partitions and re-estimating the networks lead</w:t>
      </w:r>
      <w:r w:rsidR="0013428E">
        <w:rPr>
          <w:color w:val="000000"/>
          <w:lang w:val="en-US"/>
        </w:rPr>
        <w:t>s</w:t>
      </w:r>
      <w:r w:rsidR="00F75D07">
        <w:rPr>
          <w:color w:val="000000"/>
          <w:lang w:val="en-US"/>
        </w:rPr>
        <w:t xml:space="preserve"> to small changes in edge weights and centrality metrics. </w:t>
      </w:r>
    </w:p>
    <w:p w14:paraId="06ADE5D5" w14:textId="77777777" w:rsidR="00323811" w:rsidRPr="0013428E" w:rsidRDefault="00323811">
      <w:pPr>
        <w:rPr>
          <w:lang w:val="en-US"/>
        </w:rPr>
      </w:pPr>
    </w:p>
    <w:p w14:paraId="2B70DF3B" w14:textId="77777777" w:rsidR="00323811" w:rsidRDefault="00323811"/>
    <w:p w14:paraId="5E5E4E98" w14:textId="62F9F39C" w:rsidR="00254392" w:rsidRDefault="00323811">
      <w:r>
        <w:br w:type="page"/>
      </w:r>
    </w:p>
    <w:tbl>
      <w:tblPr>
        <w:tblW w:w="10339" w:type="dxa"/>
        <w:jc w:val="center"/>
        <w:tblCellMar>
          <w:top w:w="15" w:type="dxa"/>
          <w:left w:w="15" w:type="dxa"/>
          <w:bottom w:w="15" w:type="dxa"/>
          <w:right w:w="15" w:type="dxa"/>
        </w:tblCellMar>
        <w:tblLook w:val="04A0" w:firstRow="1" w:lastRow="0" w:firstColumn="1" w:lastColumn="0" w:noHBand="0" w:noVBand="1"/>
      </w:tblPr>
      <w:tblGrid>
        <w:gridCol w:w="1597"/>
        <w:gridCol w:w="6222"/>
        <w:gridCol w:w="2520"/>
      </w:tblGrid>
      <w:tr w:rsidR="00572F01" w14:paraId="218337AB" w14:textId="77777777" w:rsidTr="00254392">
        <w:trPr>
          <w:trHeight w:val="391"/>
          <w:jc w:val="center"/>
        </w:trPr>
        <w:tc>
          <w:tcPr>
            <w:tcW w:w="0" w:type="auto"/>
            <w:gridSpan w:val="3"/>
            <w:tcBorders>
              <w:bottom w:val="single" w:sz="18" w:space="0" w:color="000000"/>
            </w:tcBorders>
            <w:tcMar>
              <w:top w:w="0" w:type="dxa"/>
              <w:left w:w="108" w:type="dxa"/>
              <w:bottom w:w="0" w:type="dxa"/>
              <w:right w:w="108" w:type="dxa"/>
            </w:tcMar>
            <w:hideMark/>
          </w:tcPr>
          <w:p w14:paraId="3DA296E2" w14:textId="3236F9DC" w:rsidR="00572F01" w:rsidRDefault="00572F01">
            <w:pPr>
              <w:pStyle w:val="NormalWeb"/>
              <w:spacing w:before="0" w:beforeAutospacing="0" w:after="0" w:afterAutospacing="0"/>
              <w:jc w:val="center"/>
            </w:pPr>
            <w:r>
              <w:rPr>
                <w:b/>
                <w:bCs/>
                <w:color w:val="000000"/>
              </w:rPr>
              <w:lastRenderedPageBreak/>
              <w:t xml:space="preserve">Table </w:t>
            </w:r>
            <w:r w:rsidR="00BC0186">
              <w:rPr>
                <w:b/>
                <w:bCs/>
                <w:color w:val="000000"/>
              </w:rPr>
              <w:t>2</w:t>
            </w:r>
            <w:r>
              <w:rPr>
                <w:b/>
                <w:bCs/>
                <w:color w:val="000000"/>
              </w:rPr>
              <w:t>: Variables included in the analysis and their survey questions</w:t>
            </w:r>
          </w:p>
        </w:tc>
      </w:tr>
      <w:tr w:rsidR="00572F01" w14:paraId="2E3AA8F1" w14:textId="77777777" w:rsidTr="00254392">
        <w:trPr>
          <w:trHeight w:val="391"/>
          <w:jc w:val="center"/>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1FB4D40" w14:textId="77777777" w:rsidR="00572F01" w:rsidRDefault="00572F01">
            <w:pPr>
              <w:pStyle w:val="NormalWeb"/>
              <w:spacing w:before="0" w:beforeAutospacing="0" w:after="0" w:afterAutospacing="0"/>
              <w:jc w:val="center"/>
            </w:pPr>
            <w:r>
              <w:rPr>
                <w:b/>
                <w:bCs/>
                <w:color w:val="000000"/>
              </w:rPr>
              <w:t>Name</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60CF5794" w14:textId="77777777" w:rsidR="00572F01" w:rsidRDefault="00572F01">
            <w:pPr>
              <w:pStyle w:val="NormalWeb"/>
              <w:spacing w:before="0" w:beforeAutospacing="0" w:after="0" w:afterAutospacing="0"/>
              <w:jc w:val="center"/>
            </w:pPr>
            <w:r>
              <w:rPr>
                <w:b/>
                <w:bCs/>
                <w:color w:val="000000"/>
              </w:rPr>
              <w:t>Question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D5FC5F9" w14:textId="77777777" w:rsidR="00572F01" w:rsidRDefault="00572F01">
            <w:pPr>
              <w:pStyle w:val="NormalWeb"/>
              <w:spacing w:before="0" w:beforeAutospacing="0" w:after="0" w:afterAutospacing="0"/>
              <w:jc w:val="center"/>
            </w:pPr>
            <w:r>
              <w:rPr>
                <w:b/>
                <w:bCs/>
                <w:color w:val="000000"/>
              </w:rPr>
              <w:t>Scale</w:t>
            </w:r>
          </w:p>
        </w:tc>
      </w:tr>
      <w:tr w:rsidR="00572F01" w14:paraId="5734AE57" w14:textId="77777777" w:rsidTr="00254392">
        <w:trPr>
          <w:trHeight w:val="342"/>
          <w:jc w:val="center"/>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B6FE3F8" w14:textId="77777777" w:rsidR="00572F01" w:rsidRDefault="00572F01">
            <w:pPr>
              <w:pStyle w:val="NormalWeb"/>
              <w:spacing w:before="0" w:beforeAutospacing="0" w:after="0" w:afterAutospacing="0"/>
              <w:jc w:val="center"/>
            </w:pPr>
            <w:r>
              <w:rPr>
                <w:color w:val="000000"/>
                <w:sz w:val="18"/>
                <w:szCs w:val="18"/>
              </w:rPr>
              <w:t>Vaccine hesitancy</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E896056" w14:textId="77777777" w:rsidR="00572F01" w:rsidRDefault="00572F01">
            <w:pPr>
              <w:pStyle w:val="NormalWeb"/>
              <w:spacing w:before="0" w:beforeAutospacing="0" w:after="0" w:afterAutospacing="0"/>
              <w:jc w:val="center"/>
            </w:pPr>
            <w:r>
              <w:rPr>
                <w:color w:val="000000"/>
                <w:sz w:val="18"/>
                <w:szCs w:val="18"/>
              </w:rPr>
              <w:t>Obtained combining: “Have you already received the COVID-19 vaccine?”; “What is your intention regarding the administration of the COVID-19 vaccine?</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67418268" w14:textId="77777777" w:rsidR="00572F01" w:rsidRDefault="00572F01">
            <w:pPr>
              <w:pStyle w:val="NormalWeb"/>
              <w:spacing w:before="0" w:beforeAutospacing="0" w:after="0" w:afterAutospacing="0"/>
              <w:jc w:val="center"/>
            </w:pPr>
            <w:r>
              <w:rPr>
                <w:color w:val="000000"/>
                <w:sz w:val="18"/>
                <w:szCs w:val="18"/>
              </w:rPr>
              <w:t>0 (not hesitant) to 1 (hesitancy)</w:t>
            </w:r>
          </w:p>
        </w:tc>
      </w:tr>
      <w:tr w:rsidR="00572F01" w14:paraId="0F86C2D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11224A" w14:textId="77777777" w:rsidR="00572F01" w:rsidRDefault="00572F01">
            <w:pPr>
              <w:pStyle w:val="NormalWeb"/>
              <w:spacing w:before="0" w:beforeAutospacing="0" w:after="0" w:afterAutospacing="0"/>
              <w:jc w:val="center"/>
            </w:pPr>
            <w:r>
              <w:rPr>
                <w:color w:val="000000"/>
                <w:sz w:val="18"/>
                <w:szCs w:val="18"/>
              </w:rPr>
              <w:t>Vaccine bad for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5D2CD2" w14:textId="77777777" w:rsidR="00572F01" w:rsidRDefault="00572F01">
            <w:pPr>
              <w:pStyle w:val="NormalWeb"/>
              <w:spacing w:before="0" w:beforeAutospacing="0" w:after="0" w:afterAutospacing="0"/>
              <w:jc w:val="center"/>
            </w:pPr>
            <w:r>
              <w:rPr>
                <w:color w:val="000000"/>
                <w:sz w:val="18"/>
                <w:szCs w:val="18"/>
              </w:rPr>
              <w:t>Vaccines wear down the immune system and expose it to various diseases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08D807B" w14:textId="77777777" w:rsidR="00572F01" w:rsidRDefault="00572F01">
            <w:pPr>
              <w:pStyle w:val="NormalWeb"/>
              <w:spacing w:before="0" w:beforeAutospacing="0" w:after="0" w:afterAutospacing="0"/>
              <w:jc w:val="center"/>
            </w:pPr>
            <w:r>
              <w:rPr>
                <w:color w:val="000000"/>
                <w:sz w:val="18"/>
                <w:szCs w:val="18"/>
              </w:rPr>
              <w:t>1 (disagree) to 5 (agree)</w:t>
            </w:r>
          </w:p>
        </w:tc>
      </w:tr>
      <w:tr w:rsidR="00572F01" w14:paraId="740BFE0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ED182E" w14:textId="77777777" w:rsidR="00572F01" w:rsidRDefault="00572F01">
            <w:pPr>
              <w:pStyle w:val="NormalWeb"/>
              <w:spacing w:before="0" w:beforeAutospacing="0" w:after="0" w:afterAutospacing="0"/>
              <w:jc w:val="center"/>
            </w:pPr>
            <w:r>
              <w:rPr>
                <w:color w:val="000000"/>
                <w:sz w:val="18"/>
                <w:szCs w:val="18"/>
              </w:rPr>
              <w:t>Against mandatory vaccination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5C57C66" w14:textId="77777777" w:rsidR="00572F01" w:rsidRDefault="00572F01">
            <w:pPr>
              <w:pStyle w:val="NormalWeb"/>
              <w:spacing w:before="0" w:beforeAutospacing="0" w:after="0" w:afterAutospacing="0"/>
              <w:jc w:val="center"/>
            </w:pPr>
            <w:r>
              <w:rPr>
                <w:color w:val="000000"/>
                <w:sz w:val="18"/>
                <w:szCs w:val="18"/>
              </w:rPr>
              <w:t>Vaccination against COVID-19 must be compulsory for everyone.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44206D0" w14:textId="77777777" w:rsidR="00572F01" w:rsidRDefault="00572F01">
            <w:pPr>
              <w:pStyle w:val="NormalWeb"/>
              <w:spacing w:before="0" w:beforeAutospacing="0" w:after="0" w:afterAutospacing="0"/>
              <w:jc w:val="center"/>
            </w:pPr>
            <w:r>
              <w:rPr>
                <w:color w:val="000000"/>
                <w:sz w:val="18"/>
                <w:szCs w:val="18"/>
              </w:rPr>
              <w:t>1 (disagree) to 5 (agree)</w:t>
            </w:r>
          </w:p>
        </w:tc>
      </w:tr>
      <w:tr w:rsidR="00572F01" w14:paraId="2001B811"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B1E242C" w14:textId="77777777" w:rsidR="00572F01" w:rsidRDefault="00572F01">
            <w:pPr>
              <w:pStyle w:val="NormalWeb"/>
              <w:spacing w:before="0" w:beforeAutospacing="0" w:after="0" w:afterAutospacing="0"/>
              <w:jc w:val="center"/>
            </w:pPr>
            <w:r>
              <w:rPr>
                <w:color w:val="000000"/>
                <w:sz w:val="18"/>
                <w:szCs w:val="18"/>
              </w:rPr>
              <w:t>Low worry about infection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E5E7198" w14:textId="77777777" w:rsidR="00572F01" w:rsidRDefault="00572F01">
            <w:pPr>
              <w:pStyle w:val="NormalWeb"/>
              <w:spacing w:before="0" w:beforeAutospacing="0" w:after="0" w:afterAutospacing="0"/>
              <w:jc w:val="center"/>
            </w:pPr>
            <w:r>
              <w:rPr>
                <w:color w:val="000000"/>
                <w:sz w:val="18"/>
                <w:szCs w:val="18"/>
              </w:rPr>
              <w:t>In the last 7 days, have you been concerned about the possible consequences of the Coronavirus for your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38A43E" w14:textId="77777777" w:rsidR="00572F01" w:rsidRDefault="00572F01">
            <w:pPr>
              <w:pStyle w:val="NormalWeb"/>
              <w:spacing w:before="0" w:beforeAutospacing="0" w:after="0" w:afterAutospacing="0"/>
              <w:jc w:val="center"/>
            </w:pPr>
            <w:r>
              <w:rPr>
                <w:color w:val="000000"/>
                <w:sz w:val="18"/>
                <w:szCs w:val="18"/>
              </w:rPr>
              <w:t>0 (less than three times) to 1 (three times or more in a week)</w:t>
            </w:r>
          </w:p>
        </w:tc>
      </w:tr>
      <w:tr w:rsidR="00572F01" w14:paraId="4A88C00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CFF19F9" w14:textId="77777777" w:rsidR="00572F01" w:rsidRDefault="00572F01">
            <w:pPr>
              <w:pStyle w:val="NormalWeb"/>
              <w:spacing w:before="0" w:beforeAutospacing="0" w:after="0" w:afterAutospacing="0"/>
              <w:jc w:val="center"/>
            </w:pPr>
            <w:r>
              <w:rPr>
                <w:color w:val="000000"/>
                <w:sz w:val="18"/>
                <w:szCs w:val="18"/>
              </w:rPr>
              <w:t>Low risk perception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944F54" w14:textId="77777777" w:rsidR="00572F01" w:rsidRDefault="00572F01">
            <w:pPr>
              <w:pStyle w:val="NormalWeb"/>
              <w:spacing w:before="0" w:beforeAutospacing="0" w:after="0" w:afterAutospacing="0"/>
              <w:jc w:val="center"/>
            </w:pPr>
            <w:r>
              <w:rPr>
                <w:color w:val="000000"/>
                <w:sz w:val="18"/>
                <w:szCs w:val="18"/>
              </w:rPr>
              <w:t>Do you personally feel that you are more or less exposed to contagion than the majority of the population in your area?</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B43CAF" w14:textId="77777777" w:rsidR="00572F01" w:rsidRDefault="00572F01">
            <w:pPr>
              <w:pStyle w:val="NormalWeb"/>
              <w:spacing w:before="0" w:beforeAutospacing="0" w:after="0" w:afterAutospacing="0"/>
              <w:jc w:val="center"/>
            </w:pPr>
            <w:r>
              <w:rPr>
                <w:color w:val="000000"/>
                <w:sz w:val="18"/>
                <w:szCs w:val="18"/>
              </w:rPr>
              <w:t>1 (more) to 5 (less exposed)</w:t>
            </w:r>
          </w:p>
        </w:tc>
      </w:tr>
      <w:tr w:rsidR="00572F01" w14:paraId="44F5DAA1"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3B4D5D" w14:textId="77777777" w:rsidR="00572F01" w:rsidRDefault="00572F01">
            <w:pPr>
              <w:pStyle w:val="NormalWeb"/>
              <w:spacing w:before="0" w:beforeAutospacing="0" w:after="0" w:afterAutospacing="0"/>
              <w:jc w:val="center"/>
            </w:pPr>
            <w:r>
              <w:rPr>
                <w:color w:val="000000"/>
                <w:sz w:val="18"/>
                <w:szCs w:val="18"/>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13E8EA" w14:textId="77777777" w:rsidR="00572F01" w:rsidRDefault="00572F01">
            <w:pPr>
              <w:pStyle w:val="NormalWeb"/>
              <w:spacing w:before="0" w:beforeAutospacing="0" w:after="0" w:afterAutospacing="0"/>
              <w:jc w:val="center"/>
            </w:pPr>
            <w:r>
              <w:rPr>
                <w:color w:val="000000"/>
                <w:sz w:val="18"/>
                <w:szCs w:val="18"/>
              </w:rPr>
              <w:t>What do you think is the most likely origin of the virus?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FDB23B5" w14:textId="77777777" w:rsidR="00572F01" w:rsidRDefault="00572F01">
            <w:pPr>
              <w:pStyle w:val="NormalWeb"/>
              <w:spacing w:before="0" w:beforeAutospacing="0" w:after="0" w:afterAutospacing="0"/>
              <w:jc w:val="center"/>
            </w:pPr>
            <w:r>
              <w:rPr>
                <w:color w:val="000000"/>
                <w:sz w:val="18"/>
                <w:szCs w:val="18"/>
              </w:rPr>
              <w:t>0 (transition from animals to humans) to 1 (US-China war for world supremacy; Wrong scientific experiments)</w:t>
            </w:r>
          </w:p>
        </w:tc>
      </w:tr>
      <w:tr w:rsidR="00572F01" w14:paraId="6C6E98CC"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D12057" w14:textId="77777777" w:rsidR="00572F01" w:rsidRDefault="00572F01">
            <w:pPr>
              <w:pStyle w:val="NormalWeb"/>
              <w:spacing w:before="0" w:beforeAutospacing="0" w:after="0" w:afterAutospacing="0"/>
              <w:jc w:val="center"/>
            </w:pPr>
            <w:r>
              <w:rPr>
                <w:color w:val="000000"/>
                <w:sz w:val="18"/>
                <w:szCs w:val="18"/>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D278E1" w14:textId="77777777" w:rsidR="00572F01" w:rsidRDefault="00572F01">
            <w:pPr>
              <w:pStyle w:val="NormalWeb"/>
              <w:spacing w:before="0" w:beforeAutospacing="0" w:after="0" w:afterAutospacing="0"/>
              <w:jc w:val="center"/>
            </w:pPr>
            <w:r>
              <w:rPr>
                <w:color w:val="000000"/>
                <w:sz w:val="18"/>
                <w:szCs w:val="18"/>
              </w:rPr>
              <w:t>More space should be given to natural healing methods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743053" w14:textId="77777777" w:rsidR="00572F01" w:rsidRDefault="00572F01">
            <w:pPr>
              <w:pStyle w:val="NormalWeb"/>
              <w:spacing w:before="0" w:beforeAutospacing="0" w:after="0" w:afterAutospacing="0"/>
              <w:jc w:val="center"/>
            </w:pPr>
            <w:r>
              <w:rPr>
                <w:color w:val="000000"/>
                <w:sz w:val="18"/>
                <w:szCs w:val="18"/>
              </w:rPr>
              <w:t>0 (disagree) to 10 (agree)</w:t>
            </w:r>
          </w:p>
        </w:tc>
      </w:tr>
      <w:tr w:rsidR="00572F01" w14:paraId="3841127E"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E8B03C" w14:textId="77777777" w:rsidR="00572F01" w:rsidRDefault="00572F01">
            <w:pPr>
              <w:pStyle w:val="NormalWeb"/>
              <w:spacing w:before="0" w:beforeAutospacing="0" w:after="0" w:afterAutospacing="0"/>
              <w:jc w:val="center"/>
            </w:pPr>
            <w:r>
              <w:rPr>
                <w:color w:val="000000"/>
                <w:sz w:val="18"/>
                <w:szCs w:val="18"/>
              </w:rPr>
              <w:t>Internal health locus of control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EBDDDD1" w14:textId="77777777" w:rsidR="00572F01" w:rsidRDefault="00572F01">
            <w:pPr>
              <w:pStyle w:val="NormalWeb"/>
              <w:spacing w:before="0" w:beforeAutospacing="0" w:after="0" w:afterAutospacing="0"/>
              <w:jc w:val="center"/>
            </w:pPr>
            <w:r>
              <w:rPr>
                <w:color w:val="000000"/>
                <w:sz w:val="18"/>
                <w:szCs w:val="18"/>
              </w:rPr>
              <w:t>How much do you think Italians with their own behaviors are responsible for the pandemic’s course?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F3639A" w14:textId="77777777" w:rsidR="00572F01" w:rsidRDefault="00572F01">
            <w:pPr>
              <w:pStyle w:val="NormalWeb"/>
              <w:spacing w:before="0" w:beforeAutospacing="0" w:after="0" w:afterAutospacing="0"/>
              <w:jc w:val="center"/>
            </w:pPr>
            <w:r>
              <w:rPr>
                <w:color w:val="000000"/>
                <w:sz w:val="18"/>
                <w:szCs w:val="18"/>
              </w:rPr>
              <w:t>0 (not responsible) to 10 (responsible)</w:t>
            </w:r>
          </w:p>
        </w:tc>
      </w:tr>
      <w:tr w:rsidR="00572F01" w14:paraId="4D89751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36F35E1" w14:textId="77777777" w:rsidR="00572F01" w:rsidRDefault="00572F01">
            <w:pPr>
              <w:pStyle w:val="NormalWeb"/>
              <w:spacing w:before="0" w:beforeAutospacing="0" w:after="0" w:afterAutospacing="0"/>
              <w:jc w:val="center"/>
            </w:pPr>
            <w:r>
              <w:rPr>
                <w:color w:val="000000"/>
                <w:sz w:val="18"/>
                <w:szCs w:val="18"/>
              </w:rPr>
              <w:t>Low sense of collective responsibility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C72C4DD" w14:textId="77777777" w:rsidR="00572F01" w:rsidRDefault="00572F01">
            <w:pPr>
              <w:pStyle w:val="NormalWeb"/>
              <w:spacing w:before="0" w:beforeAutospacing="0" w:after="0" w:afterAutospacing="0"/>
              <w:jc w:val="center"/>
            </w:pPr>
            <w:r>
              <w:rPr>
                <w:color w:val="000000"/>
                <w:sz w:val="18"/>
                <w:szCs w:val="18"/>
              </w:rPr>
              <w:t>Faced with the Coronavirus crisis, governments may react in different ways. A government may prioritize reducing Coronavirus infections, even at the cost of causing a serious economic crisis for the country. Or a government may prioritize defending the national economy, even at the cost of increasing the number of infections. Where would you place your opinion?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F7411A" w14:textId="77777777" w:rsidR="00572F01" w:rsidRDefault="00572F01">
            <w:pPr>
              <w:pStyle w:val="NormalWeb"/>
              <w:spacing w:before="0" w:beforeAutospacing="0" w:after="0" w:afterAutospacing="0"/>
              <w:jc w:val="center"/>
            </w:pPr>
            <w:r>
              <w:rPr>
                <w:color w:val="000000"/>
                <w:sz w:val="18"/>
                <w:szCs w:val="18"/>
              </w:rPr>
              <w:t>0 (health) to 10 (economy as a priority)</w:t>
            </w:r>
          </w:p>
        </w:tc>
      </w:tr>
      <w:tr w:rsidR="00572F01" w14:paraId="49307C82"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5DA363" w14:textId="77777777" w:rsidR="00572F01" w:rsidRDefault="00572F01">
            <w:pPr>
              <w:pStyle w:val="NormalWeb"/>
              <w:spacing w:before="0" w:beforeAutospacing="0" w:after="0" w:afterAutospacing="0"/>
              <w:jc w:val="center"/>
            </w:pPr>
            <w:r>
              <w:rPr>
                <w:color w:val="000000"/>
                <w:sz w:val="18"/>
                <w:szCs w:val="18"/>
              </w:rPr>
              <w:t>Propensity to vote for 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C51D0FF" w14:textId="77777777" w:rsidR="00572F01" w:rsidRDefault="00572F01">
            <w:pPr>
              <w:pStyle w:val="NormalWeb"/>
              <w:spacing w:before="0" w:beforeAutospacing="0" w:after="0" w:afterAutospacing="0"/>
              <w:jc w:val="center"/>
            </w:pPr>
            <w:r>
              <w:rPr>
                <w:color w:val="000000"/>
                <w:sz w:val="18"/>
                <w:szCs w:val="18"/>
              </w:rPr>
              <w:t>Among the various parties we have in Italy, each would like to have your vote in the future. Regardless of how you plan to vote in the next election, how likely are you to vote for the League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CBC424" w14:textId="77777777" w:rsidR="00572F01" w:rsidRDefault="00572F01">
            <w:pPr>
              <w:pStyle w:val="NormalWeb"/>
              <w:spacing w:before="0" w:beforeAutospacing="0" w:after="0" w:afterAutospacing="0"/>
              <w:jc w:val="center"/>
            </w:pPr>
            <w:r>
              <w:rPr>
                <w:color w:val="000000"/>
                <w:sz w:val="18"/>
                <w:szCs w:val="18"/>
              </w:rPr>
              <w:t>0 (not likely) to 10 (likely)</w:t>
            </w:r>
          </w:p>
        </w:tc>
      </w:tr>
      <w:tr w:rsidR="00572F01" w14:paraId="0A6A5CC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425627D" w14:textId="77777777" w:rsidR="00572F01" w:rsidRDefault="00572F01">
            <w:pPr>
              <w:pStyle w:val="NormalWeb"/>
              <w:spacing w:before="0" w:beforeAutospacing="0" w:after="0" w:afterAutospacing="0"/>
              <w:jc w:val="center"/>
            </w:pPr>
            <w:r>
              <w:rPr>
                <w:color w:val="000000"/>
                <w:sz w:val="18"/>
                <w:szCs w:val="18"/>
              </w:rPr>
              <w:t>Propensity to vote for 5SM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9403865" w14:textId="77777777" w:rsidR="00572F01" w:rsidRDefault="00572F01">
            <w:pPr>
              <w:pStyle w:val="NormalWeb"/>
              <w:spacing w:before="0" w:beforeAutospacing="0" w:after="0" w:afterAutospacing="0"/>
              <w:jc w:val="center"/>
            </w:pPr>
            <w:r>
              <w:rPr>
                <w:color w:val="000000"/>
                <w:sz w:val="18"/>
                <w:szCs w:val="18"/>
              </w:rPr>
              <w:t>Among the various parties we have in Italy, each would like to have your vote in the future. Regardless of how you plan to vote in the next election, how likely are you to vote for the the Five Star Movement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FC02C24" w14:textId="77777777" w:rsidR="00572F01" w:rsidRDefault="00572F01">
            <w:pPr>
              <w:pStyle w:val="NormalWeb"/>
              <w:spacing w:before="0" w:beforeAutospacing="0" w:after="0" w:afterAutospacing="0"/>
              <w:jc w:val="center"/>
            </w:pPr>
            <w:r>
              <w:rPr>
                <w:color w:val="000000"/>
                <w:sz w:val="18"/>
                <w:szCs w:val="18"/>
              </w:rPr>
              <w:t>0 (not likely) to 10 (likely)</w:t>
            </w:r>
          </w:p>
        </w:tc>
      </w:tr>
      <w:tr w:rsidR="00572F01" w14:paraId="70EB888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D7660AA" w14:textId="77777777" w:rsidR="00572F01" w:rsidRDefault="00572F01">
            <w:pPr>
              <w:pStyle w:val="NormalWeb"/>
              <w:spacing w:before="0" w:beforeAutospacing="0" w:after="0" w:afterAutospacing="0"/>
              <w:jc w:val="center"/>
            </w:pPr>
            <w:r>
              <w:rPr>
                <w:color w:val="000000"/>
                <w:sz w:val="18"/>
                <w:szCs w:val="18"/>
              </w:rPr>
              <w:t>Propensity to vote for BOI</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16724D6" w14:textId="77777777" w:rsidR="00572F01" w:rsidRDefault="00572F01">
            <w:pPr>
              <w:pStyle w:val="NormalWeb"/>
              <w:spacing w:before="0" w:beforeAutospacing="0" w:after="0" w:afterAutospacing="0"/>
              <w:jc w:val="center"/>
            </w:pPr>
            <w:r>
              <w:rPr>
                <w:color w:val="000000"/>
                <w:sz w:val="18"/>
                <w:szCs w:val="18"/>
              </w:rPr>
              <w:t>Among the various parties we have in Italy, each would like to have your vote in the future. Regardless of how you plan to vote in the next election, how likely are you to vote for Brothers of Italy in the future?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CFCFFBB" w14:textId="77777777" w:rsidR="00572F01" w:rsidRDefault="00572F01">
            <w:pPr>
              <w:pStyle w:val="NormalWeb"/>
              <w:spacing w:before="0" w:beforeAutospacing="0" w:after="0" w:afterAutospacing="0"/>
              <w:jc w:val="center"/>
            </w:pPr>
            <w:r>
              <w:rPr>
                <w:color w:val="000000"/>
                <w:sz w:val="18"/>
                <w:szCs w:val="18"/>
              </w:rPr>
              <w:t>0 (not likely) to 10 (likely)</w:t>
            </w:r>
          </w:p>
        </w:tc>
      </w:tr>
      <w:tr w:rsidR="00572F01" w14:paraId="4A9EEDA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6E20DA5" w14:textId="77777777" w:rsidR="00572F01" w:rsidRDefault="00572F01">
            <w:pPr>
              <w:pStyle w:val="NormalWeb"/>
              <w:spacing w:before="0" w:beforeAutospacing="0" w:after="0" w:afterAutospacing="0"/>
              <w:jc w:val="center"/>
            </w:pPr>
            <w:r>
              <w:rPr>
                <w:color w:val="000000"/>
                <w:sz w:val="18"/>
                <w:szCs w:val="18"/>
              </w:rPr>
              <w:t>Distrust of science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3241FD" w14:textId="77777777" w:rsidR="00572F01" w:rsidRDefault="00572F01">
            <w:pPr>
              <w:pStyle w:val="NormalWeb"/>
              <w:spacing w:before="0" w:beforeAutospacing="0" w:after="0" w:afterAutospacing="0"/>
              <w:jc w:val="center"/>
            </w:pPr>
            <w:r>
              <w:rPr>
                <w:color w:val="000000"/>
                <w:sz w:val="18"/>
                <w:szCs w:val="18"/>
              </w:rPr>
              <w:t>When it comes to vaccines, the recommendations of the scientific community can be trusted</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81A78F4" w14:textId="77777777" w:rsidR="00572F01" w:rsidRDefault="00572F01">
            <w:pPr>
              <w:pStyle w:val="NormalWeb"/>
              <w:spacing w:before="0" w:beforeAutospacing="0" w:after="0" w:afterAutospacing="0"/>
              <w:jc w:val="center"/>
            </w:pPr>
            <w:r>
              <w:rPr>
                <w:color w:val="000000"/>
                <w:sz w:val="18"/>
                <w:szCs w:val="18"/>
              </w:rPr>
              <w:t>0 (agree) to 5 (disagree)</w:t>
            </w:r>
          </w:p>
        </w:tc>
      </w:tr>
      <w:tr w:rsidR="00572F01" w14:paraId="685AF188"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0FDE4F" w14:textId="77777777" w:rsidR="00572F01" w:rsidRDefault="00572F01">
            <w:pPr>
              <w:pStyle w:val="NormalWeb"/>
              <w:spacing w:before="0" w:beforeAutospacing="0" w:after="0" w:afterAutospacing="0"/>
              <w:jc w:val="center"/>
            </w:pPr>
            <w:r>
              <w:rPr>
                <w:color w:val="000000"/>
                <w:sz w:val="18"/>
                <w:szCs w:val="18"/>
              </w:rPr>
              <w:t>Religion, pray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1D050D8" w14:textId="77777777" w:rsidR="00572F01" w:rsidRDefault="00572F01">
            <w:pPr>
              <w:pStyle w:val="NormalWeb"/>
              <w:spacing w:before="0" w:beforeAutospacing="0" w:after="0" w:afterAutospacing="0"/>
              <w:jc w:val="center"/>
            </w:pPr>
            <w:r>
              <w:rPr>
                <w:color w:val="000000"/>
                <w:sz w:val="18"/>
                <w:szCs w:val="18"/>
              </w:rPr>
              <w:t>In the last week, how often did you pray?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FBA47A2" w14:textId="77777777" w:rsidR="00572F01" w:rsidRDefault="00572F01">
            <w:pPr>
              <w:pStyle w:val="NormalWeb"/>
              <w:spacing w:before="0" w:beforeAutospacing="0" w:after="0" w:afterAutospacing="0"/>
              <w:jc w:val="center"/>
            </w:pPr>
            <w:r>
              <w:rPr>
                <w:color w:val="000000"/>
                <w:sz w:val="18"/>
                <w:szCs w:val="18"/>
              </w:rPr>
              <w:t>0 (never) to 1 (more than -or once a- day; more than -or once a- week)</w:t>
            </w:r>
          </w:p>
        </w:tc>
      </w:tr>
      <w:tr w:rsidR="00572F01" w14:paraId="53048FFC"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3F0ECE4" w14:textId="77777777" w:rsidR="00572F01" w:rsidRDefault="00572F01">
            <w:pPr>
              <w:pStyle w:val="NormalWeb"/>
              <w:spacing w:before="0" w:beforeAutospacing="0" w:after="0" w:afterAutospacing="0"/>
              <w:jc w:val="center"/>
            </w:pPr>
            <w:r>
              <w:rPr>
                <w:color w:val="000000"/>
                <w:sz w:val="18"/>
                <w:szCs w:val="18"/>
              </w:rPr>
              <w:t>Digital media diet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CBC8B51" w14:textId="77777777" w:rsidR="00572F01" w:rsidRDefault="00572F01">
            <w:pPr>
              <w:pStyle w:val="NormalWeb"/>
              <w:spacing w:before="0" w:beforeAutospacing="0" w:after="0" w:afterAutospacing="0"/>
              <w:jc w:val="center"/>
            </w:pPr>
            <w:r>
              <w:rPr>
                <w:color w:val="000000"/>
                <w:sz w:val="18"/>
                <w:szCs w:val="18"/>
              </w:rPr>
              <w:t>Mainly, where do you get the most information about the Coronavirus crisis from?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8398DDF" w14:textId="77777777" w:rsidR="00572F01" w:rsidRDefault="00572F01">
            <w:pPr>
              <w:pStyle w:val="NormalWeb"/>
              <w:spacing w:before="0" w:beforeAutospacing="0" w:after="0" w:afterAutospacing="0"/>
              <w:jc w:val="center"/>
            </w:pPr>
            <w:r>
              <w:rPr>
                <w:color w:val="000000"/>
                <w:sz w:val="18"/>
                <w:szCs w:val="18"/>
              </w:rPr>
              <w:t>0 (non-digital media) to 1 (digital media)</w:t>
            </w:r>
          </w:p>
        </w:tc>
      </w:tr>
      <w:tr w:rsidR="00572F01" w14:paraId="1539AB2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11486A4" w14:textId="77777777" w:rsidR="00572F01" w:rsidRDefault="00572F01">
            <w:pPr>
              <w:pStyle w:val="NormalWeb"/>
              <w:spacing w:before="0" w:beforeAutospacing="0" w:after="0" w:afterAutospacing="0"/>
              <w:jc w:val="center"/>
            </w:pPr>
            <w:r>
              <w:rPr>
                <w:color w:val="000000"/>
                <w:sz w:val="18"/>
                <w:szCs w:val="18"/>
              </w:rPr>
              <w:t>Sex, female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B7E4873" w14:textId="77777777" w:rsidR="00572F01" w:rsidRDefault="00572F01">
            <w:pPr>
              <w:pStyle w:val="NormalWeb"/>
              <w:spacing w:before="0" w:beforeAutospacing="0" w:after="0" w:afterAutospacing="0"/>
              <w:jc w:val="center"/>
            </w:pPr>
            <w:r>
              <w:rPr>
                <w:color w:val="000000"/>
                <w:sz w:val="18"/>
                <w:szCs w:val="18"/>
              </w:rPr>
              <w:t>Could you report your sex?</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AE3BD1" w14:textId="77777777" w:rsidR="00572F01" w:rsidRDefault="00572F01">
            <w:pPr>
              <w:pStyle w:val="NormalWeb"/>
              <w:spacing w:before="0" w:beforeAutospacing="0" w:after="0" w:afterAutospacing="0"/>
              <w:jc w:val="center"/>
            </w:pPr>
            <w:r>
              <w:rPr>
                <w:color w:val="000000"/>
                <w:sz w:val="18"/>
                <w:szCs w:val="18"/>
              </w:rPr>
              <w:t>0 (man) to 1 (female)</w:t>
            </w:r>
          </w:p>
        </w:tc>
      </w:tr>
      <w:tr w:rsidR="00572F01" w14:paraId="67B8C285"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068A68D" w14:textId="77777777" w:rsidR="00572F01" w:rsidRDefault="00572F01">
            <w:pPr>
              <w:pStyle w:val="NormalWeb"/>
              <w:spacing w:before="0" w:beforeAutospacing="0" w:after="0" w:afterAutospacing="0"/>
              <w:jc w:val="center"/>
            </w:pPr>
            <w:r>
              <w:rPr>
                <w:color w:val="000000"/>
                <w:sz w:val="18"/>
                <w:szCs w:val="18"/>
              </w:rPr>
              <w:t>Age, young</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CA5AD2" w14:textId="77777777" w:rsidR="00572F01" w:rsidRDefault="00572F01">
            <w:pPr>
              <w:pStyle w:val="NormalWeb"/>
              <w:spacing w:before="0" w:beforeAutospacing="0" w:after="0" w:afterAutospacing="0"/>
              <w:jc w:val="center"/>
            </w:pPr>
            <w:r>
              <w:rPr>
                <w:color w:val="000000"/>
                <w:sz w:val="18"/>
                <w:szCs w:val="18"/>
              </w:rPr>
              <w:t>Could you report your age?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0AFDD5" w14:textId="77777777" w:rsidR="00572F01" w:rsidRDefault="00572F01">
            <w:pPr>
              <w:pStyle w:val="NormalWeb"/>
              <w:spacing w:before="0" w:beforeAutospacing="0" w:after="0" w:afterAutospacing="0"/>
              <w:jc w:val="center"/>
            </w:pPr>
            <w:r>
              <w:rPr>
                <w:color w:val="000000"/>
                <w:sz w:val="18"/>
                <w:szCs w:val="18"/>
              </w:rPr>
              <w:t>88 (min) to 18 (max)</w:t>
            </w:r>
          </w:p>
        </w:tc>
      </w:tr>
      <w:tr w:rsidR="00572F01" w14:paraId="43770F7D"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0B68F8" w14:textId="77777777" w:rsidR="00572F01" w:rsidRDefault="00572F01">
            <w:pPr>
              <w:pStyle w:val="NormalWeb"/>
              <w:spacing w:before="0" w:beforeAutospacing="0" w:after="0" w:afterAutospacing="0"/>
              <w:jc w:val="center"/>
            </w:pPr>
            <w:r>
              <w:rPr>
                <w:color w:val="000000"/>
                <w:sz w:val="18"/>
                <w:szCs w:val="18"/>
              </w:rPr>
              <w:t>Education level, low</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EC6C736" w14:textId="77777777" w:rsidR="00572F01" w:rsidRDefault="00572F01">
            <w:pPr>
              <w:pStyle w:val="NormalWeb"/>
              <w:spacing w:before="0" w:beforeAutospacing="0" w:after="0" w:afterAutospacing="0"/>
              <w:jc w:val="center"/>
            </w:pPr>
            <w:r>
              <w:rPr>
                <w:color w:val="000000"/>
                <w:sz w:val="18"/>
                <w:szCs w:val="18"/>
              </w:rPr>
              <w:t>Could you report your educational level?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D549A4" w14:textId="77777777" w:rsidR="00572F01" w:rsidRDefault="00572F01">
            <w:pPr>
              <w:pStyle w:val="NormalWeb"/>
              <w:spacing w:before="0" w:beforeAutospacing="0" w:after="0" w:afterAutospacing="0"/>
              <w:jc w:val="center"/>
            </w:pPr>
            <w:r>
              <w:rPr>
                <w:color w:val="000000"/>
                <w:sz w:val="18"/>
                <w:szCs w:val="18"/>
              </w:rPr>
              <w:t>0 (more than high school) to 1 (less than high school)</w:t>
            </w:r>
          </w:p>
        </w:tc>
      </w:tr>
      <w:tr w:rsidR="00572F01" w14:paraId="269FB03A"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99A125D" w14:textId="77777777" w:rsidR="00572F01" w:rsidRDefault="00572F01">
            <w:pPr>
              <w:pStyle w:val="NormalWeb"/>
              <w:spacing w:before="0" w:beforeAutospacing="0" w:after="0" w:afterAutospacing="0"/>
              <w:jc w:val="center"/>
            </w:pPr>
            <w:r>
              <w:rPr>
                <w:color w:val="000000"/>
                <w:sz w:val="18"/>
                <w:szCs w:val="18"/>
              </w:rPr>
              <w:t>Living in a rural region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BF5F77" w14:textId="77777777" w:rsidR="00572F01" w:rsidRDefault="00572F01">
            <w:pPr>
              <w:pStyle w:val="NormalWeb"/>
              <w:spacing w:before="0" w:beforeAutospacing="0" w:after="0" w:afterAutospacing="0"/>
              <w:jc w:val="center"/>
            </w:pPr>
            <w:r>
              <w:rPr>
                <w:color w:val="000000"/>
                <w:sz w:val="18"/>
                <w:szCs w:val="18"/>
              </w:rPr>
              <w:t>Could you indicate how many people reside in your township?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BE1E5C" w14:textId="77777777" w:rsidR="00572F01" w:rsidRDefault="00572F01">
            <w:pPr>
              <w:pStyle w:val="NormalWeb"/>
              <w:spacing w:before="0" w:beforeAutospacing="0" w:after="0" w:afterAutospacing="0"/>
              <w:jc w:val="center"/>
            </w:pPr>
            <w:r>
              <w:rPr>
                <w:color w:val="000000"/>
                <w:sz w:val="18"/>
                <w:szCs w:val="18"/>
              </w:rPr>
              <w:t>0 (more than 30K) to 1 (less than 30K)</w:t>
            </w:r>
          </w:p>
        </w:tc>
      </w:tr>
      <w:tr w:rsidR="00572F01" w14:paraId="6162CB46"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7385DC3" w14:textId="77777777" w:rsidR="00572F01" w:rsidRDefault="00572F01">
            <w:pPr>
              <w:pStyle w:val="NormalWeb"/>
              <w:spacing w:before="0" w:beforeAutospacing="0" w:after="0" w:afterAutospacing="0"/>
              <w:jc w:val="center"/>
            </w:pPr>
            <w:r>
              <w:rPr>
                <w:color w:val="000000"/>
                <w:sz w:val="18"/>
                <w:szCs w:val="18"/>
              </w:rPr>
              <w:t>Economic insecurity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71E0A0" w14:textId="77777777" w:rsidR="00572F01" w:rsidRDefault="00572F01">
            <w:pPr>
              <w:pStyle w:val="NormalWeb"/>
              <w:spacing w:before="0" w:beforeAutospacing="0" w:after="0" w:afterAutospacing="0"/>
              <w:jc w:val="center"/>
            </w:pPr>
            <w:r>
              <w:rPr>
                <w:color w:val="000000"/>
                <w:sz w:val="18"/>
                <w:szCs w:val="18"/>
              </w:rPr>
              <w:t>Your household’s income allows you yo live…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3C32B59" w14:textId="77777777" w:rsidR="00572F01" w:rsidRDefault="00572F01">
            <w:pPr>
              <w:pStyle w:val="NormalWeb"/>
              <w:spacing w:before="0" w:beforeAutospacing="0" w:after="0" w:afterAutospacing="0"/>
              <w:jc w:val="center"/>
            </w:pPr>
            <w:r>
              <w:rPr>
                <w:color w:val="000000"/>
                <w:sz w:val="18"/>
                <w:szCs w:val="18"/>
              </w:rPr>
              <w:t>0 (comfortably; easily) to 1 (with some difficulties; we don't make ends meet)</w:t>
            </w:r>
          </w:p>
        </w:tc>
      </w:tr>
      <w:tr w:rsidR="00572F01" w14:paraId="262E666F"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1D2362" w14:textId="77777777" w:rsidR="00572F01" w:rsidRDefault="00572F01">
            <w:pPr>
              <w:pStyle w:val="NormalWeb"/>
              <w:spacing w:before="0" w:beforeAutospacing="0" w:after="0" w:afterAutospacing="0"/>
              <w:jc w:val="center"/>
            </w:pPr>
            <w:r>
              <w:rPr>
                <w:color w:val="000000"/>
                <w:sz w:val="18"/>
                <w:szCs w:val="18"/>
              </w:rPr>
              <w:t>Low compliance with preventive behaviors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6E3301B" w14:textId="77777777" w:rsidR="00572F01" w:rsidRDefault="00572F01">
            <w:pPr>
              <w:pStyle w:val="NormalWeb"/>
              <w:spacing w:before="0" w:beforeAutospacing="0" w:after="0" w:afterAutospacing="0"/>
              <w:jc w:val="center"/>
            </w:pPr>
            <w:r>
              <w:rPr>
                <w:color w:val="000000"/>
                <w:sz w:val="18"/>
                <w:szCs w:val="18"/>
              </w:rPr>
              <w:t>Obtained combining: To what extent do the following sentences correspond to your behavior over the past seven days? “I stayed at least three feet away from other people”; “I wore a mask and/or gloves”; “I washed and sanitized my hands often”</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B95CEB" w14:textId="77777777" w:rsidR="00572F01" w:rsidRDefault="00572F01">
            <w:pPr>
              <w:pStyle w:val="NormalWeb"/>
              <w:spacing w:before="0" w:beforeAutospacing="0" w:after="0" w:afterAutospacing="0"/>
              <w:jc w:val="center"/>
            </w:pPr>
            <w:r>
              <w:rPr>
                <w:color w:val="000000"/>
                <w:sz w:val="18"/>
                <w:szCs w:val="18"/>
              </w:rPr>
              <w:t>0 (high) to 10 (low compliance)</w:t>
            </w:r>
          </w:p>
        </w:tc>
      </w:tr>
      <w:tr w:rsidR="00572F01" w14:paraId="7369819B" w14:textId="77777777" w:rsidTr="00254392">
        <w:trPr>
          <w:trHeight w:val="342"/>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1C799A" w14:textId="77777777" w:rsidR="00572F01" w:rsidRDefault="00572F01">
            <w:pPr>
              <w:pStyle w:val="NormalWeb"/>
              <w:spacing w:before="0" w:beforeAutospacing="0" w:after="0" w:afterAutospacing="0"/>
              <w:jc w:val="center"/>
            </w:pPr>
            <w:r>
              <w:rPr>
                <w:color w:val="000000"/>
                <w:sz w:val="18"/>
                <w:szCs w:val="18"/>
              </w:rPr>
              <w:t>Disapproval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871FB83" w14:textId="77777777" w:rsidR="00572F01" w:rsidRDefault="00572F01">
            <w:pPr>
              <w:pStyle w:val="NormalWeb"/>
              <w:spacing w:before="0" w:beforeAutospacing="0" w:after="0" w:afterAutospacing="0"/>
              <w:jc w:val="center"/>
            </w:pPr>
            <w:r>
              <w:rPr>
                <w:color w:val="000000"/>
                <w:sz w:val="18"/>
                <w:szCs w:val="18"/>
              </w:rPr>
              <w:t>Obtained combining: “What is your assessment of the measures imposed by the government to stop the spread of COVID-19?”; “How do you assess the actions of the Draghi government during the COVID-19 emergency?”</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7CAA004" w14:textId="77777777" w:rsidR="00572F01" w:rsidRDefault="00572F01">
            <w:pPr>
              <w:pStyle w:val="NormalWeb"/>
              <w:spacing w:before="0" w:beforeAutospacing="0" w:after="0" w:afterAutospacing="0"/>
              <w:jc w:val="center"/>
            </w:pPr>
            <w:r>
              <w:rPr>
                <w:color w:val="000000"/>
                <w:sz w:val="18"/>
                <w:szCs w:val="18"/>
              </w:rPr>
              <w:t>0 (positive) to 10 (negative evaluation)</w:t>
            </w:r>
          </w:p>
        </w:tc>
      </w:tr>
      <w:tr w:rsidR="00572F01" w14:paraId="4E6230D8" w14:textId="77777777" w:rsidTr="00254392">
        <w:trPr>
          <w:trHeight w:val="342"/>
          <w:jc w:val="center"/>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319E1471" w14:textId="77777777" w:rsidR="00572F01" w:rsidRDefault="00572F01">
            <w:pPr>
              <w:pStyle w:val="NormalWeb"/>
              <w:spacing w:before="0" w:beforeAutospacing="0" w:after="0" w:afterAutospacing="0"/>
              <w:jc w:val="center"/>
            </w:pPr>
            <w:r>
              <w:rPr>
                <w:color w:val="000000"/>
                <w:sz w:val="18"/>
                <w:szCs w:val="18"/>
              </w:rPr>
              <w:t>Distrust of institutions</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882F391" w14:textId="77777777" w:rsidR="00572F01" w:rsidRDefault="00572F01">
            <w:pPr>
              <w:pStyle w:val="NormalWeb"/>
              <w:spacing w:before="0" w:beforeAutospacing="0" w:after="0" w:afterAutospacing="0"/>
              <w:jc w:val="center"/>
            </w:pPr>
            <w:r>
              <w:rPr>
                <w:color w:val="000000"/>
                <w:sz w:val="18"/>
                <w:szCs w:val="18"/>
              </w:rPr>
              <w:t>Obtained combining: What degree of trust do you give to the following institutions? “The Italian parliament”; “The European Union”</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72C6C436" w14:textId="77777777" w:rsidR="00572F01" w:rsidRDefault="00572F01">
            <w:pPr>
              <w:pStyle w:val="NormalWeb"/>
              <w:spacing w:before="0" w:beforeAutospacing="0" w:after="0" w:afterAutospacing="0"/>
              <w:jc w:val="center"/>
            </w:pPr>
            <w:r>
              <w:rPr>
                <w:color w:val="000000"/>
                <w:sz w:val="18"/>
                <w:szCs w:val="18"/>
              </w:rPr>
              <w:t>0 (low) to 10 (high trust)</w:t>
            </w:r>
          </w:p>
        </w:tc>
      </w:tr>
    </w:tbl>
    <w:p w14:paraId="4E47229C" w14:textId="77777777" w:rsidR="00572F01" w:rsidRDefault="00572F01" w:rsidP="00572F01"/>
    <w:p w14:paraId="2C2FA0FB" w14:textId="777826E6" w:rsidR="00572F01" w:rsidRDefault="00572F01" w:rsidP="00644CCA">
      <w:pPr>
        <w:pStyle w:val="Heading2"/>
      </w:pPr>
      <w:bookmarkStart w:id="10" w:name="_Toc139975450"/>
      <w:r w:rsidRPr="004439D7">
        <w:rPr>
          <w:lang w:val="en-US"/>
        </w:rPr>
        <w:lastRenderedPageBreak/>
        <w:t xml:space="preserve">4 </w:t>
      </w:r>
      <w:r w:rsidRPr="004439D7">
        <w:t>Results</w:t>
      </w:r>
      <w:bookmarkEnd w:id="10"/>
    </w:p>
    <w:p w14:paraId="3A3F7B73" w14:textId="7BE57DAC" w:rsidR="00572F01" w:rsidRDefault="00572F01" w:rsidP="00572F01">
      <w:pPr>
        <w:pStyle w:val="NormalWeb"/>
        <w:spacing w:before="200" w:beforeAutospacing="0" w:after="200" w:afterAutospacing="0"/>
        <w:jc w:val="both"/>
        <w:rPr>
          <w:color w:val="000000"/>
        </w:rPr>
      </w:pPr>
      <w:r>
        <w:rPr>
          <w:color w:val="000000"/>
        </w:rPr>
        <w:t>This section describes the result</w:t>
      </w:r>
      <w:r w:rsidR="00B7492B" w:rsidRPr="00B7492B">
        <w:rPr>
          <w:color w:val="000000"/>
          <w:lang w:val="en-US"/>
        </w:rPr>
        <w:t>s</w:t>
      </w:r>
      <w:r>
        <w:rPr>
          <w:color w:val="000000"/>
        </w:rPr>
        <w:t xml:space="preserve"> obtained through the Broad Attitude Network approach. Descriptive statistics reported in Table </w:t>
      </w:r>
      <w:r w:rsidR="00BC0186" w:rsidRPr="00BC0186">
        <w:rPr>
          <w:color w:val="000000"/>
          <w:lang w:val="en-US"/>
        </w:rPr>
        <w:t>3</w:t>
      </w:r>
      <w:r>
        <w:rPr>
          <w:color w:val="000000"/>
        </w:rPr>
        <w:t xml:space="preserve"> show that 20% of respondents are hesitant toward COVID-19 vaccines. The sample is balanced in terms of gender (50% of women), and the mean age is 47 years old. Levels of self-reported compliance with preventive behaviors against COVID-19 are remarkably high (M = 8.7; SD = 1.8). Relatively low rates of hesitancy are not mirrored in the general attitudes toward vaccines, which remain more negative on average (</w:t>
      </w:r>
      <w:r w:rsidRPr="00D52CC4">
        <w:rPr>
          <w:i/>
          <w:iCs/>
          <w:color w:val="000000"/>
        </w:rPr>
        <w:t>vac_bad</w:t>
      </w:r>
      <w:r>
        <w:rPr>
          <w:color w:val="000000"/>
        </w:rPr>
        <w:t>: M = 2.1; SD = 1.2). </w:t>
      </w:r>
    </w:p>
    <w:tbl>
      <w:tblPr>
        <w:tblW w:w="0" w:type="auto"/>
        <w:jc w:val="center"/>
        <w:tblCellMar>
          <w:top w:w="15" w:type="dxa"/>
          <w:left w:w="15" w:type="dxa"/>
          <w:bottom w:w="15" w:type="dxa"/>
          <w:right w:w="15" w:type="dxa"/>
        </w:tblCellMar>
        <w:tblLook w:val="04A0" w:firstRow="1" w:lastRow="0" w:firstColumn="1" w:lastColumn="0" w:noHBand="0" w:noVBand="1"/>
      </w:tblPr>
      <w:tblGrid>
        <w:gridCol w:w="4392"/>
        <w:gridCol w:w="807"/>
        <w:gridCol w:w="954"/>
        <w:gridCol w:w="646"/>
        <w:gridCol w:w="686"/>
        <w:gridCol w:w="579"/>
      </w:tblGrid>
      <w:tr w:rsidR="00323811" w14:paraId="0C4271E9" w14:textId="77777777" w:rsidTr="00ED4E90">
        <w:trPr>
          <w:trHeight w:val="454"/>
          <w:jc w:val="center"/>
        </w:trPr>
        <w:tc>
          <w:tcPr>
            <w:tcW w:w="8063" w:type="dxa"/>
            <w:gridSpan w:val="6"/>
            <w:tcBorders>
              <w:bottom w:val="single" w:sz="18" w:space="0" w:color="000000"/>
            </w:tcBorders>
            <w:tcMar>
              <w:top w:w="0" w:type="dxa"/>
              <w:left w:w="108" w:type="dxa"/>
              <w:bottom w:w="0" w:type="dxa"/>
              <w:right w:w="108" w:type="dxa"/>
            </w:tcMar>
            <w:vAlign w:val="center"/>
            <w:hideMark/>
          </w:tcPr>
          <w:p w14:paraId="41E51424" w14:textId="7D3CB3CC" w:rsidR="00323811" w:rsidRDefault="00323811" w:rsidP="00D378CE">
            <w:pPr>
              <w:pStyle w:val="NormalWeb"/>
              <w:shd w:val="clear" w:color="auto" w:fill="FFFFFF"/>
              <w:spacing w:before="0" w:beforeAutospacing="0" w:after="0" w:afterAutospacing="0"/>
              <w:jc w:val="center"/>
            </w:pPr>
            <w:r>
              <w:br w:type="page"/>
            </w:r>
            <w:r>
              <w:rPr>
                <w:b/>
                <w:bCs/>
                <w:color w:val="000000"/>
              </w:rPr>
              <w:t xml:space="preserve">Table </w:t>
            </w:r>
            <w:r w:rsidR="00BC0186" w:rsidRPr="00BC0186">
              <w:rPr>
                <w:b/>
                <w:bCs/>
                <w:color w:val="000000"/>
                <w:lang w:val="en-US"/>
              </w:rPr>
              <w:t>3</w:t>
            </w:r>
            <w:r>
              <w:rPr>
                <w:b/>
                <w:bCs/>
                <w:color w:val="000000"/>
              </w:rPr>
              <w:t>: Descriptives of selected variables</w:t>
            </w:r>
          </w:p>
        </w:tc>
      </w:tr>
      <w:tr w:rsidR="00323811" w14:paraId="6B651A24" w14:textId="77777777" w:rsidTr="00ED4E90">
        <w:trPr>
          <w:trHeight w:val="454"/>
          <w:jc w:val="center"/>
        </w:trPr>
        <w:tc>
          <w:tcPr>
            <w:tcW w:w="4372" w:type="dxa"/>
            <w:tcBorders>
              <w:top w:val="single" w:sz="18" w:space="0" w:color="000000"/>
              <w:bottom w:val="single" w:sz="18" w:space="0" w:color="000000"/>
            </w:tcBorders>
            <w:tcMar>
              <w:top w:w="0" w:type="dxa"/>
              <w:left w:w="108" w:type="dxa"/>
              <w:bottom w:w="0" w:type="dxa"/>
              <w:right w:w="108" w:type="dxa"/>
            </w:tcMar>
            <w:vAlign w:val="center"/>
            <w:hideMark/>
          </w:tcPr>
          <w:p w14:paraId="6C18C066" w14:textId="0B081E83" w:rsidR="00323811" w:rsidRPr="006F675C" w:rsidRDefault="006F675C" w:rsidP="00D378CE">
            <w:pPr>
              <w:pStyle w:val="NormalWeb"/>
              <w:spacing w:before="0" w:beforeAutospacing="0" w:after="0" w:afterAutospacing="0"/>
              <w:jc w:val="center"/>
              <w:rPr>
                <w:lang w:val="it-IT"/>
              </w:rPr>
            </w:pPr>
            <w:r>
              <w:rPr>
                <w:b/>
                <w:bCs/>
                <w:color w:val="000000"/>
                <w:lang w:val="it-IT"/>
              </w:rPr>
              <w:t>Variable</w:t>
            </w:r>
            <w:r w:rsidR="00ED4E90">
              <w:rPr>
                <w:b/>
                <w:bCs/>
                <w:color w:val="000000"/>
                <w:lang w:val="it-IT"/>
              </w:rPr>
              <w:t xml:space="preserve"> (label)</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C99F135" w14:textId="77777777" w:rsidR="00323811" w:rsidRDefault="00323811" w:rsidP="00D378CE">
            <w:pPr>
              <w:pStyle w:val="NormalWeb"/>
              <w:spacing w:before="0" w:beforeAutospacing="0" w:after="0" w:afterAutospacing="0"/>
              <w:jc w:val="center"/>
            </w:pPr>
            <w:r>
              <w:rPr>
                <w:b/>
                <w:bCs/>
                <w:color w:val="000000"/>
              </w:rPr>
              <w:t>Mean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8C7442A" w14:textId="77777777" w:rsidR="00323811" w:rsidRDefault="00323811" w:rsidP="00D378CE">
            <w:pPr>
              <w:pStyle w:val="NormalWeb"/>
              <w:spacing w:before="0" w:beforeAutospacing="0" w:after="0" w:afterAutospacing="0"/>
              <w:jc w:val="center"/>
            </w:pPr>
            <w:r>
              <w:rPr>
                <w:b/>
                <w:bCs/>
                <w:color w:val="000000"/>
              </w:rPr>
              <w:t>St.Dev.</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F8EC4CA" w14:textId="77777777" w:rsidR="00323811" w:rsidRDefault="00323811" w:rsidP="00D378CE">
            <w:pPr>
              <w:pStyle w:val="NormalWeb"/>
              <w:spacing w:before="0" w:beforeAutospacing="0" w:after="0" w:afterAutospacing="0"/>
              <w:jc w:val="center"/>
            </w:pPr>
            <w:r>
              <w:rPr>
                <w:b/>
                <w:bCs/>
                <w:color w:val="000000"/>
              </w:rPr>
              <w:t>Min</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32068CE" w14:textId="77777777" w:rsidR="00323811" w:rsidRDefault="00323811" w:rsidP="00D378CE">
            <w:pPr>
              <w:pStyle w:val="NormalWeb"/>
              <w:spacing w:before="0" w:beforeAutospacing="0" w:after="0" w:afterAutospacing="0"/>
              <w:jc w:val="center"/>
            </w:pPr>
            <w:r>
              <w:rPr>
                <w:b/>
                <w:bCs/>
                <w:color w:val="000000"/>
              </w:rPr>
              <w:t>Max</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0D615E23" w14:textId="77777777" w:rsidR="00323811" w:rsidRDefault="00323811" w:rsidP="00D378CE">
            <w:pPr>
              <w:pStyle w:val="NormalWeb"/>
              <w:spacing w:before="0" w:beforeAutospacing="0" w:after="0" w:afterAutospacing="0"/>
              <w:jc w:val="center"/>
            </w:pPr>
            <w:r>
              <w:rPr>
                <w:b/>
                <w:bCs/>
                <w:color w:val="000000"/>
              </w:rPr>
              <w:t>N</w:t>
            </w:r>
          </w:p>
        </w:tc>
      </w:tr>
      <w:tr w:rsidR="00ED4E90" w14:paraId="0D838730" w14:textId="77777777" w:rsidTr="00ED4E90">
        <w:trPr>
          <w:trHeight w:val="340"/>
          <w:jc w:val="center"/>
        </w:trPr>
        <w:tc>
          <w:tcPr>
            <w:tcW w:w="4372" w:type="dxa"/>
            <w:tcBorders>
              <w:top w:val="single" w:sz="18" w:space="0" w:color="000000"/>
              <w:bottom w:val="single" w:sz="4" w:space="0" w:color="000000"/>
            </w:tcBorders>
            <w:tcMar>
              <w:top w:w="0" w:type="dxa"/>
              <w:left w:w="108" w:type="dxa"/>
              <w:bottom w:w="0" w:type="dxa"/>
              <w:right w:w="108" w:type="dxa"/>
            </w:tcMar>
            <w:vAlign w:val="center"/>
            <w:hideMark/>
          </w:tcPr>
          <w:p w14:paraId="20A8B51E" w14:textId="516C1845" w:rsidR="00ED4E90" w:rsidRPr="00ED4E90" w:rsidRDefault="00ED4E90" w:rsidP="00ED4E90">
            <w:pPr>
              <w:pStyle w:val="NormalWeb"/>
              <w:spacing w:before="0" w:beforeAutospacing="0" w:after="0" w:afterAutospacing="0"/>
              <w:rPr>
                <w:lang w:val="it-IT"/>
              </w:rPr>
            </w:pPr>
            <w:r>
              <w:rPr>
                <w:color w:val="000000"/>
                <w:sz w:val="18"/>
                <w:szCs w:val="18"/>
              </w:rPr>
              <w:t>Vaccine hesitancy</w:t>
            </w:r>
            <w:r>
              <w:rPr>
                <w:color w:val="000000"/>
                <w:sz w:val="18"/>
                <w:szCs w:val="18"/>
                <w:lang w:val="it-IT"/>
              </w:rPr>
              <w:t xml:space="preserve"> (</w:t>
            </w:r>
            <w:r w:rsidRPr="00ED4E90">
              <w:rPr>
                <w:i/>
                <w:iCs/>
                <w:color w:val="000000"/>
                <w:sz w:val="18"/>
                <w:szCs w:val="18"/>
                <w:lang w:val="it-IT"/>
              </w:rPr>
              <w:t>hesitancy</w:t>
            </w:r>
            <w:r>
              <w:rPr>
                <w:color w:val="000000"/>
                <w:sz w:val="18"/>
                <w:szCs w:val="18"/>
                <w:lang w:val="it-IT"/>
              </w:rPr>
              <w:t>)</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338F1E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0.2</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3AA3FE2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0.4</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40593D7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3A96CF6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46A044F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0E4A6652"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09E5F7C9" w14:textId="1BE3CB84" w:rsidR="00ED4E90" w:rsidRPr="00ED4E90" w:rsidRDefault="00ED4E90" w:rsidP="00ED4E90">
            <w:pPr>
              <w:pStyle w:val="NormalWeb"/>
              <w:spacing w:before="0" w:beforeAutospacing="0" w:after="0" w:afterAutospacing="0"/>
              <w:rPr>
                <w:lang w:val="en-US"/>
              </w:rPr>
            </w:pPr>
            <w:r>
              <w:rPr>
                <w:color w:val="000000"/>
                <w:sz w:val="18"/>
                <w:szCs w:val="18"/>
              </w:rPr>
              <w:t>Vaccine bad for health</w:t>
            </w:r>
            <w:r w:rsidRPr="00ED4E90">
              <w:rPr>
                <w:color w:val="000000"/>
                <w:sz w:val="18"/>
                <w:szCs w:val="18"/>
                <w:lang w:val="en-US"/>
              </w:rPr>
              <w:t xml:space="preserve"> (</w:t>
            </w:r>
            <w:r w:rsidRPr="00ED4E90">
              <w:rPr>
                <w:i/>
                <w:iCs/>
                <w:color w:val="000000"/>
                <w:sz w:val="18"/>
                <w:szCs w:val="18"/>
                <w:lang w:val="en-US"/>
              </w:rPr>
              <w:t>vac_bad</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65F881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F51C1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B44A07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CCA87B"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06859D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492EA780"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743FE87" w14:textId="6478E401" w:rsidR="00ED4E90" w:rsidRPr="00ED4E90" w:rsidRDefault="00ED4E90" w:rsidP="00ED4E90">
            <w:pPr>
              <w:pStyle w:val="NormalWeb"/>
              <w:spacing w:before="0" w:beforeAutospacing="0" w:after="0" w:afterAutospacing="0"/>
              <w:rPr>
                <w:lang w:val="en-US"/>
              </w:rPr>
            </w:pPr>
            <w:r>
              <w:rPr>
                <w:color w:val="000000"/>
                <w:sz w:val="18"/>
                <w:szCs w:val="18"/>
              </w:rPr>
              <w:t>Against mandatory vaccination</w:t>
            </w:r>
            <w:r w:rsidRPr="00ED4E90">
              <w:rPr>
                <w:color w:val="000000"/>
                <w:sz w:val="18"/>
                <w:szCs w:val="18"/>
                <w:lang w:val="en-US"/>
              </w:rPr>
              <w:t xml:space="preserve"> (</w:t>
            </w:r>
            <w:r w:rsidRPr="00ED4E90">
              <w:rPr>
                <w:i/>
                <w:iCs/>
                <w:color w:val="000000"/>
                <w:sz w:val="18"/>
                <w:szCs w:val="18"/>
                <w:lang w:val="en-US"/>
              </w:rPr>
              <w:t>vac_free</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88575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78C47DB"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AD517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31AD87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7EFE4E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0F362A72"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DDCAAF3" w14:textId="031A21A6" w:rsidR="00ED4E90" w:rsidRPr="00ED4E90" w:rsidRDefault="00ED4E90" w:rsidP="00ED4E90">
            <w:pPr>
              <w:pStyle w:val="NormalWeb"/>
              <w:spacing w:before="0" w:beforeAutospacing="0" w:after="0" w:afterAutospacing="0"/>
              <w:rPr>
                <w:lang w:val="en-US"/>
              </w:rPr>
            </w:pPr>
            <w:r>
              <w:rPr>
                <w:color w:val="000000"/>
                <w:sz w:val="18"/>
                <w:szCs w:val="18"/>
              </w:rPr>
              <w:t>Low worry about infection</w:t>
            </w:r>
            <w:r w:rsidRPr="00ED4E90">
              <w:rPr>
                <w:color w:val="000000"/>
                <w:sz w:val="18"/>
                <w:szCs w:val="18"/>
                <w:lang w:val="en-US"/>
              </w:rPr>
              <w:t xml:space="preserve"> (</w:t>
            </w:r>
            <w:r w:rsidRPr="00ED4E90">
              <w:rPr>
                <w:i/>
                <w:iCs/>
                <w:color w:val="000000"/>
                <w:sz w:val="18"/>
                <w:szCs w:val="18"/>
                <w:lang w:val="en-US"/>
              </w:rPr>
              <w:t>low_worry</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96F0C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0.7</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A9F436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AEA9D9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5AC806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5C69B0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7EB2DA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2C071528" w14:textId="64BC6292" w:rsidR="00ED4E90" w:rsidRPr="00ED4E90" w:rsidRDefault="00ED4E90" w:rsidP="00ED4E90">
            <w:pPr>
              <w:pStyle w:val="NormalWeb"/>
              <w:spacing w:before="0" w:beforeAutospacing="0" w:after="0" w:afterAutospacing="0"/>
              <w:rPr>
                <w:lang w:val="en-US"/>
              </w:rPr>
            </w:pPr>
            <w:r>
              <w:rPr>
                <w:color w:val="000000"/>
                <w:sz w:val="18"/>
                <w:szCs w:val="18"/>
              </w:rPr>
              <w:t>Low risk perception</w:t>
            </w:r>
            <w:r w:rsidRPr="00ED4E90">
              <w:rPr>
                <w:color w:val="000000"/>
                <w:sz w:val="18"/>
                <w:szCs w:val="18"/>
                <w:lang w:val="en-US"/>
              </w:rPr>
              <w:t xml:space="preserve"> (</w:t>
            </w:r>
            <w:r w:rsidRPr="00ED4E90">
              <w:rPr>
                <w:i/>
                <w:iCs/>
                <w:color w:val="000000"/>
                <w:sz w:val="18"/>
                <w:szCs w:val="18"/>
                <w:lang w:val="en-US"/>
              </w:rPr>
              <w:t>low_risk</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6C36CC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3.2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23118E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0957DD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209306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592484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5FEC09E6"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443F893" w14:textId="5B9EA5FB" w:rsidR="00ED4E90" w:rsidRPr="00ED4E90" w:rsidRDefault="00ED4E90" w:rsidP="00ED4E90">
            <w:pPr>
              <w:pStyle w:val="NormalWeb"/>
              <w:spacing w:before="0" w:beforeAutospacing="0" w:after="0" w:afterAutospacing="0"/>
              <w:rPr>
                <w:lang w:val="it-IT"/>
              </w:rPr>
            </w:pPr>
            <w:r>
              <w:rPr>
                <w:color w:val="000000"/>
                <w:sz w:val="18"/>
                <w:szCs w:val="18"/>
              </w:rPr>
              <w:t>Endorsing conspiracy theories</w:t>
            </w:r>
            <w:r>
              <w:rPr>
                <w:color w:val="000000"/>
                <w:sz w:val="18"/>
                <w:szCs w:val="18"/>
                <w:lang w:val="it-IT"/>
              </w:rPr>
              <w:t xml:space="preserve"> (</w:t>
            </w:r>
            <w:r w:rsidRPr="00ED4E90">
              <w:rPr>
                <w:i/>
                <w:iCs/>
                <w:color w:val="000000"/>
                <w:sz w:val="18"/>
                <w:szCs w:val="18"/>
                <w:lang w:val="it-IT"/>
              </w:rPr>
              <w:t>conspiracy</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EA3F81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372732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B7D04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EBDB6B8"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F17678B"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25265C8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7D44A48D" w14:textId="0DB65341" w:rsidR="00ED4E90" w:rsidRPr="00ED4E90" w:rsidRDefault="00ED4E90" w:rsidP="00ED4E90">
            <w:pPr>
              <w:pStyle w:val="NormalWeb"/>
              <w:spacing w:before="0" w:beforeAutospacing="0" w:after="0" w:afterAutospacing="0"/>
              <w:rPr>
                <w:lang w:val="it-IT"/>
              </w:rPr>
            </w:pPr>
            <w:r>
              <w:rPr>
                <w:color w:val="000000"/>
                <w:sz w:val="18"/>
                <w:szCs w:val="18"/>
              </w:rPr>
              <w:t>Trust in alternative medicine</w:t>
            </w:r>
            <w:r>
              <w:rPr>
                <w:color w:val="000000"/>
                <w:sz w:val="18"/>
                <w:szCs w:val="18"/>
                <w:lang w:val="it-IT"/>
              </w:rPr>
              <w:t xml:space="preserve"> (</w:t>
            </w:r>
            <w:r w:rsidRPr="00ED4E90">
              <w:rPr>
                <w:i/>
                <w:iCs/>
                <w:color w:val="000000"/>
                <w:sz w:val="18"/>
                <w:szCs w:val="18"/>
                <w:lang w:val="it-IT"/>
              </w:rPr>
              <w:t>nat</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69B9E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4.1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0E609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3.2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E9C29C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7FB24C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8BF121B"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6EE50A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BB905F4" w14:textId="48D15178" w:rsidR="00ED4E90" w:rsidRPr="00ED4E90" w:rsidRDefault="00ED4E90" w:rsidP="00ED4E90">
            <w:pPr>
              <w:pStyle w:val="NormalWeb"/>
              <w:spacing w:before="0" w:beforeAutospacing="0" w:after="0" w:afterAutospacing="0"/>
              <w:rPr>
                <w:lang w:val="en-US"/>
              </w:rPr>
            </w:pPr>
            <w:r>
              <w:rPr>
                <w:color w:val="000000"/>
                <w:sz w:val="18"/>
                <w:szCs w:val="18"/>
              </w:rPr>
              <w:t>Internal health locus of control</w:t>
            </w:r>
            <w:r w:rsidRPr="00ED4E90">
              <w:rPr>
                <w:color w:val="000000"/>
                <w:sz w:val="18"/>
                <w:szCs w:val="18"/>
                <w:lang w:val="en-US"/>
              </w:rPr>
              <w:t xml:space="preserve"> (</w:t>
            </w:r>
            <w:r w:rsidRPr="00ED4E90">
              <w:rPr>
                <w:i/>
                <w:iCs/>
                <w:color w:val="000000"/>
                <w:sz w:val="18"/>
                <w:szCs w:val="18"/>
                <w:lang w:val="en-US"/>
              </w:rPr>
              <w:t>int_locus</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264A18"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6.5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F5362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92AB82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E6948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DD681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563DAC19"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F982560" w14:textId="503488E5" w:rsidR="00ED4E90" w:rsidRPr="00ED4E90" w:rsidRDefault="00ED4E90" w:rsidP="00ED4E90">
            <w:pPr>
              <w:pStyle w:val="NormalWeb"/>
              <w:spacing w:before="0" w:beforeAutospacing="0" w:after="0" w:afterAutospacing="0"/>
              <w:rPr>
                <w:lang w:val="en-US"/>
              </w:rPr>
            </w:pPr>
            <w:r>
              <w:rPr>
                <w:color w:val="000000"/>
                <w:sz w:val="18"/>
                <w:szCs w:val="18"/>
              </w:rPr>
              <w:t>Low sense of collective responsibility</w:t>
            </w:r>
            <w:r w:rsidRPr="00ED4E90">
              <w:rPr>
                <w:color w:val="000000"/>
                <w:sz w:val="18"/>
                <w:szCs w:val="18"/>
                <w:lang w:val="en-US"/>
              </w:rPr>
              <w:t xml:space="preserve"> (</w:t>
            </w:r>
            <w:r w:rsidRPr="00ED4E90">
              <w:rPr>
                <w:i/>
                <w:iCs/>
                <w:color w:val="000000"/>
                <w:sz w:val="18"/>
                <w:szCs w:val="18"/>
                <w:lang w:val="en-US"/>
              </w:rPr>
              <w:t>low_col_resp</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ADEBB8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4.9</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DCBFF5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610287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4EC3D9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026DD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293231B5"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7001BD1" w14:textId="4EB593D4" w:rsidR="00ED4E90" w:rsidRPr="00ED4E90" w:rsidRDefault="00ED4E90" w:rsidP="00ED4E90">
            <w:pPr>
              <w:pStyle w:val="NormalWeb"/>
              <w:spacing w:before="0" w:beforeAutospacing="0" w:after="0" w:afterAutospacing="0"/>
              <w:rPr>
                <w:lang w:val="en-US"/>
              </w:rPr>
            </w:pPr>
            <w:r>
              <w:rPr>
                <w:color w:val="000000"/>
                <w:sz w:val="18"/>
                <w:szCs w:val="18"/>
              </w:rPr>
              <w:t>Propensity to vote for L</w:t>
            </w:r>
            <w:r w:rsidRPr="00ED4E90">
              <w:rPr>
                <w:color w:val="000000"/>
                <w:sz w:val="18"/>
                <w:szCs w:val="18"/>
                <w:lang w:val="en-US"/>
              </w:rPr>
              <w:t xml:space="preserve"> (</w:t>
            </w:r>
            <w:r w:rsidRPr="00ED4E90">
              <w:rPr>
                <w:i/>
                <w:iCs/>
                <w:color w:val="000000"/>
                <w:sz w:val="18"/>
                <w:szCs w:val="18"/>
                <w:lang w:val="en-US"/>
              </w:rPr>
              <w:t>PTV_L</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A37E78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B9441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3.3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776D6F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5209D3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3B18C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76C348F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05A9B510" w14:textId="753D057E" w:rsidR="00ED4E90" w:rsidRPr="00ED4E90" w:rsidRDefault="00ED4E90" w:rsidP="00ED4E90">
            <w:pPr>
              <w:pStyle w:val="NormalWeb"/>
              <w:spacing w:before="0" w:beforeAutospacing="0" w:after="0" w:afterAutospacing="0"/>
              <w:rPr>
                <w:lang w:val="en-US"/>
              </w:rPr>
            </w:pPr>
            <w:r>
              <w:rPr>
                <w:color w:val="000000"/>
                <w:sz w:val="18"/>
                <w:szCs w:val="18"/>
              </w:rPr>
              <w:t>Propensity to vote for 5SM</w:t>
            </w:r>
            <w:r w:rsidRPr="00ED4E90">
              <w:rPr>
                <w:color w:val="000000"/>
                <w:sz w:val="18"/>
                <w:szCs w:val="18"/>
                <w:lang w:val="en-US"/>
              </w:rPr>
              <w:t xml:space="preserve"> (</w:t>
            </w:r>
            <w:r w:rsidRPr="00ED4E90">
              <w:rPr>
                <w:i/>
                <w:iCs/>
                <w:color w:val="000000"/>
                <w:sz w:val="18"/>
                <w:szCs w:val="18"/>
                <w:lang w:val="en-US"/>
              </w:rPr>
              <w:t>PTV_5SM</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93E52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2.7</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CAE7C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3.3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12B8D1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ED1BC7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37479E"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63EFCF1"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3CD24FDE" w14:textId="6D2E6A31" w:rsidR="00ED4E90" w:rsidRPr="00ED4E90" w:rsidRDefault="00ED4E90" w:rsidP="00ED4E90">
            <w:pPr>
              <w:pStyle w:val="NormalWeb"/>
              <w:spacing w:before="0" w:beforeAutospacing="0" w:after="0" w:afterAutospacing="0"/>
              <w:rPr>
                <w:lang w:val="en-US"/>
              </w:rPr>
            </w:pPr>
            <w:r>
              <w:rPr>
                <w:color w:val="000000"/>
                <w:sz w:val="18"/>
                <w:szCs w:val="18"/>
              </w:rPr>
              <w:t>Propensity to vote for BOI</w:t>
            </w:r>
            <w:r w:rsidRPr="00ED4E90">
              <w:rPr>
                <w:color w:val="000000"/>
                <w:sz w:val="18"/>
                <w:szCs w:val="18"/>
                <w:lang w:val="en-US"/>
              </w:rPr>
              <w:t xml:space="preserve"> (</w:t>
            </w:r>
            <w:r w:rsidRPr="00ED4E90">
              <w:rPr>
                <w:i/>
                <w:iCs/>
                <w:color w:val="000000"/>
                <w:sz w:val="18"/>
                <w:szCs w:val="18"/>
                <w:lang w:val="en-US"/>
              </w:rPr>
              <w:t>PTV_BOI</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B4EDD5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B8DA5A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3.5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418ABB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817B1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F5B8D0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4FCB43EE"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97AA5DC" w14:textId="01DFA631" w:rsidR="00ED4E90" w:rsidRPr="00ED4E90" w:rsidRDefault="00ED4E90" w:rsidP="00ED4E90">
            <w:pPr>
              <w:pStyle w:val="NormalWeb"/>
              <w:spacing w:before="0" w:beforeAutospacing="0" w:after="0" w:afterAutospacing="0"/>
              <w:rPr>
                <w:lang w:val="en-US"/>
              </w:rPr>
            </w:pPr>
            <w:r>
              <w:rPr>
                <w:color w:val="000000"/>
                <w:sz w:val="18"/>
                <w:szCs w:val="18"/>
              </w:rPr>
              <w:t>Distrust of science</w:t>
            </w:r>
            <w:r w:rsidRPr="00ED4E90">
              <w:rPr>
                <w:color w:val="000000"/>
                <w:sz w:val="18"/>
                <w:szCs w:val="18"/>
                <w:lang w:val="en-US"/>
              </w:rPr>
              <w:t xml:space="preserve"> (</w:t>
            </w:r>
            <w:r w:rsidRPr="00ED4E90">
              <w:rPr>
                <w:i/>
                <w:iCs/>
                <w:color w:val="000000"/>
                <w:sz w:val="18"/>
                <w:szCs w:val="18"/>
                <w:lang w:val="en-US"/>
              </w:rPr>
              <w:t>distrust_sci</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139A98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28D018"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1.2</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4C409D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FB9CD1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5FD419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002FB3E3"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3F9F321" w14:textId="06EDC1A7" w:rsidR="00ED4E90" w:rsidRPr="00ED4E90" w:rsidRDefault="00ED4E90" w:rsidP="00ED4E90">
            <w:pPr>
              <w:pStyle w:val="NormalWeb"/>
              <w:spacing w:before="0" w:beforeAutospacing="0" w:after="0" w:afterAutospacing="0"/>
              <w:rPr>
                <w:lang w:val="it-IT"/>
              </w:rPr>
            </w:pPr>
            <w:r>
              <w:rPr>
                <w:color w:val="000000"/>
                <w:sz w:val="18"/>
                <w:szCs w:val="18"/>
              </w:rPr>
              <w:t>Religion, pray</w:t>
            </w:r>
            <w:r>
              <w:rPr>
                <w:color w:val="000000"/>
                <w:sz w:val="18"/>
                <w:szCs w:val="18"/>
                <w:lang w:val="it-IT"/>
              </w:rPr>
              <w:t xml:space="preserve"> (</w:t>
            </w:r>
            <w:r w:rsidRPr="00ED4E90">
              <w:rPr>
                <w:i/>
                <w:iCs/>
                <w:color w:val="000000"/>
                <w:sz w:val="18"/>
                <w:szCs w:val="18"/>
                <w:lang w:val="it-IT"/>
              </w:rPr>
              <w:t>pray</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F1018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6D41E9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A54C9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A77DAE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15A38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0ADB3D23"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114BB45" w14:textId="32C61223" w:rsidR="00ED4E90" w:rsidRPr="00ED4E90" w:rsidRDefault="00ED4E90" w:rsidP="00ED4E90">
            <w:pPr>
              <w:pStyle w:val="NormalWeb"/>
              <w:spacing w:before="0" w:beforeAutospacing="0" w:after="0" w:afterAutospacing="0"/>
              <w:rPr>
                <w:lang w:val="it-IT"/>
              </w:rPr>
            </w:pPr>
            <w:r>
              <w:rPr>
                <w:color w:val="000000"/>
                <w:sz w:val="18"/>
                <w:szCs w:val="18"/>
              </w:rPr>
              <w:t>Digital media diet</w:t>
            </w:r>
            <w:r>
              <w:rPr>
                <w:color w:val="000000"/>
                <w:sz w:val="18"/>
                <w:szCs w:val="18"/>
                <w:lang w:val="it-IT"/>
              </w:rPr>
              <w:t xml:space="preserve"> (</w:t>
            </w:r>
            <w:r w:rsidRPr="00ED4E90">
              <w:rPr>
                <w:i/>
                <w:iCs/>
                <w:color w:val="000000"/>
                <w:sz w:val="18"/>
                <w:szCs w:val="18"/>
                <w:lang w:val="it-IT"/>
              </w:rPr>
              <w:t>media</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611B8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6B2ED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F0CB8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BD5A6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0410EA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06161CE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7C52AEE" w14:textId="464F53B0" w:rsidR="00ED4E90" w:rsidRPr="00ED4E90" w:rsidRDefault="00ED4E90" w:rsidP="00ED4E90">
            <w:pPr>
              <w:pStyle w:val="NormalWeb"/>
              <w:spacing w:before="0" w:beforeAutospacing="0" w:after="0" w:afterAutospacing="0"/>
              <w:rPr>
                <w:lang w:val="it-IT"/>
              </w:rPr>
            </w:pPr>
            <w:r>
              <w:rPr>
                <w:color w:val="000000"/>
                <w:sz w:val="18"/>
                <w:szCs w:val="18"/>
              </w:rPr>
              <w:t>Sex, female</w:t>
            </w:r>
            <w:r>
              <w:rPr>
                <w:color w:val="000000"/>
                <w:sz w:val="18"/>
                <w:szCs w:val="18"/>
                <w:lang w:val="it-IT"/>
              </w:rPr>
              <w:t xml:space="preserve"> (</w:t>
            </w:r>
            <w:r w:rsidRPr="00ED4E90">
              <w:rPr>
                <w:i/>
                <w:iCs/>
                <w:color w:val="000000"/>
                <w:sz w:val="18"/>
                <w:szCs w:val="18"/>
                <w:lang w:val="it-IT"/>
              </w:rPr>
              <w:t>female</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0C9D5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8FBF06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441D62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CC0FB3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271780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7C787B4"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195F8F87" w14:textId="0A69BB72" w:rsidR="00ED4E90" w:rsidRPr="00ED4E90" w:rsidRDefault="00ED4E90" w:rsidP="00ED4E90">
            <w:pPr>
              <w:pStyle w:val="Heading3"/>
            </w:pPr>
            <w:r>
              <w:rPr>
                <w:color w:val="000000"/>
                <w:sz w:val="18"/>
                <w:szCs w:val="18"/>
              </w:rPr>
              <w:t>A</w:t>
            </w:r>
            <w:r w:rsidRPr="00ED4E90">
              <w:rPr>
                <w:color w:val="000000"/>
                <w:sz w:val="18"/>
                <w:szCs w:val="18"/>
              </w:rPr>
              <w:t>ge</w:t>
            </w:r>
            <w:r>
              <w:rPr>
                <w:rStyle w:val="FootnoteReference"/>
                <w:color w:val="000000"/>
                <w:sz w:val="22"/>
                <w:szCs w:val="22"/>
              </w:rPr>
              <w:footnoteReference w:id="8"/>
            </w:r>
            <w:r>
              <w:rPr>
                <w:color w:val="000000"/>
                <w:sz w:val="18"/>
                <w:szCs w:val="18"/>
              </w:rPr>
              <w:t>, young</w:t>
            </w:r>
            <w:r>
              <w:rPr>
                <w:color w:val="000000"/>
                <w:sz w:val="18"/>
                <w:szCs w:val="18"/>
                <w:lang w:val="it-IT"/>
              </w:rPr>
              <w:t xml:space="preserve"> (</w:t>
            </w:r>
            <w:r w:rsidRPr="00ED4E90">
              <w:rPr>
                <w:i/>
                <w:iCs/>
                <w:color w:val="000000"/>
                <w:sz w:val="18"/>
                <w:szCs w:val="18"/>
                <w:lang w:val="it-IT"/>
              </w:rPr>
              <w:t>young</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11FE1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47.3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74CABB8"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14.9</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36467A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E8FF7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88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9C933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4E347D9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6CADFA7A" w14:textId="55667B7F" w:rsidR="00ED4E90" w:rsidRPr="00ED4E90" w:rsidRDefault="00ED4E90" w:rsidP="00ED4E90">
            <w:pPr>
              <w:pStyle w:val="NormalWeb"/>
              <w:spacing w:before="0" w:beforeAutospacing="0" w:after="0" w:afterAutospacing="0"/>
              <w:rPr>
                <w:lang w:val="en-US"/>
              </w:rPr>
            </w:pPr>
            <w:r>
              <w:rPr>
                <w:color w:val="000000"/>
                <w:sz w:val="18"/>
                <w:szCs w:val="18"/>
              </w:rPr>
              <w:t>Education level, low</w:t>
            </w:r>
            <w:r w:rsidRPr="00ED4E90">
              <w:rPr>
                <w:color w:val="000000"/>
                <w:sz w:val="18"/>
                <w:szCs w:val="18"/>
                <w:lang w:val="en-US"/>
              </w:rPr>
              <w:t xml:space="preserve"> (</w:t>
            </w:r>
            <w:r w:rsidRPr="00ED4E90">
              <w:rPr>
                <w:i/>
                <w:iCs/>
                <w:color w:val="000000"/>
                <w:sz w:val="18"/>
                <w:szCs w:val="18"/>
                <w:lang w:val="en-US"/>
              </w:rPr>
              <w:t>low_educ</w:t>
            </w:r>
            <w:r w:rsidRPr="00ED4E90">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96EFE59"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220890D"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536A71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B40DDE"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84DD8E"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1A8AC16D"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4EC38829" w14:textId="70801FEA" w:rsidR="00ED4E90" w:rsidRPr="00ED4E90" w:rsidRDefault="00ED4E90" w:rsidP="00ED4E90">
            <w:pPr>
              <w:pStyle w:val="NormalWeb"/>
              <w:spacing w:before="0" w:beforeAutospacing="0" w:after="0" w:afterAutospacing="0"/>
              <w:rPr>
                <w:lang w:val="en-US"/>
              </w:rPr>
            </w:pPr>
            <w:r>
              <w:rPr>
                <w:color w:val="000000"/>
                <w:sz w:val="18"/>
                <w:szCs w:val="18"/>
              </w:rPr>
              <w:t>Living in a rural region</w:t>
            </w:r>
            <w:r w:rsidRPr="00ED4E90">
              <w:rPr>
                <w:color w:val="000000"/>
                <w:sz w:val="18"/>
                <w:szCs w:val="18"/>
                <w:lang w:val="en-US"/>
              </w:rPr>
              <w:t xml:space="preserve"> (</w:t>
            </w:r>
            <w:r w:rsidRPr="00ED4E90">
              <w:rPr>
                <w:i/>
                <w:iCs/>
                <w:color w:val="000000"/>
                <w:sz w:val="18"/>
                <w:szCs w:val="18"/>
                <w:lang w:val="en-US"/>
              </w:rPr>
              <w:t>rural</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E4B797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07FABA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E86B2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63700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0CE046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103A73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582B3150" w14:textId="3FD9C9D9" w:rsidR="00ED4E90" w:rsidRPr="00ED4E90" w:rsidRDefault="00ED4E90" w:rsidP="00ED4E90">
            <w:pPr>
              <w:pStyle w:val="NormalWeb"/>
              <w:spacing w:before="0" w:beforeAutospacing="0" w:after="0" w:afterAutospacing="0"/>
              <w:rPr>
                <w:lang w:val="it-IT"/>
              </w:rPr>
            </w:pPr>
            <w:r>
              <w:rPr>
                <w:color w:val="000000"/>
                <w:sz w:val="18"/>
                <w:szCs w:val="18"/>
              </w:rPr>
              <w:t>Economic insecurity</w:t>
            </w:r>
            <w:r>
              <w:rPr>
                <w:color w:val="000000"/>
                <w:sz w:val="18"/>
                <w:szCs w:val="18"/>
                <w:lang w:val="it-IT"/>
              </w:rPr>
              <w:t xml:space="preserve"> (</w:t>
            </w:r>
            <w:r w:rsidRPr="00ED4E90">
              <w:rPr>
                <w:i/>
                <w:iCs/>
                <w:color w:val="000000"/>
                <w:sz w:val="18"/>
                <w:szCs w:val="18"/>
                <w:lang w:val="it-IT"/>
              </w:rPr>
              <w:t>eco_insec</w:t>
            </w:r>
            <w:r>
              <w:rPr>
                <w:color w:val="000000"/>
                <w:sz w:val="18"/>
                <w:szCs w:val="18"/>
                <w:lang w:val="it-IT"/>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C0FA52E"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F408464"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0.6</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923D062"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DFE3A8E"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D195CA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4D275C7"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6432C630" w14:textId="67F3342C" w:rsidR="00ED4E90" w:rsidRPr="00ED4E90" w:rsidRDefault="00ED4E90" w:rsidP="00ED4E90">
            <w:pPr>
              <w:pStyle w:val="NormalWeb"/>
              <w:spacing w:before="0" w:beforeAutospacing="0" w:after="0" w:afterAutospacing="0"/>
              <w:rPr>
                <w:lang w:val="en-US"/>
              </w:rPr>
            </w:pPr>
            <w:r>
              <w:rPr>
                <w:color w:val="000000"/>
                <w:sz w:val="18"/>
                <w:szCs w:val="18"/>
              </w:rPr>
              <w:t>Low compliance with preventive behaviors</w:t>
            </w:r>
            <w:r w:rsidRPr="00ED4E90">
              <w:rPr>
                <w:color w:val="000000"/>
                <w:sz w:val="18"/>
                <w:szCs w:val="18"/>
                <w:lang w:val="en-US"/>
              </w:rPr>
              <w:t xml:space="preserve"> (</w:t>
            </w:r>
            <w:r w:rsidRPr="00ED4E90">
              <w:rPr>
                <w:i/>
                <w:iCs/>
                <w:color w:val="000000"/>
                <w:sz w:val="18"/>
                <w:szCs w:val="18"/>
                <w:lang w:val="en-US"/>
              </w:rPr>
              <w:t>low_comp</w:t>
            </w:r>
            <w:r>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AEA1E2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2932AD6"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1.8</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2DF32D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7ADB5B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E224C35"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6FA446AB" w14:textId="77777777" w:rsidTr="00ED4E90">
        <w:trPr>
          <w:trHeight w:val="340"/>
          <w:jc w:val="center"/>
        </w:trPr>
        <w:tc>
          <w:tcPr>
            <w:tcW w:w="4372" w:type="dxa"/>
            <w:tcBorders>
              <w:top w:val="single" w:sz="4" w:space="0" w:color="000000"/>
              <w:bottom w:val="single" w:sz="4" w:space="0" w:color="000000"/>
            </w:tcBorders>
            <w:tcMar>
              <w:top w:w="0" w:type="dxa"/>
              <w:left w:w="108" w:type="dxa"/>
              <w:bottom w:w="0" w:type="dxa"/>
              <w:right w:w="108" w:type="dxa"/>
            </w:tcMar>
            <w:vAlign w:val="center"/>
            <w:hideMark/>
          </w:tcPr>
          <w:p w14:paraId="78FD3C0A" w14:textId="6EAE3841" w:rsidR="00ED4E90" w:rsidRPr="00ED4E90" w:rsidRDefault="00ED4E90" w:rsidP="00ED4E90">
            <w:pPr>
              <w:pStyle w:val="NormalWeb"/>
              <w:spacing w:before="0" w:beforeAutospacing="0" w:after="0" w:afterAutospacing="0"/>
              <w:rPr>
                <w:lang w:val="en-US"/>
              </w:rPr>
            </w:pPr>
            <w:r>
              <w:rPr>
                <w:color w:val="000000"/>
                <w:sz w:val="18"/>
                <w:szCs w:val="18"/>
              </w:rPr>
              <w:t>Disapproval of Government</w:t>
            </w:r>
            <w:r w:rsidRPr="00ED4E90">
              <w:rPr>
                <w:color w:val="000000"/>
                <w:sz w:val="18"/>
                <w:szCs w:val="18"/>
                <w:lang w:val="en-US"/>
              </w:rPr>
              <w:t xml:space="preserve"> (</w:t>
            </w:r>
            <w:r w:rsidRPr="00ED4E90">
              <w:rPr>
                <w:i/>
                <w:iCs/>
                <w:color w:val="000000"/>
                <w:sz w:val="18"/>
                <w:szCs w:val="18"/>
                <w:lang w:val="en-US"/>
              </w:rPr>
              <w:t>distrust_gov</w:t>
            </w:r>
            <w:r w:rsidRPr="00ED4E90">
              <w:rPr>
                <w:color w:val="000000"/>
                <w:sz w:val="18"/>
                <w:szCs w:val="18"/>
                <w:lang w:val="en-US"/>
              </w:rPr>
              <w: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5F5494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4.4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E0966E3"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2.3</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9BCE57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EBCA9C7"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6CA081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r w:rsidR="00ED4E90" w14:paraId="207D9D46" w14:textId="77777777" w:rsidTr="00ED4E90">
        <w:trPr>
          <w:trHeight w:val="340"/>
          <w:jc w:val="center"/>
        </w:trPr>
        <w:tc>
          <w:tcPr>
            <w:tcW w:w="4372" w:type="dxa"/>
            <w:tcBorders>
              <w:top w:val="single" w:sz="4" w:space="0" w:color="000000"/>
              <w:bottom w:val="single" w:sz="18" w:space="0" w:color="000000"/>
            </w:tcBorders>
            <w:tcMar>
              <w:top w:w="0" w:type="dxa"/>
              <w:left w:w="108" w:type="dxa"/>
              <w:bottom w:w="0" w:type="dxa"/>
              <w:right w:w="108" w:type="dxa"/>
            </w:tcMar>
            <w:vAlign w:val="center"/>
            <w:hideMark/>
          </w:tcPr>
          <w:p w14:paraId="0C380DCD" w14:textId="241671B5" w:rsidR="00ED4E90" w:rsidRPr="00ED4E90" w:rsidRDefault="00ED4E90" w:rsidP="00ED4E90">
            <w:pPr>
              <w:pStyle w:val="NormalWeb"/>
              <w:spacing w:before="0" w:beforeAutospacing="0" w:after="0" w:afterAutospacing="0"/>
              <w:rPr>
                <w:lang w:val="en-US"/>
              </w:rPr>
            </w:pPr>
            <w:r>
              <w:rPr>
                <w:color w:val="000000"/>
                <w:sz w:val="18"/>
                <w:szCs w:val="18"/>
              </w:rPr>
              <w:t>Distrust of institutions</w:t>
            </w:r>
            <w:r w:rsidRPr="00ED4E90">
              <w:rPr>
                <w:color w:val="000000"/>
                <w:sz w:val="18"/>
                <w:szCs w:val="18"/>
                <w:lang w:val="en-US"/>
              </w:rPr>
              <w:t xml:space="preserve"> (</w:t>
            </w:r>
            <w:r w:rsidRPr="00ED4E90">
              <w:rPr>
                <w:i/>
                <w:iCs/>
                <w:color w:val="000000"/>
                <w:sz w:val="18"/>
                <w:szCs w:val="18"/>
                <w:lang w:val="en-US"/>
              </w:rPr>
              <w:t>distrust_inst</w:t>
            </w:r>
            <w:r>
              <w:rPr>
                <w:color w:val="000000"/>
                <w:sz w:val="18"/>
                <w:szCs w:val="18"/>
                <w:lang w:val="en-US"/>
              </w:rPr>
              <w:t>)</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D7638BA"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5.5</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B6B2DCF"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2.5</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79C929CC"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0</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355581E1"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10</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2C645780" w14:textId="77777777" w:rsidR="00ED4E90" w:rsidRPr="00ED4E90" w:rsidRDefault="00ED4E90" w:rsidP="00ED4E90">
            <w:pPr>
              <w:pStyle w:val="NormalWeb"/>
              <w:spacing w:before="0" w:beforeAutospacing="0" w:after="0" w:afterAutospacing="0"/>
              <w:jc w:val="center"/>
              <w:rPr>
                <w:color w:val="000000"/>
                <w:sz w:val="18"/>
                <w:szCs w:val="18"/>
              </w:rPr>
            </w:pPr>
            <w:r w:rsidRPr="00ED4E90">
              <w:rPr>
                <w:color w:val="000000"/>
                <w:sz w:val="18"/>
                <w:szCs w:val="18"/>
              </w:rPr>
              <w:t>1540</w:t>
            </w:r>
          </w:p>
        </w:tc>
      </w:tr>
    </w:tbl>
    <w:p w14:paraId="1A188F84" w14:textId="77777777" w:rsidR="005334E7" w:rsidRDefault="005334E7" w:rsidP="00644CCA">
      <w:pPr>
        <w:pStyle w:val="Heading3"/>
      </w:pPr>
      <w:bookmarkStart w:id="11" w:name="_Toc139975451"/>
    </w:p>
    <w:p w14:paraId="18BC5B7D" w14:textId="77777777" w:rsidR="005334E7" w:rsidRDefault="005334E7">
      <w:pPr>
        <w:rPr>
          <w:rFonts w:ascii="Times New Roman" w:eastAsiaTheme="majorEastAsia" w:hAnsi="Times New Roman" w:cs="Times New Roman"/>
          <w:color w:val="000000" w:themeColor="text1"/>
          <w:sz w:val="36"/>
          <w:szCs w:val="36"/>
          <w:lang w:val="en-US"/>
        </w:rPr>
      </w:pPr>
      <w:r>
        <w:br w:type="page"/>
      </w:r>
    </w:p>
    <w:p w14:paraId="306FC272" w14:textId="3B467326" w:rsidR="00572F01" w:rsidRPr="00010A75" w:rsidRDefault="00572F01" w:rsidP="00644CCA">
      <w:pPr>
        <w:pStyle w:val="Heading3"/>
      </w:pPr>
      <w:r w:rsidRPr="006C03E6">
        <w:lastRenderedPageBreak/>
        <w:t xml:space="preserve">4.1 </w:t>
      </w:r>
      <w:r>
        <w:t xml:space="preserve">Network </w:t>
      </w:r>
      <w:r w:rsidR="00C5642C" w:rsidRPr="00010A75">
        <w:t>estimation</w:t>
      </w:r>
      <w:bookmarkEnd w:id="11"/>
    </w:p>
    <w:p w14:paraId="4A8356D2" w14:textId="429C9CB4" w:rsidR="00572F01" w:rsidRDefault="00572F01" w:rsidP="00DB7D8B">
      <w:pPr>
        <w:jc w:val="both"/>
        <w:rPr>
          <w:rFonts w:ascii="Times New Roman" w:hAnsi="Times New Roman" w:cs="Times New Roman"/>
          <w:color w:val="000000"/>
        </w:rPr>
      </w:pPr>
      <w:r w:rsidRPr="0013428E">
        <w:rPr>
          <w:rFonts w:ascii="Times New Roman" w:hAnsi="Times New Roman" w:cs="Times New Roman"/>
          <w:color w:val="000000"/>
        </w:rPr>
        <w:t>Network estimation result</w:t>
      </w:r>
      <w:r w:rsidR="00D70ACE" w:rsidRPr="0013428E">
        <w:rPr>
          <w:rFonts w:ascii="Times New Roman" w:hAnsi="Times New Roman" w:cs="Times New Roman"/>
          <w:color w:val="000000"/>
          <w:lang w:val="en-US"/>
        </w:rPr>
        <w:t>s</w:t>
      </w:r>
      <w:r w:rsidRPr="0013428E">
        <w:rPr>
          <w:rFonts w:ascii="Times New Roman" w:hAnsi="Times New Roman" w:cs="Times New Roman"/>
          <w:color w:val="000000"/>
        </w:rPr>
        <w:t xml:space="preserve"> </w:t>
      </w:r>
      <w:r w:rsidR="008C7D0A" w:rsidRPr="008C7D0A">
        <w:rPr>
          <w:rFonts w:ascii="Times New Roman" w:hAnsi="Times New Roman" w:cs="Times New Roman"/>
          <w:color w:val="000000"/>
          <w:lang w:val="en-US"/>
        </w:rPr>
        <w:t xml:space="preserve">are presented </w:t>
      </w:r>
      <w:r w:rsidRPr="0013428E">
        <w:rPr>
          <w:rFonts w:ascii="Times New Roman" w:hAnsi="Times New Roman" w:cs="Times New Roman"/>
          <w:color w:val="000000"/>
        </w:rPr>
        <w:t xml:space="preserve">in Figure 2. Edges indicate relationships between two items, after conditioning on every other node in the model. Blue edges represent positive linear influences, red negative ones. Edge width is proportional to the strength of the associations. The web of predictors of hesitancy forms a fully connected network. Hesitancy is plotted as a box to enhance interpretability. Note that the status of this variable is not special for the model, since network estimation </w:t>
      </w:r>
      <w:r w:rsidR="00D70ACE" w:rsidRPr="0013428E">
        <w:rPr>
          <w:rFonts w:ascii="Times New Roman" w:hAnsi="Times New Roman" w:cs="Times New Roman"/>
          <w:color w:val="000000"/>
          <w:lang w:val="en-US"/>
        </w:rPr>
        <w:t>is</w:t>
      </w:r>
      <w:r w:rsidRPr="0013428E">
        <w:rPr>
          <w:rFonts w:ascii="Times New Roman" w:hAnsi="Times New Roman" w:cs="Times New Roman"/>
          <w:color w:val="000000"/>
        </w:rPr>
        <w:t xml:space="preserve"> obtained by regressing each variable iteratively on each other. </w:t>
      </w:r>
      <w:r w:rsidR="00123AC1" w:rsidRPr="00DB7D8B">
        <w:rPr>
          <w:rFonts w:ascii="Times New Roman" w:eastAsia="Times New Roman" w:hAnsi="Times New Roman" w:cs="Times New Roman"/>
          <w:color w:val="000000"/>
          <w:kern w:val="0"/>
          <w:lang w:eastAsia="en-GB"/>
          <w14:ligatures w14:val="none"/>
        </w:rPr>
        <w:t xml:space="preserve">Figure 2 reveals that most of the variables are not directly connected to </w:t>
      </w:r>
      <w:r w:rsidR="00123AC1" w:rsidRPr="00DB7D8B">
        <w:rPr>
          <w:rFonts w:ascii="Times New Roman" w:eastAsia="Times New Roman" w:hAnsi="Times New Roman" w:cs="Times New Roman"/>
          <w:i/>
          <w:iCs/>
          <w:color w:val="000000"/>
          <w:kern w:val="0"/>
          <w:lang w:eastAsia="en-GB"/>
          <w14:ligatures w14:val="none"/>
        </w:rPr>
        <w:t>hesitancy</w:t>
      </w:r>
      <w:r w:rsidR="00123AC1" w:rsidRPr="00123AC1">
        <w:rPr>
          <w:rFonts w:ascii="Times New Roman" w:eastAsia="Times New Roman" w:hAnsi="Times New Roman" w:cs="Times New Roman"/>
          <w:color w:val="000000"/>
          <w:kern w:val="0"/>
          <w:lang w:val="en-US" w:eastAsia="en-GB"/>
          <w14:ligatures w14:val="none"/>
        </w:rPr>
        <w:t xml:space="preserve">. </w:t>
      </w:r>
      <w:r w:rsidR="00123AC1">
        <w:rPr>
          <w:rFonts w:ascii="Times New Roman" w:eastAsia="Times New Roman" w:hAnsi="Times New Roman" w:cs="Times New Roman"/>
          <w:color w:val="000000"/>
          <w:kern w:val="0"/>
          <w:lang w:val="en-US" w:eastAsia="en-GB"/>
          <w14:ligatures w14:val="none"/>
        </w:rPr>
        <w:t>This represents the first layer of information reduction, as not all empirical predictors</w:t>
      </w:r>
      <w:r w:rsidR="00123AC1" w:rsidRPr="00123AC1">
        <w:rPr>
          <w:rFonts w:ascii="Times New Roman" w:hAnsi="Times New Roman" w:cs="Times New Roman"/>
          <w:color w:val="000000"/>
        </w:rPr>
        <w:t xml:space="preserve"> </w:t>
      </w:r>
      <w:r w:rsidR="00123AC1" w:rsidRPr="00123AC1">
        <w:rPr>
          <w:rFonts w:ascii="Times New Roman" w:hAnsi="Times New Roman" w:cs="Times New Roman"/>
          <w:color w:val="000000"/>
          <w:lang w:val="en-US"/>
        </w:rPr>
        <w:t>a</w:t>
      </w:r>
      <w:r w:rsidR="00123AC1">
        <w:rPr>
          <w:rFonts w:ascii="Times New Roman" w:hAnsi="Times New Roman" w:cs="Times New Roman"/>
          <w:color w:val="000000"/>
          <w:lang w:val="en-US"/>
        </w:rPr>
        <w:t xml:space="preserve">re confirmed to interact directly with it. </w:t>
      </w:r>
      <w:r w:rsidR="00123AC1" w:rsidRPr="00123AC1">
        <w:rPr>
          <w:rFonts w:ascii="Times New Roman" w:hAnsi="Times New Roman" w:cs="Times New Roman"/>
          <w:color w:val="000000"/>
          <w:lang w:val="en-US"/>
        </w:rPr>
        <w:t>Ho</w:t>
      </w:r>
      <w:r w:rsidR="00123AC1">
        <w:rPr>
          <w:rFonts w:ascii="Times New Roman" w:hAnsi="Times New Roman" w:cs="Times New Roman"/>
          <w:color w:val="000000"/>
          <w:lang w:val="en-US"/>
        </w:rPr>
        <w:t>wever, t</w:t>
      </w:r>
      <w:r w:rsidRPr="00123AC1">
        <w:rPr>
          <w:rFonts w:ascii="Times New Roman" w:hAnsi="Times New Roman" w:cs="Times New Roman"/>
          <w:color w:val="000000"/>
        </w:rPr>
        <w:t xml:space="preserve">he Weighted Average Shortest Path Lenght scores </w:t>
      </w:r>
      <w:r w:rsidR="00361DA0" w:rsidRPr="00361DA0">
        <w:rPr>
          <w:rFonts w:ascii="Times New Roman" w:hAnsi="Times New Roman" w:cs="Times New Roman"/>
          <w:color w:val="000000"/>
        </w:rPr>
        <w:t>1.56</w:t>
      </w:r>
      <w:r w:rsidR="00DB7D8B" w:rsidRPr="00DB7D8B">
        <w:rPr>
          <w:rFonts w:ascii="Times New Roman" w:hAnsi="Times New Roman" w:cs="Times New Roman"/>
          <w:color w:val="000000"/>
          <w:lang w:val="en-US"/>
        </w:rPr>
        <w:t xml:space="preserve">. A unit of distance refers to one step with the average weight in the network. </w:t>
      </w:r>
      <w:r w:rsidR="00DB7D8B">
        <w:rPr>
          <w:rFonts w:ascii="Times New Roman" w:hAnsi="Times New Roman" w:cs="Times New Roman"/>
          <w:color w:val="000000"/>
          <w:lang w:val="en-US"/>
        </w:rPr>
        <w:t>Therefore, this value</w:t>
      </w:r>
      <w:r w:rsidR="00DB7D8B" w:rsidRPr="00DB7D8B">
        <w:rPr>
          <w:rFonts w:ascii="Times New Roman" w:hAnsi="Times New Roman" w:cs="Times New Roman"/>
          <w:color w:val="000000"/>
          <w:lang w:val="en-US"/>
        </w:rPr>
        <w:t xml:space="preserve"> suggests that on average nodes are </w:t>
      </w:r>
      <w:r w:rsidR="00361DA0" w:rsidRPr="00361DA0">
        <w:rPr>
          <w:rFonts w:ascii="Times New Roman" w:hAnsi="Times New Roman" w:cs="Times New Roman"/>
          <w:color w:val="000000"/>
        </w:rPr>
        <w:t>1.56</w:t>
      </w:r>
      <w:r w:rsidR="00361DA0" w:rsidRPr="00361DA0">
        <w:rPr>
          <w:rFonts w:ascii="Times New Roman" w:hAnsi="Times New Roman" w:cs="Times New Roman"/>
          <w:color w:val="000000"/>
          <w:lang w:val="en-US"/>
        </w:rPr>
        <w:t xml:space="preserve"> </w:t>
      </w:r>
      <w:r w:rsidR="00DB7D8B" w:rsidRPr="00DB7D8B">
        <w:rPr>
          <w:rFonts w:ascii="Times New Roman" w:hAnsi="Times New Roman" w:cs="Times New Roman"/>
          <w:color w:val="000000"/>
          <w:lang w:val="en-US"/>
        </w:rPr>
        <w:t>steps with average tie weight away from each other.</w:t>
      </w:r>
      <w:r w:rsidR="00DB7D8B">
        <w:rPr>
          <w:rFonts w:ascii="Times New Roman" w:hAnsi="Times New Roman" w:cs="Times New Roman"/>
          <w:color w:val="000000"/>
          <w:lang w:val="en-US"/>
        </w:rPr>
        <w:t xml:space="preserve"> </w:t>
      </w:r>
      <w:r w:rsidR="00DB7D8B" w:rsidRPr="00DB7D8B">
        <w:rPr>
          <w:rFonts w:ascii="Times New Roman" w:hAnsi="Times New Roman" w:cs="Times New Roman"/>
          <w:color w:val="000000"/>
          <w:lang w:val="en-US"/>
        </w:rPr>
        <w:t>T</w:t>
      </w:r>
      <w:r w:rsidRPr="00DB7D8B">
        <w:rPr>
          <w:rFonts w:ascii="Times New Roman" w:hAnsi="Times New Roman" w:cs="Times New Roman"/>
          <w:color w:val="000000"/>
        </w:rPr>
        <w:t xml:space="preserve">his </w:t>
      </w:r>
      <w:r w:rsidR="00DB7D8B" w:rsidRPr="00DB7D8B">
        <w:rPr>
          <w:rFonts w:ascii="Times New Roman" w:hAnsi="Times New Roman" w:cs="Times New Roman"/>
          <w:color w:val="000000"/>
          <w:lang w:val="en-US"/>
        </w:rPr>
        <w:t>also implies</w:t>
      </w:r>
      <w:r w:rsidRPr="00DB7D8B">
        <w:rPr>
          <w:rFonts w:ascii="Times New Roman" w:hAnsi="Times New Roman" w:cs="Times New Roman"/>
          <w:color w:val="000000"/>
        </w:rPr>
        <w:t xml:space="preserve"> that</w:t>
      </w:r>
      <w:r w:rsidR="00DB7D8B" w:rsidRPr="00DB7D8B">
        <w:rPr>
          <w:rFonts w:ascii="Times New Roman" w:hAnsi="Times New Roman" w:cs="Times New Roman"/>
          <w:color w:val="000000"/>
          <w:lang w:val="en-US"/>
        </w:rPr>
        <w:t>, on ave</w:t>
      </w:r>
      <w:r w:rsidR="00DB7D8B">
        <w:rPr>
          <w:rFonts w:ascii="Times New Roman" w:hAnsi="Times New Roman" w:cs="Times New Roman"/>
          <w:color w:val="000000"/>
          <w:lang w:val="en-US"/>
        </w:rPr>
        <w:t xml:space="preserve">rage, </w:t>
      </w:r>
      <w:r w:rsidR="00DB7D8B" w:rsidRPr="00DB7D8B">
        <w:rPr>
          <w:rFonts w:ascii="Times New Roman" w:hAnsi="Times New Roman" w:cs="Times New Roman"/>
          <w:color w:val="000000"/>
        </w:rPr>
        <w:t>every</w:t>
      </w:r>
      <w:r w:rsidRPr="00DB7D8B">
        <w:rPr>
          <w:rFonts w:ascii="Times New Roman" w:hAnsi="Times New Roman" w:cs="Times New Roman"/>
          <w:color w:val="000000"/>
        </w:rPr>
        <w:t xml:space="preserve"> </w:t>
      </w:r>
      <w:r w:rsidR="00DB7D8B" w:rsidRPr="00DB7D8B">
        <w:rPr>
          <w:rFonts w:ascii="Times New Roman" w:hAnsi="Times New Roman" w:cs="Times New Roman"/>
          <w:color w:val="000000"/>
          <w:lang w:val="en-US"/>
        </w:rPr>
        <w:t xml:space="preserve">predictor </w:t>
      </w:r>
      <w:r w:rsidR="00DB7D8B">
        <w:rPr>
          <w:rFonts w:ascii="Times New Roman" w:hAnsi="Times New Roman" w:cs="Times New Roman"/>
          <w:color w:val="000000"/>
          <w:lang w:val="en-US"/>
        </w:rPr>
        <w:t xml:space="preserve">can impact </w:t>
      </w:r>
      <w:r w:rsidR="00123AC1" w:rsidRPr="00123AC1">
        <w:rPr>
          <w:rFonts w:ascii="Times New Roman" w:hAnsi="Times New Roman" w:cs="Times New Roman"/>
          <w:i/>
          <w:iCs/>
          <w:color w:val="000000"/>
        </w:rPr>
        <w:t>hesitancy</w:t>
      </w:r>
      <w:r w:rsidR="00DB7D8B" w:rsidRPr="00DB7D8B">
        <w:rPr>
          <w:rFonts w:ascii="Times New Roman" w:hAnsi="Times New Roman" w:cs="Times New Roman"/>
          <w:color w:val="000000"/>
        </w:rPr>
        <w:t xml:space="preserve"> </w:t>
      </w:r>
      <w:r w:rsidR="00123AC1">
        <w:rPr>
          <w:rFonts w:ascii="Times New Roman" w:hAnsi="Times New Roman" w:cs="Times New Roman"/>
          <w:color w:val="000000"/>
          <w:lang w:val="en-US"/>
        </w:rPr>
        <w:t>rapidly</w:t>
      </w:r>
      <w:r w:rsidRPr="00DB7D8B">
        <w:rPr>
          <w:rFonts w:ascii="Times New Roman" w:hAnsi="Times New Roman" w:cs="Times New Roman"/>
          <w:color w:val="000000"/>
        </w:rPr>
        <w:t>. </w:t>
      </w:r>
      <w:r w:rsidR="00123AC1">
        <w:rPr>
          <w:rFonts w:ascii="Times New Roman" w:eastAsia="Times New Roman" w:hAnsi="Times New Roman" w:cs="Times New Roman"/>
          <w:color w:val="000000"/>
          <w:kern w:val="0"/>
          <w:lang w:val="en-US" w:eastAsia="en-GB"/>
          <w14:ligatures w14:val="none"/>
        </w:rPr>
        <w:t xml:space="preserve"> </w:t>
      </w:r>
      <w:r w:rsidR="00F14787" w:rsidRPr="00DB7D8B">
        <w:rPr>
          <w:rFonts w:ascii="Times New Roman" w:eastAsia="Times New Roman" w:hAnsi="Times New Roman" w:cs="Times New Roman"/>
          <w:color w:val="000000"/>
          <w:kern w:val="0"/>
          <w:lang w:eastAsia="en-GB"/>
          <w14:ligatures w14:val="none"/>
        </w:rPr>
        <w:t xml:space="preserve">Indeed, most of the </w:t>
      </w:r>
      <w:r w:rsidR="00123AC1" w:rsidRPr="00123AC1">
        <w:rPr>
          <w:rFonts w:ascii="Times New Roman" w:eastAsia="Times New Roman" w:hAnsi="Times New Roman" w:cs="Times New Roman"/>
          <w:color w:val="000000"/>
          <w:kern w:val="0"/>
          <w:lang w:val="en-US" w:eastAsia="en-GB"/>
          <w14:ligatures w14:val="none"/>
        </w:rPr>
        <w:t xml:space="preserve">nodes </w:t>
      </w:r>
      <w:r w:rsidR="00123AC1">
        <w:rPr>
          <w:rFonts w:ascii="Times New Roman" w:eastAsia="Times New Roman" w:hAnsi="Times New Roman" w:cs="Times New Roman"/>
          <w:color w:val="000000"/>
          <w:kern w:val="0"/>
          <w:lang w:val="en-US" w:eastAsia="en-GB"/>
          <w14:ligatures w14:val="none"/>
        </w:rPr>
        <w:t xml:space="preserve">that are not directly connected to </w:t>
      </w:r>
      <w:r w:rsidR="00123AC1" w:rsidRPr="00123AC1">
        <w:rPr>
          <w:rFonts w:ascii="Times New Roman" w:eastAsia="Times New Roman" w:hAnsi="Times New Roman" w:cs="Times New Roman"/>
          <w:i/>
          <w:iCs/>
          <w:color w:val="000000"/>
          <w:kern w:val="0"/>
          <w:lang w:val="en-US" w:eastAsia="en-GB"/>
          <w14:ligatures w14:val="none"/>
        </w:rPr>
        <w:t>hesitancy</w:t>
      </w:r>
      <w:r w:rsidR="00F14787" w:rsidRPr="00DB7D8B">
        <w:rPr>
          <w:rFonts w:ascii="Times New Roman" w:eastAsia="Times New Roman" w:hAnsi="Times New Roman" w:cs="Times New Roman"/>
          <w:color w:val="000000"/>
          <w:kern w:val="0"/>
          <w:lang w:eastAsia="en-GB"/>
          <w14:ligatures w14:val="none"/>
        </w:rPr>
        <w:t xml:space="preserve"> </w:t>
      </w:r>
      <w:r w:rsidR="00123AC1" w:rsidRPr="00DB7D8B">
        <w:rPr>
          <w:rFonts w:ascii="Times New Roman" w:hAnsi="Times New Roman" w:cs="Times New Roman"/>
          <w:color w:val="000000"/>
        </w:rPr>
        <w:t>(</w:t>
      </w:r>
      <w:r w:rsidR="00123AC1" w:rsidRPr="00123AC1">
        <w:rPr>
          <w:rFonts w:ascii="Times New Roman" w:hAnsi="Times New Roman" w:cs="Times New Roman"/>
          <w:color w:val="000000"/>
          <w:lang w:val="en-US"/>
        </w:rPr>
        <w:t>e.g.</w:t>
      </w:r>
      <w:r w:rsidR="00123AC1">
        <w:rPr>
          <w:rFonts w:ascii="Times New Roman" w:hAnsi="Times New Roman" w:cs="Times New Roman"/>
          <w:color w:val="000000"/>
          <w:lang w:val="en-US"/>
        </w:rPr>
        <w:t>,</w:t>
      </w:r>
      <w:r w:rsidR="00123AC1" w:rsidRPr="00DB7D8B">
        <w:rPr>
          <w:rFonts w:ascii="Times New Roman" w:hAnsi="Times New Roman" w:cs="Times New Roman"/>
          <w:color w:val="000000"/>
        </w:rPr>
        <w:t xml:space="preserve"> </w:t>
      </w:r>
      <w:r w:rsidR="00123AC1" w:rsidRPr="00123AC1">
        <w:rPr>
          <w:rFonts w:ascii="Times New Roman" w:hAnsi="Times New Roman" w:cs="Times New Roman"/>
          <w:i/>
          <w:iCs/>
          <w:color w:val="000000"/>
        </w:rPr>
        <w:t>distrust_gov</w:t>
      </w:r>
      <w:r w:rsidR="00123AC1" w:rsidRPr="00DB7D8B">
        <w:rPr>
          <w:rFonts w:ascii="Times New Roman" w:hAnsi="Times New Roman" w:cs="Times New Roman"/>
          <w:color w:val="000000"/>
        </w:rPr>
        <w:t>)</w:t>
      </w:r>
      <w:r w:rsidR="00123AC1" w:rsidRPr="00123AC1">
        <w:rPr>
          <w:rFonts w:ascii="Times New Roman" w:hAnsi="Times New Roman" w:cs="Times New Roman"/>
          <w:color w:val="000000"/>
          <w:lang w:val="en-US"/>
        </w:rPr>
        <w:t xml:space="preserve"> </w:t>
      </w:r>
      <w:r w:rsidR="00F14787" w:rsidRPr="00DB7D8B">
        <w:rPr>
          <w:rFonts w:ascii="Times New Roman" w:eastAsia="Times New Roman" w:hAnsi="Times New Roman" w:cs="Times New Roman"/>
          <w:color w:val="000000"/>
          <w:kern w:val="0"/>
          <w:lang w:eastAsia="en-GB"/>
          <w14:ligatures w14:val="none"/>
        </w:rPr>
        <w:t xml:space="preserve">can </w:t>
      </w:r>
      <w:r w:rsidR="00F14787" w:rsidRPr="00DB7D8B">
        <w:rPr>
          <w:rFonts w:ascii="Times New Roman" w:hAnsi="Times New Roman" w:cs="Times New Roman"/>
          <w:color w:val="000000"/>
        </w:rPr>
        <w:t xml:space="preserve">usually </w:t>
      </w:r>
      <w:r w:rsidR="00123AC1" w:rsidRPr="00123AC1">
        <w:rPr>
          <w:rFonts w:ascii="Times New Roman" w:hAnsi="Times New Roman" w:cs="Times New Roman"/>
          <w:color w:val="000000"/>
          <w:lang w:val="en-US"/>
        </w:rPr>
        <w:t>reach it</w:t>
      </w:r>
      <w:r w:rsidR="00123AC1">
        <w:rPr>
          <w:rFonts w:ascii="Times New Roman" w:hAnsi="Times New Roman" w:cs="Times New Roman"/>
          <w:color w:val="000000"/>
          <w:lang w:val="en-US"/>
        </w:rPr>
        <w:t xml:space="preserve"> </w:t>
      </w:r>
      <w:r w:rsidR="00010A75">
        <w:rPr>
          <w:rFonts w:ascii="Times New Roman" w:hAnsi="Times New Roman" w:cs="Times New Roman"/>
          <w:color w:val="000000"/>
          <w:lang w:val="en-US"/>
        </w:rPr>
        <w:t>through</w:t>
      </w:r>
      <w:r w:rsidR="00123AC1">
        <w:rPr>
          <w:rFonts w:ascii="Times New Roman" w:hAnsi="Times New Roman" w:cs="Times New Roman"/>
          <w:color w:val="000000"/>
          <w:lang w:val="en-US"/>
        </w:rPr>
        <w:t xml:space="preserve"> </w:t>
      </w:r>
      <w:r w:rsidR="00123AC1" w:rsidRPr="00123AC1">
        <w:rPr>
          <w:rFonts w:ascii="Times New Roman" w:hAnsi="Times New Roman" w:cs="Times New Roman"/>
          <w:color w:val="000000"/>
          <w:lang w:val="en-US"/>
        </w:rPr>
        <w:t>the intermediation</w:t>
      </w:r>
      <w:r w:rsidR="00123AC1">
        <w:rPr>
          <w:rFonts w:ascii="Times New Roman" w:hAnsi="Times New Roman" w:cs="Times New Roman"/>
          <w:color w:val="000000"/>
          <w:lang w:val="en-US"/>
        </w:rPr>
        <w:t xml:space="preserve"> of</w:t>
      </w:r>
      <w:r w:rsidR="00F14787" w:rsidRPr="00DB7D8B">
        <w:rPr>
          <w:rFonts w:ascii="Times New Roman" w:hAnsi="Times New Roman" w:cs="Times New Roman"/>
          <w:color w:val="000000"/>
        </w:rPr>
        <w:t xml:space="preserve"> an additional node only (</w:t>
      </w:r>
      <w:r w:rsidR="00123AC1" w:rsidRPr="00123AC1">
        <w:rPr>
          <w:rFonts w:ascii="Times New Roman" w:hAnsi="Times New Roman" w:cs="Times New Roman"/>
          <w:color w:val="000000"/>
          <w:lang w:val="en-US"/>
        </w:rPr>
        <w:t>e.g.</w:t>
      </w:r>
      <w:r w:rsidR="00123AC1">
        <w:rPr>
          <w:rFonts w:ascii="Times New Roman" w:hAnsi="Times New Roman" w:cs="Times New Roman"/>
          <w:color w:val="000000"/>
          <w:lang w:val="en-US"/>
        </w:rPr>
        <w:t>,</w:t>
      </w:r>
      <w:r w:rsidR="00123AC1" w:rsidRPr="00DB7D8B">
        <w:rPr>
          <w:rFonts w:ascii="Times New Roman" w:hAnsi="Times New Roman" w:cs="Times New Roman"/>
          <w:color w:val="000000"/>
        </w:rPr>
        <w:t xml:space="preserve"> </w:t>
      </w:r>
      <w:r w:rsidR="00F14787" w:rsidRPr="00DB7D8B">
        <w:rPr>
          <w:rFonts w:ascii="Times New Roman" w:hAnsi="Times New Roman" w:cs="Times New Roman"/>
          <w:color w:val="000000"/>
        </w:rPr>
        <w:t xml:space="preserve">from </w:t>
      </w:r>
      <w:r w:rsidR="00F14787" w:rsidRPr="00123AC1">
        <w:rPr>
          <w:rFonts w:ascii="Times New Roman" w:hAnsi="Times New Roman" w:cs="Times New Roman"/>
          <w:i/>
          <w:iCs/>
          <w:color w:val="000000"/>
        </w:rPr>
        <w:t>distrust_gov</w:t>
      </w:r>
      <w:r w:rsidR="00F14787" w:rsidRPr="00DB7D8B">
        <w:rPr>
          <w:rFonts w:ascii="Times New Roman" w:hAnsi="Times New Roman" w:cs="Times New Roman"/>
          <w:color w:val="000000"/>
        </w:rPr>
        <w:t xml:space="preserve"> to either </w:t>
      </w:r>
      <w:r w:rsidR="00F14787" w:rsidRPr="00123AC1">
        <w:rPr>
          <w:rFonts w:ascii="Times New Roman" w:hAnsi="Times New Roman" w:cs="Times New Roman"/>
          <w:i/>
          <w:iCs/>
          <w:color w:val="000000"/>
        </w:rPr>
        <w:t>conspiracy</w:t>
      </w:r>
      <w:r w:rsidR="00F14787" w:rsidRPr="00DB7D8B">
        <w:rPr>
          <w:rFonts w:ascii="Times New Roman" w:hAnsi="Times New Roman" w:cs="Times New Roman"/>
          <w:color w:val="000000"/>
        </w:rPr>
        <w:t xml:space="preserve"> or </w:t>
      </w:r>
      <w:r w:rsidR="00F14787" w:rsidRPr="00123AC1">
        <w:rPr>
          <w:rFonts w:ascii="Times New Roman" w:hAnsi="Times New Roman" w:cs="Times New Roman"/>
          <w:i/>
          <w:iCs/>
          <w:color w:val="000000"/>
        </w:rPr>
        <w:t>distrust_sci</w:t>
      </w:r>
      <w:r w:rsidR="00F14787" w:rsidRPr="00DB7D8B">
        <w:rPr>
          <w:rFonts w:ascii="Times New Roman" w:hAnsi="Times New Roman" w:cs="Times New Roman"/>
          <w:color w:val="000000"/>
        </w:rPr>
        <w:t xml:space="preserve"> and from these to </w:t>
      </w:r>
      <w:r w:rsidR="00F14787" w:rsidRPr="00123AC1">
        <w:rPr>
          <w:rFonts w:ascii="Times New Roman" w:hAnsi="Times New Roman" w:cs="Times New Roman"/>
          <w:i/>
          <w:iCs/>
          <w:color w:val="000000"/>
        </w:rPr>
        <w:t>hesitancy</w:t>
      </w:r>
      <w:r w:rsidR="00F14787" w:rsidRPr="00DB7D8B">
        <w:rPr>
          <w:rFonts w:ascii="Times New Roman" w:hAnsi="Times New Roman" w:cs="Times New Roman"/>
          <w:color w:val="000000"/>
        </w:rPr>
        <w:t>).</w:t>
      </w:r>
    </w:p>
    <w:p w14:paraId="62850824" w14:textId="77777777" w:rsidR="00DB7D8B" w:rsidRDefault="00DB7D8B" w:rsidP="00F14787">
      <w:pPr>
        <w:jc w:val="both"/>
        <w:rPr>
          <w:rFonts w:ascii="Times New Roman" w:hAnsi="Times New Roman" w:cs="Times New Roman"/>
          <w:color w:val="000000"/>
        </w:rPr>
      </w:pPr>
    </w:p>
    <w:p w14:paraId="308DA977" w14:textId="0D3489B9" w:rsidR="00DB7D8B" w:rsidRPr="00547216" w:rsidRDefault="00123AC1" w:rsidP="00F14787">
      <w:pPr>
        <w:jc w:val="both"/>
        <w:rPr>
          <w:rFonts w:ascii="Times New Roman" w:hAnsi="Times New Roman" w:cs="Times New Roman"/>
          <w:lang w:val="en-US"/>
        </w:rPr>
      </w:pPr>
      <w:r w:rsidRPr="00123AC1">
        <w:rPr>
          <w:rFonts w:ascii="Times New Roman" w:hAnsi="Times New Roman" w:cs="Times New Roman"/>
          <w:color w:val="000000"/>
          <w:lang w:val="en-US"/>
        </w:rPr>
        <w:t>The border of each node shows its p</w:t>
      </w:r>
      <w:r w:rsidR="00DB7D8B" w:rsidRPr="00123AC1">
        <w:rPr>
          <w:rFonts w:ascii="Times New Roman" w:hAnsi="Times New Roman" w:cs="Times New Roman"/>
          <w:color w:val="000000"/>
          <w:lang w:val="en-US"/>
        </w:rPr>
        <w:t>redictability</w:t>
      </w:r>
      <w:r w:rsidRPr="00123AC1">
        <w:rPr>
          <w:rFonts w:ascii="Times New Roman" w:hAnsi="Times New Roman" w:cs="Times New Roman"/>
          <w:color w:val="000000"/>
          <w:lang w:val="en-US"/>
        </w:rPr>
        <w:t xml:space="preserve">, which is </w:t>
      </w:r>
      <w:r>
        <w:rPr>
          <w:rFonts w:ascii="Times New Roman" w:hAnsi="Times New Roman" w:cs="Times New Roman"/>
          <w:color w:val="000000"/>
          <w:lang w:val="en-US"/>
        </w:rPr>
        <w:t xml:space="preserve">a measure </w:t>
      </w:r>
      <w:r w:rsidR="00547216">
        <w:rPr>
          <w:rFonts w:ascii="Times New Roman" w:hAnsi="Times New Roman" w:cs="Times New Roman"/>
          <w:color w:val="000000"/>
          <w:lang w:val="en-US"/>
        </w:rPr>
        <w:t>that captures</w:t>
      </w:r>
      <w:r>
        <w:rPr>
          <w:rFonts w:ascii="Times New Roman" w:hAnsi="Times New Roman" w:cs="Times New Roman"/>
          <w:color w:val="000000"/>
          <w:lang w:val="en-US"/>
        </w:rPr>
        <w:t xml:space="preserve"> how much of its variance is explained by its connections </w:t>
      </w:r>
      <w:r w:rsidR="00547216">
        <w:rPr>
          <w:rFonts w:ascii="Times New Roman" w:hAnsi="Times New Roman" w:cs="Times New Roman"/>
          <w:color w:val="000000"/>
          <w:lang w:val="en-US"/>
        </w:rPr>
        <w:t>to</w:t>
      </w:r>
      <w:r>
        <w:rPr>
          <w:rFonts w:ascii="Times New Roman" w:hAnsi="Times New Roman" w:cs="Times New Roman"/>
          <w:color w:val="000000"/>
          <w:lang w:val="en-US"/>
        </w:rPr>
        <w:t xml:space="preserve"> other variables in the complex system. </w:t>
      </w:r>
      <w:r w:rsidR="00111820">
        <w:rPr>
          <w:rFonts w:ascii="Times New Roman" w:hAnsi="Times New Roman" w:cs="Times New Roman"/>
          <w:color w:val="000000"/>
          <w:lang w:val="en-US"/>
        </w:rPr>
        <w:t xml:space="preserve">We </w:t>
      </w:r>
      <w:r w:rsidR="00B77890">
        <w:rPr>
          <w:rFonts w:ascii="Times New Roman" w:hAnsi="Times New Roman" w:cs="Times New Roman"/>
          <w:color w:val="000000"/>
          <w:lang w:val="en-US"/>
        </w:rPr>
        <w:t>compute R</w:t>
      </w:r>
      <w:r w:rsidR="00B77890" w:rsidRPr="00B77890">
        <w:rPr>
          <w:rFonts w:ascii="Times New Roman" w:hAnsi="Times New Roman" w:cs="Times New Roman"/>
          <w:color w:val="000000"/>
          <w:vertAlign w:val="superscript"/>
          <w:lang w:val="en-US"/>
        </w:rPr>
        <w:t>2</w:t>
      </w:r>
      <w:r w:rsidR="00B77890">
        <w:rPr>
          <w:rFonts w:ascii="Times New Roman" w:hAnsi="Times New Roman" w:cs="Times New Roman"/>
          <w:color w:val="000000"/>
          <w:lang w:val="en-US"/>
        </w:rPr>
        <w:t xml:space="preserve"> for </w:t>
      </w:r>
      <w:r w:rsidR="00010A75">
        <w:rPr>
          <w:rFonts w:ascii="Times New Roman" w:hAnsi="Times New Roman" w:cs="Times New Roman"/>
          <w:color w:val="000000"/>
          <w:lang w:val="en-US"/>
        </w:rPr>
        <w:t>continuous</w:t>
      </w:r>
      <w:r w:rsidR="00B77890">
        <w:rPr>
          <w:rFonts w:ascii="Times New Roman" w:hAnsi="Times New Roman" w:cs="Times New Roman"/>
          <w:color w:val="000000"/>
          <w:lang w:val="en-US"/>
        </w:rPr>
        <w:t xml:space="preserve"> variables, and we visualize it with blu</w:t>
      </w:r>
      <w:r w:rsidR="008C7D0A">
        <w:rPr>
          <w:rFonts w:ascii="Times New Roman" w:hAnsi="Times New Roman" w:cs="Times New Roman"/>
          <w:color w:val="000000"/>
          <w:lang w:val="en-US"/>
        </w:rPr>
        <w:t>e</w:t>
      </w:r>
      <w:r w:rsidR="00B77890">
        <w:rPr>
          <w:rFonts w:ascii="Times New Roman" w:hAnsi="Times New Roman" w:cs="Times New Roman"/>
          <w:color w:val="000000"/>
          <w:lang w:val="en-US"/>
        </w:rPr>
        <w:t xml:space="preserve">-colored borders. For </w:t>
      </w:r>
      <w:r w:rsidR="00010A75">
        <w:rPr>
          <w:rFonts w:ascii="Times New Roman" w:hAnsi="Times New Roman" w:cs="Times New Roman"/>
          <w:color w:val="000000"/>
          <w:lang w:val="en-US"/>
        </w:rPr>
        <w:t>categorical</w:t>
      </w:r>
      <w:r w:rsidR="00B77890">
        <w:rPr>
          <w:rFonts w:ascii="Times New Roman" w:hAnsi="Times New Roman" w:cs="Times New Roman"/>
          <w:color w:val="000000"/>
          <w:lang w:val="en-US"/>
        </w:rPr>
        <w:t xml:space="preserve"> variables we show the accuracy of the intercept model (orange) and the additional accuracy provided by the other </w:t>
      </w:r>
      <w:r w:rsidR="00B77890" w:rsidRPr="00B77890">
        <w:rPr>
          <w:rFonts w:ascii="Times New Roman" w:hAnsi="Times New Roman" w:cs="Times New Roman"/>
          <w:color w:val="000000"/>
          <w:lang w:val="en-US"/>
        </w:rPr>
        <w:t xml:space="preserve">neighboring </w:t>
      </w:r>
      <w:r w:rsidR="00B77890">
        <w:rPr>
          <w:rFonts w:ascii="Times New Roman" w:hAnsi="Times New Roman" w:cs="Times New Roman"/>
          <w:color w:val="000000"/>
          <w:lang w:val="en-US"/>
        </w:rPr>
        <w:t xml:space="preserve">nodes (red); the sum of the two </w:t>
      </w:r>
      <w:r w:rsidR="00010A75">
        <w:rPr>
          <w:rFonts w:ascii="Times New Roman" w:hAnsi="Times New Roman" w:cs="Times New Roman"/>
          <w:color w:val="000000"/>
          <w:lang w:val="en-US"/>
        </w:rPr>
        <w:t>represents</w:t>
      </w:r>
      <w:r w:rsidR="00B77890">
        <w:rPr>
          <w:rFonts w:ascii="Times New Roman" w:hAnsi="Times New Roman" w:cs="Times New Roman"/>
          <w:color w:val="000000"/>
          <w:lang w:val="en-US"/>
        </w:rPr>
        <w:t xml:space="preserve"> the overall predictability of </w:t>
      </w:r>
      <w:r w:rsidR="00010A75">
        <w:rPr>
          <w:rFonts w:ascii="Times New Roman" w:hAnsi="Times New Roman" w:cs="Times New Roman"/>
          <w:color w:val="000000"/>
          <w:lang w:val="en-US"/>
        </w:rPr>
        <w:t>categorical</w:t>
      </w:r>
      <w:r w:rsidR="00B77890">
        <w:rPr>
          <w:rFonts w:ascii="Times New Roman" w:hAnsi="Times New Roman" w:cs="Times New Roman"/>
          <w:color w:val="000000"/>
          <w:lang w:val="en-US"/>
        </w:rPr>
        <w:t xml:space="preserve"> nodes. </w:t>
      </w:r>
      <w:r w:rsidR="00D076E9">
        <w:rPr>
          <w:rFonts w:ascii="Times New Roman" w:hAnsi="Times New Roman" w:cs="Times New Roman"/>
          <w:color w:val="000000"/>
          <w:lang w:val="en-US"/>
        </w:rPr>
        <w:t xml:space="preserve">We observe drastic variations in predictability. The nodes </w:t>
      </w:r>
      <w:r w:rsidR="00D076E9" w:rsidRPr="00D076E9">
        <w:rPr>
          <w:rFonts w:ascii="Times New Roman" w:hAnsi="Times New Roman" w:cs="Times New Roman"/>
          <w:i/>
          <w:iCs/>
          <w:color w:val="000000"/>
          <w:lang w:val="en-US"/>
        </w:rPr>
        <w:t>hesitancy</w:t>
      </w:r>
      <w:r w:rsidR="00D076E9">
        <w:rPr>
          <w:rFonts w:ascii="Times New Roman" w:hAnsi="Times New Roman" w:cs="Times New Roman"/>
          <w:color w:val="000000"/>
          <w:lang w:val="en-US"/>
        </w:rPr>
        <w:t xml:space="preserve"> and </w:t>
      </w:r>
      <w:r w:rsidR="00D076E9" w:rsidRPr="00D076E9">
        <w:rPr>
          <w:rFonts w:ascii="Times New Roman" w:hAnsi="Times New Roman" w:cs="Times New Roman"/>
          <w:i/>
          <w:iCs/>
          <w:color w:val="000000"/>
          <w:lang w:val="en-US"/>
        </w:rPr>
        <w:t>conspiracy</w:t>
      </w:r>
      <w:r w:rsidR="00D076E9">
        <w:rPr>
          <w:rFonts w:ascii="Times New Roman" w:hAnsi="Times New Roman" w:cs="Times New Roman"/>
          <w:color w:val="000000"/>
          <w:lang w:val="en-US"/>
        </w:rPr>
        <w:t xml:space="preserve"> have high accuracy of the intercept model. However, other variables are important for their predic</w:t>
      </w:r>
      <w:r w:rsidR="00A717C3">
        <w:rPr>
          <w:rFonts w:ascii="Times New Roman" w:hAnsi="Times New Roman" w:cs="Times New Roman"/>
          <w:color w:val="000000"/>
          <w:lang w:val="en-US"/>
        </w:rPr>
        <w:t xml:space="preserve">tability, as testified by the </w:t>
      </w:r>
      <w:r w:rsidR="00361DA0">
        <w:rPr>
          <w:rFonts w:ascii="Times New Roman" w:hAnsi="Times New Roman" w:cs="Times New Roman"/>
          <w:color w:val="000000"/>
          <w:lang w:val="en-US"/>
        </w:rPr>
        <w:t>red</w:t>
      </w:r>
      <w:r w:rsidR="00A717C3">
        <w:rPr>
          <w:rFonts w:ascii="Times New Roman" w:hAnsi="Times New Roman" w:cs="Times New Roman"/>
          <w:color w:val="000000"/>
          <w:lang w:val="en-US"/>
        </w:rPr>
        <w:t xml:space="preserve"> portion of their borders. The variance of these variables is remarkably captured by the complex system</w:t>
      </w:r>
      <w:r w:rsidR="00547216">
        <w:rPr>
          <w:rFonts w:ascii="Times New Roman" w:hAnsi="Times New Roman" w:cs="Times New Roman"/>
          <w:color w:val="000000"/>
          <w:lang w:val="en-US"/>
        </w:rPr>
        <w:t>, as testified by the small white portion of their borders</w:t>
      </w:r>
      <w:r w:rsidR="00A717C3">
        <w:rPr>
          <w:rFonts w:ascii="Times New Roman" w:hAnsi="Times New Roman" w:cs="Times New Roman"/>
          <w:color w:val="000000"/>
          <w:lang w:val="en-US"/>
        </w:rPr>
        <w:t xml:space="preserve">. In contrast, other </w:t>
      </w:r>
      <w:r w:rsidR="00010A75">
        <w:rPr>
          <w:rFonts w:ascii="Times New Roman" w:hAnsi="Times New Roman" w:cs="Times New Roman"/>
          <w:color w:val="000000"/>
          <w:lang w:val="en-US"/>
        </w:rPr>
        <w:t>categorical</w:t>
      </w:r>
      <w:r w:rsidR="00A717C3">
        <w:rPr>
          <w:rFonts w:ascii="Times New Roman" w:hAnsi="Times New Roman" w:cs="Times New Roman"/>
          <w:color w:val="000000"/>
          <w:lang w:val="en-US"/>
        </w:rPr>
        <w:t xml:space="preserve"> variables such as </w:t>
      </w:r>
      <w:r w:rsidR="00A717C3" w:rsidRPr="00361DA0">
        <w:rPr>
          <w:rFonts w:ascii="Times New Roman" w:hAnsi="Times New Roman" w:cs="Times New Roman"/>
          <w:i/>
          <w:iCs/>
          <w:color w:val="000000"/>
          <w:lang w:val="en-US"/>
        </w:rPr>
        <w:t>low_worry</w:t>
      </w:r>
      <w:r w:rsidR="00A717C3">
        <w:rPr>
          <w:rFonts w:ascii="Times New Roman" w:hAnsi="Times New Roman" w:cs="Times New Roman"/>
          <w:color w:val="000000"/>
          <w:lang w:val="en-US"/>
        </w:rPr>
        <w:t xml:space="preserve"> and </w:t>
      </w:r>
      <w:r w:rsidR="00361DA0" w:rsidRPr="00361DA0">
        <w:rPr>
          <w:rFonts w:ascii="Times New Roman" w:hAnsi="Times New Roman" w:cs="Times New Roman"/>
          <w:i/>
          <w:iCs/>
          <w:color w:val="000000"/>
          <w:lang w:val="en-US"/>
        </w:rPr>
        <w:t>rural</w:t>
      </w:r>
      <w:r w:rsidR="00361DA0">
        <w:rPr>
          <w:rFonts w:ascii="Times New Roman" w:hAnsi="Times New Roman" w:cs="Times New Roman"/>
          <w:i/>
          <w:iCs/>
          <w:color w:val="000000"/>
          <w:lang w:val="en-US"/>
        </w:rPr>
        <w:t xml:space="preserve"> </w:t>
      </w:r>
      <w:r w:rsidR="00361DA0" w:rsidRPr="00361DA0">
        <w:rPr>
          <w:rFonts w:ascii="Times New Roman" w:hAnsi="Times New Roman" w:cs="Times New Roman"/>
          <w:color w:val="000000"/>
          <w:lang w:val="en-US"/>
        </w:rPr>
        <w:t>have</w:t>
      </w:r>
      <w:r w:rsidR="00361DA0">
        <w:rPr>
          <w:rFonts w:ascii="Times New Roman" w:hAnsi="Times New Roman" w:cs="Times New Roman"/>
          <w:color w:val="000000"/>
          <w:lang w:val="en-US"/>
        </w:rPr>
        <w:t xml:space="preserve"> greater unexplained variance, </w:t>
      </w:r>
      <w:r w:rsidR="00547216" w:rsidRPr="00547216">
        <w:rPr>
          <w:rFonts w:ascii="Times New Roman" w:hAnsi="Times New Roman" w:cs="Times New Roman"/>
          <w:color w:val="000000"/>
          <w:lang w:val="en-US"/>
        </w:rPr>
        <w:t>mainly because the other nodes do not interact significantly with them</w:t>
      </w:r>
      <w:r w:rsidR="00361DA0">
        <w:rPr>
          <w:rFonts w:ascii="Times New Roman" w:hAnsi="Times New Roman" w:cs="Times New Roman"/>
          <w:color w:val="000000"/>
          <w:lang w:val="en-US"/>
        </w:rPr>
        <w:t xml:space="preserve">. Variation </w:t>
      </w:r>
      <w:r w:rsidR="00547216">
        <w:rPr>
          <w:rFonts w:ascii="Times New Roman" w:hAnsi="Times New Roman" w:cs="Times New Roman"/>
          <w:color w:val="000000"/>
          <w:lang w:val="en-US"/>
        </w:rPr>
        <w:t>persists</w:t>
      </w:r>
      <w:r w:rsidR="00361DA0">
        <w:rPr>
          <w:rFonts w:ascii="Times New Roman" w:hAnsi="Times New Roman" w:cs="Times New Roman"/>
          <w:color w:val="000000"/>
          <w:lang w:val="en-US"/>
        </w:rPr>
        <w:t xml:space="preserve"> among </w:t>
      </w:r>
      <w:r w:rsidR="00010A75">
        <w:rPr>
          <w:rFonts w:ascii="Times New Roman" w:hAnsi="Times New Roman" w:cs="Times New Roman"/>
          <w:color w:val="000000"/>
          <w:lang w:val="en-US"/>
        </w:rPr>
        <w:t>continuous</w:t>
      </w:r>
      <w:r w:rsidR="00361DA0">
        <w:rPr>
          <w:rFonts w:ascii="Times New Roman" w:hAnsi="Times New Roman" w:cs="Times New Roman"/>
          <w:color w:val="000000"/>
          <w:lang w:val="en-US"/>
        </w:rPr>
        <w:t xml:space="preserve"> variables. Nodes dealing with attitudes towards vaccines (</w:t>
      </w:r>
      <w:r w:rsidR="00361DA0" w:rsidRPr="00361DA0">
        <w:rPr>
          <w:rFonts w:ascii="Times New Roman" w:hAnsi="Times New Roman" w:cs="Times New Roman"/>
          <w:i/>
          <w:iCs/>
          <w:color w:val="000000"/>
          <w:lang w:val="en-US"/>
        </w:rPr>
        <w:t>vac_free</w:t>
      </w:r>
      <w:r w:rsidR="00361DA0">
        <w:rPr>
          <w:rFonts w:ascii="Times New Roman" w:hAnsi="Times New Roman" w:cs="Times New Roman"/>
          <w:color w:val="000000"/>
          <w:lang w:val="en-US"/>
        </w:rPr>
        <w:t xml:space="preserve"> and </w:t>
      </w:r>
      <w:r w:rsidR="00361DA0" w:rsidRPr="00361DA0">
        <w:rPr>
          <w:rFonts w:ascii="Times New Roman" w:hAnsi="Times New Roman" w:cs="Times New Roman"/>
          <w:i/>
          <w:iCs/>
          <w:color w:val="000000"/>
          <w:lang w:val="en-US"/>
        </w:rPr>
        <w:t>vac_bad</w:t>
      </w:r>
      <w:r w:rsidR="00361DA0">
        <w:rPr>
          <w:rFonts w:ascii="Times New Roman" w:hAnsi="Times New Roman" w:cs="Times New Roman"/>
          <w:color w:val="000000"/>
          <w:lang w:val="en-US"/>
        </w:rPr>
        <w:t>) are deeply embedded in the network and thus have high R</w:t>
      </w:r>
      <w:r w:rsidR="00361DA0" w:rsidRPr="00B77890">
        <w:rPr>
          <w:rFonts w:ascii="Times New Roman" w:hAnsi="Times New Roman" w:cs="Times New Roman"/>
          <w:color w:val="000000"/>
          <w:vertAlign w:val="superscript"/>
          <w:lang w:val="en-US"/>
        </w:rPr>
        <w:t>2</w:t>
      </w:r>
      <w:r w:rsidR="00361DA0">
        <w:rPr>
          <w:rFonts w:ascii="Times New Roman" w:hAnsi="Times New Roman" w:cs="Times New Roman"/>
          <w:color w:val="000000"/>
          <w:lang w:val="en-US"/>
        </w:rPr>
        <w:t xml:space="preserve">. </w:t>
      </w:r>
      <w:r w:rsidR="00547216" w:rsidRPr="00547216">
        <w:rPr>
          <w:rFonts w:ascii="Times New Roman" w:hAnsi="Times New Roman" w:cs="Times New Roman"/>
          <w:color w:val="000000"/>
          <w:lang w:val="en-US"/>
        </w:rPr>
        <w:t xml:space="preserve">In contrast, the predictability of other nodes, such as </w:t>
      </w:r>
      <w:r w:rsidR="00547216" w:rsidRPr="00547216">
        <w:rPr>
          <w:rFonts w:ascii="Times New Roman" w:hAnsi="Times New Roman" w:cs="Times New Roman"/>
          <w:i/>
          <w:iCs/>
          <w:color w:val="000000"/>
          <w:lang w:val="en-US"/>
        </w:rPr>
        <w:t>low_risk</w:t>
      </w:r>
      <w:r w:rsidR="00547216" w:rsidRPr="00547216">
        <w:rPr>
          <w:rFonts w:ascii="Times New Roman" w:hAnsi="Times New Roman" w:cs="Times New Roman"/>
          <w:color w:val="000000"/>
          <w:lang w:val="en-US"/>
        </w:rPr>
        <w:t xml:space="preserve"> and </w:t>
      </w:r>
      <w:r w:rsidR="00547216" w:rsidRPr="00547216">
        <w:rPr>
          <w:rFonts w:ascii="Times New Roman" w:hAnsi="Times New Roman" w:cs="Times New Roman"/>
          <w:i/>
          <w:iCs/>
          <w:color w:val="000000"/>
          <w:lang w:val="en-US"/>
        </w:rPr>
        <w:t>eco_insec</w:t>
      </w:r>
      <w:r w:rsidR="00547216" w:rsidRPr="00547216">
        <w:rPr>
          <w:rFonts w:ascii="Times New Roman" w:hAnsi="Times New Roman" w:cs="Times New Roman"/>
          <w:color w:val="000000"/>
          <w:lang w:val="en-US"/>
        </w:rPr>
        <w:t>, is lower, mainly because of their weak interactions with other predictors.</w:t>
      </w:r>
    </w:p>
    <w:p w14:paraId="2BA6941A" w14:textId="77777777" w:rsidR="00572F01" w:rsidRDefault="00572F01" w:rsidP="00572F01"/>
    <w:p w14:paraId="5881E9E4" w14:textId="77777777" w:rsidR="008C7D0A" w:rsidRDefault="008C7D0A">
      <w:pPr>
        <w:rPr>
          <w:rFonts w:ascii="Times New Roman" w:eastAsia="Times New Roman" w:hAnsi="Times New Roman" w:cs="Times New Roman"/>
          <w:b/>
          <w:bCs/>
          <w:color w:val="000000"/>
          <w:kern w:val="0"/>
          <w:lang w:eastAsia="en-GB"/>
          <w14:ligatures w14:val="none"/>
        </w:rPr>
      </w:pPr>
      <w:r>
        <w:rPr>
          <w:b/>
          <w:bCs/>
          <w:color w:val="000000"/>
        </w:rPr>
        <w:br w:type="page"/>
      </w:r>
    </w:p>
    <w:p w14:paraId="308C6CCF" w14:textId="33943A00" w:rsidR="00572F01" w:rsidRDefault="00572F01" w:rsidP="00572F01">
      <w:pPr>
        <w:pStyle w:val="NormalWeb"/>
        <w:spacing w:before="0" w:beforeAutospacing="0" w:after="0" w:afterAutospacing="0"/>
        <w:jc w:val="center"/>
      </w:pPr>
      <w:r>
        <w:rPr>
          <w:b/>
          <w:bCs/>
          <w:color w:val="000000"/>
        </w:rPr>
        <w:lastRenderedPageBreak/>
        <w:t>Figure 2: Broad Attitude Network of vaccine hesitancy in Italy</w:t>
      </w:r>
    </w:p>
    <w:p w14:paraId="1636FFFE" w14:textId="0F2FD33D" w:rsidR="00572F01" w:rsidRDefault="0001671C" w:rsidP="00572F01">
      <w:pPr>
        <w:pStyle w:val="NormalWeb"/>
        <w:spacing w:before="0" w:beforeAutospacing="0" w:after="0" w:afterAutospacing="0"/>
        <w:jc w:val="both"/>
      </w:pPr>
      <w:r>
        <w:rPr>
          <w:noProof/>
          <w14:ligatures w14:val="standardContextual"/>
        </w:rPr>
        <w:drawing>
          <wp:inline distT="0" distB="0" distL="0" distR="0" wp14:anchorId="38C7817C" wp14:editId="5157C3EE">
            <wp:extent cx="5731332" cy="4095114"/>
            <wp:effectExtent l="0" t="0" r="0" b="0"/>
            <wp:docPr id="631220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066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332" cy="4095114"/>
                    </a:xfrm>
                    <a:prstGeom prst="rect">
                      <a:avLst/>
                    </a:prstGeom>
                  </pic:spPr>
                </pic:pic>
              </a:graphicData>
            </a:graphic>
          </wp:inline>
        </w:drawing>
      </w:r>
    </w:p>
    <w:p w14:paraId="57076EFD" w14:textId="2C8CD987" w:rsidR="00572F01" w:rsidRPr="00F17C72" w:rsidRDefault="00572F01" w:rsidP="00572F01">
      <w:pPr>
        <w:pStyle w:val="NormalWeb"/>
        <w:spacing w:before="0" w:beforeAutospacing="0" w:after="0" w:afterAutospacing="0"/>
        <w:jc w:val="both"/>
        <w:rPr>
          <w:lang w:val="en-US"/>
        </w:rPr>
      </w:pPr>
      <w:r>
        <w:rPr>
          <w:i/>
          <w:iCs/>
          <w:color w:val="000000"/>
          <w:sz w:val="18"/>
          <w:szCs w:val="18"/>
        </w:rPr>
        <w:t>Note:</w:t>
      </w:r>
      <w:r>
        <w:rPr>
          <w:color w:val="000000"/>
          <w:sz w:val="18"/>
          <w:szCs w:val="18"/>
        </w:rPr>
        <w:t xml:space="preserve"> Circular nodes represent 22 theoretical predictors of vaccine hesitancy, which is plotted as a box.  Edges represent statistical relationships between nodes that are present even after controlling for each other item. Blue [red] edges represent positive [negative] linear influences. Edge width is proportional to the strength of each tie, and edge weights below .0</w:t>
      </w:r>
      <w:r w:rsidR="00021AE6" w:rsidRPr="00021AE6">
        <w:rPr>
          <w:color w:val="000000"/>
          <w:sz w:val="18"/>
          <w:szCs w:val="18"/>
          <w:lang w:val="en-US"/>
        </w:rPr>
        <w:t>6</w:t>
      </w:r>
      <w:r>
        <w:rPr>
          <w:color w:val="000000"/>
          <w:sz w:val="18"/>
          <w:szCs w:val="18"/>
        </w:rPr>
        <w:t xml:space="preserve"> are omitted from the network plot to improve readability. Node colors indicate network community membership. </w:t>
      </w:r>
      <w:r w:rsidR="00DB7D8B" w:rsidRPr="00F17C72">
        <w:rPr>
          <w:color w:val="000000"/>
          <w:sz w:val="18"/>
          <w:szCs w:val="18"/>
          <w:lang w:val="en-US"/>
        </w:rPr>
        <w:t xml:space="preserve">Node borders indicate </w:t>
      </w:r>
      <w:r w:rsidR="00547216">
        <w:rPr>
          <w:color w:val="000000"/>
          <w:sz w:val="18"/>
          <w:szCs w:val="18"/>
          <w:lang w:val="en-US"/>
        </w:rPr>
        <w:t xml:space="preserve">the </w:t>
      </w:r>
      <w:r w:rsidR="00DB7D8B" w:rsidRPr="00F17C72">
        <w:rPr>
          <w:color w:val="000000"/>
          <w:sz w:val="18"/>
          <w:szCs w:val="18"/>
          <w:lang w:val="en-US"/>
        </w:rPr>
        <w:t>predictability</w:t>
      </w:r>
      <w:r w:rsidR="00547216">
        <w:rPr>
          <w:color w:val="000000"/>
          <w:sz w:val="18"/>
          <w:szCs w:val="18"/>
          <w:lang w:val="en-US"/>
        </w:rPr>
        <w:t xml:space="preserve"> of the variance of each node</w:t>
      </w:r>
      <w:r w:rsidR="00DB7D8B" w:rsidRPr="00F17C72">
        <w:rPr>
          <w:color w:val="000000"/>
          <w:sz w:val="18"/>
          <w:szCs w:val="18"/>
          <w:lang w:val="en-US"/>
        </w:rPr>
        <w:t>.</w:t>
      </w:r>
    </w:p>
    <w:p w14:paraId="5339D732" w14:textId="77777777" w:rsidR="00572F01" w:rsidRDefault="00572F01" w:rsidP="00572F01"/>
    <w:p w14:paraId="6D017998" w14:textId="301CBC6F" w:rsidR="00572F01" w:rsidRDefault="00572F01" w:rsidP="00644CCA">
      <w:pPr>
        <w:pStyle w:val="Heading3"/>
      </w:pPr>
      <w:bookmarkStart w:id="12" w:name="_Toc139975452"/>
      <w:r w:rsidRPr="006C03E6">
        <w:t xml:space="preserve">4.2 </w:t>
      </w:r>
      <w:r>
        <w:t>Communities</w:t>
      </w:r>
      <w:bookmarkEnd w:id="12"/>
    </w:p>
    <w:p w14:paraId="6CA2B3A7" w14:textId="520D85E0" w:rsidR="00572F01" w:rsidRDefault="00547216" w:rsidP="00572F01">
      <w:pPr>
        <w:pStyle w:val="NormalWeb"/>
        <w:shd w:val="clear" w:color="auto" w:fill="FFFFFF"/>
        <w:spacing w:before="0" w:beforeAutospacing="0" w:after="0" w:afterAutospacing="0"/>
        <w:jc w:val="both"/>
      </w:pPr>
      <w:r w:rsidRPr="00547216">
        <w:rPr>
          <w:color w:val="000000"/>
        </w:rPr>
        <w:t>Network communities are subsets of nodes that are more likely to interact together than with others</w:t>
      </w:r>
      <w:r w:rsidR="00572F01">
        <w:rPr>
          <w:color w:val="000000"/>
        </w:rPr>
        <w:t xml:space="preserve">. Therefore, communities </w:t>
      </w:r>
      <w:r w:rsidR="008512FA" w:rsidRPr="008512FA">
        <w:rPr>
          <w:color w:val="000000"/>
          <w:lang w:val="en-US"/>
        </w:rPr>
        <w:t>provide</w:t>
      </w:r>
      <w:r w:rsidR="00572F01">
        <w:rPr>
          <w:color w:val="000000"/>
        </w:rPr>
        <w:t xml:space="preserve"> insights into the clustering of the predictor of hesitancy. </w:t>
      </w:r>
      <w:r w:rsidR="008512FA" w:rsidRPr="008512FA">
        <w:rPr>
          <w:color w:val="000000"/>
        </w:rPr>
        <w:t>In Figure 2, communities are highlighted in different colors</w:t>
      </w:r>
      <w:r w:rsidR="00572F01">
        <w:rPr>
          <w:color w:val="000000"/>
        </w:rPr>
        <w:t xml:space="preserve">. Seven communities are detected. Vaccine hesitancy clusters together with negative attitudes toward vaccines, preference for non-mandatory vaccination, and distrust of science (light blue). This </w:t>
      </w:r>
      <w:r w:rsidR="00DD5947" w:rsidRPr="00DD5947">
        <w:rPr>
          <w:color w:val="000000"/>
          <w:lang w:val="en-US"/>
        </w:rPr>
        <w:t>community</w:t>
      </w:r>
      <w:r w:rsidR="00572F01">
        <w:rPr>
          <w:color w:val="000000"/>
        </w:rPr>
        <w:t xml:space="preserve"> comprehends all variables directly related to the COVID-19 vaccine (</w:t>
      </w:r>
      <w:r w:rsidR="00572F01" w:rsidRPr="00D52CC4">
        <w:rPr>
          <w:i/>
          <w:iCs/>
          <w:color w:val="000000"/>
        </w:rPr>
        <w:t>vac_bad</w:t>
      </w:r>
      <w:r w:rsidR="00572F01">
        <w:rPr>
          <w:color w:val="000000"/>
        </w:rPr>
        <w:t xml:space="preserve">, </w:t>
      </w:r>
      <w:r w:rsidR="00572F01" w:rsidRPr="00D52CC4">
        <w:rPr>
          <w:i/>
          <w:iCs/>
          <w:color w:val="000000"/>
        </w:rPr>
        <w:t>vac_free</w:t>
      </w:r>
      <w:r w:rsidR="00D52CC4" w:rsidRPr="00D52CC4">
        <w:rPr>
          <w:i/>
          <w:iCs/>
          <w:color w:val="000000"/>
          <w:lang w:val="en-US"/>
        </w:rPr>
        <w:t>,</w:t>
      </w:r>
      <w:r w:rsidR="00572F01">
        <w:rPr>
          <w:color w:val="000000"/>
        </w:rPr>
        <w:t xml:space="preserve"> and </w:t>
      </w:r>
      <w:r w:rsidR="00572F01" w:rsidRPr="00D52CC4">
        <w:rPr>
          <w:i/>
          <w:iCs/>
          <w:color w:val="000000"/>
        </w:rPr>
        <w:t>hesitancy</w:t>
      </w:r>
      <w:r w:rsidR="00572F01">
        <w:rPr>
          <w:color w:val="000000"/>
        </w:rPr>
        <w:t xml:space="preserve">). Self-reported compliance, internal locus of control, and support for alternative medicine form a second cluster (light green). </w:t>
      </w:r>
      <w:r w:rsidR="00D52CC4" w:rsidRPr="00D52CC4">
        <w:rPr>
          <w:color w:val="000000"/>
          <w:lang w:val="en-US"/>
        </w:rPr>
        <w:t xml:space="preserve">The node </w:t>
      </w:r>
      <w:r w:rsidR="00D52CC4" w:rsidRPr="00D52CC4">
        <w:rPr>
          <w:i/>
          <w:iCs/>
          <w:color w:val="000000"/>
          <w:lang w:val="en-US"/>
        </w:rPr>
        <w:t>c</w:t>
      </w:r>
      <w:r w:rsidR="00572F01" w:rsidRPr="00D52CC4">
        <w:rPr>
          <w:i/>
          <w:iCs/>
          <w:color w:val="000000"/>
        </w:rPr>
        <w:t>onspiracy</w:t>
      </w:r>
      <w:r w:rsidR="00572F01">
        <w:rPr>
          <w:color w:val="000000"/>
        </w:rPr>
        <w:t xml:space="preserve"> clusters with low collective responsibility, </w:t>
      </w:r>
      <w:r w:rsidR="00010A75">
        <w:rPr>
          <w:color w:val="000000"/>
        </w:rPr>
        <w:t>form</w:t>
      </w:r>
      <w:r w:rsidR="00010A75" w:rsidRPr="00010A75">
        <w:rPr>
          <w:color w:val="000000"/>
          <w:lang w:val="en-US"/>
        </w:rPr>
        <w:t>ing</w:t>
      </w:r>
      <w:r w:rsidR="00572F01">
        <w:rPr>
          <w:color w:val="000000"/>
        </w:rPr>
        <w:t xml:space="preserve"> the dark green cluster. The political cluster (orange) gathers rightist political preferences (</w:t>
      </w:r>
      <w:r w:rsidR="00572F01" w:rsidRPr="00D52CC4">
        <w:rPr>
          <w:i/>
          <w:iCs/>
          <w:color w:val="000000"/>
        </w:rPr>
        <w:t>PTV_L</w:t>
      </w:r>
      <w:r w:rsidR="00572F01">
        <w:rPr>
          <w:color w:val="000000"/>
        </w:rPr>
        <w:t xml:space="preserve"> and </w:t>
      </w:r>
      <w:r w:rsidR="00572F01" w:rsidRPr="00D52CC4">
        <w:rPr>
          <w:i/>
          <w:iCs/>
          <w:color w:val="000000"/>
        </w:rPr>
        <w:t>PTV_BOI</w:t>
      </w:r>
      <w:r w:rsidR="00572F01">
        <w:rPr>
          <w:color w:val="000000"/>
        </w:rPr>
        <w:t>). Risk perception and worry about COVID</w:t>
      </w:r>
      <w:r w:rsidR="00DD5947" w:rsidRPr="00DD5947">
        <w:rPr>
          <w:color w:val="000000"/>
          <w:lang w:val="en-US"/>
        </w:rPr>
        <w:t>-1</w:t>
      </w:r>
      <w:r w:rsidR="00572F01">
        <w:rPr>
          <w:color w:val="000000"/>
        </w:rPr>
        <w:t xml:space="preserve">9 infection belong to the red community. Interestingly, </w:t>
      </w:r>
      <w:r w:rsidR="00572F01" w:rsidRPr="00D52CC4">
        <w:rPr>
          <w:i/>
          <w:iCs/>
          <w:color w:val="000000"/>
        </w:rPr>
        <w:t>PTV_5SM</w:t>
      </w:r>
      <w:r w:rsidR="00572F01">
        <w:rPr>
          <w:color w:val="000000"/>
        </w:rPr>
        <w:t xml:space="preserve"> cluster together with distrust of institutions and disapproval of government (purple) and the yellow cluster is composed of all sociodemographic variables (sex, age, rural area, economic insecurity, and education) plus </w:t>
      </w:r>
      <w:r w:rsidR="00DD5947" w:rsidRPr="00DD5947">
        <w:rPr>
          <w:color w:val="000000"/>
          <w:lang w:val="en-US"/>
        </w:rPr>
        <w:t xml:space="preserve">the nodes </w:t>
      </w:r>
      <w:r w:rsidR="00572F01" w:rsidRPr="00D52CC4">
        <w:rPr>
          <w:i/>
          <w:iCs/>
          <w:color w:val="000000"/>
        </w:rPr>
        <w:t>pray</w:t>
      </w:r>
      <w:r w:rsidR="00572F01">
        <w:rPr>
          <w:color w:val="000000"/>
        </w:rPr>
        <w:t xml:space="preserve"> and </w:t>
      </w:r>
      <w:r w:rsidR="00DD5947" w:rsidRPr="00DD5947">
        <w:rPr>
          <w:i/>
          <w:iCs/>
          <w:color w:val="000000"/>
          <w:lang w:val="en-US"/>
        </w:rPr>
        <w:t>media</w:t>
      </w:r>
      <w:r w:rsidR="00572F01">
        <w:rPr>
          <w:color w:val="000000"/>
        </w:rPr>
        <w:t>. </w:t>
      </w:r>
    </w:p>
    <w:p w14:paraId="38D2FC0A" w14:textId="77777777" w:rsidR="00572F01" w:rsidRDefault="00572F01" w:rsidP="00572F01"/>
    <w:p w14:paraId="111BD48B" w14:textId="61C41A72" w:rsidR="00572F01" w:rsidRDefault="00572F01" w:rsidP="00644CCA">
      <w:pPr>
        <w:pStyle w:val="Heading3"/>
      </w:pPr>
      <w:bookmarkStart w:id="13" w:name="_Toc139975453"/>
      <w:r w:rsidRPr="006C03E6">
        <w:t xml:space="preserve">4.3 </w:t>
      </w:r>
      <w:r>
        <w:t>Centrality</w:t>
      </w:r>
      <w:bookmarkEnd w:id="13"/>
    </w:p>
    <w:p w14:paraId="73B581DB" w14:textId="528B3F6F" w:rsidR="00572F01" w:rsidRDefault="00572F01" w:rsidP="00572F01">
      <w:pPr>
        <w:pStyle w:val="NormalWeb"/>
        <w:shd w:val="clear" w:color="auto" w:fill="FFFFFF"/>
        <w:spacing w:before="0" w:beforeAutospacing="0" w:after="0" w:afterAutospacing="0"/>
        <w:jc w:val="both"/>
      </w:pPr>
      <w:r>
        <w:rPr>
          <w:color w:val="000000"/>
        </w:rPr>
        <w:t xml:space="preserve">Centrality measures the relative importance of network nodes. Table </w:t>
      </w:r>
      <w:r w:rsidR="00A478B4" w:rsidRPr="00A478B4">
        <w:rPr>
          <w:color w:val="000000"/>
          <w:lang w:val="en-US"/>
        </w:rPr>
        <w:t>3</w:t>
      </w:r>
      <w:r>
        <w:rPr>
          <w:color w:val="000000"/>
        </w:rPr>
        <w:t xml:space="preserve"> below </w:t>
      </w:r>
      <w:r w:rsidR="008512FA" w:rsidRPr="008512FA">
        <w:rPr>
          <w:color w:val="000000"/>
          <w:lang w:val="en-US"/>
        </w:rPr>
        <w:t>lists</w:t>
      </w:r>
      <w:r>
        <w:rPr>
          <w:color w:val="000000"/>
        </w:rPr>
        <w:t xml:space="preserve"> Strength centrality scores. </w:t>
      </w:r>
      <w:r w:rsidRPr="00DD5947">
        <w:rPr>
          <w:i/>
          <w:iCs/>
          <w:color w:val="000000"/>
        </w:rPr>
        <w:t>Hesitancy</w:t>
      </w:r>
      <w:r>
        <w:rPr>
          <w:color w:val="000000"/>
        </w:rPr>
        <w:t xml:space="preserve"> emerges as the most central node in the network. The table shows that </w:t>
      </w:r>
      <w:r w:rsidRPr="00D52CC4">
        <w:rPr>
          <w:i/>
          <w:iCs/>
          <w:color w:val="000000"/>
        </w:rPr>
        <w:t>conspiracy</w:t>
      </w:r>
      <w:r>
        <w:rPr>
          <w:color w:val="000000"/>
        </w:rPr>
        <w:t xml:space="preserve"> is second according to the Strength metric. However, point estimates do not </w:t>
      </w:r>
      <w:r>
        <w:rPr>
          <w:color w:val="000000"/>
        </w:rPr>
        <w:lastRenderedPageBreak/>
        <w:t>consent to compare directly the centrality of these two nodes. A bootstrapped difference test reveals that the difference is statistically significant (bootstrapped CI 0.14 - 1.05)</w:t>
      </w:r>
      <w:r w:rsidR="00DD5947">
        <w:rPr>
          <w:rStyle w:val="FootnoteReference"/>
          <w:color w:val="000000"/>
        </w:rPr>
        <w:footnoteReference w:id="9"/>
      </w:r>
      <w:r>
        <w:rPr>
          <w:color w:val="000000"/>
        </w:rPr>
        <w:t xml:space="preserve">. Additional information is obtained by investigating the determinants of the high centrality of these nodes. </w:t>
      </w:r>
      <w:r w:rsidR="00D52CC4" w:rsidRPr="00D52CC4">
        <w:rPr>
          <w:color w:val="000000"/>
          <w:lang w:val="en-US"/>
        </w:rPr>
        <w:t xml:space="preserve">The node </w:t>
      </w:r>
      <w:r w:rsidR="00D52CC4" w:rsidRPr="00D52CC4">
        <w:rPr>
          <w:i/>
          <w:iCs/>
          <w:color w:val="000000"/>
          <w:lang w:val="en-US"/>
        </w:rPr>
        <w:t>h</w:t>
      </w:r>
      <w:r w:rsidRPr="00D52CC4">
        <w:rPr>
          <w:i/>
          <w:iCs/>
          <w:color w:val="000000"/>
        </w:rPr>
        <w:t>esitancy</w:t>
      </w:r>
      <w:r>
        <w:rPr>
          <w:color w:val="000000"/>
        </w:rPr>
        <w:t xml:space="preserve"> is involved in strong relationships with a restricted number of other nodes (see Table </w:t>
      </w:r>
      <w:r w:rsidR="00A478B4" w:rsidRPr="00A478B4">
        <w:rPr>
          <w:color w:val="000000"/>
          <w:lang w:val="en-US"/>
        </w:rPr>
        <w:t>4</w:t>
      </w:r>
      <w:r>
        <w:rPr>
          <w:color w:val="000000"/>
        </w:rPr>
        <w:t xml:space="preserve">). </w:t>
      </w:r>
      <w:r w:rsidRPr="00D52CC4">
        <w:rPr>
          <w:i/>
          <w:iCs/>
          <w:color w:val="000000"/>
        </w:rPr>
        <w:t>Conspiracy</w:t>
      </w:r>
      <w:r>
        <w:rPr>
          <w:color w:val="000000"/>
        </w:rPr>
        <w:t xml:space="preserve"> follows the opposite pattern because its high values of Strength are determined by a vast number of ties, rather than by their high intensity. Indeed, conspiracy records </w:t>
      </w:r>
      <w:r w:rsidR="008512FA" w:rsidRPr="008512FA">
        <w:rPr>
          <w:color w:val="000000"/>
          <w:lang w:val="en-US"/>
        </w:rPr>
        <w:t xml:space="preserve">an </w:t>
      </w:r>
      <w:r w:rsidR="008512FA">
        <w:rPr>
          <w:color w:val="000000"/>
          <w:lang w:val="en-US"/>
        </w:rPr>
        <w:t>impressive value</w:t>
      </w:r>
      <w:r>
        <w:rPr>
          <w:color w:val="000000"/>
        </w:rPr>
        <w:t xml:space="preserve"> of Degree centrality, being connected to 15 out of 22 nodes. </w:t>
      </w:r>
      <w:r w:rsidR="008512FA" w:rsidRPr="008512FA">
        <w:rPr>
          <w:color w:val="000000"/>
          <w:lang w:val="en-US"/>
        </w:rPr>
        <w:t xml:space="preserve">Degree </w:t>
      </w:r>
      <w:r w:rsidR="008512FA">
        <w:rPr>
          <w:color w:val="000000"/>
          <w:lang w:val="en-US"/>
        </w:rPr>
        <w:t xml:space="preserve">centrality scores are provided in Section 4 of Supplement S1. </w:t>
      </w:r>
      <w:r>
        <w:rPr>
          <w:color w:val="000000"/>
        </w:rPr>
        <w:t>Sociodemographic variables have moderate (</w:t>
      </w:r>
      <w:r w:rsidR="008512FA" w:rsidRPr="008512FA">
        <w:rPr>
          <w:i/>
          <w:iCs/>
          <w:color w:val="000000"/>
          <w:lang w:val="en-US"/>
        </w:rPr>
        <w:t>pray</w:t>
      </w:r>
      <w:r w:rsidR="008512FA">
        <w:rPr>
          <w:color w:val="000000"/>
          <w:lang w:val="en-US"/>
        </w:rPr>
        <w:t xml:space="preserve">, </w:t>
      </w:r>
      <w:r w:rsidRPr="00D52CC4">
        <w:rPr>
          <w:i/>
          <w:iCs/>
          <w:color w:val="000000"/>
        </w:rPr>
        <w:t>young</w:t>
      </w:r>
      <w:r>
        <w:rPr>
          <w:color w:val="000000"/>
        </w:rPr>
        <w:t xml:space="preserve">, </w:t>
      </w:r>
      <w:r w:rsidR="008512FA" w:rsidRPr="008512FA">
        <w:rPr>
          <w:color w:val="000000"/>
          <w:lang w:val="en-US"/>
        </w:rPr>
        <w:t>and</w:t>
      </w:r>
      <w:r w:rsidR="008512FA">
        <w:rPr>
          <w:color w:val="000000"/>
          <w:lang w:val="en-US"/>
        </w:rPr>
        <w:t xml:space="preserve"> </w:t>
      </w:r>
      <w:r w:rsidR="008512FA" w:rsidRPr="00D52CC4">
        <w:rPr>
          <w:i/>
          <w:iCs/>
          <w:color w:val="000000"/>
        </w:rPr>
        <w:t>eco_insec</w:t>
      </w:r>
      <w:r>
        <w:rPr>
          <w:color w:val="000000"/>
        </w:rPr>
        <w:t xml:space="preserve">) to low </w:t>
      </w:r>
      <w:r w:rsidRPr="00D52CC4">
        <w:rPr>
          <w:color w:val="000000"/>
        </w:rPr>
        <w:t>(</w:t>
      </w:r>
      <w:r w:rsidR="008512FA" w:rsidRPr="00D52CC4">
        <w:rPr>
          <w:i/>
          <w:iCs/>
          <w:color w:val="000000"/>
        </w:rPr>
        <w:t>female</w:t>
      </w:r>
      <w:r>
        <w:rPr>
          <w:color w:val="000000"/>
        </w:rPr>
        <w:t xml:space="preserve">, </w:t>
      </w:r>
      <w:r w:rsidRPr="00D52CC4">
        <w:rPr>
          <w:i/>
          <w:iCs/>
          <w:color w:val="000000"/>
        </w:rPr>
        <w:t>low_educ</w:t>
      </w:r>
      <w:r>
        <w:rPr>
          <w:color w:val="000000"/>
        </w:rPr>
        <w:t xml:space="preserve">, </w:t>
      </w:r>
      <w:r w:rsidRPr="00D52CC4">
        <w:rPr>
          <w:i/>
          <w:iCs/>
          <w:color w:val="000000"/>
        </w:rPr>
        <w:t>media</w:t>
      </w:r>
      <w:r w:rsidR="00D52CC4" w:rsidRPr="00D52CC4">
        <w:rPr>
          <w:i/>
          <w:iCs/>
          <w:color w:val="000000"/>
          <w:lang w:val="en-US"/>
        </w:rPr>
        <w:t>,</w:t>
      </w:r>
      <w:r>
        <w:rPr>
          <w:color w:val="000000"/>
        </w:rPr>
        <w:t xml:space="preserve"> and </w:t>
      </w:r>
      <w:r w:rsidRPr="00D52CC4">
        <w:rPr>
          <w:i/>
          <w:iCs/>
          <w:color w:val="000000"/>
        </w:rPr>
        <w:t>rural</w:t>
      </w:r>
      <w:r>
        <w:rPr>
          <w:color w:val="000000"/>
        </w:rPr>
        <w:t xml:space="preserve">) </w:t>
      </w:r>
      <w:r w:rsidR="008512FA" w:rsidRPr="008512FA">
        <w:rPr>
          <w:color w:val="000000"/>
          <w:lang w:val="en-US"/>
        </w:rPr>
        <w:t>S</w:t>
      </w:r>
      <w:r>
        <w:rPr>
          <w:color w:val="000000"/>
        </w:rPr>
        <w:t xml:space="preserve">trength. The centrality of </w:t>
      </w:r>
      <w:r w:rsidRPr="00D52CC4">
        <w:rPr>
          <w:i/>
          <w:iCs/>
          <w:color w:val="000000"/>
        </w:rPr>
        <w:t>low_comp</w:t>
      </w:r>
      <w:r>
        <w:rPr>
          <w:color w:val="000000"/>
        </w:rPr>
        <w:t xml:space="preserve"> is moderately high. Finally, Table </w:t>
      </w:r>
      <w:r w:rsidR="00A478B4" w:rsidRPr="00A478B4">
        <w:rPr>
          <w:color w:val="000000"/>
          <w:lang w:val="en-US"/>
        </w:rPr>
        <w:t>3</w:t>
      </w:r>
      <w:r>
        <w:rPr>
          <w:color w:val="000000"/>
        </w:rPr>
        <w:t xml:space="preserve"> negatively highlights </w:t>
      </w:r>
      <w:r w:rsidRPr="00D52CC4">
        <w:rPr>
          <w:i/>
          <w:iCs/>
          <w:color w:val="000000"/>
        </w:rPr>
        <w:t>low_risk</w:t>
      </w:r>
      <w:r>
        <w:rPr>
          <w:color w:val="000000"/>
        </w:rPr>
        <w:t xml:space="preserve"> and </w:t>
      </w:r>
      <w:r w:rsidRPr="00D52CC4">
        <w:rPr>
          <w:i/>
          <w:iCs/>
          <w:color w:val="000000"/>
        </w:rPr>
        <w:t>low_worry</w:t>
      </w:r>
      <w:r>
        <w:rPr>
          <w:color w:val="000000"/>
        </w:rPr>
        <w:t xml:space="preserve">, which are both peripheral in the network. </w:t>
      </w:r>
    </w:p>
    <w:p w14:paraId="15439297" w14:textId="77777777" w:rsidR="00572F01" w:rsidRDefault="00572F01" w:rsidP="00572F01"/>
    <w:p w14:paraId="5C5B7136" w14:textId="20519A3F" w:rsidR="00572F01" w:rsidRDefault="00572F01" w:rsidP="00572F01">
      <w:pPr>
        <w:pStyle w:val="NormalWeb"/>
        <w:spacing w:before="0" w:beforeAutospacing="0" w:after="0" w:afterAutospacing="0"/>
        <w:jc w:val="center"/>
      </w:pPr>
      <w:r>
        <w:rPr>
          <w:b/>
          <w:bCs/>
          <w:color w:val="000000"/>
        </w:rPr>
        <w:t xml:space="preserve">Table </w:t>
      </w:r>
      <w:r w:rsidR="00A478B4">
        <w:rPr>
          <w:b/>
          <w:bCs/>
          <w:color w:val="000000"/>
          <w:lang w:val="it-IT"/>
        </w:rPr>
        <w:t>3</w:t>
      </w:r>
      <w:r>
        <w:rPr>
          <w:b/>
          <w:bCs/>
          <w:color w:val="000000"/>
        </w:rPr>
        <w:t>: Strength centrality table</w:t>
      </w:r>
    </w:p>
    <w:p w14:paraId="3B1313F6" w14:textId="57D00D41" w:rsidR="00572F01" w:rsidRDefault="0001671C" w:rsidP="00572F01">
      <w:r>
        <w:rPr>
          <w:noProof/>
        </w:rPr>
        <w:drawing>
          <wp:inline distT="0" distB="0" distL="0" distR="0" wp14:anchorId="63994C54" wp14:editId="77B3EB73">
            <wp:extent cx="5731510" cy="3540589"/>
            <wp:effectExtent l="0" t="0" r="0" b="3175"/>
            <wp:docPr id="828619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19591"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40589"/>
                    </a:xfrm>
                    <a:prstGeom prst="rect">
                      <a:avLst/>
                    </a:prstGeom>
                  </pic:spPr>
                </pic:pic>
              </a:graphicData>
            </a:graphic>
          </wp:inline>
        </w:drawing>
      </w:r>
    </w:p>
    <w:p w14:paraId="65F19B0F" w14:textId="26B1BBC5" w:rsidR="00572F01" w:rsidRDefault="00572F01" w:rsidP="00644CCA">
      <w:pPr>
        <w:pStyle w:val="Heading3"/>
      </w:pPr>
      <w:bookmarkStart w:id="14" w:name="_Toc139975454"/>
      <w:r w:rsidRPr="006C03E6">
        <w:t xml:space="preserve">4.4 </w:t>
      </w:r>
      <w:r>
        <w:t>Relevant network edges</w:t>
      </w:r>
      <w:bookmarkEnd w:id="14"/>
    </w:p>
    <w:p w14:paraId="00D66E5D" w14:textId="1012B606" w:rsidR="00572F01" w:rsidRDefault="00572F01" w:rsidP="00572F01">
      <w:pPr>
        <w:pStyle w:val="NormalWeb"/>
        <w:shd w:val="clear" w:color="auto" w:fill="FFFFFF"/>
        <w:spacing w:before="0" w:beforeAutospacing="0" w:after="0" w:afterAutospacing="0"/>
        <w:jc w:val="both"/>
      </w:pPr>
      <w:r>
        <w:rPr>
          <w:color w:val="000000"/>
        </w:rPr>
        <w:t xml:space="preserve">The strongest edges in the network are those between </w:t>
      </w:r>
      <w:r w:rsidRPr="00D52CC4">
        <w:rPr>
          <w:i/>
          <w:iCs/>
          <w:color w:val="000000"/>
        </w:rPr>
        <w:t>hesitanc</w:t>
      </w:r>
      <w:r w:rsidR="00D52CC4" w:rsidRPr="00D52CC4">
        <w:rPr>
          <w:i/>
          <w:iCs/>
          <w:color w:val="000000"/>
          <w:lang w:val="en-US"/>
        </w:rPr>
        <w:t>y</w:t>
      </w:r>
      <w:r>
        <w:rPr>
          <w:color w:val="000000"/>
        </w:rPr>
        <w:t xml:space="preserve"> and </w:t>
      </w:r>
      <w:r w:rsidRPr="00D52CC4">
        <w:rPr>
          <w:i/>
          <w:iCs/>
          <w:color w:val="000000"/>
        </w:rPr>
        <w:t>vac_free</w:t>
      </w:r>
      <w:r>
        <w:rPr>
          <w:color w:val="000000"/>
        </w:rPr>
        <w:t xml:space="preserve"> (</w:t>
      </w:r>
      <w:r w:rsidR="00D52CC4" w:rsidRPr="00D52CC4">
        <w:rPr>
          <w:color w:val="000000"/>
          <w:lang w:val="en-US"/>
        </w:rPr>
        <w:t>edge w</w:t>
      </w:r>
      <w:r w:rsidR="00D52CC4">
        <w:rPr>
          <w:color w:val="000000"/>
          <w:lang w:val="en-US"/>
        </w:rPr>
        <w:t xml:space="preserve">eight = </w:t>
      </w:r>
      <w:r>
        <w:rPr>
          <w:color w:val="000000"/>
        </w:rPr>
        <w:t xml:space="preserve">0,95), </w:t>
      </w:r>
      <w:r w:rsidRPr="00D52CC4">
        <w:rPr>
          <w:i/>
          <w:iCs/>
          <w:color w:val="000000"/>
        </w:rPr>
        <w:t>PTV_L</w:t>
      </w:r>
      <w:r>
        <w:rPr>
          <w:color w:val="000000"/>
        </w:rPr>
        <w:t xml:space="preserve"> and </w:t>
      </w:r>
      <w:r w:rsidRPr="00D52CC4">
        <w:rPr>
          <w:i/>
          <w:iCs/>
          <w:color w:val="000000"/>
        </w:rPr>
        <w:t>PTV_BOI</w:t>
      </w:r>
      <w:r>
        <w:rPr>
          <w:color w:val="000000"/>
        </w:rPr>
        <w:t xml:space="preserve"> (0,7</w:t>
      </w:r>
      <w:r w:rsidR="008512FA" w:rsidRPr="0040129F">
        <w:rPr>
          <w:color w:val="000000"/>
          <w:lang w:val="en-US"/>
        </w:rPr>
        <w:t>1</w:t>
      </w:r>
      <w:r>
        <w:rPr>
          <w:color w:val="000000"/>
        </w:rPr>
        <w:t xml:space="preserve">), </w:t>
      </w:r>
      <w:r w:rsidRPr="00D52CC4">
        <w:rPr>
          <w:i/>
          <w:iCs/>
          <w:color w:val="000000"/>
        </w:rPr>
        <w:t>distrust_</w:t>
      </w:r>
      <w:r w:rsidR="0040129F" w:rsidRPr="0040129F">
        <w:rPr>
          <w:i/>
          <w:iCs/>
          <w:color w:val="000000"/>
          <w:lang w:val="en-US"/>
        </w:rPr>
        <w:t>inst</w:t>
      </w:r>
      <w:r w:rsidR="00D52CC4" w:rsidRPr="00D52CC4">
        <w:rPr>
          <w:i/>
          <w:iCs/>
          <w:color w:val="000000"/>
          <w:lang w:val="en-US"/>
        </w:rPr>
        <w:t>,</w:t>
      </w:r>
      <w:r>
        <w:rPr>
          <w:color w:val="000000"/>
        </w:rPr>
        <w:t xml:space="preserve"> and </w:t>
      </w:r>
      <w:r w:rsidRPr="00DD5947">
        <w:rPr>
          <w:i/>
          <w:iCs/>
          <w:color w:val="000000"/>
        </w:rPr>
        <w:t>distrust_gov</w:t>
      </w:r>
      <w:r>
        <w:rPr>
          <w:color w:val="000000"/>
        </w:rPr>
        <w:t xml:space="preserve"> (0,50). Moreover, Figure 2 highlights other connections of moderate intensity (</w:t>
      </w:r>
      <w:r w:rsidR="0040129F" w:rsidRPr="0040129F">
        <w:rPr>
          <w:color w:val="000000"/>
          <w:lang w:val="en-US"/>
        </w:rPr>
        <w:t>edge</w:t>
      </w:r>
      <w:r w:rsidR="0040129F">
        <w:rPr>
          <w:color w:val="000000"/>
          <w:lang w:val="en-US"/>
        </w:rPr>
        <w:t xml:space="preserve"> weights</w:t>
      </w:r>
      <w:r>
        <w:rPr>
          <w:color w:val="000000"/>
        </w:rPr>
        <w:t xml:space="preserve"> between 0,34 and 0,2</w:t>
      </w:r>
      <w:r w:rsidR="0040129F" w:rsidRPr="0040129F">
        <w:rPr>
          <w:color w:val="000000"/>
          <w:lang w:val="en-US"/>
        </w:rPr>
        <w:t>0</w:t>
      </w:r>
      <w:r>
        <w:rPr>
          <w:color w:val="000000"/>
        </w:rPr>
        <w:t xml:space="preserve">). Negative attitudes toward vaccines are positively correlated with </w:t>
      </w:r>
      <w:r w:rsidR="0040129F" w:rsidRPr="0040129F">
        <w:rPr>
          <w:color w:val="000000"/>
          <w:lang w:val="en-US"/>
        </w:rPr>
        <w:t xml:space="preserve">vaccine </w:t>
      </w:r>
      <w:r w:rsidR="0040129F">
        <w:rPr>
          <w:color w:val="000000"/>
        </w:rPr>
        <w:t>hesitancy</w:t>
      </w:r>
      <w:r w:rsidR="0040129F" w:rsidRPr="0040129F">
        <w:rPr>
          <w:color w:val="000000"/>
          <w:lang w:val="en-US"/>
        </w:rPr>
        <w:t xml:space="preserve"> (</w:t>
      </w:r>
      <w:r w:rsidR="0040129F">
        <w:rPr>
          <w:color w:val="000000"/>
          <w:lang w:val="en-US"/>
        </w:rPr>
        <w:t xml:space="preserve">0,34), </w:t>
      </w:r>
      <w:r w:rsidR="0040129F" w:rsidRPr="0040129F">
        <w:rPr>
          <w:color w:val="000000"/>
          <w:lang w:val="en-US"/>
        </w:rPr>
        <w:t>endorsing conspirac</w:t>
      </w:r>
      <w:r w:rsidR="0040129F">
        <w:rPr>
          <w:color w:val="000000"/>
          <w:lang w:val="en-US"/>
        </w:rPr>
        <w:t xml:space="preserve">y theories (0,20), </w:t>
      </w:r>
      <w:r w:rsidR="0040129F">
        <w:rPr>
          <w:color w:val="000000"/>
        </w:rPr>
        <w:t>distrust of science</w:t>
      </w:r>
      <w:r w:rsidR="0040129F" w:rsidRPr="0040129F">
        <w:rPr>
          <w:color w:val="000000"/>
          <w:lang w:val="en-US"/>
        </w:rPr>
        <w:t xml:space="preserve"> (</w:t>
      </w:r>
      <w:r w:rsidR="0040129F">
        <w:rPr>
          <w:color w:val="000000"/>
          <w:lang w:val="en-US"/>
        </w:rPr>
        <w:t xml:space="preserve">0,30), and </w:t>
      </w:r>
      <w:r w:rsidR="0040129F" w:rsidRPr="0040129F">
        <w:rPr>
          <w:color w:val="000000"/>
          <w:lang w:val="en-US"/>
        </w:rPr>
        <w:t>support</w:t>
      </w:r>
      <w:r>
        <w:rPr>
          <w:color w:val="000000"/>
        </w:rPr>
        <w:t xml:space="preserve"> </w:t>
      </w:r>
      <w:r w:rsidR="0040129F" w:rsidRPr="0040129F">
        <w:rPr>
          <w:color w:val="000000"/>
          <w:lang w:val="en-US"/>
        </w:rPr>
        <w:t>for</w:t>
      </w:r>
      <w:r>
        <w:rPr>
          <w:color w:val="000000"/>
        </w:rPr>
        <w:t xml:space="preserve"> alternative medicine</w:t>
      </w:r>
      <w:r w:rsidR="0040129F" w:rsidRPr="0040129F">
        <w:rPr>
          <w:color w:val="000000"/>
          <w:lang w:val="en-US"/>
        </w:rPr>
        <w:t xml:space="preserve"> (0</w:t>
      </w:r>
      <w:r w:rsidR="0040129F">
        <w:rPr>
          <w:color w:val="000000"/>
          <w:lang w:val="en-US"/>
        </w:rPr>
        <w:t>,28)</w:t>
      </w:r>
      <w:r>
        <w:rPr>
          <w:color w:val="000000"/>
        </w:rPr>
        <w:t>. Male gender is associated with reduced compliance to preventive behaviors</w:t>
      </w:r>
      <w:r w:rsidR="0040129F" w:rsidRPr="0040129F">
        <w:rPr>
          <w:color w:val="000000"/>
          <w:lang w:val="en-US"/>
        </w:rPr>
        <w:t xml:space="preserve"> (0</w:t>
      </w:r>
      <w:r w:rsidR="0040129F">
        <w:rPr>
          <w:color w:val="000000"/>
          <w:lang w:val="en-US"/>
        </w:rPr>
        <w:t>,27)</w:t>
      </w:r>
      <w:r>
        <w:rPr>
          <w:color w:val="000000"/>
        </w:rPr>
        <w:t>, and this is in turn related to increased hesitancy</w:t>
      </w:r>
      <w:r w:rsidR="0040129F" w:rsidRPr="0040129F">
        <w:rPr>
          <w:color w:val="000000"/>
          <w:lang w:val="en-US"/>
        </w:rPr>
        <w:t xml:space="preserve"> </w:t>
      </w:r>
      <w:r w:rsidR="0040129F">
        <w:rPr>
          <w:color w:val="000000"/>
          <w:lang w:val="en-US"/>
        </w:rPr>
        <w:t>(0,34)</w:t>
      </w:r>
      <w:r>
        <w:rPr>
          <w:color w:val="000000"/>
        </w:rPr>
        <w:t xml:space="preserve">. The relationships with which </w:t>
      </w:r>
      <w:r w:rsidRPr="00D52CC4">
        <w:rPr>
          <w:i/>
          <w:iCs/>
          <w:color w:val="000000"/>
        </w:rPr>
        <w:t>conspiracy</w:t>
      </w:r>
      <w:r>
        <w:rPr>
          <w:color w:val="000000"/>
        </w:rPr>
        <w:t xml:space="preserve"> is involved are also worthy of attention. Importantly, this node is directly tied to </w:t>
      </w:r>
      <w:r w:rsidRPr="00D52CC4">
        <w:rPr>
          <w:i/>
          <w:iCs/>
          <w:color w:val="000000"/>
        </w:rPr>
        <w:t>hesitancy</w:t>
      </w:r>
      <w:r>
        <w:rPr>
          <w:color w:val="000000"/>
        </w:rPr>
        <w:t xml:space="preserve">, and it is also involved in meaningful relationships with </w:t>
      </w:r>
      <w:r w:rsidR="0040129F" w:rsidRPr="0040129F">
        <w:rPr>
          <w:color w:val="000000"/>
          <w:lang w:val="en-US"/>
        </w:rPr>
        <w:t xml:space="preserve">the </w:t>
      </w:r>
      <w:r>
        <w:rPr>
          <w:color w:val="000000"/>
        </w:rPr>
        <w:t>other node</w:t>
      </w:r>
      <w:r w:rsidR="0040129F" w:rsidRPr="0040129F">
        <w:rPr>
          <w:color w:val="000000"/>
          <w:lang w:val="en-US"/>
        </w:rPr>
        <w:t>s</w:t>
      </w:r>
      <w:r>
        <w:rPr>
          <w:color w:val="000000"/>
        </w:rPr>
        <w:t xml:space="preserve"> clustering with it (</w:t>
      </w:r>
      <w:r w:rsidRPr="00D52CC4">
        <w:rPr>
          <w:i/>
          <w:iCs/>
          <w:color w:val="000000"/>
        </w:rPr>
        <w:t>vac_bad</w:t>
      </w:r>
      <w:r>
        <w:rPr>
          <w:color w:val="000000"/>
        </w:rPr>
        <w:t xml:space="preserve">, and </w:t>
      </w:r>
      <w:r w:rsidRPr="00D52CC4">
        <w:rPr>
          <w:i/>
          <w:iCs/>
          <w:color w:val="000000"/>
        </w:rPr>
        <w:t>distrust_sci</w:t>
      </w:r>
      <w:r>
        <w:rPr>
          <w:color w:val="000000"/>
        </w:rPr>
        <w:t xml:space="preserve">). </w:t>
      </w:r>
      <w:r w:rsidR="00DD5947" w:rsidRPr="00DD5947">
        <w:rPr>
          <w:color w:val="000000"/>
          <w:lang w:val="en-US"/>
        </w:rPr>
        <w:t>Additionally</w:t>
      </w:r>
      <w:r>
        <w:rPr>
          <w:color w:val="000000"/>
        </w:rPr>
        <w:t xml:space="preserve">, </w:t>
      </w:r>
      <w:r w:rsidRPr="00DD5947">
        <w:rPr>
          <w:i/>
          <w:iCs/>
          <w:color w:val="000000"/>
        </w:rPr>
        <w:t>conspiracy</w:t>
      </w:r>
      <w:r>
        <w:rPr>
          <w:color w:val="000000"/>
        </w:rPr>
        <w:t xml:space="preserve"> </w:t>
      </w:r>
      <w:r w:rsidR="0040129F" w:rsidRPr="0040129F">
        <w:rPr>
          <w:color w:val="000000"/>
          <w:lang w:val="en-US"/>
        </w:rPr>
        <w:t xml:space="preserve">is </w:t>
      </w:r>
      <w:r w:rsidR="00010A75">
        <w:rPr>
          <w:color w:val="000000"/>
          <w:lang w:val="en-US"/>
        </w:rPr>
        <w:t>positively</w:t>
      </w:r>
      <w:r w:rsidR="0040129F">
        <w:rPr>
          <w:color w:val="000000"/>
          <w:lang w:val="en-US"/>
        </w:rPr>
        <w:t xml:space="preserve"> related to </w:t>
      </w:r>
      <w:r w:rsidR="00010A75">
        <w:rPr>
          <w:color w:val="000000"/>
          <w:lang w:val="en-US"/>
        </w:rPr>
        <w:t xml:space="preserve">a </w:t>
      </w:r>
      <w:r w:rsidR="0040129F">
        <w:rPr>
          <w:color w:val="000000"/>
          <w:lang w:val="en-US"/>
        </w:rPr>
        <w:t xml:space="preserve">higher propensity to vote for </w:t>
      </w:r>
      <w:r w:rsidR="00010A75">
        <w:rPr>
          <w:color w:val="000000"/>
          <w:lang w:val="en-US"/>
        </w:rPr>
        <w:t>rightist</w:t>
      </w:r>
      <w:r w:rsidR="0040129F">
        <w:rPr>
          <w:color w:val="000000"/>
          <w:lang w:val="en-US"/>
        </w:rPr>
        <w:t xml:space="preserve"> populist parties (</w:t>
      </w:r>
      <w:r w:rsidR="0040129F" w:rsidRPr="004A6B18">
        <w:rPr>
          <w:i/>
          <w:iCs/>
          <w:color w:val="000000"/>
          <w:lang w:val="en-US"/>
        </w:rPr>
        <w:t>PTV_BOI</w:t>
      </w:r>
      <w:r w:rsidR="0040129F">
        <w:rPr>
          <w:color w:val="000000"/>
          <w:lang w:val="en-US"/>
        </w:rPr>
        <w:t xml:space="preserve">, </w:t>
      </w:r>
      <w:r w:rsidR="0040129F" w:rsidRPr="004A6B18">
        <w:rPr>
          <w:i/>
          <w:iCs/>
          <w:color w:val="000000"/>
          <w:lang w:val="en-US"/>
        </w:rPr>
        <w:t>PTV_L</w:t>
      </w:r>
      <w:r w:rsidR="0040129F">
        <w:rPr>
          <w:color w:val="000000"/>
          <w:lang w:val="en-US"/>
        </w:rPr>
        <w:t xml:space="preserve">), and </w:t>
      </w:r>
      <w:r w:rsidR="004A6B18" w:rsidRPr="004A6B18">
        <w:rPr>
          <w:color w:val="000000"/>
          <w:lang w:val="en-US"/>
        </w:rPr>
        <w:t>to</w:t>
      </w:r>
      <w:r>
        <w:rPr>
          <w:color w:val="000000"/>
        </w:rPr>
        <w:t xml:space="preserve"> all trust indicators (</w:t>
      </w:r>
      <w:r w:rsidRPr="00D52CC4">
        <w:rPr>
          <w:i/>
          <w:iCs/>
          <w:color w:val="000000"/>
        </w:rPr>
        <w:t>distrust_inst</w:t>
      </w:r>
      <w:r>
        <w:rPr>
          <w:color w:val="000000"/>
        </w:rPr>
        <w:t xml:space="preserve">, </w:t>
      </w:r>
      <w:r w:rsidRPr="00D52CC4">
        <w:rPr>
          <w:i/>
          <w:iCs/>
          <w:color w:val="000000"/>
        </w:rPr>
        <w:t>distrus_gov</w:t>
      </w:r>
      <w:r w:rsidR="00D52CC4" w:rsidRPr="00D52CC4">
        <w:rPr>
          <w:i/>
          <w:iCs/>
          <w:color w:val="000000"/>
          <w:lang w:val="en-US"/>
        </w:rPr>
        <w:t>,</w:t>
      </w:r>
      <w:r>
        <w:rPr>
          <w:color w:val="000000"/>
        </w:rPr>
        <w:t xml:space="preserve"> and </w:t>
      </w:r>
      <w:r w:rsidRPr="00D52CC4">
        <w:rPr>
          <w:i/>
          <w:iCs/>
          <w:color w:val="000000"/>
        </w:rPr>
        <w:t>distrust_sci</w:t>
      </w:r>
      <w:r>
        <w:rPr>
          <w:color w:val="000000"/>
        </w:rPr>
        <w:t xml:space="preserve">). Therefore, this node is not only interacting with many variables, as discussed in the precedent section. It is also involved in meaningful </w:t>
      </w:r>
      <w:r>
        <w:rPr>
          <w:color w:val="000000"/>
        </w:rPr>
        <w:lastRenderedPageBreak/>
        <w:t xml:space="preserve">relationships with the nodes having the strongest associations with vaccine hesitancy. Another interesting result is the negative </w:t>
      </w:r>
      <w:r w:rsidR="00D52CC4" w:rsidRPr="00D52CC4">
        <w:rPr>
          <w:color w:val="000000"/>
          <w:lang w:val="en-US"/>
        </w:rPr>
        <w:t>tie</w:t>
      </w:r>
      <w:r>
        <w:rPr>
          <w:color w:val="000000"/>
        </w:rPr>
        <w:t xml:space="preserve"> between the propensity to vote for the </w:t>
      </w:r>
      <w:r w:rsidR="00F14787" w:rsidRPr="00F14787">
        <w:rPr>
          <w:color w:val="000000"/>
          <w:lang w:val="en-US"/>
        </w:rPr>
        <w:t xml:space="preserve">populist </w:t>
      </w:r>
      <w:r>
        <w:rPr>
          <w:color w:val="000000"/>
        </w:rPr>
        <w:t>Five Star Movement and distrust of institutions</w:t>
      </w:r>
      <w:r w:rsidR="004A6B18" w:rsidRPr="004A6B18">
        <w:rPr>
          <w:color w:val="000000"/>
          <w:lang w:val="en-US"/>
        </w:rPr>
        <w:t xml:space="preserve"> </w:t>
      </w:r>
      <w:r w:rsidR="004A6B18">
        <w:rPr>
          <w:color w:val="000000"/>
          <w:lang w:val="en-US"/>
        </w:rPr>
        <w:t>(-0,20)</w:t>
      </w:r>
      <w:r>
        <w:rPr>
          <w:color w:val="000000"/>
        </w:rPr>
        <w:t xml:space="preserve">. </w:t>
      </w:r>
    </w:p>
    <w:p w14:paraId="3D548614" w14:textId="77777777" w:rsidR="00572F01" w:rsidRDefault="00572F01" w:rsidP="00572F01"/>
    <w:p w14:paraId="6EA8921E" w14:textId="6ABF29E3" w:rsidR="00572F01" w:rsidRPr="00F14787" w:rsidRDefault="00572F01" w:rsidP="00644CCA">
      <w:pPr>
        <w:pStyle w:val="Heading3"/>
      </w:pPr>
      <w:bookmarkStart w:id="15" w:name="_Toc139975455"/>
      <w:r w:rsidRPr="006C03E6">
        <w:t xml:space="preserve">4.5 </w:t>
      </w:r>
      <w:r w:rsidR="003A0D39" w:rsidRPr="00F14787">
        <w:t>Backbone</w:t>
      </w:r>
      <w:bookmarkEnd w:id="15"/>
    </w:p>
    <w:p w14:paraId="1DF5D84C" w14:textId="38DDBEED" w:rsidR="00572F01" w:rsidRDefault="00572F01" w:rsidP="00572F01">
      <w:pPr>
        <w:pStyle w:val="NormalWeb"/>
        <w:spacing w:before="0" w:beforeAutospacing="0" w:after="0" w:afterAutospacing="0"/>
        <w:jc w:val="both"/>
      </w:pPr>
      <w:r>
        <w:rPr>
          <w:color w:val="000000"/>
        </w:rPr>
        <w:t xml:space="preserve">Figure 3  plots the </w:t>
      </w:r>
      <w:r w:rsidR="00F14787" w:rsidRPr="00F14787">
        <w:rPr>
          <w:color w:val="000000"/>
          <w:lang w:val="en-US"/>
        </w:rPr>
        <w:t>bac</w:t>
      </w:r>
      <w:r w:rsidR="004A6B18">
        <w:rPr>
          <w:color w:val="000000"/>
          <w:lang w:val="en-US"/>
        </w:rPr>
        <w:t>k</w:t>
      </w:r>
      <w:r w:rsidR="00F14787" w:rsidRPr="00F14787">
        <w:rPr>
          <w:color w:val="000000"/>
          <w:lang w:val="en-US"/>
        </w:rPr>
        <w:t xml:space="preserve">bone of the Broad </w:t>
      </w:r>
      <w:r w:rsidR="00F14787">
        <w:rPr>
          <w:color w:val="000000"/>
          <w:lang w:val="en-US"/>
        </w:rPr>
        <w:t>Attitude Network</w:t>
      </w:r>
      <w:r>
        <w:rPr>
          <w:color w:val="000000"/>
        </w:rPr>
        <w:t>. An edge is retained in the backbone if its weight is statistically significant (alpha = 0.05) using the disparity filter</w:t>
      </w:r>
      <w:r w:rsidR="003A0D39" w:rsidRPr="003A0D39">
        <w:rPr>
          <w:color w:val="000000"/>
          <w:lang w:val="en-US"/>
        </w:rPr>
        <w:t xml:space="preserve"> </w:t>
      </w:r>
      <w:r w:rsidR="003A0D39">
        <w:rPr>
          <w:color w:val="000000"/>
          <w:lang w:val="en-US"/>
        </w:rPr>
        <w:fldChar w:fldCharType="begin"/>
      </w:r>
      <w:r w:rsidR="003A0D39">
        <w:rPr>
          <w:color w:val="000000"/>
          <w:lang w:val="en-US"/>
        </w:rPr>
        <w:instrText xml:space="preserve"> ADDIN ZOTERO_ITEM CSL_CITATION {"citationID":"phz9Y4UT","properties":{"formattedCitation":"(Serrano et al., 2009)","plainCitation":"(Serrano et al., 2009)","noteIndex":0},"citationItems":[{"id":802,"uris":["http://zotero.org/users/10425122/items/Q9VKQ47L"],"itemData":{"id":802,"type":"article-journal","abstract":"A large number of complex systems find a natural abstraction in the form of weighted networks whose nodes represent the elements of the system and the weighted edges identify the presence of an interaction and its relative strength. In recent years, the study of an increasing number of large-scale networks has highlighted the statistical heterogeneity of their interaction pattern, with degree and weight distributions that vary over many orders of magnitude. These features, along with the large number of elements and links, make the extraction of the truly relevant connections forming the network's backbone a very challenging problem. More specifically, coarse-graining approaches and filtering techniques come into conflict with the multiscale nature of large-scale systems. Here, we define a filtering method that offers a practical procedure to extract the relevant connection backbone in complex multiscale networks, preserving the edges that represent statistically significant deviations with respect to a null model for the local assignment of weights to edges. An important aspect of the method is that it does not belittle small-scale interactions and operates at all scales defined by the weight distribution. We apply our method to real-world network instances and compare the obtained results with alternative backbone extraction techniques.","container-title":"Proceedings of the National Academy of Sciences","DOI":"10.1073/pnas.0808904106","ISSN":"0027-8424, 1091-6490","issue":"16","journalAbbreviation":"Proc. Natl. Acad. Sci. U.S.A.","language":"en","page":"6483-6488","source":"DOI.org (Crossref)","title":"Extracting the multiscale backbone of complex weighted networks","volume":"106","author":[{"family":"Serrano","given":"M. Ángeles"},{"family":"Boguñá","given":"Marián"},{"family":"Vespignani","given":"Alessandro"}],"issued":{"date-parts":[["2009",4,21]]}}}],"schema":"https://github.com/citation-style-language/schema/raw/master/csl-citation.json"} </w:instrText>
      </w:r>
      <w:r w:rsidR="003A0D39">
        <w:rPr>
          <w:color w:val="000000"/>
          <w:lang w:val="en-US"/>
        </w:rPr>
        <w:fldChar w:fldCharType="separate"/>
      </w:r>
      <w:r w:rsidR="003A0D39">
        <w:rPr>
          <w:noProof/>
          <w:color w:val="000000"/>
          <w:lang w:val="en-US"/>
        </w:rPr>
        <w:t>(Serrano et al., 2009)</w:t>
      </w:r>
      <w:r w:rsidR="003A0D39">
        <w:rPr>
          <w:color w:val="000000"/>
          <w:lang w:val="en-US"/>
        </w:rPr>
        <w:fldChar w:fldCharType="end"/>
      </w:r>
      <w:r>
        <w:rPr>
          <w:color w:val="000000"/>
        </w:rPr>
        <w:t xml:space="preserve">. The disparity filter compares each edge weight to its expected weight in a null model where the total weight of each node is uniformly distributed across its edges. </w:t>
      </w:r>
      <w:r w:rsidR="004A6B18" w:rsidRPr="004A6B18">
        <w:rPr>
          <w:color w:val="000000"/>
        </w:rPr>
        <w:t>This reduce</w:t>
      </w:r>
      <w:r w:rsidR="004A6B18" w:rsidRPr="004A6B18">
        <w:rPr>
          <w:color w:val="000000"/>
          <w:lang w:val="en-US"/>
        </w:rPr>
        <w:t>s</w:t>
      </w:r>
      <w:r w:rsidR="004A6B18" w:rsidRPr="004A6B18">
        <w:rPr>
          <w:color w:val="000000"/>
        </w:rPr>
        <w:t xml:space="preserve"> the number of edges by 82% and </w:t>
      </w:r>
      <w:r w:rsidR="004A6B18" w:rsidRPr="004A6B18">
        <w:rPr>
          <w:color w:val="000000"/>
          <w:lang w:val="en-US"/>
        </w:rPr>
        <w:t xml:space="preserve">thus </w:t>
      </w:r>
      <w:r w:rsidR="004A6B18" w:rsidRPr="004A6B18">
        <w:rPr>
          <w:color w:val="000000"/>
        </w:rPr>
        <w:t>reduce</w:t>
      </w:r>
      <w:r w:rsidR="004A6B18" w:rsidRPr="004A6B18">
        <w:rPr>
          <w:color w:val="000000"/>
          <w:lang w:val="en-US"/>
        </w:rPr>
        <w:t>s</w:t>
      </w:r>
      <w:r w:rsidR="004A6B18" w:rsidRPr="004A6B18">
        <w:rPr>
          <w:color w:val="000000"/>
        </w:rPr>
        <w:t xml:space="preserve"> the number of connected nodes by 26.1%.</w:t>
      </w:r>
      <w:r>
        <w:rPr>
          <w:color w:val="000000"/>
        </w:rPr>
        <w:t xml:space="preserve"> In this undirected and unweighted network, eight nodes are plotted as isolates. These nodes are the ones less involved in the Broad Attitude Network: they are systematically characterized by low Strength centrality (see Table </w:t>
      </w:r>
      <w:r w:rsidR="00A478B4" w:rsidRPr="00A478B4">
        <w:rPr>
          <w:color w:val="000000"/>
          <w:lang w:val="en-US"/>
        </w:rPr>
        <w:t>3</w:t>
      </w:r>
      <w:r>
        <w:rPr>
          <w:color w:val="000000"/>
        </w:rPr>
        <w:t xml:space="preserve">) and by a high </w:t>
      </w:r>
      <w:r w:rsidR="004A6B18" w:rsidRPr="004A6B18">
        <w:rPr>
          <w:color w:val="000000"/>
          <w:lang w:val="en-US"/>
        </w:rPr>
        <w:t>distance</w:t>
      </w:r>
      <w:r w:rsidR="004A6B18">
        <w:rPr>
          <w:color w:val="000000"/>
          <w:lang w:val="en-US"/>
        </w:rPr>
        <w:t xml:space="preserve"> from</w:t>
      </w:r>
      <w:r>
        <w:rPr>
          <w:color w:val="000000"/>
        </w:rPr>
        <w:t xml:space="preserve"> </w:t>
      </w:r>
      <w:r w:rsidRPr="003A0D39">
        <w:rPr>
          <w:i/>
          <w:iCs/>
          <w:color w:val="000000"/>
        </w:rPr>
        <w:t>hesitancy</w:t>
      </w:r>
      <w:r>
        <w:rPr>
          <w:color w:val="000000"/>
        </w:rPr>
        <w:t xml:space="preserve">. The only important exception is </w:t>
      </w:r>
      <w:r w:rsidRPr="003A0D39">
        <w:rPr>
          <w:i/>
          <w:iCs/>
          <w:color w:val="000000"/>
        </w:rPr>
        <w:t>distrust_sc</w:t>
      </w:r>
      <w:r w:rsidR="003A0D39" w:rsidRPr="003A0D39">
        <w:rPr>
          <w:i/>
          <w:iCs/>
          <w:color w:val="000000"/>
          <w:lang w:val="en-US"/>
        </w:rPr>
        <w:t>i</w:t>
      </w:r>
      <w:r>
        <w:rPr>
          <w:color w:val="000000"/>
        </w:rPr>
        <w:t xml:space="preserve">, which has both a medium value of centrality and a direct connection with </w:t>
      </w:r>
      <w:r w:rsidRPr="003A0D39">
        <w:rPr>
          <w:i/>
          <w:iCs/>
          <w:color w:val="000000"/>
        </w:rPr>
        <w:t>hesitancy</w:t>
      </w:r>
      <w:r>
        <w:rPr>
          <w:color w:val="000000"/>
        </w:rPr>
        <w:t xml:space="preserve">, despite being discarded from the backbone. </w:t>
      </w:r>
    </w:p>
    <w:p w14:paraId="7B778C89" w14:textId="77777777" w:rsidR="00572F01" w:rsidRDefault="00572F01" w:rsidP="00572F01"/>
    <w:p w14:paraId="34575510" w14:textId="77777777" w:rsidR="00572F01" w:rsidRDefault="00572F01" w:rsidP="00572F01">
      <w:pPr>
        <w:pStyle w:val="NormalWeb"/>
        <w:spacing w:before="0" w:beforeAutospacing="0" w:after="0" w:afterAutospacing="0"/>
        <w:jc w:val="center"/>
      </w:pPr>
      <w:r>
        <w:rPr>
          <w:b/>
          <w:bCs/>
          <w:color w:val="000000"/>
        </w:rPr>
        <w:t>Figure 3: Backbone of the Broad Attitude Network</w:t>
      </w:r>
    </w:p>
    <w:p w14:paraId="156712DE" w14:textId="43828F2C" w:rsidR="00572F01" w:rsidRDefault="0001671C" w:rsidP="00572F01">
      <w:pPr>
        <w:pStyle w:val="NormalWeb"/>
        <w:spacing w:before="0" w:beforeAutospacing="0" w:after="0" w:afterAutospacing="0"/>
        <w:jc w:val="both"/>
      </w:pPr>
      <w:r>
        <w:rPr>
          <w:noProof/>
          <w14:ligatures w14:val="standardContextual"/>
        </w:rPr>
        <w:drawing>
          <wp:inline distT="0" distB="0" distL="0" distR="0" wp14:anchorId="02BB5E15" wp14:editId="188FB6E6">
            <wp:extent cx="5731332" cy="4095115"/>
            <wp:effectExtent l="0" t="0" r="0" b="0"/>
            <wp:docPr id="7888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378"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32" cy="4095115"/>
                    </a:xfrm>
                    <a:prstGeom prst="rect">
                      <a:avLst/>
                    </a:prstGeom>
                  </pic:spPr>
                </pic:pic>
              </a:graphicData>
            </a:graphic>
          </wp:inline>
        </w:drawing>
      </w:r>
    </w:p>
    <w:p w14:paraId="2E4B9023" w14:textId="181DE74D" w:rsidR="00572F01" w:rsidRDefault="00572F01" w:rsidP="00572F01">
      <w:pPr>
        <w:pStyle w:val="NormalWeb"/>
        <w:spacing w:before="0" w:beforeAutospacing="0" w:after="0" w:afterAutospacing="0"/>
        <w:jc w:val="both"/>
      </w:pPr>
      <w:r>
        <w:rPr>
          <w:i/>
          <w:iCs/>
          <w:color w:val="000000"/>
          <w:sz w:val="18"/>
          <w:szCs w:val="18"/>
        </w:rPr>
        <w:t>Note:</w:t>
      </w:r>
      <w:r>
        <w:rPr>
          <w:color w:val="000000"/>
          <w:sz w:val="18"/>
          <w:szCs w:val="18"/>
        </w:rPr>
        <w:t xml:space="preserve"> Backbone of the Broad Attitude Network. </w:t>
      </w:r>
      <w:r w:rsidR="00F14787" w:rsidRPr="00F14787">
        <w:rPr>
          <w:color w:val="000000"/>
          <w:sz w:val="18"/>
          <w:szCs w:val="18"/>
          <w:lang w:val="en-US"/>
        </w:rPr>
        <w:t xml:space="preserve">Nodes (survey </w:t>
      </w:r>
      <w:r w:rsidR="00F14787">
        <w:rPr>
          <w:color w:val="000000"/>
          <w:sz w:val="18"/>
          <w:szCs w:val="18"/>
          <w:lang w:val="en-US"/>
        </w:rPr>
        <w:t>variables) are connected by</w:t>
      </w:r>
      <w:r>
        <w:rPr>
          <w:color w:val="000000"/>
          <w:sz w:val="18"/>
          <w:szCs w:val="18"/>
        </w:rPr>
        <w:t> </w:t>
      </w:r>
      <w:r w:rsidR="00F14787" w:rsidRPr="00F14787">
        <w:rPr>
          <w:color w:val="000000"/>
          <w:sz w:val="18"/>
          <w:szCs w:val="18"/>
          <w:lang w:val="en-US"/>
        </w:rPr>
        <w:t>u</w:t>
      </w:r>
      <w:r>
        <w:rPr>
          <w:color w:val="000000"/>
          <w:sz w:val="18"/>
          <w:szCs w:val="18"/>
        </w:rPr>
        <w:t xml:space="preserve">nweighted and undirected edges </w:t>
      </w:r>
      <w:r w:rsidR="00F14787" w:rsidRPr="00F14787">
        <w:rPr>
          <w:color w:val="000000"/>
          <w:sz w:val="18"/>
          <w:szCs w:val="18"/>
          <w:lang w:val="en-US"/>
        </w:rPr>
        <w:t xml:space="preserve">that </w:t>
      </w:r>
      <w:r>
        <w:rPr>
          <w:color w:val="000000"/>
          <w:sz w:val="18"/>
          <w:szCs w:val="18"/>
        </w:rPr>
        <w:t>represent statistical associations that overcome the application of the disparity filter. Weaker edges are suppressed, so that peripheral nodes become isolated.  </w:t>
      </w:r>
    </w:p>
    <w:p w14:paraId="23E55F1D" w14:textId="77777777" w:rsidR="00572F01" w:rsidRDefault="00572F01" w:rsidP="00572F01"/>
    <w:p w14:paraId="7731DEAC" w14:textId="089ACF42" w:rsidR="003A0D39" w:rsidRPr="003A0D39" w:rsidRDefault="003A0D39" w:rsidP="00644CCA">
      <w:pPr>
        <w:pStyle w:val="Heading3"/>
      </w:pPr>
      <w:bookmarkStart w:id="16" w:name="_Toc139975456"/>
      <w:r w:rsidRPr="006C03E6">
        <w:t>4.</w:t>
      </w:r>
      <w:r>
        <w:t>6</w:t>
      </w:r>
      <w:r w:rsidRPr="006C03E6">
        <w:t xml:space="preserve"> </w:t>
      </w:r>
      <w:r w:rsidRPr="003A0D39">
        <w:t>Empirical predictors of vaccine hesita</w:t>
      </w:r>
      <w:r>
        <w:t>ncy</w:t>
      </w:r>
      <w:bookmarkEnd w:id="16"/>
    </w:p>
    <w:p w14:paraId="722BD5D7" w14:textId="2DF24D29" w:rsidR="003A0D39" w:rsidRDefault="00F14787" w:rsidP="00F14787">
      <w:pPr>
        <w:pStyle w:val="NormalWeb"/>
        <w:shd w:val="clear" w:color="auto" w:fill="FFFFFF"/>
        <w:spacing w:before="0" w:beforeAutospacing="0" w:after="0" w:afterAutospacing="0"/>
        <w:jc w:val="both"/>
      </w:pPr>
      <w:r w:rsidRPr="00F14787">
        <w:rPr>
          <w:color w:val="000000"/>
          <w:lang w:val="en-US"/>
        </w:rPr>
        <w:t xml:space="preserve">Table </w:t>
      </w:r>
      <w:r w:rsidR="00A478B4">
        <w:rPr>
          <w:color w:val="000000"/>
          <w:lang w:val="en-US"/>
        </w:rPr>
        <w:t>4</w:t>
      </w:r>
      <w:r w:rsidRPr="00F14787">
        <w:rPr>
          <w:color w:val="000000"/>
          <w:lang w:val="en-US"/>
        </w:rPr>
        <w:t xml:space="preserve"> shows the empirical predictor</w:t>
      </w:r>
      <w:r>
        <w:rPr>
          <w:color w:val="000000"/>
          <w:lang w:val="en-US"/>
        </w:rPr>
        <w:t xml:space="preserve">s of vaccine hesitancy in Italy and the weight of the edges they share with </w:t>
      </w:r>
      <w:r w:rsidRPr="00F14787">
        <w:rPr>
          <w:i/>
          <w:iCs/>
          <w:color w:val="000000"/>
          <w:lang w:val="en-US"/>
        </w:rPr>
        <w:t>hesitancy</w:t>
      </w:r>
      <w:r>
        <w:rPr>
          <w:color w:val="000000"/>
          <w:lang w:val="en-US"/>
        </w:rPr>
        <w:t xml:space="preserve">. These nodes are those that (1) are directly linked to hesitancy, and (2) are also present in the backbone. The table shows that vaccine </w:t>
      </w:r>
      <w:r w:rsidR="003A0D39">
        <w:rPr>
          <w:color w:val="000000"/>
        </w:rPr>
        <w:t xml:space="preserve">hesitancy is mostly interacting with vaccine-related variables like </w:t>
      </w:r>
      <w:r w:rsidR="003A0D39" w:rsidRPr="003A0D39">
        <w:rPr>
          <w:i/>
          <w:iCs/>
          <w:color w:val="000000"/>
        </w:rPr>
        <w:t>vac_free</w:t>
      </w:r>
      <w:r w:rsidR="003A0D39">
        <w:rPr>
          <w:color w:val="000000"/>
        </w:rPr>
        <w:t xml:space="preserve"> and </w:t>
      </w:r>
      <w:r w:rsidR="003A0D39" w:rsidRPr="003A0D39">
        <w:rPr>
          <w:i/>
          <w:iCs/>
          <w:color w:val="000000"/>
        </w:rPr>
        <w:t>vac_bad</w:t>
      </w:r>
      <w:r w:rsidR="003A0D39">
        <w:rPr>
          <w:color w:val="000000"/>
        </w:rPr>
        <w:t>. Low</w:t>
      </w:r>
      <w:r w:rsidR="00052FE1" w:rsidRPr="00052FE1">
        <w:rPr>
          <w:color w:val="000000"/>
          <w:lang w:val="en-US"/>
        </w:rPr>
        <w:t xml:space="preserve"> </w:t>
      </w:r>
      <w:r w:rsidR="003A0D39">
        <w:rPr>
          <w:color w:val="000000"/>
        </w:rPr>
        <w:t xml:space="preserve">self-reported </w:t>
      </w:r>
      <w:r w:rsidR="003A0D39">
        <w:rPr>
          <w:color w:val="000000"/>
        </w:rPr>
        <w:lastRenderedPageBreak/>
        <w:t>compliance, the endorsement of conspiracy theories</w:t>
      </w:r>
      <w:r w:rsidR="00052FE1" w:rsidRPr="00052FE1">
        <w:rPr>
          <w:color w:val="000000"/>
          <w:lang w:val="en-US"/>
        </w:rPr>
        <w:t xml:space="preserve">, and </w:t>
      </w:r>
      <w:r w:rsidR="00052FE1">
        <w:rPr>
          <w:color w:val="000000"/>
          <w:lang w:val="en-US"/>
        </w:rPr>
        <w:t>trust in alternative medicine</w:t>
      </w:r>
      <w:r w:rsidR="003A0D39">
        <w:rPr>
          <w:color w:val="000000"/>
        </w:rPr>
        <w:t xml:space="preserve"> are all associated with higher levels of hesitancy. Finally, education is the only sociodemographic </w:t>
      </w:r>
      <w:r w:rsidRPr="00F14787">
        <w:rPr>
          <w:color w:val="000000"/>
          <w:lang w:val="en-US"/>
        </w:rPr>
        <w:t xml:space="preserve">variable overcoming the </w:t>
      </w:r>
      <w:r>
        <w:rPr>
          <w:color w:val="000000"/>
          <w:lang w:val="en-US"/>
        </w:rPr>
        <w:t>two steps of information reduction.</w:t>
      </w:r>
      <w:r w:rsidR="003A0D39">
        <w:rPr>
          <w:color w:val="000000"/>
        </w:rPr>
        <w:t> </w:t>
      </w:r>
    </w:p>
    <w:p w14:paraId="16B77C3D" w14:textId="77777777" w:rsidR="003A0D39" w:rsidRDefault="003A0D39" w:rsidP="003A0D39"/>
    <w:tbl>
      <w:tblPr>
        <w:tblW w:w="0" w:type="auto"/>
        <w:tblInd w:w="1440" w:type="dxa"/>
        <w:tblCellMar>
          <w:top w:w="15" w:type="dxa"/>
          <w:left w:w="15" w:type="dxa"/>
          <w:bottom w:w="15" w:type="dxa"/>
          <w:right w:w="15" w:type="dxa"/>
        </w:tblCellMar>
        <w:tblLook w:val="04A0" w:firstRow="1" w:lastRow="0" w:firstColumn="1" w:lastColumn="0" w:noHBand="0" w:noVBand="1"/>
      </w:tblPr>
      <w:tblGrid>
        <w:gridCol w:w="4511"/>
        <w:gridCol w:w="1652"/>
      </w:tblGrid>
      <w:tr w:rsidR="003A0D39" w14:paraId="0266A133" w14:textId="77777777" w:rsidTr="00D378CE">
        <w:trPr>
          <w:trHeight w:val="454"/>
        </w:trPr>
        <w:tc>
          <w:tcPr>
            <w:tcW w:w="0" w:type="auto"/>
            <w:gridSpan w:val="2"/>
            <w:tcBorders>
              <w:bottom w:val="single" w:sz="18" w:space="0" w:color="000000"/>
            </w:tcBorders>
            <w:tcMar>
              <w:top w:w="0" w:type="dxa"/>
              <w:left w:w="108" w:type="dxa"/>
              <w:bottom w:w="0" w:type="dxa"/>
              <w:right w:w="108" w:type="dxa"/>
            </w:tcMar>
            <w:vAlign w:val="center"/>
            <w:hideMark/>
          </w:tcPr>
          <w:p w14:paraId="1825EFA1" w14:textId="6DF2AD3F" w:rsidR="003A0D39" w:rsidRDefault="003A0D39" w:rsidP="00D378CE">
            <w:pPr>
              <w:pStyle w:val="NormalWeb"/>
              <w:spacing w:before="0" w:beforeAutospacing="0" w:after="0" w:afterAutospacing="0"/>
              <w:jc w:val="center"/>
            </w:pPr>
            <w:r>
              <w:rPr>
                <w:b/>
                <w:bCs/>
                <w:color w:val="000000"/>
              </w:rPr>
              <w:t xml:space="preserve">Table </w:t>
            </w:r>
            <w:r w:rsidR="00A478B4" w:rsidRPr="00A478B4">
              <w:rPr>
                <w:b/>
                <w:bCs/>
                <w:color w:val="000000"/>
                <w:lang w:val="en-US"/>
              </w:rPr>
              <w:t>4</w:t>
            </w:r>
            <w:r>
              <w:rPr>
                <w:b/>
                <w:bCs/>
                <w:color w:val="000000"/>
              </w:rPr>
              <w:t>: Empirical predictors of vaccine hesitancy in Italy</w:t>
            </w:r>
          </w:p>
        </w:tc>
      </w:tr>
      <w:tr w:rsidR="003A0D39" w14:paraId="48406DD0" w14:textId="77777777" w:rsidTr="00D378CE">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3642CD5C" w14:textId="77777777" w:rsidR="003A0D39" w:rsidRDefault="003A0D39" w:rsidP="00D378CE">
            <w:pPr>
              <w:pStyle w:val="NormalWeb"/>
              <w:spacing w:before="0" w:beforeAutospacing="0" w:after="0" w:afterAutospacing="0"/>
              <w:jc w:val="center"/>
            </w:pPr>
            <w:r>
              <w:rPr>
                <w:b/>
                <w:bCs/>
                <w:color w:val="000000"/>
              </w:rPr>
              <w:t>Predictor</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3BCD263B" w14:textId="77777777" w:rsidR="003A0D39" w:rsidRDefault="003A0D39" w:rsidP="00D378CE">
            <w:pPr>
              <w:pStyle w:val="NormalWeb"/>
              <w:spacing w:before="0" w:beforeAutospacing="0" w:after="0" w:afterAutospacing="0"/>
              <w:jc w:val="center"/>
            </w:pPr>
            <w:r>
              <w:rPr>
                <w:b/>
                <w:bCs/>
                <w:color w:val="000000"/>
              </w:rPr>
              <w:t>Edge weight</w:t>
            </w:r>
          </w:p>
        </w:tc>
      </w:tr>
      <w:tr w:rsidR="003A0D39" w14:paraId="511B68B9" w14:textId="77777777" w:rsidTr="00D378CE">
        <w:trPr>
          <w:trHeight w:val="340"/>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6AC1B03B" w14:textId="77777777" w:rsidR="003A0D39" w:rsidRPr="00155F42" w:rsidRDefault="003A0D39" w:rsidP="00D378CE">
            <w:pPr>
              <w:pStyle w:val="NormalWeb"/>
              <w:spacing w:before="0" w:beforeAutospacing="0" w:after="0" w:afterAutospacing="0"/>
              <w:jc w:val="center"/>
              <w:rPr>
                <w:color w:val="000000"/>
                <w:sz w:val="22"/>
                <w:szCs w:val="22"/>
              </w:rPr>
            </w:pPr>
            <w:r>
              <w:rPr>
                <w:color w:val="000000"/>
                <w:sz w:val="22"/>
                <w:szCs w:val="22"/>
              </w:rPr>
              <w:t>Against mandatory vaccination</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2392C850" w14:textId="77777777" w:rsidR="003A0D39" w:rsidRDefault="003A0D39" w:rsidP="00D378CE">
            <w:pPr>
              <w:pStyle w:val="NormalWeb"/>
              <w:spacing w:before="0" w:beforeAutospacing="0" w:after="0" w:afterAutospacing="0"/>
              <w:jc w:val="center"/>
            </w:pPr>
            <w:r>
              <w:rPr>
                <w:color w:val="000000"/>
                <w:sz w:val="22"/>
                <w:szCs w:val="22"/>
              </w:rPr>
              <w:t>0.95</w:t>
            </w:r>
          </w:p>
        </w:tc>
      </w:tr>
      <w:tr w:rsidR="003A0D39" w14:paraId="03037219" w14:textId="77777777" w:rsidTr="00D93FE5">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38D5BDF" w14:textId="77777777" w:rsidR="003A0D39" w:rsidRDefault="003A0D39" w:rsidP="00D378CE">
            <w:pPr>
              <w:pStyle w:val="NormalWeb"/>
              <w:spacing w:before="0" w:beforeAutospacing="0" w:after="0" w:afterAutospacing="0"/>
              <w:jc w:val="center"/>
            </w:pPr>
            <w:r>
              <w:rPr>
                <w:color w:val="000000"/>
                <w:sz w:val="22"/>
                <w:szCs w:val="22"/>
              </w:rPr>
              <w:t>Vaccine bad for health</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10A4B9D" w14:textId="77777777" w:rsidR="003A0D39" w:rsidRDefault="003A0D39" w:rsidP="00D378CE">
            <w:pPr>
              <w:pStyle w:val="NormalWeb"/>
              <w:spacing w:before="0" w:beforeAutospacing="0" w:after="0" w:afterAutospacing="0"/>
              <w:jc w:val="center"/>
            </w:pPr>
            <w:r>
              <w:rPr>
                <w:color w:val="000000"/>
                <w:sz w:val="22"/>
                <w:szCs w:val="22"/>
              </w:rPr>
              <w:t>0.34</w:t>
            </w:r>
          </w:p>
        </w:tc>
      </w:tr>
      <w:tr w:rsidR="003A0D39" w14:paraId="225C1445"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3CD511" w14:textId="77777777" w:rsidR="003A0D39" w:rsidRDefault="003A0D39" w:rsidP="00D378CE">
            <w:pPr>
              <w:pStyle w:val="NormalWeb"/>
              <w:spacing w:before="0" w:beforeAutospacing="0" w:after="0" w:afterAutospacing="0"/>
              <w:jc w:val="center"/>
            </w:pPr>
            <w:r>
              <w:rPr>
                <w:color w:val="000000"/>
                <w:sz w:val="22"/>
                <w:szCs w:val="22"/>
              </w:rPr>
              <w:t>Low compliance with preventive behaviors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6C6C40D" w14:textId="77777777" w:rsidR="003A0D39" w:rsidRDefault="003A0D39" w:rsidP="00D378CE">
            <w:pPr>
              <w:pStyle w:val="NormalWeb"/>
              <w:spacing w:before="0" w:beforeAutospacing="0" w:after="0" w:afterAutospacing="0"/>
              <w:jc w:val="center"/>
            </w:pPr>
            <w:r>
              <w:rPr>
                <w:color w:val="000000"/>
                <w:sz w:val="22"/>
                <w:szCs w:val="22"/>
              </w:rPr>
              <w:t>0.34</w:t>
            </w:r>
          </w:p>
        </w:tc>
      </w:tr>
      <w:tr w:rsidR="003A0D39" w14:paraId="44657EEE"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AE7F64E" w14:textId="77777777" w:rsidR="003A0D39" w:rsidRDefault="003A0D39" w:rsidP="00D378CE">
            <w:pPr>
              <w:pStyle w:val="NormalWeb"/>
              <w:spacing w:before="0" w:beforeAutospacing="0" w:after="0" w:afterAutospacing="0"/>
              <w:jc w:val="center"/>
            </w:pPr>
            <w:r>
              <w:rPr>
                <w:color w:val="000000"/>
                <w:sz w:val="22"/>
                <w:szCs w:val="22"/>
              </w:rPr>
              <w:t>Endorsing conspiracy theories</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FE0F6B7" w14:textId="77777777" w:rsidR="003A0D39" w:rsidRDefault="003A0D39" w:rsidP="00D378CE">
            <w:pPr>
              <w:pStyle w:val="NormalWeb"/>
              <w:spacing w:before="0" w:beforeAutospacing="0" w:after="0" w:afterAutospacing="0"/>
              <w:jc w:val="center"/>
            </w:pPr>
            <w:r>
              <w:rPr>
                <w:color w:val="000000"/>
                <w:sz w:val="22"/>
                <w:szCs w:val="22"/>
              </w:rPr>
              <w:t>0.12</w:t>
            </w:r>
          </w:p>
        </w:tc>
      </w:tr>
      <w:tr w:rsidR="003A0D39" w14:paraId="6E5F2C05"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4C35000" w14:textId="77777777" w:rsidR="003A0D39" w:rsidRDefault="003A0D39" w:rsidP="00D378CE">
            <w:pPr>
              <w:pStyle w:val="NormalWeb"/>
              <w:spacing w:before="0" w:beforeAutospacing="0" w:after="0" w:afterAutospacing="0"/>
              <w:jc w:val="center"/>
            </w:pPr>
            <w:r>
              <w:rPr>
                <w:color w:val="000000"/>
                <w:sz w:val="22"/>
                <w:szCs w:val="22"/>
              </w:rPr>
              <w:t>Trust in alternative medicine</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E0B3D1" w14:textId="77777777" w:rsidR="003A0D39" w:rsidRDefault="003A0D39" w:rsidP="00D378CE">
            <w:pPr>
              <w:pStyle w:val="NormalWeb"/>
              <w:spacing w:before="0" w:beforeAutospacing="0" w:after="0" w:afterAutospacing="0"/>
              <w:jc w:val="center"/>
            </w:pPr>
            <w:r>
              <w:rPr>
                <w:color w:val="000000"/>
                <w:sz w:val="22"/>
                <w:szCs w:val="22"/>
              </w:rPr>
              <w:t>0.07</w:t>
            </w:r>
          </w:p>
        </w:tc>
      </w:tr>
      <w:tr w:rsidR="003A0D39" w14:paraId="3C6A272E" w14:textId="77777777" w:rsidTr="00D378CE">
        <w:trPr>
          <w:trHeight w:val="340"/>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428A683" w14:textId="77777777" w:rsidR="003A0D39" w:rsidRDefault="003A0D39" w:rsidP="00D378CE">
            <w:pPr>
              <w:pStyle w:val="NormalWeb"/>
              <w:spacing w:before="0" w:beforeAutospacing="0" w:after="0" w:afterAutospacing="0"/>
              <w:jc w:val="center"/>
            </w:pPr>
            <w:r>
              <w:rPr>
                <w:color w:val="000000"/>
                <w:sz w:val="22"/>
                <w:szCs w:val="22"/>
              </w:rPr>
              <w:t>Low educational level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688E29B" w14:textId="77777777" w:rsidR="003A0D39" w:rsidRDefault="003A0D39" w:rsidP="00D378CE">
            <w:pPr>
              <w:pStyle w:val="NormalWeb"/>
              <w:spacing w:before="0" w:beforeAutospacing="0" w:after="0" w:afterAutospacing="0"/>
              <w:jc w:val="center"/>
            </w:pPr>
            <w:r>
              <w:rPr>
                <w:color w:val="000000"/>
                <w:sz w:val="22"/>
                <w:szCs w:val="22"/>
              </w:rPr>
              <w:t>0.07</w:t>
            </w:r>
          </w:p>
        </w:tc>
      </w:tr>
    </w:tbl>
    <w:p w14:paraId="460A5EE1" w14:textId="77777777" w:rsidR="003A0D39" w:rsidRDefault="003A0D39" w:rsidP="003A0D39"/>
    <w:p w14:paraId="24C8B1C6" w14:textId="6C6B130D" w:rsidR="00D70ACE" w:rsidRPr="00D70ACE" w:rsidRDefault="00572F01" w:rsidP="00644CCA">
      <w:pPr>
        <w:pStyle w:val="Heading2"/>
      </w:pPr>
      <w:bookmarkStart w:id="17" w:name="_Toc139975457"/>
      <w:r w:rsidRPr="00C42CFD">
        <w:rPr>
          <w:lang w:val="en-US"/>
        </w:rPr>
        <w:t xml:space="preserve">5 </w:t>
      </w:r>
      <w:r w:rsidRPr="00C42CFD">
        <w:t>Discussion</w:t>
      </w:r>
      <w:bookmarkEnd w:id="17"/>
    </w:p>
    <w:p w14:paraId="7E81C81B" w14:textId="406DB576" w:rsidR="00C42CFD" w:rsidRDefault="00C42CFD" w:rsidP="00B13008">
      <w:pPr>
        <w:spacing w:before="200" w:after="200"/>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 xml:space="preserve">This Section </w:t>
      </w:r>
      <w:r w:rsidR="00010A75">
        <w:rPr>
          <w:rFonts w:ascii="Times New Roman" w:eastAsia="Times New Roman" w:hAnsi="Times New Roman" w:cs="Times New Roman"/>
          <w:color w:val="000000"/>
          <w:kern w:val="0"/>
          <w:lang w:val="en-US" w:eastAsia="en-GB"/>
          <w14:ligatures w14:val="none"/>
        </w:rPr>
        <w:t>has</w:t>
      </w:r>
      <w:r>
        <w:rPr>
          <w:rFonts w:ascii="Times New Roman" w:eastAsia="Times New Roman" w:hAnsi="Times New Roman" w:cs="Times New Roman"/>
          <w:color w:val="000000"/>
          <w:kern w:val="0"/>
          <w:lang w:val="en-US" w:eastAsia="en-GB"/>
          <w14:ligatures w14:val="none"/>
        </w:rPr>
        <w:t xml:space="preserve"> two aims. First, we situate our </w:t>
      </w:r>
      <w:r w:rsidR="00010A75">
        <w:rPr>
          <w:rFonts w:ascii="Times New Roman" w:eastAsia="Times New Roman" w:hAnsi="Times New Roman" w:cs="Times New Roman"/>
          <w:color w:val="000000"/>
          <w:kern w:val="0"/>
          <w:lang w:val="en-US" w:eastAsia="en-GB"/>
          <w14:ligatures w14:val="none"/>
        </w:rPr>
        <w:t>findings</w:t>
      </w:r>
      <w:r>
        <w:rPr>
          <w:rFonts w:ascii="Times New Roman" w:eastAsia="Times New Roman" w:hAnsi="Times New Roman" w:cs="Times New Roman"/>
          <w:color w:val="000000"/>
          <w:kern w:val="0"/>
          <w:lang w:val="en-US" w:eastAsia="en-GB"/>
          <w14:ligatures w14:val="none"/>
        </w:rPr>
        <w:t xml:space="preserve"> into the broader literature on vaccine hesitancy. Second, we discuss how the complex system approach improved our understanding of this phenomenon.  </w:t>
      </w:r>
    </w:p>
    <w:p w14:paraId="1B5F7440" w14:textId="440D27E5" w:rsidR="00572F01" w:rsidRPr="00C42CFD" w:rsidRDefault="00EA6BC2" w:rsidP="00B13008">
      <w:pPr>
        <w:spacing w:before="200" w:after="200"/>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 xml:space="preserve">We found </w:t>
      </w:r>
      <w:r w:rsidRPr="00EA6BC2">
        <w:rPr>
          <w:rFonts w:ascii="Times New Roman" w:eastAsia="Times New Roman" w:hAnsi="Times New Roman" w:cs="Times New Roman"/>
          <w:color w:val="000000"/>
          <w:kern w:val="0"/>
          <w:lang w:val="en-US" w:eastAsia="en-GB"/>
          <w14:ligatures w14:val="none"/>
        </w:rPr>
        <w:t>h</w:t>
      </w:r>
      <w:r w:rsidRPr="00D70ACE">
        <w:rPr>
          <w:rFonts w:ascii="Times New Roman" w:eastAsia="Times New Roman" w:hAnsi="Times New Roman" w:cs="Times New Roman"/>
          <w:color w:val="000000"/>
          <w:kern w:val="0"/>
          <w:lang w:eastAsia="en-GB"/>
          <w14:ligatures w14:val="none"/>
        </w:rPr>
        <w:t xml:space="preserve">esitancy rates comparable to those reported in other Italian studies fielded after the start of the vaccination campaign </w:t>
      </w:r>
      <w:r w:rsidR="00C42CFD">
        <w:rPr>
          <w:rFonts w:ascii="Times New Roman" w:eastAsia="Times New Roman" w:hAnsi="Times New Roman" w:cs="Times New Roman"/>
          <w:color w:val="000000"/>
          <w:kern w:val="0"/>
          <w:lang w:eastAsia="en-GB"/>
          <w14:ligatures w14:val="none"/>
        </w:rPr>
        <w:fldChar w:fldCharType="begin"/>
      </w:r>
      <w:r w:rsidR="00C42CFD">
        <w:rPr>
          <w:rFonts w:ascii="Times New Roman" w:eastAsia="Times New Roman" w:hAnsi="Times New Roman" w:cs="Times New Roman"/>
          <w:color w:val="000000"/>
          <w:kern w:val="0"/>
          <w:lang w:eastAsia="en-GB"/>
          <w14:ligatures w14:val="none"/>
        </w:rPr>
        <w:instrText xml:space="preserve"> ADDIN ZOTERO_ITEM CSL_CITATION {"citationID":"KDESNW8f","properties":{"formattedCitation":"(Ladini &amp; Vezzoni, 2022; Reno et al., 2021)","plainCitation":"(Ladini &amp; Vezzoni, 2022; Reno et al., 2021)","noteIndex":0},"citationItems":[{"id":105,"uris":["http://zotero.org/users/10425122/items/VZ82QRF6"],"itemData":{"id":105,"type":"article-journal","abstract":"This article analyzes the relationship between religiosity and vaccine hesitancy by highlighting the role of a specific dimension of religiosity that makes some people more prone to explaining health conditions as a divine agency—the belief in the immanent presence of the divine in everyday life. Accordingly, these people may undervalue the role of vaccination as a solution to cope with a pandemic and may be more skeptical of vaccines. We suggest a mechanism explaining the relationship between religiosity and vaccine hesitancy by focusing on the mediating role of beliefs in conspiracy theories, given that belief in divine immanence and conspiracy theories share the common trait of attributing agency to hidden forces. Beliefs in conspiracy theories, in turn, have been shown to be among the strongest predictors of vaccine hesitancy. By using a moderated mediation analysis on Italian survey data collected during the Covid‐19 pandemic, we show that such a mechanism helps explain the relationship between believing in divine immanence and vaccine hesitancy among people not adhering to institutional religiosity. In contrast, this mechanism does not apply when the immanent conception of the divine is framed within a system of beliefs belonging to institutional religion.","container-title":"Politics and Governance","DOI":"10.17645/pag.v10i4.5766","ISSN":"2183-2463","issue":"4","journalAbbreviation":"PaG","language":"en","source":"DOI.org (Crossref)","title":"When Believing in Divine Immanence Explains Vaccine Hesitancy: A Matter of Conspiracy Beliefs?","title-short":"When Believing in Divine Immanence Explains Vaccine Hesitancy","URL":"https://www.cogitatiopress.com/politicsandgovernance/article/view/5766","volume":"10","author":[{"family":"Ladini","given":"Riccardo"},{"family":"Vezzoni","given":"Cristiano"}],"accessed":{"date-parts":[["2022",10,25]]},"issued":{"date-parts":[["2022",10,14]]}}},{"id":349,"uris":["http://zotero.org/users/10425122/items/M7PY3GE7"],"itemData":{"id":349,"type":"article-journal","abstract":"In March 2021, the coronavirus disease 2019 (COVID-19) pandemic still poses a threat to the global population, and is a public health challenge that needs to be overcome. Now more than ever, action is needed to tackle vaccine hesitancy, especially in light of the availability of effective and safe vaccines. A cross-sectional online survey was carried out on a representative random sample of 1011 citizens from the Emilia-Romagna region, in Italy, in January 2021. The questionnaire collected information on socio-demographics, comorbidities, past vaccination refusal, COVID-19-related experiences, risk perception of infection, and likelihood to accept COVID-19 vaccination. Multiple logistic regression analyses and classification tree analyses were performed to identify significant predictors of vaccine hesitancy and to distinguish groups with different levels of hesitancy. Overall, 31.1% of the sample reported hesitancy. Past vaccination refusal was the key discriminating variable followed by perceived risk of infection. Other significant predictors of hesitancy were: ages between 35 and 54 years, female gender, low educational level, low income, and absence of comorbidities. The most common concerns about the COVID-19 vaccine involved safety (54%) and efficacy (27%). Studying the main determinants of vaccine hesitancy can help with targeting vaccination strategies, in order to gain widespread acceptance—a key path to ensure a rapid way out of the current pandemic emergency.","container-title":"Vaccines","DOI":"10.3390/vaccines9040378","ISSN":"2076-393X","issue":"4","note":"PMID: 33924534\nPMCID: PMC8070202","page":"378","title":"Enhancing COVID-19 Vaccines Acceptance: Results from a Survey on Vaccine Hesitancy in Northern Italy","volume":"9","author":[{"family":"Reno","given":"Chiara"},{"family":"Maietti","given":"Elisa"},{"family":"Fantini","given":"Maria Pia"},{"family":"Savoia","given":"Elena"},{"family":"Manzoli","given":"Lamberto"},{"family":"Montalti","given":"Marco"},{"family":"Gori","given":"Davide"}],"issued":{"date-parts":[["2021"]]}}}],"schema":"https://github.com/citation-style-language/schema/raw/master/csl-citation.json"} </w:instrText>
      </w:r>
      <w:r w:rsidR="00C42CFD">
        <w:rPr>
          <w:rFonts w:ascii="Times New Roman" w:eastAsia="Times New Roman" w:hAnsi="Times New Roman" w:cs="Times New Roman"/>
          <w:color w:val="000000"/>
          <w:kern w:val="0"/>
          <w:lang w:eastAsia="en-GB"/>
          <w14:ligatures w14:val="none"/>
        </w:rPr>
        <w:fldChar w:fldCharType="separate"/>
      </w:r>
      <w:r w:rsidR="00C42CFD">
        <w:rPr>
          <w:rFonts w:ascii="Times New Roman" w:eastAsia="Times New Roman" w:hAnsi="Times New Roman" w:cs="Times New Roman"/>
          <w:noProof/>
          <w:color w:val="000000"/>
          <w:kern w:val="0"/>
          <w:lang w:eastAsia="en-GB"/>
          <w14:ligatures w14:val="none"/>
        </w:rPr>
        <w:t>(Ladini &amp; Vezzoni, 2022; Reno et al., 2021)</w:t>
      </w:r>
      <w:r w:rsidR="00C42CFD">
        <w:rPr>
          <w:rFonts w:ascii="Times New Roman" w:eastAsia="Times New Roman" w:hAnsi="Times New Roman" w:cs="Times New Roman"/>
          <w:color w:val="000000"/>
          <w:kern w:val="0"/>
          <w:lang w:eastAsia="en-GB"/>
          <w14:ligatures w14:val="none"/>
        </w:rPr>
        <w:fldChar w:fldCharType="end"/>
      </w:r>
      <w:r w:rsidR="00C42CFD" w:rsidRPr="00C4365F">
        <w:rPr>
          <w:rFonts w:ascii="Times New Roman" w:eastAsia="Times New Roman" w:hAnsi="Times New Roman" w:cs="Times New Roman"/>
          <w:color w:val="000000"/>
          <w:kern w:val="0"/>
          <w:lang w:val="en-US" w:eastAsia="en-GB"/>
          <w14:ligatures w14:val="none"/>
        </w:rPr>
        <w:t>.</w:t>
      </w:r>
      <w:r w:rsidRPr="00C42CFD">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 xml:space="preserve">We adopted a </w:t>
      </w:r>
      <w:r w:rsidRPr="00572F01">
        <w:rPr>
          <w:rFonts w:ascii="Times New Roman" w:eastAsia="Times New Roman" w:hAnsi="Times New Roman" w:cs="Times New Roman"/>
          <w:color w:val="000000"/>
          <w:kern w:val="0"/>
          <w:lang w:eastAsia="en-GB"/>
          <w14:ligatures w14:val="none"/>
        </w:rPr>
        <w:t>Broad Attitude Network</w:t>
      </w:r>
      <w:r w:rsidRPr="00EA6BC2">
        <w:rPr>
          <w:rFonts w:ascii="Times New Roman" w:eastAsia="Times New Roman" w:hAnsi="Times New Roman" w:cs="Times New Roman"/>
          <w:color w:val="000000"/>
          <w:kern w:val="0"/>
          <w:lang w:val="en-US" w:eastAsia="en-GB"/>
          <w14:ligatures w14:val="none"/>
        </w:rPr>
        <w:t xml:space="preserve"> approach to avoid a reduction</w:t>
      </w:r>
      <w:r>
        <w:rPr>
          <w:rFonts w:ascii="Times New Roman" w:eastAsia="Times New Roman" w:hAnsi="Times New Roman" w:cs="Times New Roman"/>
          <w:color w:val="000000"/>
          <w:kern w:val="0"/>
          <w:lang w:val="en-US" w:eastAsia="en-GB"/>
          <w14:ligatures w14:val="none"/>
        </w:rPr>
        <w:t xml:space="preserve">ist approach. We found that the theoretical predictors of hesitancy form a fully connected network which is </w:t>
      </w:r>
      <w:r w:rsidRPr="00C5642C">
        <w:rPr>
          <w:rFonts w:ascii="Times New Roman" w:eastAsia="Times New Roman" w:hAnsi="Times New Roman" w:cs="Times New Roman"/>
          <w:color w:val="000000"/>
          <w:kern w:val="0"/>
          <w:lang w:eastAsia="en-GB"/>
          <w14:ligatures w14:val="none"/>
        </w:rPr>
        <w:t xml:space="preserve">characterized by relatively high connectivity, if compared to the other cross-sectional example of Broad Attitude Networks regarding COVID-19 </w:t>
      </w:r>
      <w:r w:rsidR="00C42CFD">
        <w:rPr>
          <w:rFonts w:ascii="Times New Roman" w:eastAsia="Times New Roman" w:hAnsi="Times New Roman" w:cs="Times New Roman"/>
          <w:color w:val="000000"/>
          <w:kern w:val="0"/>
          <w:lang w:eastAsia="en-GB"/>
          <w14:ligatures w14:val="none"/>
        </w:rPr>
        <w:fldChar w:fldCharType="begin"/>
      </w:r>
      <w:r w:rsidR="00C42CFD">
        <w:rPr>
          <w:rFonts w:ascii="Times New Roman" w:eastAsia="Times New Roman" w:hAnsi="Times New Roman" w:cs="Times New Roman"/>
          <w:color w:val="000000"/>
          <w:kern w:val="0"/>
          <w:lang w:eastAsia="en-GB"/>
          <w14:ligatures w14:val="none"/>
        </w:rPr>
        <w:instrText xml:space="preserve"> ADDIN ZOTERO_ITEM CSL_CITATION {"citationID":"aYpz40Qc","properties":{"formattedCitation":"(Chambon, Dalege, et al., 2022)","plainCitation":"(Chambon, Dalege, et al., 2022)","noteIndex":0},"citationItems":[{"id":138,"uris":["http://zotero.org/users/10425122/items/MGNV5HJN"],"itemData":{"id":138,"type":"article-journal","abstract":"Preventive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¼ 1,022) was conducted with subsamples from the United Kingdom (n ¼ 502) and the Netherlands (n ¼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 1948-5514","issue":"1","journalAbbreviation":"Social Psychological and Personality Science","language":"en","page":"233-245","source":"DOI.org (Crossref)","title":"A Psychological Network Approach to Attitudes and Preventive Behaviors During Pandemics: A COVID-19 Study in the United Kingdom and the Netherlands","title-short":"A Psychological Network Approach to Attitudes and Preventive Behaviors During Pandemics","volume":"13","author":[{"family":"Chambon","given":"Monique"},{"family":"Dalege","given":"Jonas"},{"family":"Elberse","given":"Janneke E."},{"family":"Harreveld","given":"Frenk","non-dropping-particle":"van"}],"issued":{"date-parts":[["2022",1]]}}}],"schema":"https://github.com/citation-style-language/schema/raw/master/csl-citation.json"} </w:instrText>
      </w:r>
      <w:r w:rsidR="00C42CFD">
        <w:rPr>
          <w:rFonts w:ascii="Times New Roman" w:eastAsia="Times New Roman" w:hAnsi="Times New Roman" w:cs="Times New Roman"/>
          <w:color w:val="000000"/>
          <w:kern w:val="0"/>
          <w:lang w:eastAsia="en-GB"/>
          <w14:ligatures w14:val="none"/>
        </w:rPr>
        <w:fldChar w:fldCharType="separate"/>
      </w:r>
      <w:r w:rsidR="00C42CFD">
        <w:rPr>
          <w:rFonts w:ascii="Times New Roman" w:eastAsia="Times New Roman" w:hAnsi="Times New Roman" w:cs="Times New Roman"/>
          <w:noProof/>
          <w:color w:val="000000"/>
          <w:kern w:val="0"/>
          <w:lang w:eastAsia="en-GB"/>
          <w14:ligatures w14:val="none"/>
        </w:rPr>
        <w:t>(Chambon, Dalege, et al., 2022)</w:t>
      </w:r>
      <w:r w:rsidR="00C42CFD">
        <w:rPr>
          <w:rFonts w:ascii="Times New Roman" w:eastAsia="Times New Roman" w:hAnsi="Times New Roman" w:cs="Times New Roman"/>
          <w:color w:val="000000"/>
          <w:kern w:val="0"/>
          <w:lang w:eastAsia="en-GB"/>
          <w14:ligatures w14:val="none"/>
        </w:rPr>
        <w:fldChar w:fldCharType="end"/>
      </w:r>
      <w:r w:rsidR="00C42CFD" w:rsidRPr="00C42CFD">
        <w:rPr>
          <w:rFonts w:ascii="Times New Roman" w:eastAsia="Times New Roman" w:hAnsi="Times New Roman" w:cs="Times New Roman"/>
          <w:color w:val="000000"/>
          <w:kern w:val="0"/>
          <w:lang w:val="en-US" w:eastAsia="en-GB"/>
          <w14:ligatures w14:val="none"/>
        </w:rPr>
        <w:t>.</w:t>
      </w:r>
      <w:r w:rsidRPr="00EA6BC2">
        <w:rPr>
          <w:rFonts w:ascii="Times New Roman" w:eastAsia="Times New Roman" w:hAnsi="Times New Roman" w:cs="Times New Roman"/>
          <w:color w:val="000000"/>
          <w:kern w:val="0"/>
          <w:lang w:val="en-US" w:eastAsia="en-GB"/>
          <w14:ligatures w14:val="none"/>
        </w:rPr>
        <w:t xml:space="preserve"> </w:t>
      </w:r>
      <w:r w:rsidR="00C42CFD">
        <w:rPr>
          <w:rFonts w:ascii="Times New Roman" w:eastAsia="Times New Roman" w:hAnsi="Times New Roman" w:cs="Times New Roman"/>
          <w:color w:val="000000"/>
          <w:kern w:val="0"/>
          <w:lang w:val="en-US" w:eastAsia="en-GB"/>
          <w14:ligatures w14:val="none"/>
        </w:rPr>
        <w:t xml:space="preserve">This means that </w:t>
      </w:r>
      <w:r w:rsidR="00312CEE">
        <w:rPr>
          <w:rFonts w:ascii="Times New Roman" w:eastAsia="Times New Roman" w:hAnsi="Times New Roman" w:cs="Times New Roman"/>
          <w:color w:val="000000"/>
          <w:kern w:val="0"/>
          <w:lang w:val="en-US" w:eastAsia="en-GB"/>
          <w14:ligatures w14:val="none"/>
        </w:rPr>
        <w:t xml:space="preserve">all variables contributed </w:t>
      </w:r>
      <w:r w:rsidR="00010A75">
        <w:rPr>
          <w:rFonts w:ascii="Times New Roman" w:eastAsia="Times New Roman" w:hAnsi="Times New Roman" w:cs="Times New Roman"/>
          <w:color w:val="000000"/>
          <w:kern w:val="0"/>
          <w:lang w:val="en-US" w:eastAsia="en-GB"/>
          <w14:ligatures w14:val="none"/>
        </w:rPr>
        <w:t>to establishing</w:t>
      </w:r>
      <w:r w:rsidR="00312CEE">
        <w:rPr>
          <w:rFonts w:ascii="Times New Roman" w:eastAsia="Times New Roman" w:hAnsi="Times New Roman" w:cs="Times New Roman"/>
          <w:color w:val="000000"/>
          <w:kern w:val="0"/>
          <w:lang w:val="en-US" w:eastAsia="en-GB"/>
          <w14:ligatures w14:val="none"/>
        </w:rPr>
        <w:t xml:space="preserve"> the emergence of vaccine hesitancy, as even if not all theoretical predictors directly interact with </w:t>
      </w:r>
      <w:r w:rsidR="00312CEE" w:rsidRPr="00312CEE">
        <w:rPr>
          <w:rFonts w:ascii="Times New Roman" w:eastAsia="Times New Roman" w:hAnsi="Times New Roman" w:cs="Times New Roman"/>
          <w:i/>
          <w:iCs/>
          <w:color w:val="000000"/>
          <w:kern w:val="0"/>
          <w:lang w:val="en-US" w:eastAsia="en-GB"/>
          <w14:ligatures w14:val="none"/>
        </w:rPr>
        <w:t>hesitancy</w:t>
      </w:r>
      <w:r w:rsidR="00312CEE">
        <w:rPr>
          <w:rFonts w:ascii="Times New Roman" w:eastAsia="Times New Roman" w:hAnsi="Times New Roman" w:cs="Times New Roman"/>
          <w:color w:val="000000"/>
          <w:kern w:val="0"/>
          <w:lang w:val="en-US" w:eastAsia="en-GB"/>
          <w14:ligatures w14:val="none"/>
        </w:rPr>
        <w:t xml:space="preserve">, most of them can influence it with the mediation of a single node only. </w:t>
      </w:r>
      <w:r w:rsidRPr="00EA6BC2">
        <w:rPr>
          <w:rFonts w:ascii="Times New Roman" w:eastAsia="Times New Roman" w:hAnsi="Times New Roman" w:cs="Times New Roman"/>
          <w:color w:val="000000"/>
          <w:kern w:val="0"/>
          <w:lang w:val="en-US" w:eastAsia="en-GB"/>
          <w14:ligatures w14:val="none"/>
        </w:rPr>
        <w:t>N</w:t>
      </w:r>
      <w:r w:rsidRPr="00572F01">
        <w:rPr>
          <w:rFonts w:ascii="Times New Roman" w:eastAsia="Times New Roman" w:hAnsi="Times New Roman" w:cs="Times New Roman"/>
          <w:color w:val="000000"/>
          <w:kern w:val="0"/>
          <w:lang w:eastAsia="en-GB"/>
          <w14:ligatures w14:val="none"/>
        </w:rPr>
        <w:t>odes cluster</w:t>
      </w:r>
      <w:r w:rsidRPr="00EA6BC2">
        <w:rPr>
          <w:rFonts w:ascii="Times New Roman" w:eastAsia="Times New Roman" w:hAnsi="Times New Roman" w:cs="Times New Roman"/>
          <w:color w:val="000000"/>
          <w:kern w:val="0"/>
          <w:lang w:val="en-US" w:eastAsia="en-GB"/>
          <w14:ligatures w14:val="none"/>
        </w:rPr>
        <w:t>ed</w:t>
      </w:r>
      <w:r w:rsidRPr="00572F01">
        <w:rPr>
          <w:rFonts w:ascii="Times New Roman" w:eastAsia="Times New Roman" w:hAnsi="Times New Roman" w:cs="Times New Roman"/>
          <w:color w:val="000000"/>
          <w:kern w:val="0"/>
          <w:lang w:eastAsia="en-GB"/>
          <w14:ligatures w14:val="none"/>
        </w:rPr>
        <w:t xml:space="preserve"> </w:t>
      </w:r>
      <w:r w:rsidRPr="00EA6BC2">
        <w:rPr>
          <w:rFonts w:ascii="Times New Roman" w:eastAsia="Times New Roman" w:hAnsi="Times New Roman" w:cs="Times New Roman"/>
          <w:color w:val="000000"/>
          <w:kern w:val="0"/>
          <w:lang w:val="en-US" w:eastAsia="en-GB"/>
          <w14:ligatures w14:val="none"/>
        </w:rPr>
        <w:t>depending</w:t>
      </w:r>
      <w:r w:rsidRPr="00572F01">
        <w:rPr>
          <w:rFonts w:ascii="Times New Roman" w:eastAsia="Times New Roman" w:hAnsi="Times New Roman" w:cs="Times New Roman"/>
          <w:color w:val="000000"/>
          <w:kern w:val="0"/>
          <w:lang w:eastAsia="en-GB"/>
          <w14:ligatures w14:val="none"/>
        </w:rPr>
        <w:t xml:space="preserve"> on their semantic meaning</w:t>
      </w:r>
      <w:r w:rsidR="008C7D0A" w:rsidRPr="008C7D0A">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w:t>
      </w:r>
      <w:r w:rsidR="008C7D0A" w:rsidRPr="008C7D0A">
        <w:rPr>
          <w:rFonts w:ascii="Times New Roman" w:eastAsia="Times New Roman" w:hAnsi="Times New Roman" w:cs="Times New Roman"/>
          <w:color w:val="000000"/>
          <w:kern w:val="0"/>
          <w:lang w:val="en-US" w:eastAsia="en-GB"/>
          <w14:ligatures w14:val="none"/>
        </w:rPr>
        <w:t>S</w:t>
      </w:r>
      <w:r w:rsidRPr="00572F01">
        <w:rPr>
          <w:rFonts w:ascii="Times New Roman" w:eastAsia="Times New Roman" w:hAnsi="Times New Roman" w:cs="Times New Roman"/>
          <w:color w:val="000000"/>
          <w:kern w:val="0"/>
          <w:lang w:eastAsia="en-GB"/>
          <w14:ligatures w14:val="none"/>
        </w:rPr>
        <w:t>ociodemographic variables formed the biggest community in the network</w:t>
      </w:r>
      <w:r w:rsidRPr="00EA6BC2">
        <w:rPr>
          <w:rFonts w:ascii="Times New Roman" w:eastAsia="Times New Roman" w:hAnsi="Times New Roman" w:cs="Times New Roman"/>
          <w:color w:val="000000"/>
          <w:kern w:val="0"/>
          <w:lang w:val="en-US" w:eastAsia="en-GB"/>
          <w14:ligatures w14:val="none"/>
        </w:rPr>
        <w:t xml:space="preserve">, and </w:t>
      </w:r>
      <w:r w:rsidRPr="00EA6BC2">
        <w:rPr>
          <w:rFonts w:ascii="Times New Roman" w:eastAsia="Times New Roman" w:hAnsi="Times New Roman" w:cs="Times New Roman"/>
          <w:i/>
          <w:iCs/>
          <w:color w:val="000000"/>
          <w:kern w:val="0"/>
          <w:lang w:val="en-US" w:eastAsia="en-GB"/>
          <w14:ligatures w14:val="none"/>
        </w:rPr>
        <w:t>hesitancy</w:t>
      </w:r>
      <w:r>
        <w:rPr>
          <w:rFonts w:ascii="Times New Roman" w:eastAsia="Times New Roman" w:hAnsi="Times New Roman" w:cs="Times New Roman"/>
          <w:color w:val="000000"/>
          <w:kern w:val="0"/>
          <w:lang w:val="en-US" w:eastAsia="en-GB"/>
          <w14:ligatures w14:val="none"/>
        </w:rPr>
        <w:t xml:space="preserve"> mostly </w:t>
      </w:r>
      <w:r w:rsidR="00010A75">
        <w:rPr>
          <w:rFonts w:ascii="Times New Roman" w:eastAsia="Times New Roman" w:hAnsi="Times New Roman" w:cs="Times New Roman"/>
          <w:color w:val="000000"/>
          <w:kern w:val="0"/>
          <w:lang w:val="en-US" w:eastAsia="en-GB"/>
          <w14:ligatures w14:val="none"/>
        </w:rPr>
        <w:t>interacts</w:t>
      </w:r>
      <w:r>
        <w:rPr>
          <w:rFonts w:ascii="Times New Roman" w:eastAsia="Times New Roman" w:hAnsi="Times New Roman" w:cs="Times New Roman"/>
          <w:color w:val="000000"/>
          <w:kern w:val="0"/>
          <w:lang w:val="en-US" w:eastAsia="en-GB"/>
          <w14:ligatures w14:val="none"/>
        </w:rPr>
        <w:t xml:space="preserve"> with</w:t>
      </w:r>
      <w:r w:rsidRPr="00572F01">
        <w:rPr>
          <w:rFonts w:ascii="Times New Roman" w:eastAsia="Times New Roman" w:hAnsi="Times New Roman" w:cs="Times New Roman"/>
          <w:color w:val="000000"/>
          <w:kern w:val="0"/>
          <w:lang w:eastAsia="en-GB"/>
          <w14:ligatures w14:val="none"/>
        </w:rPr>
        <w:t xml:space="preserve"> vaccine-related variables</w:t>
      </w:r>
      <w:r w:rsidRPr="00EA6BC2">
        <w:rPr>
          <w:rFonts w:ascii="Times New Roman" w:eastAsia="Times New Roman" w:hAnsi="Times New Roman" w:cs="Times New Roman"/>
          <w:color w:val="000000"/>
          <w:kern w:val="0"/>
          <w:lang w:val="en-US" w:eastAsia="en-GB"/>
          <w14:ligatures w14:val="none"/>
        </w:rPr>
        <w:t>.</w:t>
      </w:r>
      <w:r w:rsidRPr="00572F01">
        <w:rPr>
          <w:rFonts w:ascii="Times New Roman" w:eastAsia="Times New Roman" w:hAnsi="Times New Roman" w:cs="Times New Roman"/>
          <w:color w:val="000000"/>
          <w:kern w:val="0"/>
          <w:lang w:eastAsia="en-GB"/>
          <w14:ligatures w14:val="none"/>
        </w:rPr>
        <w:t xml:space="preserve"> </w:t>
      </w:r>
      <w:r w:rsidRPr="00EA6BC2">
        <w:rPr>
          <w:rFonts w:ascii="Times New Roman" w:eastAsia="Times New Roman" w:hAnsi="Times New Roman" w:cs="Times New Roman"/>
          <w:color w:val="000000"/>
          <w:kern w:val="0"/>
          <w:lang w:val="en-US" w:eastAsia="en-GB"/>
          <w14:ligatures w14:val="none"/>
        </w:rPr>
        <w:t>C</w:t>
      </w:r>
      <w:r w:rsidRPr="00DD5947">
        <w:rPr>
          <w:rFonts w:ascii="Times New Roman" w:eastAsia="Times New Roman" w:hAnsi="Times New Roman" w:cs="Times New Roman"/>
          <w:color w:val="000000"/>
          <w:kern w:val="0"/>
          <w:lang w:eastAsia="en-GB"/>
          <w14:ligatures w14:val="none"/>
        </w:rPr>
        <w:t>entrality gives insights into the effect that change in one variable may have on the whole syste</w:t>
      </w:r>
      <w:r w:rsidRPr="00EA6BC2">
        <w:rPr>
          <w:rFonts w:ascii="Times New Roman" w:eastAsia="Times New Roman" w:hAnsi="Times New Roman" w:cs="Times New Roman"/>
          <w:color w:val="000000"/>
          <w:kern w:val="0"/>
          <w:lang w:val="en-US" w:eastAsia="en-GB"/>
          <w14:ligatures w14:val="none"/>
        </w:rPr>
        <w:t>m</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fldChar w:fldCharType="begin"/>
      </w:r>
      <w:r>
        <w:rPr>
          <w:rFonts w:ascii="Times New Roman" w:eastAsia="Times New Roman" w:hAnsi="Times New Roman" w:cs="Times New Roman"/>
          <w:color w:val="000000"/>
          <w:kern w:val="0"/>
          <w:lang w:val="en-US" w:eastAsia="en-GB"/>
          <w14:ligatures w14:val="none"/>
        </w:rPr>
        <w:instrText xml:space="preserve"> ADDIN ZOTERO_ITEM CSL_CITATION {"citationID":"JcDSfKYm","properties":{"formattedCitation":"(Chambon et al., 2021)","plainCitation":"(Chambon et al., 2021)","noteIndex":0},"citationItems":[{"id":134,"uris":["http://zotero.org/users/10425122/items/WC2LU89W"],"itemData":{"id":134,"type":"report","abstract":"This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schema":"https://github.com/citation-style-language/schema/raw/master/csl-citation.json"} </w:instrText>
      </w:r>
      <w:r>
        <w:rPr>
          <w:rFonts w:ascii="Times New Roman" w:eastAsia="Times New Roman" w:hAnsi="Times New Roman" w:cs="Times New Roman"/>
          <w:color w:val="000000"/>
          <w:kern w:val="0"/>
          <w:lang w:val="en-US" w:eastAsia="en-GB"/>
          <w14:ligatures w14:val="none"/>
        </w:rPr>
        <w:fldChar w:fldCharType="separate"/>
      </w:r>
      <w:r>
        <w:rPr>
          <w:rFonts w:ascii="Times New Roman" w:eastAsia="Times New Roman" w:hAnsi="Times New Roman" w:cs="Times New Roman"/>
          <w:noProof/>
          <w:color w:val="000000"/>
          <w:kern w:val="0"/>
          <w:lang w:val="en-US" w:eastAsia="en-GB"/>
          <w14:ligatures w14:val="none"/>
        </w:rPr>
        <w:t>(Chambon et al., 2021)</w:t>
      </w:r>
      <w:r>
        <w:rPr>
          <w:rFonts w:ascii="Times New Roman" w:eastAsia="Times New Roman" w:hAnsi="Times New Roman" w:cs="Times New Roman"/>
          <w:color w:val="000000"/>
          <w:kern w:val="0"/>
          <w:lang w:val="en-US" w:eastAsia="en-GB"/>
          <w14:ligatures w14:val="none"/>
        </w:rPr>
        <w:fldChar w:fldCharType="end"/>
      </w:r>
      <w:r w:rsidRPr="00EA6BC2">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 xml:space="preserve">We found that </w:t>
      </w:r>
      <w:r w:rsidRPr="00EA6BC2">
        <w:rPr>
          <w:rFonts w:ascii="Times New Roman" w:eastAsia="Times New Roman" w:hAnsi="Times New Roman" w:cs="Times New Roman"/>
          <w:i/>
          <w:iCs/>
          <w:color w:val="000000"/>
          <w:kern w:val="0"/>
          <w:lang w:val="en-US" w:eastAsia="en-GB"/>
          <w14:ligatures w14:val="none"/>
        </w:rPr>
        <w:t>hesitancy</w:t>
      </w:r>
      <w:r>
        <w:rPr>
          <w:rFonts w:ascii="Times New Roman" w:eastAsia="Times New Roman" w:hAnsi="Times New Roman" w:cs="Times New Roman"/>
          <w:color w:val="000000"/>
          <w:kern w:val="0"/>
          <w:lang w:val="en-US" w:eastAsia="en-GB"/>
          <w14:ligatures w14:val="none"/>
        </w:rPr>
        <w:t xml:space="preserve"> and </w:t>
      </w:r>
      <w:r w:rsidRPr="00EA6BC2">
        <w:rPr>
          <w:rFonts w:ascii="Times New Roman" w:eastAsia="Times New Roman" w:hAnsi="Times New Roman" w:cs="Times New Roman"/>
          <w:i/>
          <w:iCs/>
          <w:color w:val="000000"/>
          <w:kern w:val="0"/>
          <w:lang w:val="en-US" w:eastAsia="en-GB"/>
          <w14:ligatures w14:val="none"/>
        </w:rPr>
        <w:t>conspiracy</w:t>
      </w:r>
      <w:r>
        <w:rPr>
          <w:rFonts w:ascii="Times New Roman" w:eastAsia="Times New Roman" w:hAnsi="Times New Roman" w:cs="Times New Roman"/>
          <w:color w:val="000000"/>
          <w:kern w:val="0"/>
          <w:lang w:val="en-US" w:eastAsia="en-GB"/>
          <w14:ligatures w14:val="none"/>
        </w:rPr>
        <w:t xml:space="preserve"> have the highest Strength</w:t>
      </w:r>
      <w:r w:rsidR="00C42CFD">
        <w:rPr>
          <w:rFonts w:ascii="Times New Roman" w:eastAsia="Times New Roman" w:hAnsi="Times New Roman" w:cs="Times New Roman"/>
          <w:color w:val="000000"/>
          <w:kern w:val="0"/>
          <w:lang w:val="en-US" w:eastAsia="en-GB"/>
          <w14:ligatures w14:val="none"/>
        </w:rPr>
        <w:t xml:space="preserve"> and that the latter also </w:t>
      </w:r>
      <w:r w:rsidR="00010A75">
        <w:rPr>
          <w:rFonts w:ascii="Times New Roman" w:eastAsia="Times New Roman" w:hAnsi="Times New Roman" w:cs="Times New Roman"/>
          <w:color w:val="000000"/>
          <w:kern w:val="0"/>
          <w:lang w:val="en-US" w:eastAsia="en-GB"/>
          <w14:ligatures w14:val="none"/>
        </w:rPr>
        <w:t>has</w:t>
      </w:r>
      <w:r w:rsidR="00C42CFD">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 xml:space="preserve">a </w:t>
      </w:r>
      <w:r w:rsidR="00C42CFD">
        <w:rPr>
          <w:rFonts w:ascii="Times New Roman" w:eastAsia="Times New Roman" w:hAnsi="Times New Roman" w:cs="Times New Roman"/>
          <w:color w:val="000000"/>
          <w:kern w:val="0"/>
          <w:lang w:val="en-US" w:eastAsia="en-GB"/>
          <w14:ligatures w14:val="none"/>
        </w:rPr>
        <w:t>high Degree centrality</w:t>
      </w:r>
      <w:r>
        <w:rPr>
          <w:rFonts w:ascii="Times New Roman" w:eastAsia="Times New Roman" w:hAnsi="Times New Roman" w:cs="Times New Roman"/>
          <w:color w:val="000000"/>
          <w:kern w:val="0"/>
          <w:lang w:val="en-US" w:eastAsia="en-GB"/>
          <w14:ligatures w14:val="none"/>
        </w:rPr>
        <w:t xml:space="preserve">. </w:t>
      </w:r>
      <w:r w:rsidR="00E752DF">
        <w:rPr>
          <w:rFonts w:ascii="Times New Roman" w:eastAsia="Times New Roman" w:hAnsi="Times New Roman" w:cs="Times New Roman"/>
          <w:color w:val="000000"/>
          <w:kern w:val="0"/>
          <w:lang w:val="en-US" w:eastAsia="en-GB"/>
          <w14:ligatures w14:val="none"/>
        </w:rPr>
        <w:t xml:space="preserve">Therefore, </w:t>
      </w:r>
      <w:r w:rsidRPr="000E5AF5">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is best involved in the network, whereas </w:t>
      </w:r>
      <w:r w:rsidRPr="000E5AF5">
        <w:rPr>
          <w:rFonts w:ascii="Times New Roman" w:eastAsia="Times New Roman" w:hAnsi="Times New Roman" w:cs="Times New Roman"/>
          <w:i/>
          <w:iCs/>
          <w:color w:val="000000"/>
          <w:kern w:val="0"/>
          <w:lang w:eastAsia="en-GB"/>
          <w14:ligatures w14:val="none"/>
        </w:rPr>
        <w:t>conspiracy</w:t>
      </w:r>
      <w:r w:rsidRPr="00572F01">
        <w:rPr>
          <w:rFonts w:ascii="Times New Roman" w:eastAsia="Times New Roman" w:hAnsi="Times New Roman" w:cs="Times New Roman"/>
          <w:color w:val="000000"/>
          <w:kern w:val="0"/>
          <w:lang w:eastAsia="en-GB"/>
          <w14:ligatures w14:val="none"/>
        </w:rPr>
        <w:t xml:space="preserve"> is likely to interact with a greater number of variables, although with lesser intensity. This means that changes in the values of </w:t>
      </w:r>
      <w:r w:rsidRPr="000E5AF5">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are likely to produce </w:t>
      </w:r>
      <w:r w:rsidR="00E752DF" w:rsidRPr="00E752DF">
        <w:rPr>
          <w:rFonts w:ascii="Times New Roman" w:eastAsia="Times New Roman" w:hAnsi="Times New Roman" w:cs="Times New Roman"/>
          <w:color w:val="000000"/>
          <w:kern w:val="0"/>
          <w:lang w:val="en-US" w:eastAsia="en-GB"/>
          <w14:ligatures w14:val="none"/>
        </w:rPr>
        <w:t>wider</w:t>
      </w:r>
      <w:r w:rsidRPr="00572F01">
        <w:rPr>
          <w:rFonts w:ascii="Times New Roman" w:eastAsia="Times New Roman" w:hAnsi="Times New Roman" w:cs="Times New Roman"/>
          <w:color w:val="000000"/>
          <w:kern w:val="0"/>
          <w:lang w:eastAsia="en-GB"/>
          <w14:ligatures w14:val="none"/>
        </w:rPr>
        <w:t xml:space="preserve"> changes in </w:t>
      </w:r>
      <w:r w:rsidR="00E752DF" w:rsidRPr="00E752DF">
        <w:rPr>
          <w:rFonts w:ascii="Times New Roman" w:eastAsia="Times New Roman" w:hAnsi="Times New Roman" w:cs="Times New Roman"/>
          <w:color w:val="000000"/>
          <w:kern w:val="0"/>
          <w:lang w:val="en-US" w:eastAsia="en-GB"/>
          <w14:ligatures w14:val="none"/>
        </w:rPr>
        <w:t>other predictors</w:t>
      </w:r>
      <w:r w:rsidRPr="00572F01">
        <w:rPr>
          <w:rFonts w:ascii="Times New Roman" w:eastAsia="Times New Roman" w:hAnsi="Times New Roman" w:cs="Times New Roman"/>
          <w:color w:val="000000"/>
          <w:kern w:val="0"/>
          <w:lang w:eastAsia="en-GB"/>
          <w14:ligatures w14:val="none"/>
        </w:rPr>
        <w:t xml:space="preserve">; complementary, changes in the values of the empirical predictors of hesitancy would have a strong impact on </w:t>
      </w:r>
      <w:r w:rsidRPr="000E5AF5">
        <w:rPr>
          <w:rFonts w:ascii="Times New Roman" w:eastAsia="Times New Roman" w:hAnsi="Times New Roman" w:cs="Times New Roman"/>
          <w:i/>
          <w:iCs/>
          <w:color w:val="000000"/>
          <w:kern w:val="0"/>
          <w:lang w:eastAsia="en-GB"/>
          <w14:ligatures w14:val="none"/>
        </w:rPr>
        <w:t>hesitancy</w:t>
      </w:r>
      <w:r w:rsidRPr="00572F01">
        <w:rPr>
          <w:rFonts w:ascii="Times New Roman" w:eastAsia="Times New Roman" w:hAnsi="Times New Roman" w:cs="Times New Roman"/>
          <w:color w:val="000000"/>
          <w:kern w:val="0"/>
          <w:lang w:eastAsia="en-GB"/>
          <w14:ligatures w14:val="none"/>
        </w:rPr>
        <w:t xml:space="preserve">. However, changes in </w:t>
      </w:r>
      <w:r w:rsidRPr="000E5AF5">
        <w:rPr>
          <w:rFonts w:ascii="Times New Roman" w:eastAsia="Times New Roman" w:hAnsi="Times New Roman" w:cs="Times New Roman"/>
          <w:i/>
          <w:iCs/>
          <w:color w:val="000000"/>
          <w:kern w:val="0"/>
          <w:lang w:eastAsia="en-GB"/>
          <w14:ligatures w14:val="none"/>
        </w:rPr>
        <w:t>conspiracy</w:t>
      </w:r>
      <w:r w:rsidRPr="00572F01">
        <w:rPr>
          <w:rFonts w:ascii="Times New Roman" w:eastAsia="Times New Roman" w:hAnsi="Times New Roman" w:cs="Times New Roman"/>
          <w:color w:val="000000"/>
          <w:kern w:val="0"/>
          <w:lang w:eastAsia="en-GB"/>
          <w14:ligatures w14:val="none"/>
        </w:rPr>
        <w:t xml:space="preserve"> would involve a wider re-adaptation of the </w:t>
      </w:r>
      <w:r w:rsidR="00E752DF" w:rsidRPr="00E752DF">
        <w:rPr>
          <w:rFonts w:ascii="Times New Roman" w:eastAsia="Times New Roman" w:hAnsi="Times New Roman" w:cs="Times New Roman"/>
          <w:color w:val="000000"/>
          <w:kern w:val="0"/>
          <w:lang w:val="en-US" w:eastAsia="en-GB"/>
          <w14:ligatures w14:val="none"/>
        </w:rPr>
        <w:t xml:space="preserve">complex </w:t>
      </w:r>
      <w:r w:rsidRPr="00572F01">
        <w:rPr>
          <w:rFonts w:ascii="Times New Roman" w:eastAsia="Times New Roman" w:hAnsi="Times New Roman" w:cs="Times New Roman"/>
          <w:color w:val="000000"/>
          <w:kern w:val="0"/>
          <w:lang w:eastAsia="en-GB"/>
          <w14:ligatures w14:val="none"/>
        </w:rPr>
        <w:t xml:space="preserve">system; complementary, a wider set of nodes could lead to a change in the variable </w:t>
      </w:r>
      <w:r w:rsidRPr="000E5AF5">
        <w:rPr>
          <w:rFonts w:ascii="Times New Roman" w:eastAsia="Times New Roman" w:hAnsi="Times New Roman" w:cs="Times New Roman"/>
          <w:i/>
          <w:iCs/>
          <w:color w:val="000000"/>
          <w:kern w:val="0"/>
          <w:lang w:eastAsia="en-GB"/>
          <w14:ligatures w14:val="none"/>
        </w:rPr>
        <w:t>conspiracy</w:t>
      </w:r>
      <w:r w:rsidRPr="00572F01">
        <w:rPr>
          <w:rFonts w:ascii="Times New Roman" w:eastAsia="Times New Roman" w:hAnsi="Times New Roman" w:cs="Times New Roman"/>
          <w:color w:val="000000"/>
          <w:kern w:val="0"/>
          <w:lang w:eastAsia="en-GB"/>
          <w14:ligatures w14:val="none"/>
        </w:rPr>
        <w:t xml:space="preserve"> since this node is tied to 68% of network nodes (15 out of 22). Also, the centrality table negatively highlighted </w:t>
      </w:r>
      <w:r w:rsidRPr="000E5AF5">
        <w:rPr>
          <w:rFonts w:ascii="Times New Roman" w:eastAsia="Times New Roman" w:hAnsi="Times New Roman" w:cs="Times New Roman"/>
          <w:i/>
          <w:iCs/>
          <w:color w:val="000000"/>
          <w:kern w:val="0"/>
          <w:lang w:eastAsia="en-GB"/>
          <w14:ligatures w14:val="none"/>
        </w:rPr>
        <w:t>low_worry</w:t>
      </w:r>
      <w:r w:rsidRPr="00572F01">
        <w:rPr>
          <w:rFonts w:ascii="Times New Roman" w:eastAsia="Times New Roman" w:hAnsi="Times New Roman" w:cs="Times New Roman"/>
          <w:color w:val="000000"/>
          <w:kern w:val="0"/>
          <w:lang w:eastAsia="en-GB"/>
          <w14:ligatures w14:val="none"/>
        </w:rPr>
        <w:t xml:space="preserve"> and </w:t>
      </w:r>
      <w:r w:rsidRPr="000E5AF5">
        <w:rPr>
          <w:rFonts w:ascii="Times New Roman" w:eastAsia="Times New Roman" w:hAnsi="Times New Roman" w:cs="Times New Roman"/>
          <w:i/>
          <w:iCs/>
          <w:color w:val="000000"/>
          <w:kern w:val="0"/>
          <w:lang w:eastAsia="en-GB"/>
          <w14:ligatures w14:val="none"/>
        </w:rPr>
        <w:t>low_risk</w:t>
      </w:r>
      <w:r w:rsidRPr="00572F01">
        <w:rPr>
          <w:rFonts w:ascii="Times New Roman" w:eastAsia="Times New Roman" w:hAnsi="Times New Roman" w:cs="Times New Roman"/>
          <w:color w:val="000000"/>
          <w:kern w:val="0"/>
          <w:lang w:eastAsia="en-GB"/>
          <w14:ligatures w14:val="none"/>
        </w:rPr>
        <w:t>. This is important since both variables are currently considered important in the literature on vaccine hesitancy</w:t>
      </w:r>
      <w:r w:rsidR="00E752DF" w:rsidRPr="00E752DF">
        <w:rPr>
          <w:rFonts w:ascii="Times New Roman" w:eastAsia="Times New Roman" w:hAnsi="Times New Roman" w:cs="Times New Roman"/>
          <w:color w:val="000000"/>
          <w:kern w:val="0"/>
          <w:lang w:val="en-US" w:eastAsia="en-GB"/>
          <w14:ligatures w14:val="none"/>
        </w:rPr>
        <w:t>, whe</w:t>
      </w:r>
      <w:r w:rsidR="00E752DF">
        <w:rPr>
          <w:rFonts w:ascii="Times New Roman" w:eastAsia="Times New Roman" w:hAnsi="Times New Roman" w:cs="Times New Roman"/>
          <w:color w:val="000000"/>
          <w:kern w:val="0"/>
          <w:lang w:val="en-US" w:eastAsia="en-GB"/>
          <w14:ligatures w14:val="none"/>
        </w:rPr>
        <w:t>reas they are discarded from the list of empirical predictors</w:t>
      </w:r>
      <w:r w:rsidRPr="00572F01">
        <w:rPr>
          <w:rFonts w:ascii="Times New Roman" w:eastAsia="Times New Roman" w:hAnsi="Times New Roman" w:cs="Times New Roman"/>
          <w:color w:val="000000"/>
          <w:kern w:val="0"/>
          <w:lang w:eastAsia="en-GB"/>
          <w14:ligatures w14:val="none"/>
        </w:rPr>
        <w:t>.</w:t>
      </w:r>
      <w:r w:rsidR="00B13008" w:rsidRPr="00B13008">
        <w:rPr>
          <w:rFonts w:ascii="Times New Roman" w:eastAsia="Times New Roman" w:hAnsi="Times New Roman" w:cs="Times New Roman"/>
          <w:color w:val="000000"/>
          <w:kern w:val="0"/>
          <w:lang w:val="en-US" w:eastAsia="en-GB"/>
          <w14:ligatures w14:val="none"/>
        </w:rPr>
        <w:t xml:space="preserve"> </w:t>
      </w:r>
      <w:r w:rsidR="00B13008">
        <w:rPr>
          <w:rFonts w:ascii="Times New Roman" w:eastAsia="Times New Roman" w:hAnsi="Times New Roman" w:cs="Times New Roman"/>
          <w:color w:val="000000"/>
          <w:kern w:val="0"/>
          <w:lang w:val="en-US" w:eastAsia="en-GB"/>
          <w14:ligatures w14:val="none"/>
        </w:rPr>
        <w:t xml:space="preserve">These variables might emerge as strong predictors of hesitancy when adopting a reductionist framework but result marginal when zooming out to the multivariate relationships occurring between elements of the system. </w:t>
      </w:r>
      <w:r w:rsidR="00C42CFD" w:rsidRPr="00C42CFD">
        <w:rPr>
          <w:rFonts w:ascii="Times New Roman" w:eastAsia="Times New Roman" w:hAnsi="Times New Roman" w:cs="Times New Roman"/>
          <w:color w:val="000000"/>
          <w:kern w:val="0"/>
          <w:lang w:val="en-US" w:eastAsia="en-GB"/>
          <w14:ligatures w14:val="none"/>
        </w:rPr>
        <w:t>F</w:t>
      </w:r>
      <w:r w:rsidR="00C42CFD">
        <w:rPr>
          <w:rFonts w:ascii="Times New Roman" w:eastAsia="Times New Roman" w:hAnsi="Times New Roman" w:cs="Times New Roman"/>
          <w:color w:val="000000"/>
          <w:kern w:val="0"/>
          <w:lang w:val="en-US" w:eastAsia="en-GB"/>
          <w14:ligatures w14:val="none"/>
        </w:rPr>
        <w:t xml:space="preserve">inally, the analysis of the predictability of each node revealed that the variance of certain variables (e.g., </w:t>
      </w:r>
      <w:r w:rsidR="00C42CFD" w:rsidRPr="00C42CFD">
        <w:rPr>
          <w:rFonts w:ascii="Times New Roman" w:eastAsia="Times New Roman" w:hAnsi="Times New Roman" w:cs="Times New Roman"/>
          <w:i/>
          <w:iCs/>
          <w:color w:val="000000"/>
          <w:kern w:val="0"/>
          <w:lang w:val="en-US" w:eastAsia="en-GB"/>
          <w14:ligatures w14:val="none"/>
        </w:rPr>
        <w:t>hesitancy</w:t>
      </w:r>
      <w:r w:rsidR="00C42CFD">
        <w:rPr>
          <w:rFonts w:ascii="Times New Roman" w:eastAsia="Times New Roman" w:hAnsi="Times New Roman" w:cs="Times New Roman"/>
          <w:color w:val="000000"/>
          <w:kern w:val="0"/>
          <w:lang w:val="en-US" w:eastAsia="en-GB"/>
          <w14:ligatures w14:val="none"/>
        </w:rPr>
        <w:t xml:space="preserve">, </w:t>
      </w:r>
      <w:r w:rsidR="00C42CFD" w:rsidRPr="00C42CFD">
        <w:rPr>
          <w:rFonts w:ascii="Times New Roman" w:eastAsia="Times New Roman" w:hAnsi="Times New Roman" w:cs="Times New Roman"/>
          <w:i/>
          <w:iCs/>
          <w:color w:val="000000"/>
          <w:kern w:val="0"/>
          <w:lang w:val="en-US" w:eastAsia="en-GB"/>
          <w14:ligatures w14:val="none"/>
        </w:rPr>
        <w:lastRenderedPageBreak/>
        <w:t>conspiracy</w:t>
      </w:r>
      <w:r w:rsidR="00C42CFD">
        <w:rPr>
          <w:rFonts w:ascii="Times New Roman" w:eastAsia="Times New Roman" w:hAnsi="Times New Roman" w:cs="Times New Roman"/>
          <w:color w:val="000000"/>
          <w:kern w:val="0"/>
          <w:lang w:val="en-US" w:eastAsia="en-GB"/>
          <w14:ligatures w14:val="none"/>
        </w:rPr>
        <w:t xml:space="preserve">) is </w:t>
      </w:r>
      <w:r w:rsidR="00010A75">
        <w:rPr>
          <w:rFonts w:ascii="Times New Roman" w:eastAsia="Times New Roman" w:hAnsi="Times New Roman" w:cs="Times New Roman"/>
          <w:color w:val="000000"/>
          <w:kern w:val="0"/>
          <w:lang w:val="en-US" w:eastAsia="en-GB"/>
          <w14:ligatures w14:val="none"/>
        </w:rPr>
        <w:t>extremely</w:t>
      </w:r>
      <w:r w:rsidR="00C42CFD">
        <w:rPr>
          <w:rFonts w:ascii="Times New Roman" w:eastAsia="Times New Roman" w:hAnsi="Times New Roman" w:cs="Times New Roman"/>
          <w:color w:val="000000"/>
          <w:kern w:val="0"/>
          <w:lang w:val="en-US" w:eastAsia="en-GB"/>
          <w14:ligatures w14:val="none"/>
        </w:rPr>
        <w:t xml:space="preserve"> well captured by the system. This means that the </w:t>
      </w:r>
      <w:r w:rsidR="00312CEE">
        <w:rPr>
          <w:rFonts w:ascii="Times New Roman" w:eastAsia="Times New Roman" w:hAnsi="Times New Roman" w:cs="Times New Roman"/>
          <w:color w:val="000000"/>
          <w:kern w:val="0"/>
          <w:lang w:val="en-US" w:eastAsia="en-GB"/>
          <w14:ligatures w14:val="none"/>
        </w:rPr>
        <w:t>states</w:t>
      </w:r>
      <w:r w:rsidR="00C42CFD">
        <w:rPr>
          <w:rFonts w:ascii="Times New Roman" w:eastAsia="Times New Roman" w:hAnsi="Times New Roman" w:cs="Times New Roman"/>
          <w:color w:val="000000"/>
          <w:kern w:val="0"/>
          <w:lang w:val="en-US" w:eastAsia="en-GB"/>
          <w14:ligatures w14:val="none"/>
        </w:rPr>
        <w:t xml:space="preserve"> of these variables are likely to be determined by other nodes of the model. </w:t>
      </w:r>
      <w:r w:rsidR="00010A75">
        <w:rPr>
          <w:rFonts w:ascii="Times New Roman" w:eastAsia="Times New Roman" w:hAnsi="Times New Roman" w:cs="Times New Roman"/>
          <w:color w:val="000000"/>
          <w:kern w:val="0"/>
          <w:lang w:val="en-US" w:eastAsia="en-GB"/>
          <w14:ligatures w14:val="none"/>
        </w:rPr>
        <w:t>Conversely</w:t>
      </w:r>
      <w:r w:rsidR="00C42CFD">
        <w:rPr>
          <w:rFonts w:ascii="Times New Roman" w:eastAsia="Times New Roman" w:hAnsi="Times New Roman" w:cs="Times New Roman"/>
          <w:color w:val="000000"/>
          <w:kern w:val="0"/>
          <w:lang w:val="en-US" w:eastAsia="en-GB"/>
          <w14:ligatures w14:val="none"/>
        </w:rPr>
        <w:t xml:space="preserve">, nodes characterized by low predictability </w:t>
      </w:r>
      <w:r w:rsidR="00312CEE">
        <w:rPr>
          <w:rFonts w:ascii="Times New Roman" w:eastAsia="Times New Roman" w:hAnsi="Times New Roman" w:cs="Times New Roman"/>
          <w:color w:val="000000"/>
          <w:kern w:val="0"/>
          <w:lang w:val="en-US" w:eastAsia="en-GB"/>
          <w14:ligatures w14:val="none"/>
        </w:rPr>
        <w:t xml:space="preserve">(e.g., </w:t>
      </w:r>
      <w:r w:rsidR="00312CEE" w:rsidRPr="00312CEE">
        <w:rPr>
          <w:rFonts w:ascii="Times New Roman" w:eastAsia="Times New Roman" w:hAnsi="Times New Roman" w:cs="Times New Roman"/>
          <w:i/>
          <w:iCs/>
          <w:color w:val="000000"/>
          <w:kern w:val="0"/>
          <w:lang w:val="en-US" w:eastAsia="en-GB"/>
          <w14:ligatures w14:val="none"/>
        </w:rPr>
        <w:t>low_risk</w:t>
      </w:r>
      <w:r w:rsidR="00312CEE">
        <w:rPr>
          <w:rFonts w:ascii="Times New Roman" w:eastAsia="Times New Roman" w:hAnsi="Times New Roman" w:cs="Times New Roman"/>
          <w:color w:val="000000"/>
          <w:kern w:val="0"/>
          <w:lang w:val="en-US" w:eastAsia="en-GB"/>
          <w14:ligatures w14:val="none"/>
        </w:rPr>
        <w:t xml:space="preserve">) </w:t>
      </w:r>
      <w:r w:rsidR="00C42CFD">
        <w:rPr>
          <w:rFonts w:ascii="Times New Roman" w:eastAsia="Times New Roman" w:hAnsi="Times New Roman" w:cs="Times New Roman"/>
          <w:color w:val="000000"/>
          <w:kern w:val="0"/>
          <w:lang w:val="en-US" w:eastAsia="en-GB"/>
          <w14:ligatures w14:val="none"/>
        </w:rPr>
        <w:t xml:space="preserve">are </w:t>
      </w:r>
      <w:r w:rsidR="00010A75">
        <w:rPr>
          <w:rFonts w:ascii="Times New Roman" w:eastAsia="Times New Roman" w:hAnsi="Times New Roman" w:cs="Times New Roman"/>
          <w:color w:val="000000"/>
          <w:kern w:val="0"/>
          <w:lang w:val="en-US" w:eastAsia="en-GB"/>
          <w14:ligatures w14:val="none"/>
        </w:rPr>
        <w:t>elements</w:t>
      </w:r>
      <w:r w:rsidR="00C42CFD">
        <w:rPr>
          <w:rFonts w:ascii="Times New Roman" w:eastAsia="Times New Roman" w:hAnsi="Times New Roman" w:cs="Times New Roman"/>
          <w:color w:val="000000"/>
          <w:kern w:val="0"/>
          <w:lang w:val="en-US" w:eastAsia="en-GB"/>
          <w14:ligatures w14:val="none"/>
        </w:rPr>
        <w:t xml:space="preserve"> of the system that are likely to be influenced by variables </w:t>
      </w:r>
      <w:r w:rsidR="00312CEE">
        <w:rPr>
          <w:rFonts w:ascii="Times New Roman" w:eastAsia="Times New Roman" w:hAnsi="Times New Roman" w:cs="Times New Roman"/>
          <w:color w:val="000000"/>
          <w:kern w:val="0"/>
          <w:lang w:val="en-US" w:eastAsia="en-GB"/>
          <w14:ligatures w14:val="none"/>
        </w:rPr>
        <w:t>omitted from these</w:t>
      </w:r>
      <w:r w:rsidR="00C42CFD">
        <w:rPr>
          <w:rFonts w:ascii="Times New Roman" w:eastAsia="Times New Roman" w:hAnsi="Times New Roman" w:cs="Times New Roman"/>
          <w:color w:val="000000"/>
          <w:kern w:val="0"/>
          <w:lang w:val="en-US" w:eastAsia="en-GB"/>
          <w14:ligatures w14:val="none"/>
        </w:rPr>
        <w:t xml:space="preserve"> analyse</w:t>
      </w:r>
      <w:r w:rsidR="00312CEE">
        <w:rPr>
          <w:rFonts w:ascii="Times New Roman" w:eastAsia="Times New Roman" w:hAnsi="Times New Roman" w:cs="Times New Roman"/>
          <w:color w:val="000000"/>
          <w:kern w:val="0"/>
          <w:lang w:val="en-US" w:eastAsia="en-GB"/>
          <w14:ligatures w14:val="none"/>
        </w:rPr>
        <w:t>s.</w:t>
      </w:r>
      <w:r w:rsidR="00C42CFD">
        <w:rPr>
          <w:rFonts w:ascii="Times New Roman" w:eastAsia="Times New Roman" w:hAnsi="Times New Roman" w:cs="Times New Roman"/>
          <w:color w:val="000000"/>
          <w:kern w:val="0"/>
          <w:lang w:val="en-US" w:eastAsia="en-GB"/>
          <w14:ligatures w14:val="none"/>
        </w:rPr>
        <w:t xml:space="preserve"> </w:t>
      </w:r>
    </w:p>
    <w:p w14:paraId="18629922" w14:textId="6550D632" w:rsidR="000E5AF5" w:rsidRPr="00D92ED1" w:rsidRDefault="00B13008" w:rsidP="00D92ED1">
      <w:pPr>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The main substantive contribution of this</w:t>
      </w:r>
      <w:r w:rsidR="00572F01" w:rsidRPr="00572F01">
        <w:rPr>
          <w:rFonts w:ascii="Times New Roman" w:eastAsia="Times New Roman" w:hAnsi="Times New Roman" w:cs="Times New Roman"/>
          <w:color w:val="000000"/>
          <w:kern w:val="0"/>
          <w:lang w:eastAsia="en-GB"/>
          <w14:ligatures w14:val="none"/>
        </w:rPr>
        <w:t xml:space="preserve"> work </w:t>
      </w:r>
      <w:r w:rsidRPr="00B13008">
        <w:rPr>
          <w:rFonts w:ascii="Times New Roman" w:eastAsia="Times New Roman" w:hAnsi="Times New Roman" w:cs="Times New Roman"/>
          <w:color w:val="000000"/>
          <w:kern w:val="0"/>
          <w:lang w:val="en-US" w:eastAsia="en-GB"/>
          <w14:ligatures w14:val="none"/>
        </w:rPr>
        <w:t xml:space="preserve">is the </w:t>
      </w:r>
      <w:r>
        <w:rPr>
          <w:rFonts w:ascii="Times New Roman" w:eastAsia="Times New Roman" w:hAnsi="Times New Roman" w:cs="Times New Roman"/>
          <w:color w:val="000000"/>
          <w:kern w:val="0"/>
          <w:lang w:val="en-US" w:eastAsia="en-GB"/>
          <w14:ligatures w14:val="none"/>
        </w:rPr>
        <w:t>identification of a</w:t>
      </w:r>
      <w:r w:rsidR="00572F01" w:rsidRPr="00572F01">
        <w:rPr>
          <w:rFonts w:ascii="Times New Roman" w:eastAsia="Times New Roman" w:hAnsi="Times New Roman" w:cs="Times New Roman"/>
          <w:color w:val="000000"/>
          <w:kern w:val="0"/>
          <w:lang w:eastAsia="en-GB"/>
          <w14:ligatures w14:val="none"/>
        </w:rPr>
        <w:t xml:space="preserve"> set of empirical predictors of vaccine hesitancy in Italy. </w:t>
      </w:r>
      <w:r w:rsidRPr="00B13008">
        <w:rPr>
          <w:rFonts w:ascii="Times New Roman" w:eastAsia="Times New Roman" w:hAnsi="Times New Roman" w:cs="Times New Roman"/>
          <w:color w:val="000000"/>
          <w:kern w:val="0"/>
          <w:lang w:val="en-US" w:eastAsia="en-GB"/>
          <w14:ligatures w14:val="none"/>
        </w:rPr>
        <w:t xml:space="preserve">The list was obtained with an innovative combination of network estimation and </w:t>
      </w:r>
      <w:r>
        <w:rPr>
          <w:rFonts w:ascii="Times New Roman" w:eastAsia="Times New Roman" w:hAnsi="Times New Roman" w:cs="Times New Roman"/>
          <w:color w:val="000000"/>
          <w:kern w:val="0"/>
          <w:lang w:val="en-US" w:eastAsia="en-GB"/>
          <w14:ligatures w14:val="none"/>
        </w:rPr>
        <w:t>backbone reduction. In t</w:t>
      </w:r>
      <w:r w:rsidRPr="00B13008">
        <w:rPr>
          <w:rFonts w:ascii="Times New Roman" w:eastAsia="Times New Roman" w:hAnsi="Times New Roman" w:cs="Times New Roman"/>
          <w:color w:val="000000"/>
          <w:kern w:val="0"/>
          <w:lang w:val="en-US" w:eastAsia="en-GB"/>
          <w14:ligatures w14:val="none"/>
        </w:rPr>
        <w:t xml:space="preserve">he </w:t>
      </w:r>
      <w:r w:rsidR="00010A75">
        <w:rPr>
          <w:rFonts w:ascii="Times New Roman" w:eastAsia="Times New Roman" w:hAnsi="Times New Roman" w:cs="Times New Roman"/>
          <w:color w:val="000000"/>
          <w:kern w:val="0"/>
          <w:lang w:val="en-US" w:eastAsia="en-GB"/>
          <w14:ligatures w14:val="none"/>
        </w:rPr>
        <w:t>remainder</w:t>
      </w:r>
      <w:r w:rsidRPr="00B13008">
        <w:rPr>
          <w:rFonts w:ascii="Times New Roman" w:eastAsia="Times New Roman" w:hAnsi="Times New Roman" w:cs="Times New Roman"/>
          <w:color w:val="000000"/>
          <w:kern w:val="0"/>
          <w:lang w:val="en-US" w:eastAsia="en-GB"/>
          <w14:ligatures w14:val="none"/>
        </w:rPr>
        <w:t xml:space="preserve"> of the </w:t>
      </w:r>
      <w:r w:rsidR="00D92ED1" w:rsidRPr="00B13008">
        <w:rPr>
          <w:rFonts w:ascii="Times New Roman" w:eastAsia="Times New Roman" w:hAnsi="Times New Roman" w:cs="Times New Roman"/>
          <w:color w:val="000000"/>
          <w:kern w:val="0"/>
          <w:lang w:val="en-US" w:eastAsia="en-GB"/>
          <w14:ligatures w14:val="none"/>
        </w:rPr>
        <w:t>discussion,</w:t>
      </w:r>
      <w:r w:rsidRPr="00B13008">
        <w:rPr>
          <w:rFonts w:ascii="Times New Roman" w:eastAsia="Times New Roman" w:hAnsi="Times New Roman" w:cs="Times New Roman"/>
          <w:color w:val="000000"/>
          <w:kern w:val="0"/>
          <w:lang w:val="en-US" w:eastAsia="en-GB"/>
          <w14:ligatures w14:val="none"/>
        </w:rPr>
        <w:t xml:space="preserve"> we show</w:t>
      </w:r>
      <w:r>
        <w:rPr>
          <w:rFonts w:ascii="Times New Roman" w:eastAsia="Times New Roman" w:hAnsi="Times New Roman" w:cs="Times New Roman"/>
          <w:color w:val="000000"/>
          <w:kern w:val="0"/>
          <w:lang w:val="en-US" w:eastAsia="en-GB"/>
          <w14:ligatures w14:val="none"/>
        </w:rPr>
        <w:t xml:space="preserve"> that this result could </w:t>
      </w:r>
      <w:r w:rsidR="00010A75">
        <w:rPr>
          <w:rFonts w:ascii="Times New Roman" w:eastAsia="Times New Roman" w:hAnsi="Times New Roman" w:cs="Times New Roman"/>
          <w:color w:val="000000"/>
          <w:kern w:val="0"/>
          <w:lang w:val="en-US" w:eastAsia="en-GB"/>
          <w14:ligatures w14:val="none"/>
        </w:rPr>
        <w:t xml:space="preserve">not </w:t>
      </w:r>
      <w:r>
        <w:rPr>
          <w:rFonts w:ascii="Times New Roman" w:eastAsia="Times New Roman" w:hAnsi="Times New Roman" w:cs="Times New Roman"/>
          <w:color w:val="000000"/>
          <w:kern w:val="0"/>
          <w:lang w:val="en-US" w:eastAsia="en-GB"/>
          <w14:ligatures w14:val="none"/>
        </w:rPr>
        <w:t xml:space="preserve">have been obtained with </w:t>
      </w:r>
      <w:r w:rsidR="00010A75">
        <w:rPr>
          <w:rFonts w:ascii="Times New Roman" w:eastAsia="Times New Roman" w:hAnsi="Times New Roman" w:cs="Times New Roman"/>
          <w:color w:val="000000"/>
          <w:kern w:val="0"/>
          <w:lang w:val="en-US" w:eastAsia="en-GB"/>
          <w14:ligatures w14:val="none"/>
        </w:rPr>
        <w:t>other established</w:t>
      </w:r>
      <w:r>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methodologies</w:t>
      </w:r>
      <w:r>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Moreover</w:t>
      </w:r>
      <w:r>
        <w:rPr>
          <w:rFonts w:ascii="Times New Roman" w:eastAsia="Times New Roman" w:hAnsi="Times New Roman" w:cs="Times New Roman"/>
          <w:color w:val="000000"/>
          <w:kern w:val="0"/>
          <w:lang w:val="en-US" w:eastAsia="en-GB"/>
          <w14:ligatures w14:val="none"/>
        </w:rPr>
        <w:t xml:space="preserve">, other </w:t>
      </w:r>
      <w:r w:rsidR="00010A75">
        <w:rPr>
          <w:rFonts w:ascii="Times New Roman" w:eastAsia="Times New Roman" w:hAnsi="Times New Roman" w:cs="Times New Roman"/>
          <w:color w:val="000000"/>
          <w:kern w:val="0"/>
          <w:lang w:val="en-US" w:eastAsia="en-GB"/>
          <w14:ligatures w14:val="none"/>
        </w:rPr>
        <w:t>techniques</w:t>
      </w:r>
      <w:r>
        <w:rPr>
          <w:rFonts w:ascii="Times New Roman" w:eastAsia="Times New Roman" w:hAnsi="Times New Roman" w:cs="Times New Roman"/>
          <w:color w:val="000000"/>
          <w:kern w:val="0"/>
          <w:lang w:val="en-US" w:eastAsia="en-GB"/>
          <w14:ligatures w14:val="none"/>
        </w:rPr>
        <w:t xml:space="preserve"> for multivariate have important limitations. Regression analysis can not deal with a statistical model of this size. This led </w:t>
      </w:r>
      <w:r w:rsidR="00312CEE">
        <w:rPr>
          <w:rFonts w:ascii="Times New Roman" w:eastAsia="Times New Roman" w:hAnsi="Times New Roman" w:cs="Times New Roman"/>
          <w:color w:val="000000"/>
          <w:kern w:val="0"/>
          <w:lang w:val="en-US" w:eastAsia="en-GB"/>
          <w14:ligatures w14:val="none"/>
        </w:rPr>
        <w:t>scholars</w:t>
      </w:r>
      <w:r>
        <w:rPr>
          <w:rFonts w:ascii="Times New Roman" w:eastAsia="Times New Roman" w:hAnsi="Times New Roman" w:cs="Times New Roman"/>
          <w:color w:val="000000"/>
          <w:kern w:val="0"/>
          <w:lang w:val="en-US" w:eastAsia="en-GB"/>
          <w14:ligatures w14:val="none"/>
        </w:rPr>
        <w:t xml:space="preserve"> to isolate a vast number of predictors, without being able to discern core variables from marginal ones. Regression models are suited to evaluate the entity and the significance of the effect of one predictor on vaccine hesitancy. However, the risk is the detection of </w:t>
      </w:r>
      <w:r w:rsidR="00010A75">
        <w:rPr>
          <w:rFonts w:ascii="Times New Roman" w:eastAsia="Times New Roman" w:hAnsi="Times New Roman" w:cs="Times New Roman"/>
          <w:color w:val="000000"/>
          <w:kern w:val="0"/>
          <w:lang w:val="en-US" w:eastAsia="en-GB"/>
          <w14:ligatures w14:val="none"/>
        </w:rPr>
        <w:t>negligible effects</w:t>
      </w:r>
      <w:r>
        <w:rPr>
          <w:rFonts w:ascii="Times New Roman" w:eastAsia="Times New Roman" w:hAnsi="Times New Roman" w:cs="Times New Roman"/>
          <w:color w:val="000000"/>
          <w:kern w:val="0"/>
          <w:lang w:val="en-US" w:eastAsia="en-GB"/>
          <w14:ligatures w14:val="none"/>
        </w:rPr>
        <w:t>. An alternative method is factor analysis. Researcher</w:t>
      </w:r>
      <w:r w:rsidR="00312CEE">
        <w:rPr>
          <w:rFonts w:ascii="Times New Roman" w:eastAsia="Times New Roman" w:hAnsi="Times New Roman" w:cs="Times New Roman"/>
          <w:color w:val="000000"/>
          <w:kern w:val="0"/>
          <w:lang w:val="en-US" w:eastAsia="en-GB"/>
          <w14:ligatures w14:val="none"/>
        </w:rPr>
        <w:t>s</w:t>
      </w:r>
      <w:r>
        <w:rPr>
          <w:rFonts w:ascii="Times New Roman" w:eastAsia="Times New Roman" w:hAnsi="Times New Roman" w:cs="Times New Roman"/>
          <w:color w:val="000000"/>
          <w:kern w:val="0"/>
          <w:lang w:val="en-US" w:eastAsia="en-GB"/>
          <w14:ligatures w14:val="none"/>
        </w:rPr>
        <w:t xml:space="preserve"> willing to examine the role of several predictors could </w:t>
      </w:r>
      <w:r w:rsidR="00D92ED1">
        <w:rPr>
          <w:rFonts w:ascii="Times New Roman" w:eastAsia="Times New Roman" w:hAnsi="Times New Roman" w:cs="Times New Roman"/>
          <w:color w:val="000000"/>
          <w:kern w:val="0"/>
          <w:lang w:val="en-US" w:eastAsia="en-GB"/>
          <w14:ligatures w14:val="none"/>
        </w:rPr>
        <w:t xml:space="preserve">aggregate them in mean indices, and fit regression models with the </w:t>
      </w:r>
      <w:r w:rsidR="00312CEE">
        <w:rPr>
          <w:rFonts w:ascii="Times New Roman" w:eastAsia="Times New Roman" w:hAnsi="Times New Roman" w:cs="Times New Roman"/>
          <w:color w:val="000000"/>
          <w:kern w:val="0"/>
          <w:lang w:val="en-US" w:eastAsia="en-GB"/>
          <w14:ligatures w14:val="none"/>
        </w:rPr>
        <w:t>resulting</w:t>
      </w:r>
      <w:r w:rsidR="00D92ED1">
        <w:rPr>
          <w:rFonts w:ascii="Times New Roman" w:eastAsia="Times New Roman" w:hAnsi="Times New Roman" w:cs="Times New Roman"/>
          <w:color w:val="000000"/>
          <w:kern w:val="0"/>
          <w:lang w:val="en-US" w:eastAsia="en-GB"/>
          <w14:ligatures w14:val="none"/>
        </w:rPr>
        <w:t xml:space="preserve"> variables. However, the input of factor analysis is the correlation matrix between observed variables. Therefore, this method </w:t>
      </w:r>
      <w:r w:rsidR="00312CEE">
        <w:rPr>
          <w:rFonts w:ascii="Times New Roman" w:eastAsia="Times New Roman" w:hAnsi="Times New Roman" w:cs="Times New Roman"/>
          <w:color w:val="000000"/>
          <w:kern w:val="0"/>
          <w:lang w:val="en-US" w:eastAsia="en-GB"/>
          <w14:ligatures w14:val="none"/>
        </w:rPr>
        <w:t>focuses</w:t>
      </w:r>
      <w:r w:rsidR="00D92ED1">
        <w:rPr>
          <w:rFonts w:ascii="Times New Roman" w:eastAsia="Times New Roman" w:hAnsi="Times New Roman" w:cs="Times New Roman"/>
          <w:color w:val="000000"/>
          <w:kern w:val="0"/>
          <w:lang w:val="en-US" w:eastAsia="en-GB"/>
          <w14:ligatures w14:val="none"/>
        </w:rPr>
        <w:t xml:space="preserve"> on the </w:t>
      </w:r>
      <w:r w:rsidR="00312CEE">
        <w:rPr>
          <w:rFonts w:ascii="Times New Roman" w:eastAsia="Times New Roman" w:hAnsi="Times New Roman" w:cs="Times New Roman"/>
          <w:color w:val="000000"/>
          <w:kern w:val="0"/>
          <w:lang w:val="en-US" w:eastAsia="en-GB"/>
          <w14:ligatures w14:val="none"/>
        </w:rPr>
        <w:t>raw</w:t>
      </w:r>
      <w:r w:rsidR="00D92ED1">
        <w:rPr>
          <w:rFonts w:ascii="Times New Roman" w:eastAsia="Times New Roman" w:hAnsi="Times New Roman" w:cs="Times New Roman"/>
          <w:color w:val="000000"/>
          <w:kern w:val="0"/>
          <w:lang w:val="en-US" w:eastAsia="en-GB"/>
          <w14:ligatures w14:val="none"/>
        </w:rPr>
        <w:t xml:space="preserve"> variance shared </w:t>
      </w:r>
      <w:r w:rsidR="00312CEE">
        <w:rPr>
          <w:rFonts w:ascii="Times New Roman" w:eastAsia="Times New Roman" w:hAnsi="Times New Roman" w:cs="Times New Roman"/>
          <w:color w:val="000000"/>
          <w:kern w:val="0"/>
          <w:lang w:val="en-US" w:eastAsia="en-GB"/>
          <w14:ligatures w14:val="none"/>
        </w:rPr>
        <w:t>across</w:t>
      </w:r>
      <w:r w:rsidR="00D92ED1">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 xml:space="preserve">all </w:t>
      </w:r>
      <w:r w:rsidR="00D92ED1">
        <w:rPr>
          <w:rFonts w:ascii="Times New Roman" w:eastAsia="Times New Roman" w:hAnsi="Times New Roman" w:cs="Times New Roman"/>
          <w:color w:val="000000"/>
          <w:kern w:val="0"/>
          <w:lang w:val="en-US" w:eastAsia="en-GB"/>
          <w14:ligatures w14:val="none"/>
        </w:rPr>
        <w:t>variables</w:t>
      </w:r>
      <w:r w:rsidR="00312CEE">
        <w:rPr>
          <w:rFonts w:ascii="Times New Roman" w:eastAsia="Times New Roman" w:hAnsi="Times New Roman" w:cs="Times New Roman"/>
          <w:color w:val="000000"/>
          <w:kern w:val="0"/>
          <w:lang w:val="en-US" w:eastAsia="en-GB"/>
          <w14:ligatures w14:val="none"/>
        </w:rPr>
        <w:t xml:space="preserve"> </w:t>
      </w:r>
      <w:r w:rsidR="00312CEE">
        <w:rPr>
          <w:rFonts w:ascii="Times New Roman" w:eastAsia="Times New Roman" w:hAnsi="Times New Roman" w:cs="Times New Roman"/>
          <w:color w:val="000000"/>
          <w:kern w:val="0"/>
          <w:lang w:val="en-US" w:eastAsia="en-GB"/>
          <w14:ligatures w14:val="none"/>
        </w:rPr>
        <w:fldChar w:fldCharType="begin"/>
      </w:r>
      <w:r w:rsidR="00974628">
        <w:rPr>
          <w:rFonts w:ascii="Times New Roman" w:eastAsia="Times New Roman" w:hAnsi="Times New Roman" w:cs="Times New Roman"/>
          <w:color w:val="000000"/>
          <w:kern w:val="0"/>
          <w:lang w:val="en-US" w:eastAsia="en-GB"/>
          <w14:ligatures w14:val="none"/>
        </w:rPr>
        <w:instrText xml:space="preserve"> ADDIN ZOTERO_ITEM CSL_CITATION {"citationID":"rNrfhWAP","properties":{"formattedCitation":"(Golino et al., 2020, p. 295)","plainCitation":"(Golino et al., 2020, p. 295)","noteIndex":0},"citationItems":[{"id":125,"uris":["http://zotero.org/users/10425122/items/A3HXUP2A"],"itemData":{"id":125,"type":"article-journal","abstract":"Exploratory graph analysis (EGA) is a new technique that was recently proposed within the framework of network psychometrics to estimate the number of factors underlying multivariate data. Unlike other methods, EGA produces a visual guide—network plot—that not only indicates the number of dimensions to retain, but also which items cluster together and their level of association. Although previous studies have found EGA to be superior to traditional methods, they are limited in the conditions considered. These issues are addressed through an extensive simulation study that incorporates a wide range of plausible structures that may be found in practice, including continuous and dichotomous data, and unidimensional and multidimensional structures. Additionally, two new EGA techniques are presented: one that extends EGA to also deal with unidimensional structures, and the other based on the triangulated maximally filtered graph approach (EGAtmfg). Both EGA techniques are compared with 5 widely used factor analytic techniques. Overall, EGA and EGAtmfg are found to perform as well as the most accurate traditional method, parallel analysis, and to produce the best large-sample properties of all the methods evaluated. To facilitate the use and application of EGA, we present a straightforward R tutorial on how to apply and interpret EGA, using scores from a well-known psychological instrument: the MarloweCrowne Social Desirability Scale.","container-title":"Psychological Methods","DOI":"10.1037/met0000255","ISSN":"1939-1463, 1082-989X","issue":"3","journalAbbreviation":"Psychological Methods","language":"en","page":"292-320","source":"DOI.org (Crossref)","title":"Investigating the performance of exploratory graph analysis and traditional techniques to identify the number of latent factors: A simulation and tutorial.","title-short":"Investigating the performance of exploratory graph analysis and traditional techniques to identify the number of latent factors","volume":"25","author":[{"family":"Golino","given":"Hudson"},{"family":"Shi","given":"Dingjing"},{"family":"Christensen","given":"Alexander P."},{"family":"Garrido","given":"Luis Eduardo"},{"family":"Nieto","given":"Maria Dolores"},{"family":"Sadana","given":"Ritu"},{"family":"Thiyagarajan","given":"Jotheeswaran Amuthavalli"},{"family":"Martinez-Molina","given":"Agustin"}],"issued":{"date-parts":[["2020",6]]}},"locator":"295","label":"page"}],"schema":"https://github.com/citation-style-language/schema/raw/master/csl-citation.json"} </w:instrText>
      </w:r>
      <w:r w:rsidR="00312CEE">
        <w:rPr>
          <w:rFonts w:ascii="Times New Roman" w:eastAsia="Times New Roman" w:hAnsi="Times New Roman" w:cs="Times New Roman"/>
          <w:color w:val="000000"/>
          <w:kern w:val="0"/>
          <w:lang w:val="en-US" w:eastAsia="en-GB"/>
          <w14:ligatures w14:val="none"/>
        </w:rPr>
        <w:fldChar w:fldCharType="separate"/>
      </w:r>
      <w:r w:rsidR="00974628">
        <w:rPr>
          <w:rFonts w:ascii="Times New Roman" w:eastAsia="Times New Roman" w:hAnsi="Times New Roman" w:cs="Times New Roman"/>
          <w:noProof/>
          <w:color w:val="000000"/>
          <w:kern w:val="0"/>
          <w:lang w:val="en-US" w:eastAsia="en-GB"/>
          <w14:ligatures w14:val="none"/>
        </w:rPr>
        <w:t>(Golino et al., 2020, p. 295)</w:t>
      </w:r>
      <w:r w:rsidR="00312CEE">
        <w:rPr>
          <w:rFonts w:ascii="Times New Roman" w:eastAsia="Times New Roman" w:hAnsi="Times New Roman" w:cs="Times New Roman"/>
          <w:color w:val="000000"/>
          <w:kern w:val="0"/>
          <w:lang w:val="en-US" w:eastAsia="en-GB"/>
          <w14:ligatures w14:val="none"/>
        </w:rPr>
        <w:fldChar w:fldCharType="end"/>
      </w:r>
      <w:r w:rsidR="00D92ED1">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Conversely</w:t>
      </w:r>
      <w:r w:rsidR="00D92ED1">
        <w:rPr>
          <w:rFonts w:ascii="Times New Roman" w:eastAsia="Times New Roman" w:hAnsi="Times New Roman" w:cs="Times New Roman"/>
          <w:color w:val="000000"/>
          <w:kern w:val="0"/>
          <w:lang w:val="en-US" w:eastAsia="en-GB"/>
          <w14:ligatures w14:val="none"/>
        </w:rPr>
        <w:t xml:space="preserve">, network analysis of multivariate deals with the unique variance shared by pair of variables, that is the association they </w:t>
      </w:r>
      <w:r w:rsidR="00010A75">
        <w:rPr>
          <w:rFonts w:ascii="Times New Roman" w:eastAsia="Times New Roman" w:hAnsi="Times New Roman" w:cs="Times New Roman"/>
          <w:color w:val="000000"/>
          <w:kern w:val="0"/>
          <w:lang w:val="en-US" w:eastAsia="en-GB"/>
          <w14:ligatures w14:val="none"/>
        </w:rPr>
        <w:t>have</w:t>
      </w:r>
      <w:r w:rsidR="00D92ED1">
        <w:rPr>
          <w:rFonts w:ascii="Times New Roman" w:eastAsia="Times New Roman" w:hAnsi="Times New Roman" w:cs="Times New Roman"/>
          <w:color w:val="000000"/>
          <w:kern w:val="0"/>
          <w:lang w:val="en-US" w:eastAsia="en-GB"/>
          <w14:ligatures w14:val="none"/>
        </w:rPr>
        <w:t>, net of the effect of other variables in the model</w:t>
      </w:r>
      <w:r w:rsidR="00312CEE">
        <w:rPr>
          <w:rFonts w:ascii="Times New Roman" w:eastAsia="Times New Roman" w:hAnsi="Times New Roman" w:cs="Times New Roman"/>
          <w:color w:val="000000"/>
          <w:kern w:val="0"/>
          <w:lang w:val="en-US" w:eastAsia="en-GB"/>
          <w14:ligatures w14:val="none"/>
        </w:rPr>
        <w:t xml:space="preserve"> </w:t>
      </w:r>
      <w:r w:rsidR="00312CEE">
        <w:rPr>
          <w:rFonts w:ascii="Times New Roman" w:eastAsia="Times New Roman" w:hAnsi="Times New Roman" w:cs="Times New Roman"/>
          <w:color w:val="000000"/>
          <w:kern w:val="0"/>
          <w:lang w:val="en-US" w:eastAsia="en-GB"/>
          <w14:ligatures w14:val="none"/>
        </w:rPr>
        <w:fldChar w:fldCharType="begin"/>
      </w:r>
      <w:r w:rsidR="00312CEE">
        <w:rPr>
          <w:rFonts w:ascii="Times New Roman" w:eastAsia="Times New Roman" w:hAnsi="Times New Roman" w:cs="Times New Roman"/>
          <w:color w:val="000000"/>
          <w:kern w:val="0"/>
          <w:lang w:val="en-US" w:eastAsia="en-GB"/>
          <w14:ligatures w14:val="none"/>
        </w:rPr>
        <w:instrText xml:space="preserve"> ADDIN ZOTERO_ITEM CSL_CITATION {"citationID":"lLVkBkb4","properties":{"formattedCitation":"(Borsboom et al., 2021)","plainCitation":"(Borsboom et al., 2021)","noteIndex":0},"citationItems":[{"id":619,"uris":["http://zotero.org/users/10425122/items/Z86Y7ZSN"],"itemData":{"id":619,"type":"article-journal","abstract":"In recent years, network analysis has been applied to identify and analyse patterns of statistical association in multivariate psychological data. In these approaches, network nodes represent variables in a data set, and edges represent pairwise conditional associations between variables in the data, while conditioning on the remaining variables. This Primer provides an anatomy of these techniques, describes the current state of the art and discusses open problems. We identify relevant data structures in which network analysis may be applied: cross-sectional data, repeated measures and intensive longitudinal data. We then discuss the estimation of network structures in each of these cases, as well as assessment techniques to evaluate network robustness and replicability. Successful applications of the technique in different research areas are highlighted. Finally, we discuss limitations and challenges for future research. Network analysis allows the investigation of complex patterns and relationships by examining nodes and the edges connecting them. Borsboom et al. discuss the adoption of network analysis in psychological research.","container-title":"Nature Reviews Methods Primers","DOI":"10.1038/s43586-021-00055-w","issue":"1","language":"en","page":"58","title":"Network analysis of multivariate data in psychological science","volume":"1","author":[{"family":"Borsboom","given":"Denny"},{"family":"Deserno","given":"Marie K."},{"family":"Rhemtulla","given":"Mijke"},{"family":"Epskamp","given":"Sacha"},{"family":"Fried","given":"Eiko I."},{"family":"McNally","given":"Richard J."},{"family":"Robinaugh","given":"Donald J."},{"family":"Perugini","given":"Marco"},{"family":"Dalege","given":"Jonas"},{"family":"Costantini","given":"Giulio"},{"family":"Isvoranu","given":"Adela-Maria"},{"family":"Wysocki","given":"Anna C."},{"family":"Borkulo","given":"Claudia D.","dropping-particle":"van"},{"family":"Bork","given":"Riet","dropping-particle":"van"},{"family":"Waldorp","given":"Lourens J."}],"issued":{"date-parts":[["2021"]]}}}],"schema":"https://github.com/citation-style-language/schema/raw/master/csl-citation.json"} </w:instrText>
      </w:r>
      <w:r w:rsidR="00312CEE">
        <w:rPr>
          <w:rFonts w:ascii="Times New Roman" w:eastAsia="Times New Roman" w:hAnsi="Times New Roman" w:cs="Times New Roman"/>
          <w:color w:val="000000"/>
          <w:kern w:val="0"/>
          <w:lang w:val="en-US" w:eastAsia="en-GB"/>
          <w14:ligatures w14:val="none"/>
        </w:rPr>
        <w:fldChar w:fldCharType="separate"/>
      </w:r>
      <w:r w:rsidR="00312CEE">
        <w:rPr>
          <w:rFonts w:ascii="Times New Roman" w:eastAsia="Times New Roman" w:hAnsi="Times New Roman" w:cs="Times New Roman"/>
          <w:noProof/>
          <w:color w:val="000000"/>
          <w:kern w:val="0"/>
          <w:lang w:val="en-US" w:eastAsia="en-GB"/>
          <w14:ligatures w14:val="none"/>
        </w:rPr>
        <w:t>(Borsboom et al., 2021)</w:t>
      </w:r>
      <w:r w:rsidR="00312CEE">
        <w:rPr>
          <w:rFonts w:ascii="Times New Roman" w:eastAsia="Times New Roman" w:hAnsi="Times New Roman" w:cs="Times New Roman"/>
          <w:color w:val="000000"/>
          <w:kern w:val="0"/>
          <w:lang w:val="en-US" w:eastAsia="en-GB"/>
          <w14:ligatures w14:val="none"/>
        </w:rPr>
        <w:fldChar w:fldCharType="end"/>
      </w:r>
      <w:r w:rsidR="00D92ED1">
        <w:rPr>
          <w:rFonts w:ascii="Times New Roman" w:eastAsia="Times New Roman" w:hAnsi="Times New Roman" w:cs="Times New Roman"/>
          <w:color w:val="000000"/>
          <w:kern w:val="0"/>
          <w:lang w:val="en-US" w:eastAsia="en-GB"/>
          <w14:ligatures w14:val="none"/>
        </w:rPr>
        <w:t xml:space="preserve">. Finally, Structural Equation Models have a wider toolkit, being more established. This technique could be leveraged to test theory-driven </w:t>
      </w:r>
      <w:r w:rsidR="00010A75">
        <w:rPr>
          <w:rFonts w:ascii="Times New Roman" w:eastAsia="Times New Roman" w:hAnsi="Times New Roman" w:cs="Times New Roman"/>
          <w:color w:val="000000"/>
          <w:kern w:val="0"/>
          <w:lang w:val="en-US" w:eastAsia="en-GB"/>
          <w14:ligatures w14:val="none"/>
        </w:rPr>
        <w:t>hypotheses</w:t>
      </w:r>
      <w:r w:rsidR="00D92ED1">
        <w:rPr>
          <w:rFonts w:ascii="Times New Roman" w:eastAsia="Times New Roman" w:hAnsi="Times New Roman" w:cs="Times New Roman"/>
          <w:color w:val="000000"/>
          <w:kern w:val="0"/>
          <w:lang w:val="en-US" w:eastAsia="en-GB"/>
          <w14:ligatures w14:val="none"/>
        </w:rPr>
        <w:t xml:space="preserve">, and different </w:t>
      </w:r>
      <w:r w:rsidR="00010A75">
        <w:rPr>
          <w:rFonts w:ascii="Times New Roman" w:eastAsia="Times New Roman" w:hAnsi="Times New Roman" w:cs="Times New Roman"/>
          <w:color w:val="000000"/>
          <w:kern w:val="0"/>
          <w:lang w:val="en-US" w:eastAsia="en-GB"/>
          <w14:ligatures w14:val="none"/>
        </w:rPr>
        <w:t>models</w:t>
      </w:r>
      <w:r w:rsidR="00D92ED1">
        <w:rPr>
          <w:rFonts w:ascii="Times New Roman" w:eastAsia="Times New Roman" w:hAnsi="Times New Roman" w:cs="Times New Roman"/>
          <w:color w:val="000000"/>
          <w:kern w:val="0"/>
          <w:lang w:val="en-US" w:eastAsia="en-GB"/>
          <w14:ligatures w14:val="none"/>
        </w:rPr>
        <w:t xml:space="preserve"> can be compared in terms of goodness of fit. However, when the phenomenon </w:t>
      </w:r>
      <w:r w:rsidR="00010A75">
        <w:rPr>
          <w:rFonts w:ascii="Times New Roman" w:eastAsia="Times New Roman" w:hAnsi="Times New Roman" w:cs="Times New Roman"/>
          <w:color w:val="000000"/>
          <w:kern w:val="0"/>
          <w:lang w:val="en-US" w:eastAsia="en-GB"/>
          <w14:ligatures w14:val="none"/>
        </w:rPr>
        <w:t>of interest</w:t>
      </w:r>
      <w:r w:rsidR="00D92ED1">
        <w:rPr>
          <w:rFonts w:ascii="Times New Roman" w:eastAsia="Times New Roman" w:hAnsi="Times New Roman" w:cs="Times New Roman"/>
          <w:color w:val="000000"/>
          <w:kern w:val="0"/>
          <w:lang w:val="en-US" w:eastAsia="en-GB"/>
          <w14:ligatures w14:val="none"/>
        </w:rPr>
        <w:t xml:space="preserve"> is new and </w:t>
      </w:r>
      <w:r w:rsidR="00010A75">
        <w:rPr>
          <w:rFonts w:ascii="Times New Roman" w:eastAsia="Times New Roman" w:hAnsi="Times New Roman" w:cs="Times New Roman"/>
          <w:color w:val="000000"/>
          <w:kern w:val="0"/>
          <w:lang w:val="en-US" w:eastAsia="en-GB"/>
          <w14:ligatures w14:val="none"/>
        </w:rPr>
        <w:t>understudied</w:t>
      </w:r>
      <w:r w:rsidR="00D92ED1">
        <w:rPr>
          <w:rFonts w:ascii="Times New Roman" w:eastAsia="Times New Roman" w:hAnsi="Times New Roman" w:cs="Times New Roman"/>
          <w:color w:val="000000"/>
          <w:kern w:val="0"/>
          <w:lang w:val="en-US" w:eastAsia="en-GB"/>
          <w14:ligatures w14:val="none"/>
        </w:rPr>
        <w:t xml:space="preserve">, it is difficult to find clear research </w:t>
      </w:r>
      <w:r w:rsidR="00010A75">
        <w:rPr>
          <w:rFonts w:ascii="Times New Roman" w:eastAsia="Times New Roman" w:hAnsi="Times New Roman" w:cs="Times New Roman"/>
          <w:color w:val="000000"/>
          <w:kern w:val="0"/>
          <w:lang w:val="en-US" w:eastAsia="en-GB"/>
          <w14:ligatures w14:val="none"/>
        </w:rPr>
        <w:t>hypotheses</w:t>
      </w:r>
      <w:r w:rsidR="00D92ED1">
        <w:rPr>
          <w:rFonts w:ascii="Times New Roman" w:eastAsia="Times New Roman" w:hAnsi="Times New Roman" w:cs="Times New Roman"/>
          <w:color w:val="000000"/>
          <w:kern w:val="0"/>
          <w:lang w:val="en-US" w:eastAsia="en-GB"/>
          <w14:ligatures w14:val="none"/>
        </w:rPr>
        <w:t>, and it is even more difficult to rely on strong theoretical evidence</w:t>
      </w:r>
      <w:r w:rsidR="00974628">
        <w:rPr>
          <w:rFonts w:ascii="Times New Roman" w:eastAsia="Times New Roman" w:hAnsi="Times New Roman" w:cs="Times New Roman"/>
          <w:color w:val="000000"/>
          <w:kern w:val="0"/>
          <w:lang w:val="en-US" w:eastAsia="en-GB"/>
          <w14:ligatures w14:val="none"/>
        </w:rPr>
        <w:t>.</w:t>
      </w:r>
      <w:r w:rsidR="00D92ED1">
        <w:rPr>
          <w:rFonts w:ascii="Times New Roman" w:eastAsia="Times New Roman" w:hAnsi="Times New Roman" w:cs="Times New Roman"/>
          <w:color w:val="000000"/>
          <w:kern w:val="0"/>
          <w:lang w:val="en-US" w:eastAsia="en-GB"/>
          <w14:ligatures w14:val="none"/>
        </w:rPr>
        <w:t xml:space="preserve"> </w:t>
      </w:r>
      <w:r w:rsidR="00010A75">
        <w:rPr>
          <w:rFonts w:ascii="Times New Roman" w:eastAsia="Times New Roman" w:hAnsi="Times New Roman" w:cs="Times New Roman"/>
          <w:color w:val="000000"/>
          <w:kern w:val="0"/>
          <w:lang w:val="en-US" w:eastAsia="en-GB"/>
          <w14:ligatures w14:val="none"/>
        </w:rPr>
        <w:t>Researchers</w:t>
      </w:r>
      <w:r w:rsidR="00D92ED1">
        <w:rPr>
          <w:rFonts w:ascii="Times New Roman" w:eastAsia="Times New Roman" w:hAnsi="Times New Roman" w:cs="Times New Roman"/>
          <w:color w:val="000000"/>
          <w:kern w:val="0"/>
          <w:lang w:val="en-US" w:eastAsia="en-GB"/>
          <w14:ligatures w14:val="none"/>
        </w:rPr>
        <w:t xml:space="preserve"> could </w:t>
      </w:r>
      <w:r w:rsidR="00010A75">
        <w:rPr>
          <w:rFonts w:ascii="Times New Roman" w:eastAsia="Times New Roman" w:hAnsi="Times New Roman" w:cs="Times New Roman"/>
          <w:color w:val="000000"/>
          <w:kern w:val="0"/>
          <w:lang w:val="en-US" w:eastAsia="en-GB"/>
          <w14:ligatures w14:val="none"/>
        </w:rPr>
        <w:t>exploit</w:t>
      </w:r>
      <w:r w:rsidR="00D92ED1">
        <w:rPr>
          <w:rFonts w:ascii="Times New Roman" w:eastAsia="Times New Roman" w:hAnsi="Times New Roman" w:cs="Times New Roman"/>
          <w:color w:val="000000"/>
          <w:kern w:val="0"/>
          <w:lang w:val="en-US" w:eastAsia="en-GB"/>
          <w14:ligatures w14:val="none"/>
        </w:rPr>
        <w:t xml:space="preserve"> systematic review</w:t>
      </w:r>
      <w:r w:rsidR="00010A75">
        <w:rPr>
          <w:rFonts w:ascii="Times New Roman" w:eastAsia="Times New Roman" w:hAnsi="Times New Roman" w:cs="Times New Roman"/>
          <w:color w:val="000000"/>
          <w:kern w:val="0"/>
          <w:lang w:val="en-US" w:eastAsia="en-GB"/>
          <w14:ligatures w14:val="none"/>
        </w:rPr>
        <w:t>s</w:t>
      </w:r>
      <w:r w:rsidR="00D92ED1">
        <w:rPr>
          <w:rFonts w:ascii="Times New Roman" w:eastAsia="Times New Roman" w:hAnsi="Times New Roman" w:cs="Times New Roman"/>
          <w:color w:val="000000"/>
          <w:kern w:val="0"/>
          <w:lang w:val="en-US" w:eastAsia="en-GB"/>
          <w14:ligatures w14:val="none"/>
        </w:rPr>
        <w:t xml:space="preserve"> to build competing models including different </w:t>
      </w:r>
      <w:r w:rsidR="00010A75">
        <w:rPr>
          <w:rFonts w:ascii="Times New Roman" w:eastAsia="Times New Roman" w:hAnsi="Times New Roman" w:cs="Times New Roman"/>
          <w:color w:val="000000"/>
          <w:kern w:val="0"/>
          <w:lang w:val="en-US" w:eastAsia="en-GB"/>
          <w14:ligatures w14:val="none"/>
        </w:rPr>
        <w:t>sets</w:t>
      </w:r>
      <w:r w:rsidR="00D92ED1">
        <w:rPr>
          <w:rFonts w:ascii="Times New Roman" w:eastAsia="Times New Roman" w:hAnsi="Times New Roman" w:cs="Times New Roman"/>
          <w:color w:val="000000"/>
          <w:kern w:val="0"/>
          <w:lang w:val="en-US" w:eastAsia="en-GB"/>
          <w14:ligatures w14:val="none"/>
        </w:rPr>
        <w:t xml:space="preserve"> of predictors of vaccine hesitancy. However, </w:t>
      </w:r>
      <w:r w:rsidR="00010A75">
        <w:rPr>
          <w:rFonts w:ascii="Times New Roman" w:eastAsia="Times New Roman" w:hAnsi="Times New Roman" w:cs="Times New Roman"/>
          <w:color w:val="000000"/>
          <w:kern w:val="0"/>
          <w:lang w:val="en-US" w:eastAsia="en-GB"/>
          <w14:ligatures w14:val="none"/>
        </w:rPr>
        <w:t>unlike</w:t>
      </w:r>
      <w:r w:rsidR="00D92ED1">
        <w:rPr>
          <w:rFonts w:ascii="Times New Roman" w:eastAsia="Times New Roman" w:hAnsi="Times New Roman" w:cs="Times New Roman"/>
          <w:color w:val="000000"/>
          <w:kern w:val="0"/>
          <w:lang w:val="en-US" w:eastAsia="en-GB"/>
          <w14:ligatures w14:val="none"/>
        </w:rPr>
        <w:t xml:space="preserve"> in a data-driven network approach, these operations would struggle to model the associations occurring between the determinants, which are </w:t>
      </w:r>
      <w:r w:rsidR="00010A75">
        <w:rPr>
          <w:rFonts w:ascii="Times New Roman" w:eastAsia="Times New Roman" w:hAnsi="Times New Roman" w:cs="Times New Roman"/>
          <w:color w:val="000000"/>
          <w:kern w:val="0"/>
          <w:lang w:val="en-US" w:eastAsia="en-GB"/>
          <w14:ligatures w14:val="none"/>
        </w:rPr>
        <w:t>unlikely</w:t>
      </w:r>
      <w:r w:rsidR="00D92ED1">
        <w:rPr>
          <w:rFonts w:ascii="Times New Roman" w:eastAsia="Times New Roman" w:hAnsi="Times New Roman" w:cs="Times New Roman"/>
          <w:color w:val="000000"/>
          <w:kern w:val="0"/>
          <w:lang w:val="en-US" w:eastAsia="en-GB"/>
          <w14:ligatures w14:val="none"/>
        </w:rPr>
        <w:t xml:space="preserve"> to be covered by any review. </w:t>
      </w:r>
    </w:p>
    <w:p w14:paraId="6D5B51BC" w14:textId="77777777" w:rsidR="000E5AF5" w:rsidRDefault="000E5AF5" w:rsidP="00572F01">
      <w:pPr>
        <w:rPr>
          <w:rFonts w:ascii="Times New Roman" w:eastAsia="Times New Roman" w:hAnsi="Times New Roman" w:cs="Times New Roman"/>
          <w:kern w:val="0"/>
          <w:lang w:eastAsia="en-GB"/>
          <w14:ligatures w14:val="none"/>
        </w:rPr>
      </w:pPr>
    </w:p>
    <w:p w14:paraId="5AD00398" w14:textId="690A4ECC" w:rsidR="00974628" w:rsidRDefault="00C3269E" w:rsidP="00052FE1">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A</w:t>
      </w:r>
      <w:r w:rsidR="00A26DE3">
        <w:rPr>
          <w:rFonts w:ascii="Times New Roman" w:eastAsia="Times New Roman" w:hAnsi="Times New Roman" w:cs="Times New Roman"/>
          <w:kern w:val="0"/>
          <w:lang w:val="en-US" w:eastAsia="en-GB"/>
          <w14:ligatures w14:val="none"/>
        </w:rPr>
        <w:t xml:space="preserve"> clear advantage of the network approach is that it generates metrics that are not intelligible from other </w:t>
      </w:r>
      <w:r w:rsidR="00D2531D">
        <w:rPr>
          <w:rFonts w:ascii="Times New Roman" w:eastAsia="Times New Roman" w:hAnsi="Times New Roman" w:cs="Times New Roman"/>
          <w:kern w:val="0"/>
          <w:lang w:val="en-US" w:eastAsia="en-GB"/>
          <w14:ligatures w14:val="none"/>
        </w:rPr>
        <w:t xml:space="preserve">multivariate </w:t>
      </w:r>
      <w:r w:rsidR="00A26DE3">
        <w:rPr>
          <w:rFonts w:ascii="Times New Roman" w:eastAsia="Times New Roman" w:hAnsi="Times New Roman" w:cs="Times New Roman"/>
          <w:kern w:val="0"/>
          <w:lang w:val="en-US" w:eastAsia="en-GB"/>
          <w14:ligatures w14:val="none"/>
        </w:rPr>
        <w:t>technique</w:t>
      </w:r>
      <w:r w:rsidR="00D2531D">
        <w:rPr>
          <w:rFonts w:ascii="Times New Roman" w:eastAsia="Times New Roman" w:hAnsi="Times New Roman" w:cs="Times New Roman"/>
          <w:kern w:val="0"/>
          <w:lang w:val="en-US" w:eastAsia="en-GB"/>
          <w14:ligatures w14:val="none"/>
        </w:rPr>
        <w:t>s</w:t>
      </w:r>
      <w:r w:rsidR="00974628">
        <w:rPr>
          <w:rFonts w:ascii="Times New Roman" w:eastAsia="Times New Roman" w:hAnsi="Times New Roman" w:cs="Times New Roman"/>
          <w:kern w:val="0"/>
          <w:lang w:val="en-US" w:eastAsia="en-GB"/>
          <w14:ligatures w14:val="none"/>
        </w:rPr>
        <w:t>, such as network connectivity and node centrality</w:t>
      </w:r>
      <w:r w:rsidR="00A26DE3">
        <w:rPr>
          <w:rFonts w:ascii="Times New Roman" w:eastAsia="Times New Roman" w:hAnsi="Times New Roman" w:cs="Times New Roman"/>
          <w:kern w:val="0"/>
          <w:lang w:val="en-US" w:eastAsia="en-GB"/>
          <w14:ligatures w14:val="none"/>
        </w:rPr>
        <w:t xml:space="preserve">. </w:t>
      </w:r>
      <w:r w:rsidR="00D2531D">
        <w:rPr>
          <w:rFonts w:ascii="Times New Roman" w:eastAsia="Times New Roman" w:hAnsi="Times New Roman" w:cs="Times New Roman"/>
          <w:kern w:val="0"/>
          <w:lang w:val="en-US" w:eastAsia="en-GB"/>
          <w14:ligatures w14:val="none"/>
        </w:rPr>
        <w:t xml:space="preserve">The latter </w:t>
      </w:r>
      <w:r w:rsidR="00F9430C">
        <w:rPr>
          <w:rFonts w:ascii="Times New Roman" w:eastAsia="Times New Roman" w:hAnsi="Times New Roman" w:cs="Times New Roman"/>
          <w:kern w:val="0"/>
          <w:lang w:val="en-US" w:eastAsia="en-GB"/>
          <w14:ligatures w14:val="none"/>
        </w:rPr>
        <w:t>is</w:t>
      </w:r>
      <w:r w:rsidR="00974628">
        <w:rPr>
          <w:rFonts w:ascii="Times New Roman" w:eastAsia="Times New Roman" w:hAnsi="Times New Roman" w:cs="Times New Roman"/>
          <w:kern w:val="0"/>
          <w:lang w:val="en-US" w:eastAsia="en-GB"/>
          <w14:ligatures w14:val="none"/>
        </w:rPr>
        <w:t xml:space="preserve"> currently at the center of an academic debate. During the early phases of network psychometrics, researchers adopted many measures of centrality, such as </w:t>
      </w:r>
      <w:r w:rsidR="00010A75">
        <w:rPr>
          <w:rFonts w:ascii="Times New Roman" w:eastAsia="Times New Roman" w:hAnsi="Times New Roman" w:cs="Times New Roman"/>
          <w:kern w:val="0"/>
          <w:lang w:val="en-US" w:eastAsia="en-GB"/>
          <w14:ligatures w14:val="none"/>
        </w:rPr>
        <w:t>betweenness</w:t>
      </w:r>
      <w:r w:rsidR="00974628">
        <w:rPr>
          <w:rFonts w:ascii="Times New Roman" w:eastAsia="Times New Roman" w:hAnsi="Times New Roman" w:cs="Times New Roman"/>
          <w:kern w:val="0"/>
          <w:lang w:val="en-US" w:eastAsia="en-GB"/>
          <w14:ligatures w14:val="none"/>
        </w:rPr>
        <w:t xml:space="preserve"> and closeness. However, these metrics were developed and thought for social networks, where nodes </w:t>
      </w:r>
      <w:r w:rsidR="00D2531D">
        <w:rPr>
          <w:rFonts w:ascii="Times New Roman" w:eastAsia="Times New Roman" w:hAnsi="Times New Roman" w:cs="Times New Roman"/>
          <w:kern w:val="0"/>
          <w:lang w:val="en-US" w:eastAsia="en-GB"/>
          <w14:ligatures w14:val="none"/>
        </w:rPr>
        <w:t>have</w:t>
      </w:r>
      <w:r w:rsidR="00974628">
        <w:rPr>
          <w:rFonts w:ascii="Times New Roman" w:eastAsia="Times New Roman" w:hAnsi="Times New Roman" w:cs="Times New Roman"/>
          <w:kern w:val="0"/>
          <w:lang w:val="en-US" w:eastAsia="en-GB"/>
          <w14:ligatures w14:val="none"/>
        </w:rPr>
        <w:t xml:space="preserve"> </w:t>
      </w:r>
      <w:r w:rsidR="00010A75">
        <w:rPr>
          <w:rFonts w:ascii="Times New Roman" w:eastAsia="Times New Roman" w:hAnsi="Times New Roman" w:cs="Times New Roman"/>
          <w:kern w:val="0"/>
          <w:lang w:val="en-US" w:eastAsia="en-GB"/>
          <w14:ligatures w14:val="none"/>
        </w:rPr>
        <w:t>agency</w:t>
      </w:r>
      <w:r w:rsidR="00974628">
        <w:rPr>
          <w:rFonts w:ascii="Times New Roman" w:eastAsia="Times New Roman" w:hAnsi="Times New Roman" w:cs="Times New Roman"/>
          <w:kern w:val="0"/>
          <w:lang w:val="en-US" w:eastAsia="en-GB"/>
          <w14:ligatures w14:val="none"/>
        </w:rPr>
        <w:t xml:space="preserve">; this is not a trivial issue, as importing </w:t>
      </w:r>
      <w:r w:rsidR="00F9430C">
        <w:rPr>
          <w:rFonts w:ascii="Times New Roman" w:eastAsia="Times New Roman" w:hAnsi="Times New Roman" w:cs="Times New Roman"/>
          <w:kern w:val="0"/>
          <w:lang w:val="en-US" w:eastAsia="en-GB"/>
          <w14:ligatures w14:val="none"/>
        </w:rPr>
        <w:t>these</w:t>
      </w:r>
      <w:r w:rsidR="00974628">
        <w:rPr>
          <w:rFonts w:ascii="Times New Roman" w:eastAsia="Times New Roman" w:hAnsi="Times New Roman" w:cs="Times New Roman"/>
          <w:kern w:val="0"/>
          <w:lang w:val="en-US" w:eastAsia="en-GB"/>
          <w14:ligatures w14:val="none"/>
        </w:rPr>
        <w:t xml:space="preserve"> measure</w:t>
      </w:r>
      <w:r w:rsidR="00F9430C">
        <w:rPr>
          <w:rFonts w:ascii="Times New Roman" w:eastAsia="Times New Roman" w:hAnsi="Times New Roman" w:cs="Times New Roman"/>
          <w:kern w:val="0"/>
          <w:lang w:val="en-US" w:eastAsia="en-GB"/>
          <w14:ligatures w14:val="none"/>
        </w:rPr>
        <w:t>s</w:t>
      </w:r>
      <w:r w:rsidR="00974628">
        <w:rPr>
          <w:rFonts w:ascii="Times New Roman" w:eastAsia="Times New Roman" w:hAnsi="Times New Roman" w:cs="Times New Roman"/>
          <w:kern w:val="0"/>
          <w:lang w:val="en-US" w:eastAsia="en-GB"/>
          <w14:ligatures w14:val="none"/>
        </w:rPr>
        <w:t xml:space="preserve"> requires a correct understanding of their assumptions</w:t>
      </w:r>
      <w:r w:rsidR="00D2531D">
        <w:rPr>
          <w:rFonts w:ascii="Times New Roman" w:eastAsia="Times New Roman" w:hAnsi="Times New Roman" w:cs="Times New Roman"/>
          <w:kern w:val="0"/>
          <w:lang w:val="en-US" w:eastAsia="en-GB"/>
          <w14:ligatures w14:val="none"/>
        </w:rPr>
        <w:t xml:space="preserve">. </w:t>
      </w:r>
      <w:r>
        <w:rPr>
          <w:rFonts w:ascii="Times New Roman" w:eastAsia="Times New Roman" w:hAnsi="Times New Roman" w:cs="Times New Roman"/>
          <w:kern w:val="0"/>
          <w:lang w:val="en-US" w:eastAsia="en-GB"/>
          <w14:ligatures w14:val="none"/>
        </w:rPr>
        <w:t>Betweenness</w:t>
      </w:r>
      <w:r w:rsidR="00D2531D">
        <w:rPr>
          <w:rFonts w:ascii="Times New Roman" w:eastAsia="Times New Roman" w:hAnsi="Times New Roman" w:cs="Times New Roman"/>
          <w:kern w:val="0"/>
          <w:lang w:val="en-US" w:eastAsia="en-GB"/>
          <w14:ligatures w14:val="none"/>
        </w:rPr>
        <w:t xml:space="preserve"> and closeness </w:t>
      </w:r>
      <w:r>
        <w:rPr>
          <w:rFonts w:ascii="Times New Roman" w:eastAsia="Times New Roman" w:hAnsi="Times New Roman" w:cs="Times New Roman"/>
          <w:kern w:val="0"/>
          <w:lang w:val="en-US" w:eastAsia="en-GB"/>
          <w14:ligatures w14:val="none"/>
        </w:rPr>
        <w:t>are</w:t>
      </w:r>
      <w:r w:rsidR="00D2531D">
        <w:rPr>
          <w:rFonts w:ascii="Times New Roman" w:eastAsia="Times New Roman" w:hAnsi="Times New Roman" w:cs="Times New Roman"/>
          <w:kern w:val="0"/>
          <w:lang w:val="en-US" w:eastAsia="en-GB"/>
          <w14:ligatures w14:val="none"/>
        </w:rPr>
        <w:t xml:space="preserve"> based on the </w:t>
      </w:r>
      <w:r w:rsidR="00010A75">
        <w:rPr>
          <w:rFonts w:ascii="Times New Roman" w:eastAsia="Times New Roman" w:hAnsi="Times New Roman" w:cs="Times New Roman"/>
          <w:kern w:val="0"/>
          <w:lang w:val="en-US" w:eastAsia="en-GB"/>
          <w14:ligatures w14:val="none"/>
        </w:rPr>
        <w:t>geodesic</w:t>
      </w:r>
      <w:r w:rsidR="00D2531D">
        <w:rPr>
          <w:rFonts w:ascii="Times New Roman" w:eastAsia="Times New Roman" w:hAnsi="Times New Roman" w:cs="Times New Roman"/>
          <w:kern w:val="0"/>
          <w:lang w:val="en-US" w:eastAsia="en-GB"/>
          <w14:ligatures w14:val="none"/>
        </w:rPr>
        <w:t xml:space="preserve"> distances since they were designed to describe information flows. </w:t>
      </w:r>
      <w:r>
        <w:rPr>
          <w:rFonts w:ascii="Times New Roman" w:eastAsia="Times New Roman" w:hAnsi="Times New Roman" w:cs="Times New Roman"/>
          <w:kern w:val="0"/>
          <w:lang w:val="en-US" w:eastAsia="en-GB"/>
          <w14:ligatures w14:val="none"/>
        </w:rPr>
        <w:t>Conversely</w:t>
      </w:r>
      <w:r w:rsidR="00D2531D">
        <w:rPr>
          <w:rFonts w:ascii="Times New Roman" w:eastAsia="Times New Roman" w:hAnsi="Times New Roman" w:cs="Times New Roman"/>
          <w:kern w:val="0"/>
          <w:lang w:val="en-US" w:eastAsia="en-GB"/>
          <w14:ligatures w14:val="none"/>
        </w:rPr>
        <w:t xml:space="preserve">, what is flowing in a Broad Attitude Network is </w:t>
      </w:r>
      <w:r>
        <w:rPr>
          <w:rFonts w:ascii="Times New Roman" w:eastAsia="Times New Roman" w:hAnsi="Times New Roman" w:cs="Times New Roman"/>
          <w:kern w:val="0"/>
          <w:lang w:val="en-US" w:eastAsia="en-GB"/>
          <w14:ligatures w14:val="none"/>
        </w:rPr>
        <w:t xml:space="preserve">the </w:t>
      </w:r>
      <w:r w:rsidR="00D2531D">
        <w:rPr>
          <w:rFonts w:ascii="Times New Roman" w:eastAsia="Times New Roman" w:hAnsi="Times New Roman" w:cs="Times New Roman"/>
          <w:kern w:val="0"/>
          <w:lang w:val="en-US" w:eastAsia="en-GB"/>
          <w14:ligatures w14:val="none"/>
        </w:rPr>
        <w:t xml:space="preserve">influence between variables, the description of which is best performed with Strength </w:t>
      </w:r>
      <w:r w:rsidR="00D2531D">
        <w:rPr>
          <w:rFonts w:ascii="Times New Roman" w:eastAsia="Times New Roman" w:hAnsi="Times New Roman" w:cs="Times New Roman"/>
          <w:kern w:val="0"/>
          <w:lang w:val="en-US" w:eastAsia="en-GB"/>
          <w14:ligatures w14:val="none"/>
        </w:rPr>
        <w:fldChar w:fldCharType="begin"/>
      </w:r>
      <w:r w:rsidR="0038429B">
        <w:rPr>
          <w:rFonts w:ascii="Times New Roman" w:eastAsia="Times New Roman" w:hAnsi="Times New Roman" w:cs="Times New Roman"/>
          <w:kern w:val="0"/>
          <w:lang w:val="en-US" w:eastAsia="en-GB"/>
          <w14:ligatures w14:val="none"/>
        </w:rPr>
        <w:instrText xml:space="preserve"> ADDIN ZOTERO_ITEM CSL_CITATION {"citationID":"cEZdqzIV","properties":{"formattedCitation":"(Bringmann et al., 2019; Dablander &amp; Hinne, 2019)","plainCitation":"(Bringmann et al., 2019; Dablander &amp; Hinne, 2019)","dontUpdate":true,"noteIndex":0},"citationItems":[{"id":78,"uris":["http://zotero.org/users/10425122/items/V4LFG7EN"],"itemData":{"id":78,"type":"article-journal","abstract":"Centrality indices are a popular tool to analyze structural aspects of psychological networks. As centrality indices were originally developed in the context of social networks, it is unclear to what extent these indices are suitable in a psychological network context. In this paper we critically examine several issues with the use of the most popular centrality indices in psychological networks: degree, betweenness, and closeness centrality. We show that problems with centrality indices discussed in the social network literature also apply to the psychological networks. Assumptions underlying centrality indices, such as presence of a flow and shortest paths, may not correspond with a general theory of how psychological variables relate to one another. Furthermore, the assumptions of node distinctiveness and node exchangeability may not hold in psychological networks. We conclude that, for psychological networks, betweenness and closeness centrality seem especially unsuitable as measures of node importance. We therefore suggest three ways forward: (1) using centrality measures that are tailored to the psychological network context, (2) reconsidering existing measures of importance used in statistical models underlying psychological networks, and (3) discarding the concept of node centrality entirely. Foremost, we argue that one has to make explicit what one means when one states that a node is central, and what assumptions the centrality measure of choice entails, to make sure that there is a match between the process under study and the centrality measure that is used.","container-title":"Journal of Abnormal Psychology","DOI":"10.1037/abn0000446","ISSN":"1939-1846, 0021-843X","issue":"8","journalAbbreviation":"Journal of Abnormal Psychology","language":"en","page":"892-903","source":"DOI.org (Crossref)","title":"What do centrality measures measure in psychological networks?","volume":"128","author":[{"family":"Bringmann","given":"Laura F."},{"family":"Elmer","given":"Timon"},{"family":"Epskamp","given":"Sacha"},{"family":"Krause","given":"Robert W."},{"family":"Schoch","given":"David"},{"family":"Wichers","given":"Marieke"},{"family":"Wigman","given":"Johanna T. W."},{"family":"Snippe","given":"Evelien"}],"issued":{"date-parts":[["2019",11]]}}},{"id":80,"uris":["http://zotero.org/users/10425122/items/MKCI3TRH"],"itemData":{"id":80,"type":"article-journal","container-title":"Scientific Reports","DOI":"10.1038/s41598-019-43033-9","ISSN":"2045-2322","issue":"1","journalAbbreviation":"Sci Rep","language":"en","page":"6846","source":"DOI.org (Crossref)","title":"Node centrality measures are a poor substitute for causal inference","volume":"9","author":[{"family":"Dablander","given":"Fabian"},{"family":"Hinne","given":"Max"}],"issued":{"date-parts":[["2019",12]]}}}],"schema":"https://github.com/citation-style-language/schema/raw/master/csl-citation.json"} </w:instrText>
      </w:r>
      <w:r w:rsidR="00D2531D">
        <w:rPr>
          <w:rFonts w:ascii="Times New Roman" w:eastAsia="Times New Roman" w:hAnsi="Times New Roman" w:cs="Times New Roman"/>
          <w:kern w:val="0"/>
          <w:lang w:val="en-US" w:eastAsia="en-GB"/>
          <w14:ligatures w14:val="none"/>
        </w:rPr>
        <w:fldChar w:fldCharType="separate"/>
      </w:r>
      <w:r w:rsidR="00D2531D">
        <w:rPr>
          <w:rFonts w:ascii="Times New Roman" w:eastAsia="Times New Roman" w:hAnsi="Times New Roman" w:cs="Times New Roman"/>
          <w:noProof/>
          <w:kern w:val="0"/>
          <w:lang w:val="en-US" w:eastAsia="en-GB"/>
          <w14:ligatures w14:val="none"/>
        </w:rPr>
        <w:t>(Bringmann et al., 2019)</w:t>
      </w:r>
      <w:r w:rsidR="00D2531D">
        <w:rPr>
          <w:rFonts w:ascii="Times New Roman" w:eastAsia="Times New Roman" w:hAnsi="Times New Roman" w:cs="Times New Roman"/>
          <w:kern w:val="0"/>
          <w:lang w:val="en-US" w:eastAsia="en-GB"/>
          <w14:ligatures w14:val="none"/>
        </w:rPr>
        <w:fldChar w:fldCharType="end"/>
      </w:r>
      <w:r w:rsidR="00D2531D">
        <w:rPr>
          <w:rFonts w:ascii="Times New Roman" w:eastAsia="Times New Roman" w:hAnsi="Times New Roman" w:cs="Times New Roman"/>
          <w:kern w:val="0"/>
          <w:lang w:val="en-US" w:eastAsia="en-GB"/>
          <w14:ligatures w14:val="none"/>
        </w:rPr>
        <w:t xml:space="preserve">. Moreover, an additional </w:t>
      </w:r>
      <w:r w:rsidR="00D2531D" w:rsidRPr="00D2531D">
        <w:rPr>
          <w:rFonts w:ascii="Times New Roman" w:eastAsia="Times New Roman" w:hAnsi="Times New Roman" w:cs="Times New Roman"/>
          <w:kern w:val="0"/>
          <w:lang w:val="en-US" w:eastAsia="en-GB"/>
          <w14:ligatures w14:val="none"/>
        </w:rPr>
        <w:t>misunderstanding</w:t>
      </w:r>
      <w:r w:rsidR="00D2531D">
        <w:rPr>
          <w:rFonts w:ascii="Times New Roman" w:eastAsia="Times New Roman" w:hAnsi="Times New Roman" w:cs="Times New Roman"/>
          <w:kern w:val="0"/>
          <w:lang w:val="en-US" w:eastAsia="en-GB"/>
          <w14:ligatures w14:val="none"/>
        </w:rPr>
        <w:t xml:space="preserve"> lies in </w:t>
      </w:r>
      <w:r w:rsidR="00F9430C">
        <w:rPr>
          <w:rFonts w:ascii="Times New Roman" w:eastAsia="Times New Roman" w:hAnsi="Times New Roman" w:cs="Times New Roman"/>
          <w:kern w:val="0"/>
          <w:lang w:val="en-US" w:eastAsia="en-GB"/>
          <w14:ligatures w14:val="none"/>
        </w:rPr>
        <w:t>interpreting</w:t>
      </w:r>
      <w:r w:rsidR="00D2531D">
        <w:rPr>
          <w:rFonts w:ascii="Times New Roman" w:eastAsia="Times New Roman" w:hAnsi="Times New Roman" w:cs="Times New Roman"/>
          <w:kern w:val="0"/>
          <w:lang w:val="en-US" w:eastAsia="en-GB"/>
          <w14:ligatures w14:val="none"/>
        </w:rPr>
        <w:t xml:space="preserve"> central</w:t>
      </w:r>
      <w:r w:rsidR="00F9430C">
        <w:rPr>
          <w:rFonts w:ascii="Times New Roman" w:eastAsia="Times New Roman" w:hAnsi="Times New Roman" w:cs="Times New Roman"/>
          <w:kern w:val="0"/>
          <w:lang w:val="en-US" w:eastAsia="en-GB"/>
          <w14:ligatures w14:val="none"/>
        </w:rPr>
        <w:t xml:space="preserve"> nodes as variables </w:t>
      </w:r>
      <w:r w:rsidR="00D2531D">
        <w:rPr>
          <w:rFonts w:ascii="Times New Roman" w:eastAsia="Times New Roman" w:hAnsi="Times New Roman" w:cs="Times New Roman"/>
          <w:kern w:val="0"/>
          <w:lang w:val="en-US" w:eastAsia="en-GB"/>
          <w14:ligatures w14:val="none"/>
        </w:rPr>
        <w:t xml:space="preserve">with high causal power </w:t>
      </w:r>
      <w:r w:rsidR="00F9430C">
        <w:rPr>
          <w:rFonts w:ascii="Times New Roman" w:eastAsia="Times New Roman" w:hAnsi="Times New Roman" w:cs="Times New Roman"/>
          <w:kern w:val="0"/>
          <w:lang w:val="en-US" w:eastAsia="en-GB"/>
          <w14:ligatures w14:val="none"/>
        </w:rPr>
        <w:t xml:space="preserve">for the phenomenon in question </w:t>
      </w:r>
      <w:r w:rsidR="00D2531D">
        <w:rPr>
          <w:rFonts w:ascii="Times New Roman" w:eastAsia="Times New Roman" w:hAnsi="Times New Roman" w:cs="Times New Roman"/>
          <w:kern w:val="0"/>
          <w:lang w:val="en-US" w:eastAsia="en-GB"/>
          <w14:ligatures w14:val="none"/>
        </w:rPr>
        <w:fldChar w:fldCharType="begin"/>
      </w:r>
      <w:r w:rsidR="00D2531D">
        <w:rPr>
          <w:rFonts w:ascii="Times New Roman" w:eastAsia="Times New Roman" w:hAnsi="Times New Roman" w:cs="Times New Roman"/>
          <w:kern w:val="0"/>
          <w:lang w:val="en-US" w:eastAsia="en-GB"/>
          <w14:ligatures w14:val="none"/>
        </w:rPr>
        <w:instrText xml:space="preserve"> ADDIN ZOTERO_ITEM CSL_CITATION {"citationID":"CZXtE781","properties":{"formattedCitation":"(Neal et al., 2022)","plainCitation":"(Neal et al., 2022)","noteIndex":0},"citationItems":[{"id":598,"uris":["http://zotero.org/users/10425122/items/Z2DMN99Q"],"itemData":{"id":598,"type":"article-journal","abstract":"This annotated bibliography contains published critiques of methods for constructing and analyzing psychometric networks. We use the term `psychometric network' broadly to include networks in which the nodes are psychological variables (e.g., symptoms, beliefs, traits, etc.) and the edges are their statistical associations estimated from empirical data. It accompanies Neal et al. (2022; https://doi.org/10.31234/osf.io/jqs3n), which provided a brief summary of these critiques, but was limited to 10 references.","DOI":"10.31234/osf.io/jqs3n","title":"Critiques of network analysis of multivariate data in psychological science","author":[{"family":"Neal","given":"Zachary P"},{"family":"Forbes","given":"Miriam K"},{"family":"Neal","given":"Jennifer Watling"},{"family":"Brusco","given":"Michael"},{"family":"Krueger","given":"Robert"},{"family":"Markon","given":"Kristian Eric"},{"family":"Steinley","given":"Douglas"},{"family":"Wasserman","given":"Stanley"},{"family":"Wright","given":"Aidan G C"}],"issued":{"date-parts":[["2022"]]}}}],"schema":"https://github.com/citation-style-language/schema/raw/master/csl-citation.json"} </w:instrText>
      </w:r>
      <w:r w:rsidR="00D2531D">
        <w:rPr>
          <w:rFonts w:ascii="Times New Roman" w:eastAsia="Times New Roman" w:hAnsi="Times New Roman" w:cs="Times New Roman"/>
          <w:kern w:val="0"/>
          <w:lang w:val="en-US" w:eastAsia="en-GB"/>
          <w14:ligatures w14:val="none"/>
        </w:rPr>
        <w:fldChar w:fldCharType="separate"/>
      </w:r>
      <w:r w:rsidR="00D2531D">
        <w:rPr>
          <w:rFonts w:ascii="Times New Roman" w:eastAsia="Times New Roman" w:hAnsi="Times New Roman" w:cs="Times New Roman"/>
          <w:noProof/>
          <w:kern w:val="0"/>
          <w:lang w:val="en-US" w:eastAsia="en-GB"/>
          <w14:ligatures w14:val="none"/>
        </w:rPr>
        <w:t>(Neal et al., 2022)</w:t>
      </w:r>
      <w:r w:rsidR="00D2531D">
        <w:rPr>
          <w:rFonts w:ascii="Times New Roman" w:eastAsia="Times New Roman" w:hAnsi="Times New Roman" w:cs="Times New Roman"/>
          <w:kern w:val="0"/>
          <w:lang w:val="en-US" w:eastAsia="en-GB"/>
          <w14:ligatures w14:val="none"/>
        </w:rPr>
        <w:fldChar w:fldCharType="end"/>
      </w:r>
      <w:r w:rsidR="00D2531D">
        <w:rPr>
          <w:rFonts w:ascii="Times New Roman" w:eastAsia="Times New Roman" w:hAnsi="Times New Roman" w:cs="Times New Roman"/>
          <w:kern w:val="0"/>
          <w:lang w:val="en-US" w:eastAsia="en-GB"/>
          <w14:ligatures w14:val="none"/>
        </w:rPr>
        <w:t xml:space="preserve">. </w:t>
      </w:r>
      <w:r w:rsidR="00F9430C">
        <w:rPr>
          <w:rFonts w:ascii="Times New Roman" w:eastAsia="Times New Roman" w:hAnsi="Times New Roman" w:cs="Times New Roman"/>
          <w:kern w:val="0"/>
          <w:lang w:val="en-US" w:eastAsia="en-GB"/>
          <w14:ligatures w14:val="none"/>
        </w:rPr>
        <w:t xml:space="preserve">Despite this could </w:t>
      </w:r>
      <w:r>
        <w:rPr>
          <w:rFonts w:ascii="Times New Roman" w:eastAsia="Times New Roman" w:hAnsi="Times New Roman" w:cs="Times New Roman"/>
          <w:kern w:val="0"/>
          <w:lang w:val="en-US" w:eastAsia="en-GB"/>
          <w14:ligatures w14:val="none"/>
        </w:rPr>
        <w:t>seem</w:t>
      </w:r>
      <w:r w:rsidR="00F9430C">
        <w:rPr>
          <w:rFonts w:ascii="Times New Roman" w:eastAsia="Times New Roman" w:hAnsi="Times New Roman" w:cs="Times New Roman"/>
          <w:kern w:val="0"/>
          <w:lang w:val="en-US" w:eastAsia="en-GB"/>
          <w14:ligatures w14:val="none"/>
        </w:rPr>
        <w:t xml:space="preserve"> intuitive, researchers showed that centrality metric and causal power only weakly correlate </w:t>
      </w:r>
      <w:r w:rsidR="00F9430C">
        <w:rPr>
          <w:rFonts w:ascii="Times New Roman" w:eastAsia="Times New Roman" w:hAnsi="Times New Roman" w:cs="Times New Roman"/>
          <w:kern w:val="0"/>
          <w:lang w:val="en-US" w:eastAsia="en-GB"/>
          <w14:ligatures w14:val="none"/>
        </w:rPr>
        <w:fldChar w:fldCharType="begin"/>
      </w:r>
      <w:r w:rsidR="00F9430C">
        <w:rPr>
          <w:rFonts w:ascii="Times New Roman" w:eastAsia="Times New Roman" w:hAnsi="Times New Roman" w:cs="Times New Roman"/>
          <w:kern w:val="0"/>
          <w:lang w:val="en-US" w:eastAsia="en-GB"/>
          <w14:ligatures w14:val="none"/>
        </w:rPr>
        <w:instrText xml:space="preserve"> ADDIN ZOTERO_ITEM CSL_CITATION {"citationID":"UMrGVDyh","properties":{"formattedCitation":"(Dablander &amp; Hinne, 2019)","plainCitation":"(Dablander &amp; Hinne, 2019)","noteIndex":0},"citationItems":[{"id":80,"uris":["http://zotero.org/users/10425122/items/MKCI3TRH"],"itemData":{"id":80,"type":"article-journal","container-title":"Scientific Reports","DOI":"10.1038/s41598-019-43033-9","ISSN":"2045-2322","issue":"1","journalAbbreviation":"Sci Rep","language":"en","page":"6846","source":"DOI.org (Crossref)","title":"Node centrality measures are a poor substitute for causal inference","volume":"9","author":[{"family":"Dablander","given":"Fabian"},{"family":"Hinne","given":"Max"}],"issued":{"date-parts":[["2019",12]]}}}],"schema":"https://github.com/citation-style-language/schema/raw/master/csl-citation.json"} </w:instrText>
      </w:r>
      <w:r w:rsidR="00F9430C">
        <w:rPr>
          <w:rFonts w:ascii="Times New Roman" w:eastAsia="Times New Roman" w:hAnsi="Times New Roman" w:cs="Times New Roman"/>
          <w:kern w:val="0"/>
          <w:lang w:val="en-US" w:eastAsia="en-GB"/>
          <w14:ligatures w14:val="none"/>
        </w:rPr>
        <w:fldChar w:fldCharType="separate"/>
      </w:r>
      <w:r w:rsidR="00F9430C">
        <w:rPr>
          <w:rFonts w:ascii="Times New Roman" w:eastAsia="Times New Roman" w:hAnsi="Times New Roman" w:cs="Times New Roman"/>
          <w:noProof/>
          <w:kern w:val="0"/>
          <w:lang w:val="en-US" w:eastAsia="en-GB"/>
          <w14:ligatures w14:val="none"/>
        </w:rPr>
        <w:t>(Dablander &amp; Hinne, 2019)</w:t>
      </w:r>
      <w:r w:rsidR="00F9430C">
        <w:rPr>
          <w:rFonts w:ascii="Times New Roman" w:eastAsia="Times New Roman" w:hAnsi="Times New Roman" w:cs="Times New Roman"/>
          <w:kern w:val="0"/>
          <w:lang w:val="en-US" w:eastAsia="en-GB"/>
          <w14:ligatures w14:val="none"/>
        </w:rPr>
        <w:fldChar w:fldCharType="end"/>
      </w:r>
      <w:r w:rsidR="00F9430C">
        <w:rPr>
          <w:rFonts w:ascii="Times New Roman" w:eastAsia="Times New Roman" w:hAnsi="Times New Roman" w:cs="Times New Roman"/>
          <w:kern w:val="0"/>
          <w:lang w:val="en-US" w:eastAsia="en-GB"/>
          <w14:ligatures w14:val="none"/>
        </w:rPr>
        <w:t xml:space="preserve">. Indeed, Strength centrality should only be used to infer the dynamic of the system  </w:t>
      </w:r>
      <w:r w:rsidR="00F9430C">
        <w:rPr>
          <w:rFonts w:ascii="Times New Roman" w:eastAsia="Times New Roman" w:hAnsi="Times New Roman" w:cs="Times New Roman"/>
          <w:kern w:val="0"/>
          <w:lang w:val="en-US" w:eastAsia="en-GB"/>
          <w14:ligatures w14:val="none"/>
        </w:rPr>
        <w:fldChar w:fldCharType="begin"/>
      </w:r>
      <w:r w:rsidR="00F9430C">
        <w:rPr>
          <w:rFonts w:ascii="Times New Roman" w:eastAsia="Times New Roman" w:hAnsi="Times New Roman" w:cs="Times New Roman"/>
          <w:kern w:val="0"/>
          <w:lang w:val="en-US" w:eastAsia="en-GB"/>
          <w14:ligatures w14:val="none"/>
        </w:rPr>
        <w:instrText xml:space="preserve"> ADDIN ZOTERO_ITEM CSL_CITATION {"citationID":"4RPUPwN1","properties":{"formattedCitation":"(Carter et al., 2020; Chambon et al., 2021; Turner-Zwinkels &amp; Brandt, 2022)","plainCitation":"(Carter et al., 2020; Chambon et al., 2021; Turner-Zwinkels &amp; Brandt, 2022)","noteIndex":0},"citationItems":[{"id":507,"uris":["http://zotero.org/users/10425122/items/KA43TC4G"],"itemData":{"id":507,"type":"article-journal","abstract":"Job satisfaction researchers typically assume a tripartite model, suggesting evaluations of the job are explained by latent cognitive and affective factors. However, in the attitudes literature, connectionist theorists view attitudes as emergent structures resulting from the mutually reinforcing causal force of interacting cognitive evaluations. Recently, the causal attitudes network (CAN; Dalege et al., 2016) model was proposed as an integration of both these perspectives with network theory. Here, we describe the CAN model and its implications for understanding job satisfaction. We extend the existing literature by drawing from both attitude and network theory. Using multiple data sets and measures of job satisfaction, we test these ideas empirically. First, drawing on the functional approach to attitudes, we show the instrumental-symbolic distinction in attitude objects is evident in job satisfaction networks. Specifically, networks for more instrumental features (e.g., pay) show stable, high connectivity and form a single cluster, whereas networks regarding symbolic features (e.g., supervisor) increase in connectivity with exposure (i.e., job tenure) and form clusters based on valence and cognitive-affective distinction. We show these distinctions result in “small-world” networks for symbolic features wherein affective reactions are more central than cognitive reactions, consistent with the affective primacy hypothesis. We show the practical advantage of CAN by demonstrating in longitudinal data that items with high centrality are more likely to affect change throughout the attitude network, and that network models are better able to predict future voluntary turnover compared with structural equation models. Implications of this exciting new model for research and practice are discussed.","container-title":"Journal of Applied Psychology","DOI":"10.1037/apl0000469","ISSN":"0021-9010","issue":"9","note":"PMID: 31855030","page":"959–993","title":"Understanding Job Satisfaction in the Causal Attitude Network (CAN) Model","volume":"105","author":[{"family":"Carter","given":"Nathan T."},{"family":"Lowery","given":"Megan R."},{"family":"Smith","given":"Rachel Williamson"},{"family":"Conley","given":"Katelyn M."},{"family":"Harris","given":"Alexandra M."},{"family":"Listyg","given":"Benjamin"},{"family":"Maupin","given":"Cynthia K."},{"family":"King","given":"Rachel T."},{"family":"Carter","given":"Dorothy R."}],"issued":{"date-parts":[["2020"]]}}},{"id":134,"uris":["http://zotero.org/users/10425122/items/WC2LU89W"],"itemData":{"id":134,"type":"report","abstract":"This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id":451,"uris":["http://zotero.org/users/10425122/items/YIL4KEAH"],"itemData":{"id":451,"type":"article-journal","abstract":"We test if a change in an attitude affects other related attitudes (i.e., dynamic constraint), a core prediction of belief systems theory. We use psychological network methods to represent the belief system and make preregistered predictions about which attitudes should change and to what extent. We collected data in two longitudinal experiments (N = 3004; N = 2999) and three pilot studies (combined N = 2788) from community samples of US Americans. We use data from T1 as pretest measures of attitudes and to estimate the structure of the sample's belief system from which to generate and preregister predictions. At T2 participants were randomly assigned to one of three conditions: a control condition (no manipulation), a terrorism attitude manipulation (Study 1), a crime attitude manipulation (Study 2) attitude manipulation, or a banking attitude manipulation (Studies 1 &amp; 2). We successfully manipulated the targeted attitude and also observed changes in non-targeted attitudes in the belief system. Multilevel models provided evidence that changes in non-targeted attitudes were moderated by their distance from the targeted attitude within the belief system: Non-targeted attitudes closer to the experimentally targeted attitude typically changed more. Changes in non-targeted attitudes were generally related to (and mediated by) changes in the targeted attitude. We discuss the implications of our findings for belief systems theory and the value of network methods in studying attitude change.","container-title":"Journal of Experimental Social Psychology","DOI":"10.1016/j.jesp.2021.104279","ISSN":"0022-1031","page":"104279","title":"Belief system networks can be used to predict where to expect dynamic constraint","volume":"100","author":[{"family":"Turner-Zwinkels","given":"Felicity M."},{"family":"Brandt","given":"Mark J."}],"issued":{"date-parts":[["2022"]]}}}],"schema":"https://github.com/citation-style-language/schema/raw/master/csl-citation.json"} </w:instrText>
      </w:r>
      <w:r w:rsidR="00F9430C">
        <w:rPr>
          <w:rFonts w:ascii="Times New Roman" w:eastAsia="Times New Roman" w:hAnsi="Times New Roman" w:cs="Times New Roman"/>
          <w:kern w:val="0"/>
          <w:lang w:val="en-US" w:eastAsia="en-GB"/>
          <w14:ligatures w14:val="none"/>
        </w:rPr>
        <w:fldChar w:fldCharType="separate"/>
      </w:r>
      <w:r w:rsidR="00F9430C">
        <w:rPr>
          <w:rFonts w:ascii="Times New Roman" w:eastAsia="Times New Roman" w:hAnsi="Times New Roman" w:cs="Times New Roman"/>
          <w:noProof/>
          <w:kern w:val="0"/>
          <w:lang w:val="en-US" w:eastAsia="en-GB"/>
          <w14:ligatures w14:val="none"/>
        </w:rPr>
        <w:t>(Carter et al., 2020; Chambon et al., 2021; Turner-Zwinkels &amp; Brandt, 2022)</w:t>
      </w:r>
      <w:r w:rsidR="00F9430C">
        <w:rPr>
          <w:rFonts w:ascii="Times New Roman" w:eastAsia="Times New Roman" w:hAnsi="Times New Roman" w:cs="Times New Roman"/>
          <w:kern w:val="0"/>
          <w:lang w:val="en-US" w:eastAsia="en-GB"/>
          <w14:ligatures w14:val="none"/>
        </w:rPr>
        <w:fldChar w:fldCharType="end"/>
      </w:r>
      <w:r w:rsidR="00F9430C">
        <w:rPr>
          <w:rFonts w:ascii="Times New Roman" w:eastAsia="Times New Roman" w:hAnsi="Times New Roman" w:cs="Times New Roman"/>
          <w:kern w:val="0"/>
          <w:lang w:val="en-US" w:eastAsia="en-GB"/>
          <w14:ligatures w14:val="none"/>
        </w:rPr>
        <w:t xml:space="preserve">, and its interpretation should not be overextended. </w:t>
      </w:r>
    </w:p>
    <w:p w14:paraId="5EFF7725" w14:textId="77777777" w:rsidR="00974628" w:rsidRDefault="00974628" w:rsidP="00052FE1">
      <w:pPr>
        <w:jc w:val="both"/>
        <w:rPr>
          <w:rFonts w:ascii="Times New Roman" w:eastAsia="Times New Roman" w:hAnsi="Times New Roman" w:cs="Times New Roman"/>
          <w:kern w:val="0"/>
          <w:lang w:val="en-US" w:eastAsia="en-GB"/>
          <w14:ligatures w14:val="none"/>
        </w:rPr>
      </w:pPr>
    </w:p>
    <w:p w14:paraId="2121A90F" w14:textId="03C54583" w:rsidR="00D93FE5" w:rsidRDefault="00C3269E" w:rsidP="00052FE1">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To</w:t>
      </w:r>
      <w:r w:rsidR="00F9430C">
        <w:rPr>
          <w:rFonts w:ascii="Times New Roman" w:eastAsia="Times New Roman" w:hAnsi="Times New Roman" w:cs="Times New Roman"/>
          <w:kern w:val="0"/>
          <w:lang w:val="en-US" w:eastAsia="en-GB"/>
          <w14:ligatures w14:val="none"/>
        </w:rPr>
        <w:t xml:space="preserve"> demonstrate that Strength and Degree </w:t>
      </w:r>
      <w:r w:rsidR="003705F3">
        <w:rPr>
          <w:rFonts w:ascii="Times New Roman" w:eastAsia="Times New Roman" w:hAnsi="Times New Roman" w:cs="Times New Roman"/>
          <w:kern w:val="0"/>
          <w:lang w:val="en-US" w:eastAsia="en-GB"/>
          <w14:ligatures w14:val="none"/>
        </w:rPr>
        <w:t xml:space="preserve">can not be obtained </w:t>
      </w:r>
      <w:r>
        <w:rPr>
          <w:rFonts w:ascii="Times New Roman" w:eastAsia="Times New Roman" w:hAnsi="Times New Roman" w:cs="Times New Roman"/>
          <w:kern w:val="0"/>
          <w:lang w:val="en-US" w:eastAsia="en-GB"/>
          <w14:ligatures w14:val="none"/>
        </w:rPr>
        <w:t>through</w:t>
      </w:r>
      <w:r w:rsidR="003705F3">
        <w:rPr>
          <w:rFonts w:ascii="Times New Roman" w:eastAsia="Times New Roman" w:hAnsi="Times New Roman" w:cs="Times New Roman"/>
          <w:kern w:val="0"/>
          <w:lang w:val="en-US" w:eastAsia="en-GB"/>
          <w14:ligatures w14:val="none"/>
        </w:rPr>
        <w:t xml:space="preserve"> regression analysis</w:t>
      </w:r>
      <w:r w:rsidR="00F9430C">
        <w:rPr>
          <w:rFonts w:ascii="Times New Roman" w:eastAsia="Times New Roman" w:hAnsi="Times New Roman" w:cs="Times New Roman"/>
          <w:kern w:val="0"/>
          <w:lang w:val="en-US" w:eastAsia="en-GB"/>
          <w14:ligatures w14:val="none"/>
        </w:rPr>
        <w:t xml:space="preserve">, </w:t>
      </w:r>
      <w:r>
        <w:rPr>
          <w:rFonts w:ascii="Times New Roman" w:eastAsia="Times New Roman" w:hAnsi="Times New Roman" w:cs="Times New Roman"/>
          <w:kern w:val="0"/>
          <w:lang w:val="en-US" w:eastAsia="en-GB"/>
          <w14:ligatures w14:val="none"/>
        </w:rPr>
        <w:t>w</w:t>
      </w:r>
      <w:r w:rsidR="003705F3">
        <w:rPr>
          <w:rFonts w:ascii="Times New Roman" w:eastAsia="Times New Roman" w:hAnsi="Times New Roman" w:cs="Times New Roman"/>
          <w:kern w:val="0"/>
          <w:lang w:val="en-US" w:eastAsia="en-GB"/>
          <w14:ligatures w14:val="none"/>
        </w:rPr>
        <w:t>e</w:t>
      </w:r>
      <w:r w:rsidR="00A26DE3">
        <w:rPr>
          <w:rFonts w:ascii="Times New Roman" w:eastAsia="Times New Roman" w:hAnsi="Times New Roman" w:cs="Times New Roman"/>
          <w:kern w:val="0"/>
          <w:lang w:val="en-US" w:eastAsia="en-GB"/>
          <w14:ligatures w14:val="none"/>
        </w:rPr>
        <w:t xml:space="preserve"> compare the Strength centrality score of each node with the coefficients one would obtain in several regression </w:t>
      </w:r>
      <w:r>
        <w:rPr>
          <w:rFonts w:ascii="Times New Roman" w:eastAsia="Times New Roman" w:hAnsi="Times New Roman" w:cs="Times New Roman"/>
          <w:kern w:val="0"/>
          <w:lang w:val="en-US" w:eastAsia="en-GB"/>
          <w14:ligatures w14:val="none"/>
        </w:rPr>
        <w:t>models</w:t>
      </w:r>
      <w:r w:rsidR="00A26DE3">
        <w:rPr>
          <w:rFonts w:ascii="Times New Roman" w:eastAsia="Times New Roman" w:hAnsi="Times New Roman" w:cs="Times New Roman"/>
          <w:kern w:val="0"/>
          <w:lang w:val="en-US" w:eastAsia="en-GB"/>
          <w14:ligatures w14:val="none"/>
        </w:rPr>
        <w:t xml:space="preserve"> of limited size. We fit 17 logistic regressions where each theoretical predictor is regressed onto vaccine hesitancy, always controlling for </w:t>
      </w:r>
      <w:r w:rsidR="00A26DE3" w:rsidRPr="00D93FE5">
        <w:rPr>
          <w:rFonts w:ascii="Times New Roman" w:eastAsia="Times New Roman" w:hAnsi="Times New Roman" w:cs="Times New Roman"/>
          <w:kern w:val="0"/>
          <w:lang w:val="en-US" w:eastAsia="en-GB"/>
          <w14:ligatures w14:val="none"/>
        </w:rPr>
        <w:t>sex, age, educ</w:t>
      </w:r>
      <w:r w:rsidR="00A26DE3">
        <w:rPr>
          <w:rFonts w:ascii="Times New Roman" w:eastAsia="Times New Roman" w:hAnsi="Times New Roman" w:cs="Times New Roman"/>
          <w:kern w:val="0"/>
          <w:lang w:val="en-US" w:eastAsia="en-GB"/>
          <w14:ligatures w14:val="none"/>
        </w:rPr>
        <w:t>ation</w:t>
      </w:r>
      <w:r w:rsidR="00A26DE3" w:rsidRPr="00D93FE5">
        <w:rPr>
          <w:rFonts w:ascii="Times New Roman" w:eastAsia="Times New Roman" w:hAnsi="Times New Roman" w:cs="Times New Roman"/>
          <w:kern w:val="0"/>
          <w:lang w:val="en-US" w:eastAsia="en-GB"/>
          <w14:ligatures w14:val="none"/>
        </w:rPr>
        <w:t xml:space="preserve">, </w:t>
      </w:r>
      <w:r w:rsidR="00A26DE3" w:rsidRPr="00D93FE5">
        <w:rPr>
          <w:rFonts w:ascii="Times New Roman" w:eastAsia="Times New Roman" w:hAnsi="Times New Roman" w:cs="Times New Roman"/>
          <w:kern w:val="0"/>
          <w:lang w:val="en-US" w:eastAsia="en-GB"/>
          <w14:ligatures w14:val="none"/>
        </w:rPr>
        <w:lastRenderedPageBreak/>
        <w:t>r</w:t>
      </w:r>
      <w:r w:rsidR="00A26DE3">
        <w:rPr>
          <w:rFonts w:ascii="Times New Roman" w:eastAsia="Times New Roman" w:hAnsi="Times New Roman" w:cs="Times New Roman"/>
          <w:kern w:val="0"/>
          <w:lang w:val="en-US" w:eastAsia="en-GB"/>
          <w14:ligatures w14:val="none"/>
        </w:rPr>
        <w:t>urality</w:t>
      </w:r>
      <w:r w:rsidR="00A26DE3" w:rsidRPr="00D93FE5">
        <w:rPr>
          <w:rFonts w:ascii="Times New Roman" w:eastAsia="Times New Roman" w:hAnsi="Times New Roman" w:cs="Times New Roman"/>
          <w:kern w:val="0"/>
          <w:lang w:val="en-US" w:eastAsia="en-GB"/>
          <w14:ligatures w14:val="none"/>
        </w:rPr>
        <w:t xml:space="preserve">, </w:t>
      </w:r>
      <w:r w:rsidR="00A26DE3">
        <w:rPr>
          <w:rFonts w:ascii="Times New Roman" w:eastAsia="Times New Roman" w:hAnsi="Times New Roman" w:cs="Times New Roman"/>
          <w:kern w:val="0"/>
          <w:lang w:val="en-US" w:eastAsia="en-GB"/>
          <w14:ligatures w14:val="none"/>
        </w:rPr>
        <w:t xml:space="preserve">and </w:t>
      </w:r>
      <w:r w:rsidR="00A26DE3" w:rsidRPr="00D93FE5">
        <w:rPr>
          <w:rFonts w:ascii="Times New Roman" w:eastAsia="Times New Roman" w:hAnsi="Times New Roman" w:cs="Times New Roman"/>
          <w:kern w:val="0"/>
          <w:lang w:val="en-US" w:eastAsia="en-GB"/>
          <w14:ligatures w14:val="none"/>
        </w:rPr>
        <w:t>economic</w:t>
      </w:r>
      <w:r w:rsidR="00A26DE3">
        <w:rPr>
          <w:rFonts w:ascii="Times New Roman" w:eastAsia="Times New Roman" w:hAnsi="Times New Roman" w:cs="Times New Roman"/>
          <w:kern w:val="0"/>
          <w:lang w:val="en-US" w:eastAsia="en-GB"/>
          <w14:ligatures w14:val="none"/>
        </w:rPr>
        <w:t xml:space="preserve"> </w:t>
      </w:r>
      <w:r w:rsidR="00A26DE3" w:rsidRPr="00D93FE5">
        <w:rPr>
          <w:rFonts w:ascii="Times New Roman" w:eastAsia="Times New Roman" w:hAnsi="Times New Roman" w:cs="Times New Roman"/>
          <w:kern w:val="0"/>
          <w:lang w:val="en-US" w:eastAsia="en-GB"/>
          <w14:ligatures w14:val="none"/>
        </w:rPr>
        <w:t>insecurity</w:t>
      </w:r>
      <w:r w:rsidR="00A26DE3">
        <w:rPr>
          <w:rStyle w:val="FootnoteReference"/>
          <w:rFonts w:ascii="Times New Roman" w:eastAsia="Times New Roman" w:hAnsi="Times New Roman" w:cs="Times New Roman"/>
          <w:kern w:val="0"/>
          <w:lang w:val="en-US" w:eastAsia="en-GB"/>
          <w14:ligatures w14:val="none"/>
        </w:rPr>
        <w:footnoteReference w:id="10"/>
      </w:r>
      <w:r w:rsidR="00A26DE3">
        <w:rPr>
          <w:rFonts w:ascii="Times New Roman" w:eastAsia="Times New Roman" w:hAnsi="Times New Roman" w:cs="Times New Roman"/>
          <w:kern w:val="0"/>
          <w:lang w:val="en-US" w:eastAsia="en-GB"/>
          <w14:ligatures w14:val="none"/>
        </w:rPr>
        <w:t xml:space="preserve">. Next, we calculate the odds ratio of the coefficients, and we examine the association they share with Strength scores. </w:t>
      </w:r>
      <w:r w:rsidR="003705F3">
        <w:rPr>
          <w:rFonts w:ascii="Times New Roman" w:eastAsia="Times New Roman" w:hAnsi="Times New Roman" w:cs="Times New Roman"/>
          <w:kern w:val="0"/>
          <w:lang w:val="en-US" w:eastAsia="en-GB"/>
          <w14:ligatures w14:val="none"/>
        </w:rPr>
        <w:t xml:space="preserve">Models and odds ratio coefficients are reported in Sections 7 and 8 of Supplement S1. </w:t>
      </w:r>
      <w:r w:rsidR="00A26DE3" w:rsidRPr="00D93FE5">
        <w:rPr>
          <w:rFonts w:ascii="Times New Roman" w:eastAsia="Times New Roman" w:hAnsi="Times New Roman" w:cs="Times New Roman"/>
          <w:kern w:val="0"/>
          <w:lang w:val="en-US" w:eastAsia="en-GB"/>
          <w14:ligatures w14:val="none"/>
        </w:rPr>
        <w:t>Figure 4 presents a scatterplot</w:t>
      </w:r>
      <w:r w:rsidR="00A26DE3">
        <w:rPr>
          <w:rFonts w:ascii="Times New Roman" w:eastAsia="Times New Roman" w:hAnsi="Times New Roman" w:cs="Times New Roman"/>
          <w:kern w:val="0"/>
          <w:lang w:val="en-US" w:eastAsia="en-GB"/>
          <w14:ligatures w14:val="none"/>
        </w:rPr>
        <w:t xml:space="preserve"> of these two metrics. Importantly, removing the outliers (</w:t>
      </w:r>
      <w:r w:rsidR="00A26DE3" w:rsidRPr="00A26DE3">
        <w:rPr>
          <w:rFonts w:ascii="Times New Roman" w:eastAsia="Times New Roman" w:hAnsi="Times New Roman" w:cs="Times New Roman"/>
          <w:i/>
          <w:iCs/>
          <w:kern w:val="0"/>
          <w:lang w:val="en-US" w:eastAsia="en-GB"/>
          <w14:ligatures w14:val="none"/>
        </w:rPr>
        <w:t>vac_free</w:t>
      </w:r>
      <w:r w:rsidR="00A26DE3">
        <w:rPr>
          <w:rFonts w:ascii="Times New Roman" w:eastAsia="Times New Roman" w:hAnsi="Times New Roman" w:cs="Times New Roman"/>
          <w:kern w:val="0"/>
          <w:lang w:val="en-US" w:eastAsia="en-GB"/>
          <w14:ligatures w14:val="none"/>
        </w:rPr>
        <w:t xml:space="preserve">, </w:t>
      </w:r>
      <w:r w:rsidR="00A26DE3" w:rsidRPr="00A26DE3">
        <w:rPr>
          <w:rFonts w:ascii="Times New Roman" w:eastAsia="Times New Roman" w:hAnsi="Times New Roman" w:cs="Times New Roman"/>
          <w:i/>
          <w:iCs/>
          <w:kern w:val="0"/>
          <w:lang w:val="en-US" w:eastAsia="en-GB"/>
          <w14:ligatures w14:val="none"/>
        </w:rPr>
        <w:t>conspiracy</w:t>
      </w:r>
      <w:r w:rsidR="00A26DE3">
        <w:rPr>
          <w:rFonts w:ascii="Times New Roman" w:eastAsia="Times New Roman" w:hAnsi="Times New Roman" w:cs="Times New Roman"/>
          <w:kern w:val="0"/>
          <w:lang w:val="en-US" w:eastAsia="en-GB"/>
          <w14:ligatures w14:val="none"/>
        </w:rPr>
        <w:t xml:space="preserve">, </w:t>
      </w:r>
      <w:r w:rsidR="00A26DE3" w:rsidRPr="00A26DE3">
        <w:rPr>
          <w:rFonts w:ascii="Times New Roman" w:eastAsia="Times New Roman" w:hAnsi="Times New Roman" w:cs="Times New Roman"/>
          <w:i/>
          <w:iCs/>
          <w:kern w:val="0"/>
          <w:lang w:val="en-US" w:eastAsia="en-GB"/>
          <w14:ligatures w14:val="none"/>
        </w:rPr>
        <w:t>distrust_sci</w:t>
      </w:r>
      <w:r>
        <w:rPr>
          <w:rFonts w:ascii="Times New Roman" w:eastAsia="Times New Roman" w:hAnsi="Times New Roman" w:cs="Times New Roman"/>
          <w:i/>
          <w:iCs/>
          <w:kern w:val="0"/>
          <w:lang w:val="en-US" w:eastAsia="en-GB"/>
          <w14:ligatures w14:val="none"/>
        </w:rPr>
        <w:t>,</w:t>
      </w:r>
      <w:r w:rsidR="00A26DE3">
        <w:rPr>
          <w:rFonts w:ascii="Times New Roman" w:eastAsia="Times New Roman" w:hAnsi="Times New Roman" w:cs="Times New Roman"/>
          <w:kern w:val="0"/>
          <w:lang w:val="en-US" w:eastAsia="en-GB"/>
          <w14:ligatures w14:val="none"/>
        </w:rPr>
        <w:t xml:space="preserve"> and </w:t>
      </w:r>
      <w:r w:rsidR="00A26DE3" w:rsidRPr="00A26DE3">
        <w:rPr>
          <w:rFonts w:ascii="Times New Roman" w:eastAsia="Times New Roman" w:hAnsi="Times New Roman" w:cs="Times New Roman"/>
          <w:i/>
          <w:iCs/>
          <w:kern w:val="0"/>
          <w:lang w:val="en-US" w:eastAsia="en-GB"/>
          <w14:ligatures w14:val="none"/>
        </w:rPr>
        <w:t>vac_bad</w:t>
      </w:r>
      <w:r w:rsidR="00A26DE3">
        <w:rPr>
          <w:rFonts w:ascii="Times New Roman" w:eastAsia="Times New Roman" w:hAnsi="Times New Roman" w:cs="Times New Roman"/>
          <w:kern w:val="0"/>
          <w:lang w:val="en-US" w:eastAsia="en-GB"/>
          <w14:ligatures w14:val="none"/>
        </w:rPr>
        <w:t xml:space="preserve">) we find that Strength and coefficients are not associated. This means that centrality metrics can not be inferred from </w:t>
      </w:r>
      <w:r>
        <w:rPr>
          <w:rFonts w:ascii="Times New Roman" w:eastAsia="Times New Roman" w:hAnsi="Times New Roman" w:cs="Times New Roman"/>
          <w:kern w:val="0"/>
          <w:lang w:val="en-US" w:eastAsia="en-GB"/>
          <w14:ligatures w14:val="none"/>
        </w:rPr>
        <w:t>regressions</w:t>
      </w:r>
      <w:r w:rsidR="00A26DE3">
        <w:rPr>
          <w:rFonts w:ascii="Times New Roman" w:eastAsia="Times New Roman" w:hAnsi="Times New Roman" w:cs="Times New Roman"/>
          <w:kern w:val="0"/>
          <w:lang w:val="en-US" w:eastAsia="en-GB"/>
          <w14:ligatures w14:val="none"/>
        </w:rPr>
        <w:t xml:space="preserve">, as strong predictors are not always important nodes of a Broad Attitude Network. </w:t>
      </w:r>
      <w:r w:rsidR="003705F3">
        <w:rPr>
          <w:rFonts w:ascii="Times New Roman" w:eastAsia="Times New Roman" w:hAnsi="Times New Roman" w:cs="Times New Roman"/>
          <w:kern w:val="0"/>
          <w:lang w:val="en-US" w:eastAsia="en-GB"/>
          <w14:ligatures w14:val="none"/>
        </w:rPr>
        <w:t xml:space="preserve">In Section </w:t>
      </w:r>
      <w:r w:rsidR="00375CBC">
        <w:rPr>
          <w:rFonts w:ascii="Times New Roman" w:eastAsia="Times New Roman" w:hAnsi="Times New Roman" w:cs="Times New Roman"/>
          <w:kern w:val="0"/>
          <w:lang w:val="en-US" w:eastAsia="en-GB"/>
          <w14:ligatures w14:val="none"/>
        </w:rPr>
        <w:t>8 of Supplement S2</w:t>
      </w:r>
      <w:r>
        <w:rPr>
          <w:rFonts w:ascii="Times New Roman" w:eastAsia="Times New Roman" w:hAnsi="Times New Roman" w:cs="Times New Roman"/>
          <w:kern w:val="0"/>
          <w:lang w:val="en-US" w:eastAsia="en-GB"/>
          <w14:ligatures w14:val="none"/>
        </w:rPr>
        <w:t>,</w:t>
      </w:r>
      <w:r w:rsidR="00375CBC">
        <w:rPr>
          <w:rFonts w:ascii="Times New Roman" w:eastAsia="Times New Roman" w:hAnsi="Times New Roman" w:cs="Times New Roman"/>
          <w:kern w:val="0"/>
          <w:lang w:val="en-US" w:eastAsia="en-GB"/>
          <w14:ligatures w14:val="none"/>
        </w:rPr>
        <w:t xml:space="preserve"> we replicate these analyses for Degree centrality, showing it does not correlate with regression coefficients. </w:t>
      </w:r>
    </w:p>
    <w:p w14:paraId="24CACFE3" w14:textId="77777777" w:rsidR="002546B4" w:rsidRDefault="002546B4" w:rsidP="00052FE1">
      <w:pPr>
        <w:jc w:val="both"/>
        <w:rPr>
          <w:rFonts w:ascii="Times New Roman" w:eastAsia="Times New Roman" w:hAnsi="Times New Roman" w:cs="Times New Roman"/>
          <w:kern w:val="0"/>
          <w:lang w:val="en-US" w:eastAsia="en-GB"/>
          <w14:ligatures w14:val="none"/>
        </w:rPr>
      </w:pPr>
    </w:p>
    <w:p w14:paraId="0A7253E9" w14:textId="77777777" w:rsidR="002546B4" w:rsidRPr="00B13008" w:rsidRDefault="002546B4" w:rsidP="002546B4">
      <w:pPr>
        <w:pStyle w:val="NormalWeb"/>
        <w:spacing w:before="0" w:beforeAutospacing="0" w:after="0" w:afterAutospacing="0"/>
        <w:jc w:val="center"/>
        <w:rPr>
          <w:lang w:val="en-US"/>
        </w:rPr>
      </w:pPr>
      <w:r>
        <w:rPr>
          <w:b/>
          <w:bCs/>
          <w:color w:val="000000"/>
        </w:rPr>
        <w:t xml:space="preserve">Figure </w:t>
      </w:r>
      <w:r w:rsidRPr="000E5AF5">
        <w:rPr>
          <w:b/>
          <w:bCs/>
          <w:color w:val="000000"/>
          <w:lang w:val="en-US"/>
        </w:rPr>
        <w:t>4</w:t>
      </w:r>
      <w:r>
        <w:rPr>
          <w:b/>
          <w:bCs/>
          <w:color w:val="000000"/>
        </w:rPr>
        <w:t xml:space="preserve">: </w:t>
      </w:r>
      <w:r w:rsidRPr="00B13008">
        <w:rPr>
          <w:b/>
          <w:bCs/>
          <w:color w:val="000000"/>
          <w:lang w:val="en-US"/>
        </w:rPr>
        <w:t>Scatterplot</w:t>
      </w:r>
      <w:r>
        <w:rPr>
          <w:b/>
          <w:bCs/>
          <w:color w:val="000000"/>
          <w:lang w:val="en-US"/>
        </w:rPr>
        <w:t xml:space="preserve"> between Strength and regression coefficient</w:t>
      </w:r>
    </w:p>
    <w:p w14:paraId="5F09DA66" w14:textId="77777777" w:rsidR="002546B4" w:rsidRDefault="002546B4" w:rsidP="002546B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E46AE2A" wp14:editId="689446CA">
            <wp:extent cx="5731256" cy="3582035"/>
            <wp:effectExtent l="0" t="0" r="0" b="0"/>
            <wp:docPr id="1802199566" name="Picture 1" descr="A diagram of strength and central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99566" name="Picture 1" descr="A diagram of strength and centralit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256" cy="3582035"/>
                    </a:xfrm>
                    <a:prstGeom prst="rect">
                      <a:avLst/>
                    </a:prstGeom>
                  </pic:spPr>
                </pic:pic>
              </a:graphicData>
            </a:graphic>
          </wp:inline>
        </w:drawing>
      </w:r>
    </w:p>
    <w:p w14:paraId="1DA272AB" w14:textId="41098EEF" w:rsidR="00052FE1" w:rsidRPr="00052FE1" w:rsidRDefault="002546B4" w:rsidP="002546B4">
      <w:pPr>
        <w:pStyle w:val="NormalWeb"/>
        <w:jc w:val="both"/>
      </w:pPr>
      <w:r>
        <w:rPr>
          <w:i/>
          <w:iCs/>
          <w:color w:val="000000"/>
          <w:sz w:val="18"/>
          <w:szCs w:val="18"/>
        </w:rPr>
        <w:t>Note:</w:t>
      </w:r>
      <w:r>
        <w:rPr>
          <w:color w:val="000000"/>
          <w:sz w:val="18"/>
          <w:szCs w:val="18"/>
        </w:rPr>
        <w:t xml:space="preserve"> </w:t>
      </w:r>
      <w:r w:rsidRPr="00A26DE3">
        <w:rPr>
          <w:color w:val="000000"/>
          <w:sz w:val="18"/>
          <w:szCs w:val="18"/>
          <w:lang w:val="en-US"/>
        </w:rPr>
        <w:t>Strength centrality and regression coefficients (odds ratio). Coefficients are</w:t>
      </w:r>
      <w:r>
        <w:rPr>
          <w:color w:val="000000"/>
          <w:sz w:val="18"/>
          <w:szCs w:val="18"/>
          <w:lang w:val="en-US"/>
        </w:rPr>
        <w:t xml:space="preserve"> </w:t>
      </w:r>
      <w:r w:rsidRPr="00A26DE3">
        <w:rPr>
          <w:color w:val="000000"/>
          <w:sz w:val="18"/>
          <w:szCs w:val="18"/>
          <w:lang w:val="en-US"/>
        </w:rPr>
        <w:t>obtained with node-wise logit (DV=hesitancy; C=sex, age, educ, r</w:t>
      </w:r>
      <w:r>
        <w:rPr>
          <w:color w:val="000000"/>
          <w:sz w:val="18"/>
          <w:szCs w:val="18"/>
          <w:lang w:val="en-US"/>
        </w:rPr>
        <w:t>ural region</w:t>
      </w:r>
      <w:r w:rsidRPr="00A26DE3">
        <w:rPr>
          <w:color w:val="000000"/>
          <w:sz w:val="18"/>
          <w:szCs w:val="18"/>
          <w:lang w:val="en-US"/>
        </w:rPr>
        <w:t>, economic</w:t>
      </w:r>
      <w:r>
        <w:rPr>
          <w:color w:val="000000"/>
          <w:sz w:val="18"/>
          <w:szCs w:val="18"/>
          <w:lang w:val="en-US"/>
        </w:rPr>
        <w:t xml:space="preserve"> </w:t>
      </w:r>
      <w:r w:rsidRPr="00A26DE3">
        <w:rPr>
          <w:color w:val="000000"/>
          <w:sz w:val="18"/>
          <w:szCs w:val="18"/>
          <w:lang w:val="en-US"/>
        </w:rPr>
        <w:t>insecurity)</w:t>
      </w:r>
      <w:r>
        <w:rPr>
          <w:color w:val="000000"/>
          <w:sz w:val="18"/>
          <w:szCs w:val="18"/>
        </w:rPr>
        <w:t>.  </w:t>
      </w:r>
    </w:p>
    <w:p w14:paraId="6A67B91F" w14:textId="77777777" w:rsidR="00052FE1" w:rsidRDefault="00052FE1" w:rsidP="0058382C">
      <w:pPr>
        <w:jc w:val="both"/>
        <w:rPr>
          <w:rFonts w:ascii="Times New Roman" w:eastAsia="Times New Roman" w:hAnsi="Times New Roman" w:cs="Times New Roman"/>
          <w:kern w:val="0"/>
          <w:lang w:val="en-US" w:eastAsia="en-GB"/>
          <w14:ligatures w14:val="none"/>
        </w:rPr>
      </w:pPr>
    </w:p>
    <w:p w14:paraId="37C729D0" w14:textId="5575CCE5" w:rsidR="00057641" w:rsidRDefault="0058382C" w:rsidP="0058382C">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 xml:space="preserve">Finally, </w:t>
      </w:r>
      <w:r w:rsidR="00744AC4">
        <w:rPr>
          <w:rFonts w:ascii="Times New Roman" w:eastAsia="Times New Roman" w:hAnsi="Times New Roman" w:cs="Times New Roman"/>
          <w:kern w:val="0"/>
          <w:lang w:val="en-US" w:eastAsia="en-GB"/>
          <w14:ligatures w14:val="none"/>
        </w:rPr>
        <w:t xml:space="preserve">we discuss how the complex system approach can </w:t>
      </w:r>
      <w:r w:rsidR="00057641">
        <w:rPr>
          <w:rFonts w:ascii="Times New Roman" w:eastAsia="Times New Roman" w:hAnsi="Times New Roman" w:cs="Times New Roman"/>
          <w:kern w:val="0"/>
          <w:lang w:val="en-US" w:eastAsia="en-GB"/>
          <w14:ligatures w14:val="none"/>
        </w:rPr>
        <w:t xml:space="preserve">improve our understanding of vaccine hesitancy by focusing on empirical predictors. </w:t>
      </w:r>
      <w:r w:rsidR="001251C6" w:rsidRPr="001251C6">
        <w:rPr>
          <w:rFonts w:ascii="Times New Roman" w:eastAsia="Times New Roman" w:hAnsi="Times New Roman" w:cs="Times New Roman"/>
          <w:kern w:val="0"/>
          <w:lang w:val="en-US" w:eastAsia="en-GB"/>
          <w14:ligatures w14:val="none"/>
        </w:rPr>
        <w:t xml:space="preserve">Table </w:t>
      </w:r>
      <w:r w:rsidR="00A478B4">
        <w:rPr>
          <w:rFonts w:ascii="Times New Roman" w:eastAsia="Times New Roman" w:hAnsi="Times New Roman" w:cs="Times New Roman"/>
          <w:kern w:val="0"/>
          <w:lang w:val="en-US" w:eastAsia="en-GB"/>
          <w14:ligatures w14:val="none"/>
        </w:rPr>
        <w:t>5</w:t>
      </w:r>
      <w:r w:rsidR="001251C6" w:rsidRPr="001251C6">
        <w:rPr>
          <w:rFonts w:ascii="Times New Roman" w:eastAsia="Times New Roman" w:hAnsi="Times New Roman" w:cs="Times New Roman"/>
          <w:kern w:val="0"/>
          <w:lang w:val="en-US" w:eastAsia="en-GB"/>
          <w14:ligatures w14:val="none"/>
        </w:rPr>
        <w:t xml:space="preserve"> </w:t>
      </w:r>
      <w:r w:rsidR="003705F3">
        <w:rPr>
          <w:rFonts w:ascii="Times New Roman" w:eastAsia="Times New Roman" w:hAnsi="Times New Roman" w:cs="Times New Roman"/>
          <w:kern w:val="0"/>
          <w:lang w:val="en-US" w:eastAsia="en-GB"/>
          <w14:ligatures w14:val="none"/>
        </w:rPr>
        <w:t>compares</w:t>
      </w:r>
      <w:r>
        <w:rPr>
          <w:rFonts w:ascii="Times New Roman" w:eastAsia="Times New Roman" w:hAnsi="Times New Roman" w:cs="Times New Roman"/>
          <w:kern w:val="0"/>
          <w:lang w:val="en-US" w:eastAsia="en-GB"/>
          <w14:ligatures w14:val="none"/>
        </w:rPr>
        <w:t xml:space="preserve"> </w:t>
      </w:r>
      <w:r w:rsidR="00057641">
        <w:rPr>
          <w:rFonts w:ascii="Times New Roman" w:eastAsia="Times New Roman" w:hAnsi="Times New Roman" w:cs="Times New Roman"/>
          <w:kern w:val="0"/>
          <w:lang w:val="en-US" w:eastAsia="en-GB"/>
          <w14:ligatures w14:val="none"/>
        </w:rPr>
        <w:t>these variables</w:t>
      </w:r>
      <w:r>
        <w:rPr>
          <w:rFonts w:ascii="Times New Roman" w:eastAsia="Times New Roman" w:hAnsi="Times New Roman" w:cs="Times New Roman"/>
          <w:kern w:val="0"/>
          <w:lang w:val="en-US" w:eastAsia="en-GB"/>
          <w14:ligatures w14:val="none"/>
        </w:rPr>
        <w:t xml:space="preserve"> across </w:t>
      </w:r>
      <w:r w:rsidR="003705F3">
        <w:rPr>
          <w:rFonts w:ascii="Times New Roman" w:eastAsia="Times New Roman" w:hAnsi="Times New Roman" w:cs="Times New Roman"/>
          <w:kern w:val="0"/>
          <w:lang w:val="en-US" w:eastAsia="en-GB"/>
          <w14:ligatures w14:val="none"/>
        </w:rPr>
        <w:t>four</w:t>
      </w:r>
      <w:r>
        <w:rPr>
          <w:rFonts w:ascii="Times New Roman" w:eastAsia="Times New Roman" w:hAnsi="Times New Roman" w:cs="Times New Roman"/>
          <w:kern w:val="0"/>
          <w:lang w:val="en-US" w:eastAsia="en-GB"/>
          <w14:ligatures w14:val="none"/>
        </w:rPr>
        <w:t xml:space="preserve"> different metrics. We </w:t>
      </w:r>
      <w:r w:rsidR="00375CBC">
        <w:rPr>
          <w:rFonts w:ascii="Times New Roman" w:eastAsia="Times New Roman" w:hAnsi="Times New Roman" w:cs="Times New Roman"/>
          <w:kern w:val="0"/>
          <w:lang w:val="en-US" w:eastAsia="en-GB"/>
          <w14:ligatures w14:val="none"/>
        </w:rPr>
        <w:t>study</w:t>
      </w:r>
      <w:r>
        <w:rPr>
          <w:rFonts w:ascii="Times New Roman" w:eastAsia="Times New Roman" w:hAnsi="Times New Roman" w:cs="Times New Roman"/>
          <w:kern w:val="0"/>
          <w:lang w:val="en-US" w:eastAsia="en-GB"/>
          <w14:ligatures w14:val="none"/>
        </w:rPr>
        <w:t xml:space="preserve"> the Strength </w:t>
      </w:r>
      <w:r w:rsidR="003705F3">
        <w:rPr>
          <w:rFonts w:ascii="Times New Roman" w:eastAsia="Times New Roman" w:hAnsi="Times New Roman" w:cs="Times New Roman"/>
          <w:kern w:val="0"/>
          <w:lang w:val="en-US" w:eastAsia="en-GB"/>
          <w14:ligatures w14:val="none"/>
        </w:rPr>
        <w:t xml:space="preserve">and Degree </w:t>
      </w:r>
      <w:r>
        <w:rPr>
          <w:rFonts w:ascii="Times New Roman" w:eastAsia="Times New Roman" w:hAnsi="Times New Roman" w:cs="Times New Roman"/>
          <w:kern w:val="0"/>
          <w:lang w:val="en-US" w:eastAsia="en-GB"/>
          <w14:ligatures w14:val="none"/>
        </w:rPr>
        <w:t xml:space="preserve">of each node, </w:t>
      </w:r>
      <w:r w:rsidR="003705F3">
        <w:rPr>
          <w:rFonts w:ascii="Times New Roman" w:eastAsia="Times New Roman" w:hAnsi="Times New Roman" w:cs="Times New Roman"/>
          <w:kern w:val="0"/>
          <w:lang w:val="en-US" w:eastAsia="en-GB"/>
          <w14:ligatures w14:val="none"/>
        </w:rPr>
        <w:t>the</w:t>
      </w:r>
      <w:r>
        <w:rPr>
          <w:rFonts w:ascii="Times New Roman" w:eastAsia="Times New Roman" w:hAnsi="Times New Roman" w:cs="Times New Roman"/>
          <w:kern w:val="0"/>
          <w:lang w:val="en-US" w:eastAsia="en-GB"/>
          <w14:ligatures w14:val="none"/>
        </w:rPr>
        <w:t xml:space="preserve"> coefficient</w:t>
      </w:r>
      <w:r w:rsidR="003705F3">
        <w:rPr>
          <w:rFonts w:ascii="Times New Roman" w:eastAsia="Times New Roman" w:hAnsi="Times New Roman" w:cs="Times New Roman"/>
          <w:kern w:val="0"/>
          <w:lang w:val="en-US" w:eastAsia="en-GB"/>
          <w14:ligatures w14:val="none"/>
        </w:rPr>
        <w:t>s</w:t>
      </w:r>
      <w:r>
        <w:rPr>
          <w:rFonts w:ascii="Times New Roman" w:eastAsia="Times New Roman" w:hAnsi="Times New Roman" w:cs="Times New Roman"/>
          <w:kern w:val="0"/>
          <w:lang w:val="en-US" w:eastAsia="en-GB"/>
          <w14:ligatures w14:val="none"/>
        </w:rPr>
        <w:t xml:space="preserve"> </w:t>
      </w:r>
      <w:r w:rsidR="003705F3">
        <w:rPr>
          <w:rFonts w:ascii="Times New Roman" w:eastAsia="Times New Roman" w:hAnsi="Times New Roman" w:cs="Times New Roman"/>
          <w:kern w:val="0"/>
          <w:lang w:val="en-US" w:eastAsia="en-GB"/>
          <w14:ligatures w14:val="none"/>
        </w:rPr>
        <w:t>of</w:t>
      </w:r>
      <w:r>
        <w:rPr>
          <w:rFonts w:ascii="Times New Roman" w:eastAsia="Times New Roman" w:hAnsi="Times New Roman" w:cs="Times New Roman"/>
          <w:kern w:val="0"/>
          <w:lang w:val="en-US" w:eastAsia="en-GB"/>
          <w14:ligatures w14:val="none"/>
        </w:rPr>
        <w:t xml:space="preserve"> the </w:t>
      </w:r>
      <w:r w:rsidR="00C3269E">
        <w:rPr>
          <w:rFonts w:ascii="Times New Roman" w:eastAsia="Times New Roman" w:hAnsi="Times New Roman" w:cs="Times New Roman"/>
          <w:kern w:val="0"/>
          <w:lang w:val="en-US" w:eastAsia="en-GB"/>
          <w14:ligatures w14:val="none"/>
        </w:rPr>
        <w:t>regression</w:t>
      </w:r>
      <w:r>
        <w:rPr>
          <w:rFonts w:ascii="Times New Roman" w:eastAsia="Times New Roman" w:hAnsi="Times New Roman" w:cs="Times New Roman"/>
          <w:kern w:val="0"/>
          <w:lang w:val="en-US" w:eastAsia="en-GB"/>
          <w14:ligatures w14:val="none"/>
        </w:rPr>
        <w:t xml:space="preserve"> models described before, </w:t>
      </w:r>
      <w:r w:rsidR="003705F3">
        <w:rPr>
          <w:rFonts w:ascii="Times New Roman" w:eastAsia="Times New Roman" w:hAnsi="Times New Roman" w:cs="Times New Roman"/>
          <w:kern w:val="0"/>
          <w:lang w:val="en-US" w:eastAsia="en-GB"/>
          <w14:ligatures w14:val="none"/>
        </w:rPr>
        <w:t xml:space="preserve">and </w:t>
      </w:r>
      <w:r>
        <w:rPr>
          <w:rFonts w:ascii="Times New Roman" w:eastAsia="Times New Roman" w:hAnsi="Times New Roman" w:cs="Times New Roman"/>
          <w:kern w:val="0"/>
          <w:lang w:val="en-US" w:eastAsia="en-GB"/>
          <w14:ligatures w14:val="none"/>
        </w:rPr>
        <w:t xml:space="preserve">the weight </w:t>
      </w:r>
      <w:r w:rsidR="003705F3">
        <w:rPr>
          <w:rFonts w:ascii="Times New Roman" w:eastAsia="Times New Roman" w:hAnsi="Times New Roman" w:cs="Times New Roman"/>
          <w:kern w:val="0"/>
          <w:lang w:val="en-US" w:eastAsia="en-GB"/>
          <w14:ligatures w14:val="none"/>
        </w:rPr>
        <w:t xml:space="preserve">of the edge </w:t>
      </w:r>
      <w:r>
        <w:rPr>
          <w:rFonts w:ascii="Times New Roman" w:eastAsia="Times New Roman" w:hAnsi="Times New Roman" w:cs="Times New Roman"/>
          <w:kern w:val="0"/>
          <w:lang w:val="en-US" w:eastAsia="en-GB"/>
          <w14:ligatures w14:val="none"/>
        </w:rPr>
        <w:t xml:space="preserve">each node has with </w:t>
      </w:r>
      <w:r w:rsidRPr="0058382C">
        <w:rPr>
          <w:rFonts w:ascii="Times New Roman" w:eastAsia="Times New Roman" w:hAnsi="Times New Roman" w:cs="Times New Roman"/>
          <w:i/>
          <w:iCs/>
          <w:kern w:val="0"/>
          <w:lang w:val="en-US" w:eastAsia="en-GB"/>
          <w14:ligatures w14:val="none"/>
        </w:rPr>
        <w:t>hesitancy</w:t>
      </w:r>
      <w:r>
        <w:rPr>
          <w:rFonts w:ascii="Times New Roman" w:eastAsia="Times New Roman" w:hAnsi="Times New Roman" w:cs="Times New Roman"/>
          <w:kern w:val="0"/>
          <w:lang w:val="en-US" w:eastAsia="en-GB"/>
          <w14:ligatures w14:val="none"/>
        </w:rPr>
        <w:t>. To allow for a direct comparison we report the Z-scores for each metric so that scores above 0 are interpretable as higher than the mean value observed among the empirical predictors.</w:t>
      </w:r>
      <w:r w:rsidR="00375CBC">
        <w:rPr>
          <w:rFonts w:ascii="Times New Roman" w:eastAsia="Times New Roman" w:hAnsi="Times New Roman" w:cs="Times New Roman"/>
          <w:kern w:val="0"/>
          <w:lang w:val="en-US" w:eastAsia="en-GB"/>
          <w14:ligatures w14:val="none"/>
        </w:rPr>
        <w:t xml:space="preserve"> Regression analysis could only inform us about the first column of this table. The difference between the second and third </w:t>
      </w:r>
      <w:r w:rsidR="00C3269E">
        <w:rPr>
          <w:rFonts w:ascii="Times New Roman" w:eastAsia="Times New Roman" w:hAnsi="Times New Roman" w:cs="Times New Roman"/>
          <w:kern w:val="0"/>
          <w:lang w:val="en-US" w:eastAsia="en-GB"/>
          <w14:ligatures w14:val="none"/>
        </w:rPr>
        <w:t>columns</w:t>
      </w:r>
      <w:r w:rsidR="00375CBC">
        <w:rPr>
          <w:rFonts w:ascii="Times New Roman" w:eastAsia="Times New Roman" w:hAnsi="Times New Roman" w:cs="Times New Roman"/>
          <w:kern w:val="0"/>
          <w:lang w:val="en-US" w:eastAsia="en-GB"/>
          <w14:ligatures w14:val="none"/>
        </w:rPr>
        <w:t xml:space="preserve"> is that </w:t>
      </w:r>
      <w:r w:rsidR="00BF7D53">
        <w:rPr>
          <w:rFonts w:ascii="Times New Roman" w:eastAsia="Times New Roman" w:hAnsi="Times New Roman" w:cs="Times New Roman"/>
          <w:kern w:val="0"/>
          <w:lang w:val="en-US" w:eastAsia="en-GB"/>
          <w14:ligatures w14:val="none"/>
        </w:rPr>
        <w:t xml:space="preserve">edge weights are calculated considering a greater number of controls, and with LASSO regularization. </w:t>
      </w:r>
      <w:r w:rsidR="007C4426">
        <w:rPr>
          <w:rFonts w:ascii="Times New Roman" w:eastAsia="Times New Roman" w:hAnsi="Times New Roman" w:cs="Times New Roman"/>
          <w:kern w:val="0"/>
          <w:lang w:val="en-US" w:eastAsia="en-GB"/>
          <w14:ligatures w14:val="none"/>
        </w:rPr>
        <w:t xml:space="preserve">Consistently, all empirical predictors are associated with </w:t>
      </w:r>
      <w:r w:rsidR="00C3269E">
        <w:rPr>
          <w:rFonts w:ascii="Times New Roman" w:eastAsia="Times New Roman" w:hAnsi="Times New Roman" w:cs="Times New Roman"/>
          <w:kern w:val="0"/>
          <w:lang w:val="en-US" w:eastAsia="en-GB"/>
          <w14:ligatures w14:val="none"/>
        </w:rPr>
        <w:t>statistically significant regression coefficients</w:t>
      </w:r>
      <w:r w:rsidR="00057641">
        <w:rPr>
          <w:rFonts w:ascii="Times New Roman" w:eastAsia="Times New Roman" w:hAnsi="Times New Roman" w:cs="Times New Roman"/>
          <w:kern w:val="0"/>
          <w:lang w:val="en-US" w:eastAsia="en-GB"/>
          <w14:ligatures w14:val="none"/>
        </w:rPr>
        <w:t xml:space="preserve"> (last column)</w:t>
      </w:r>
      <w:r w:rsidR="007C4426">
        <w:rPr>
          <w:rFonts w:ascii="Times New Roman" w:eastAsia="Times New Roman" w:hAnsi="Times New Roman" w:cs="Times New Roman"/>
          <w:kern w:val="0"/>
          <w:lang w:val="en-US" w:eastAsia="en-GB"/>
          <w14:ligatures w14:val="none"/>
        </w:rPr>
        <w:t xml:space="preserve">. </w:t>
      </w:r>
      <w:r w:rsidR="00057641">
        <w:rPr>
          <w:rFonts w:ascii="Times New Roman" w:eastAsia="Times New Roman" w:hAnsi="Times New Roman" w:cs="Times New Roman"/>
          <w:kern w:val="0"/>
          <w:lang w:val="en-US" w:eastAsia="en-GB"/>
          <w14:ligatures w14:val="none"/>
        </w:rPr>
        <w:t xml:space="preserve">The variable </w:t>
      </w:r>
      <w:r w:rsidR="00057641" w:rsidRPr="00057641">
        <w:rPr>
          <w:rFonts w:ascii="Times New Roman" w:eastAsia="Times New Roman" w:hAnsi="Times New Roman" w:cs="Times New Roman"/>
          <w:i/>
          <w:iCs/>
          <w:kern w:val="0"/>
          <w:lang w:val="en-US" w:eastAsia="en-GB"/>
          <w14:ligatures w14:val="none"/>
        </w:rPr>
        <w:t>vac_free</w:t>
      </w:r>
      <w:r w:rsidR="00057641">
        <w:rPr>
          <w:rFonts w:ascii="Times New Roman" w:eastAsia="Times New Roman" w:hAnsi="Times New Roman" w:cs="Times New Roman"/>
          <w:kern w:val="0"/>
          <w:lang w:val="en-US" w:eastAsia="en-GB"/>
          <w14:ligatures w14:val="none"/>
        </w:rPr>
        <w:t xml:space="preserve"> has the highe</w:t>
      </w:r>
      <w:r w:rsidR="00C3269E">
        <w:rPr>
          <w:rFonts w:ascii="Times New Roman" w:eastAsia="Times New Roman" w:hAnsi="Times New Roman" w:cs="Times New Roman"/>
          <w:kern w:val="0"/>
          <w:lang w:val="en-US" w:eastAsia="en-GB"/>
          <w14:ligatures w14:val="none"/>
        </w:rPr>
        <w:t>st</w:t>
      </w:r>
      <w:r w:rsidR="00057641">
        <w:rPr>
          <w:rFonts w:ascii="Times New Roman" w:eastAsia="Times New Roman" w:hAnsi="Times New Roman" w:cs="Times New Roman"/>
          <w:kern w:val="0"/>
          <w:lang w:val="en-US" w:eastAsia="en-GB"/>
          <w14:ligatures w14:val="none"/>
        </w:rPr>
        <w:t xml:space="preserve"> regression coefficient and the stronge</w:t>
      </w:r>
      <w:r w:rsidR="00C3269E">
        <w:rPr>
          <w:rFonts w:ascii="Times New Roman" w:eastAsia="Times New Roman" w:hAnsi="Times New Roman" w:cs="Times New Roman"/>
          <w:kern w:val="0"/>
          <w:lang w:val="en-US" w:eastAsia="en-GB"/>
          <w14:ligatures w14:val="none"/>
        </w:rPr>
        <w:t>st</w:t>
      </w:r>
      <w:r w:rsidR="00057641">
        <w:rPr>
          <w:rFonts w:ascii="Times New Roman" w:eastAsia="Times New Roman" w:hAnsi="Times New Roman" w:cs="Times New Roman"/>
          <w:kern w:val="0"/>
          <w:lang w:val="en-US" w:eastAsia="en-GB"/>
          <w14:ligatures w14:val="none"/>
        </w:rPr>
        <w:t xml:space="preserve"> edge with </w:t>
      </w:r>
      <w:r w:rsidR="00057641" w:rsidRPr="00057641">
        <w:rPr>
          <w:rFonts w:ascii="Times New Roman" w:eastAsia="Times New Roman" w:hAnsi="Times New Roman" w:cs="Times New Roman"/>
          <w:i/>
          <w:iCs/>
          <w:kern w:val="0"/>
          <w:lang w:val="en-US" w:eastAsia="en-GB"/>
          <w14:ligatures w14:val="none"/>
        </w:rPr>
        <w:t>hesitancy</w:t>
      </w:r>
      <w:r w:rsidR="00057641">
        <w:rPr>
          <w:rFonts w:ascii="Times New Roman" w:eastAsia="Times New Roman" w:hAnsi="Times New Roman" w:cs="Times New Roman"/>
          <w:kern w:val="0"/>
          <w:lang w:val="en-US" w:eastAsia="en-GB"/>
          <w14:ligatures w14:val="none"/>
        </w:rPr>
        <w:t xml:space="preserve">. This </w:t>
      </w:r>
      <w:r w:rsidR="00057641">
        <w:rPr>
          <w:rFonts w:ascii="Times New Roman" w:eastAsia="Times New Roman" w:hAnsi="Times New Roman" w:cs="Times New Roman"/>
          <w:kern w:val="0"/>
          <w:lang w:val="en-US" w:eastAsia="en-GB"/>
          <w14:ligatures w14:val="none"/>
        </w:rPr>
        <w:lastRenderedPageBreak/>
        <w:t xml:space="preserve">means that this variable has the strongest dyadic association with the variable of interest. However, this node underperforms across all centrality metrics. This means that these two variables strongly interact, but this also implies that </w:t>
      </w:r>
      <w:r w:rsidR="00057641" w:rsidRPr="00057641">
        <w:rPr>
          <w:rFonts w:ascii="Times New Roman" w:eastAsia="Times New Roman" w:hAnsi="Times New Roman" w:cs="Times New Roman"/>
          <w:i/>
          <w:iCs/>
          <w:kern w:val="0"/>
          <w:lang w:val="en-US" w:eastAsia="en-GB"/>
          <w14:ligatures w14:val="none"/>
        </w:rPr>
        <w:t>vac_free</w:t>
      </w:r>
      <w:r w:rsidR="00057641">
        <w:rPr>
          <w:rFonts w:ascii="Times New Roman" w:eastAsia="Times New Roman" w:hAnsi="Times New Roman" w:cs="Times New Roman"/>
          <w:i/>
          <w:iCs/>
          <w:kern w:val="0"/>
          <w:lang w:val="en-US" w:eastAsia="en-GB"/>
          <w14:ligatures w14:val="none"/>
        </w:rPr>
        <w:t xml:space="preserve"> </w:t>
      </w:r>
      <w:r w:rsidR="00057641">
        <w:rPr>
          <w:rFonts w:ascii="Times New Roman" w:eastAsia="Times New Roman" w:hAnsi="Times New Roman" w:cs="Times New Roman"/>
          <w:kern w:val="0"/>
          <w:lang w:val="en-US" w:eastAsia="en-GB"/>
          <w14:ligatures w14:val="none"/>
        </w:rPr>
        <w:t xml:space="preserve">has a marginal role in the complex system, interacting with </w:t>
      </w:r>
      <w:r w:rsidR="00C3269E">
        <w:rPr>
          <w:rFonts w:ascii="Times New Roman" w:eastAsia="Times New Roman" w:hAnsi="Times New Roman" w:cs="Times New Roman"/>
          <w:kern w:val="0"/>
          <w:lang w:val="en-US" w:eastAsia="en-GB"/>
          <w14:ligatures w14:val="none"/>
        </w:rPr>
        <w:t xml:space="preserve">a </w:t>
      </w:r>
      <w:r w:rsidR="00057641">
        <w:rPr>
          <w:rFonts w:ascii="Times New Roman" w:eastAsia="Times New Roman" w:hAnsi="Times New Roman" w:cs="Times New Roman"/>
          <w:kern w:val="0"/>
          <w:lang w:val="en-US" w:eastAsia="en-GB"/>
          <w14:ligatures w14:val="none"/>
        </w:rPr>
        <w:t xml:space="preserve">few variables (Degree) and with </w:t>
      </w:r>
      <w:r w:rsidR="00C3269E">
        <w:rPr>
          <w:rFonts w:ascii="Times New Roman" w:eastAsia="Times New Roman" w:hAnsi="Times New Roman" w:cs="Times New Roman"/>
          <w:kern w:val="0"/>
          <w:lang w:val="en-US" w:eastAsia="en-GB"/>
          <w14:ligatures w14:val="none"/>
        </w:rPr>
        <w:t>feeble</w:t>
      </w:r>
      <w:r w:rsidR="00057641">
        <w:rPr>
          <w:rFonts w:ascii="Times New Roman" w:eastAsia="Times New Roman" w:hAnsi="Times New Roman" w:cs="Times New Roman"/>
          <w:kern w:val="0"/>
          <w:lang w:val="en-US" w:eastAsia="en-GB"/>
          <w14:ligatures w14:val="none"/>
        </w:rPr>
        <w:t xml:space="preserve"> intensity (Strength). This is consistent with what </w:t>
      </w:r>
      <w:r w:rsidR="00CA6AEB">
        <w:rPr>
          <w:rFonts w:ascii="Times New Roman" w:eastAsia="Times New Roman" w:hAnsi="Times New Roman" w:cs="Times New Roman"/>
          <w:kern w:val="0"/>
          <w:lang w:val="en-US" w:eastAsia="en-GB"/>
          <w14:ligatures w14:val="none"/>
        </w:rPr>
        <w:t>we have</w:t>
      </w:r>
      <w:r w:rsidR="00057641">
        <w:rPr>
          <w:rFonts w:ascii="Times New Roman" w:eastAsia="Times New Roman" w:hAnsi="Times New Roman" w:cs="Times New Roman"/>
          <w:kern w:val="0"/>
          <w:lang w:val="en-US" w:eastAsia="en-GB"/>
          <w14:ligatures w14:val="none"/>
        </w:rPr>
        <w:t xml:space="preserve"> shown in Section 4.3, where we investigated the determinants of the Strength centrality of different nodes. Endorsing conspiracy theory is highly predictive of vaccine hesitancy in a reduced regression model. However, this relationship is not robust to additional control, as highlighted by the </w:t>
      </w:r>
      <w:r w:rsidR="00CA6AEB">
        <w:rPr>
          <w:rFonts w:ascii="Times New Roman" w:eastAsia="Times New Roman" w:hAnsi="Times New Roman" w:cs="Times New Roman"/>
          <w:kern w:val="0"/>
          <w:lang w:val="en-US" w:eastAsia="en-GB"/>
          <w14:ligatures w14:val="none"/>
        </w:rPr>
        <w:t xml:space="preserve">negative Z-score for its edge weight. Additionally, this variable is central </w:t>
      </w:r>
      <w:r w:rsidR="00C3269E">
        <w:rPr>
          <w:rFonts w:ascii="Times New Roman" w:eastAsia="Times New Roman" w:hAnsi="Times New Roman" w:cs="Times New Roman"/>
          <w:kern w:val="0"/>
          <w:lang w:val="en-US" w:eastAsia="en-GB"/>
          <w14:ligatures w14:val="none"/>
        </w:rPr>
        <w:t>to</w:t>
      </w:r>
      <w:r w:rsidR="00CA6AEB">
        <w:rPr>
          <w:rFonts w:ascii="Times New Roman" w:eastAsia="Times New Roman" w:hAnsi="Times New Roman" w:cs="Times New Roman"/>
          <w:kern w:val="0"/>
          <w:lang w:val="en-US" w:eastAsia="en-GB"/>
          <w14:ligatures w14:val="none"/>
        </w:rPr>
        <w:t xml:space="preserve"> the system. The node </w:t>
      </w:r>
      <w:r w:rsidR="00CA6AEB" w:rsidRPr="00CA6AEB">
        <w:rPr>
          <w:rFonts w:ascii="Times New Roman" w:eastAsia="Times New Roman" w:hAnsi="Times New Roman" w:cs="Times New Roman"/>
          <w:i/>
          <w:iCs/>
          <w:kern w:val="0"/>
          <w:lang w:val="en-US" w:eastAsia="en-GB"/>
          <w14:ligatures w14:val="none"/>
        </w:rPr>
        <w:t>vac_bad</w:t>
      </w:r>
      <w:r w:rsidR="00CA6AEB">
        <w:rPr>
          <w:rFonts w:ascii="Times New Roman" w:eastAsia="Times New Roman" w:hAnsi="Times New Roman" w:cs="Times New Roman"/>
          <w:i/>
          <w:iCs/>
          <w:kern w:val="0"/>
          <w:lang w:val="en-US" w:eastAsia="en-GB"/>
          <w14:ligatures w14:val="none"/>
        </w:rPr>
        <w:t xml:space="preserve"> </w:t>
      </w:r>
      <w:r w:rsidR="00CA6AEB">
        <w:rPr>
          <w:rFonts w:ascii="Times New Roman" w:eastAsia="Times New Roman" w:hAnsi="Times New Roman" w:cs="Times New Roman"/>
          <w:kern w:val="0"/>
          <w:lang w:val="en-US" w:eastAsia="en-GB"/>
          <w14:ligatures w14:val="none"/>
        </w:rPr>
        <w:t xml:space="preserve">has </w:t>
      </w:r>
      <w:r w:rsidR="00C3269E">
        <w:rPr>
          <w:rFonts w:ascii="Times New Roman" w:eastAsia="Times New Roman" w:hAnsi="Times New Roman" w:cs="Times New Roman"/>
          <w:kern w:val="0"/>
          <w:lang w:val="en-US" w:eastAsia="en-GB"/>
          <w14:ligatures w14:val="none"/>
        </w:rPr>
        <w:t xml:space="preserve">a </w:t>
      </w:r>
      <w:r w:rsidR="00CA6AEB">
        <w:rPr>
          <w:rFonts w:ascii="Times New Roman" w:eastAsia="Times New Roman" w:hAnsi="Times New Roman" w:cs="Times New Roman"/>
          <w:kern w:val="0"/>
          <w:lang w:val="en-US" w:eastAsia="en-GB"/>
          <w14:ligatures w14:val="none"/>
        </w:rPr>
        <w:t>high coefficient, edge weight</w:t>
      </w:r>
      <w:r w:rsidR="00C3269E">
        <w:rPr>
          <w:rFonts w:ascii="Times New Roman" w:eastAsia="Times New Roman" w:hAnsi="Times New Roman" w:cs="Times New Roman"/>
          <w:kern w:val="0"/>
          <w:lang w:val="en-US" w:eastAsia="en-GB"/>
          <w14:ligatures w14:val="none"/>
        </w:rPr>
        <w:t>,</w:t>
      </w:r>
      <w:r w:rsidR="00CA6AEB">
        <w:rPr>
          <w:rFonts w:ascii="Times New Roman" w:eastAsia="Times New Roman" w:hAnsi="Times New Roman" w:cs="Times New Roman"/>
          <w:kern w:val="0"/>
          <w:lang w:val="en-US" w:eastAsia="en-GB"/>
          <w14:ligatures w14:val="none"/>
        </w:rPr>
        <w:t xml:space="preserve"> and Strength, but its variance is mostly explained by its interaction with hesitancy and other variables from the blue cluster. </w:t>
      </w:r>
      <w:r w:rsidR="00C3269E">
        <w:rPr>
          <w:rFonts w:ascii="Times New Roman" w:eastAsia="Times New Roman" w:hAnsi="Times New Roman" w:cs="Times New Roman"/>
          <w:kern w:val="0"/>
          <w:lang w:val="en-US" w:eastAsia="en-GB"/>
          <w14:ligatures w14:val="none"/>
        </w:rPr>
        <w:t>Therefore</w:t>
      </w:r>
      <w:r w:rsidR="00CA6AEB">
        <w:rPr>
          <w:rFonts w:ascii="Times New Roman" w:eastAsia="Times New Roman" w:hAnsi="Times New Roman" w:cs="Times New Roman"/>
          <w:kern w:val="0"/>
          <w:lang w:val="en-US" w:eastAsia="en-GB"/>
          <w14:ligatures w14:val="none"/>
        </w:rPr>
        <w:t xml:space="preserve">, this node can deeply impact hesitancy, while being relatively isolated from the other predictors. Education scores low across all metrics and is likely to be the empirical predictor less influencing hesitancy. Compliance with preventive behaviors has a weak relationship with hesitancy, but their edge weight is quite important. This shows that </w:t>
      </w:r>
      <w:r w:rsidR="00C3269E">
        <w:rPr>
          <w:rFonts w:ascii="Times New Roman" w:eastAsia="Times New Roman" w:hAnsi="Times New Roman" w:cs="Times New Roman"/>
          <w:kern w:val="0"/>
          <w:lang w:val="en-US" w:eastAsia="en-GB"/>
          <w14:ligatures w14:val="none"/>
        </w:rPr>
        <w:t xml:space="preserve">a </w:t>
      </w:r>
      <w:r w:rsidR="00CA6AEB">
        <w:rPr>
          <w:rFonts w:ascii="Times New Roman" w:eastAsia="Times New Roman" w:hAnsi="Times New Roman" w:cs="Times New Roman"/>
          <w:kern w:val="0"/>
          <w:lang w:val="en-US" w:eastAsia="en-GB"/>
          <w14:ligatures w14:val="none"/>
        </w:rPr>
        <w:t xml:space="preserve">misspecified regression model can also underestimate the relevance of a predictor. Finally, </w:t>
      </w:r>
      <w:r w:rsidR="00CA6AEB" w:rsidRPr="00CA6AEB">
        <w:rPr>
          <w:rFonts w:ascii="Times New Roman" w:eastAsia="Times New Roman" w:hAnsi="Times New Roman" w:cs="Times New Roman"/>
          <w:i/>
          <w:iCs/>
          <w:kern w:val="0"/>
          <w:lang w:val="en-US" w:eastAsia="en-GB"/>
          <w14:ligatures w14:val="none"/>
        </w:rPr>
        <w:t>nat</w:t>
      </w:r>
      <w:r w:rsidR="00CA6AEB">
        <w:rPr>
          <w:rFonts w:ascii="Times New Roman" w:eastAsia="Times New Roman" w:hAnsi="Times New Roman" w:cs="Times New Roman"/>
          <w:i/>
          <w:iCs/>
          <w:kern w:val="0"/>
          <w:lang w:val="en-US" w:eastAsia="en-GB"/>
          <w14:ligatures w14:val="none"/>
        </w:rPr>
        <w:t xml:space="preserve"> </w:t>
      </w:r>
      <w:r w:rsidR="00CA6AEB">
        <w:rPr>
          <w:rFonts w:ascii="Times New Roman" w:eastAsia="Times New Roman" w:hAnsi="Times New Roman" w:cs="Times New Roman"/>
          <w:kern w:val="0"/>
          <w:lang w:val="en-US" w:eastAsia="en-GB"/>
          <w14:ligatures w14:val="none"/>
        </w:rPr>
        <w:t xml:space="preserve">has </w:t>
      </w:r>
      <w:r w:rsidR="00C3269E">
        <w:rPr>
          <w:rFonts w:ascii="Times New Roman" w:eastAsia="Times New Roman" w:hAnsi="Times New Roman" w:cs="Times New Roman"/>
          <w:kern w:val="0"/>
          <w:lang w:val="en-US" w:eastAsia="en-GB"/>
          <w14:ligatures w14:val="none"/>
        </w:rPr>
        <w:t xml:space="preserve">a </w:t>
      </w:r>
      <w:r w:rsidR="00CA6AEB">
        <w:rPr>
          <w:rFonts w:ascii="Times New Roman" w:eastAsia="Times New Roman" w:hAnsi="Times New Roman" w:cs="Times New Roman"/>
          <w:kern w:val="0"/>
          <w:lang w:val="en-US" w:eastAsia="en-GB"/>
          <w14:ligatures w14:val="none"/>
        </w:rPr>
        <w:t xml:space="preserve">weak relationship with hesitancy and low Strength centrality. However, a change in this variable could affect many other predictors since it has a very high score of Degree centrality. </w:t>
      </w:r>
    </w:p>
    <w:p w14:paraId="42CE894E" w14:textId="77777777" w:rsidR="002546B4" w:rsidRDefault="002546B4" w:rsidP="0058382C">
      <w:pPr>
        <w:jc w:val="both"/>
        <w:rPr>
          <w:rFonts w:ascii="Times New Roman" w:eastAsia="Times New Roman" w:hAnsi="Times New Roman" w:cs="Times New Roman"/>
          <w:kern w:val="0"/>
          <w:lang w:val="en-US" w:eastAsia="en-GB"/>
          <w14:ligatures w14:val="none"/>
        </w:rPr>
      </w:pPr>
    </w:p>
    <w:p w14:paraId="3971152B" w14:textId="77777777" w:rsidR="002546B4" w:rsidRPr="002546B4" w:rsidRDefault="002546B4" w:rsidP="002546B4">
      <w:pPr>
        <w:jc w:val="both"/>
        <w:rPr>
          <w:rFonts w:ascii="Times New Roman" w:eastAsia="Times New Roman" w:hAnsi="Times New Roman" w:cs="Times New Roman"/>
          <w:kern w:val="0"/>
          <w:lang w:eastAsia="en-GB"/>
          <w14:ligatures w14:val="none"/>
        </w:rPr>
      </w:pPr>
    </w:p>
    <w:p w14:paraId="4245E81D" w14:textId="77777777" w:rsidR="002546B4" w:rsidRDefault="002546B4" w:rsidP="002546B4">
      <w:pPr>
        <w:rPr>
          <w:rFonts w:ascii="Times New Roman" w:eastAsia="Times New Roman" w:hAnsi="Times New Roman" w:cs="Times New Roman"/>
          <w:kern w:val="0"/>
          <w:lang w:eastAsia="en-GB"/>
          <w14:ligatures w14:val="none"/>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73"/>
        <w:gridCol w:w="1484"/>
        <w:gridCol w:w="1491"/>
        <w:gridCol w:w="1465"/>
        <w:gridCol w:w="1437"/>
        <w:gridCol w:w="1666"/>
      </w:tblGrid>
      <w:tr w:rsidR="002546B4" w14:paraId="3C6455DD" w14:textId="77777777" w:rsidTr="0075627A">
        <w:trPr>
          <w:trHeight w:val="340"/>
        </w:trPr>
        <w:tc>
          <w:tcPr>
            <w:tcW w:w="9016" w:type="dxa"/>
            <w:gridSpan w:val="6"/>
            <w:tcBorders>
              <w:top w:val="nil"/>
              <w:bottom w:val="single" w:sz="18" w:space="0" w:color="auto"/>
            </w:tcBorders>
          </w:tcPr>
          <w:p w14:paraId="0EE6840B" w14:textId="47C0605F" w:rsidR="002546B4" w:rsidRPr="00E714F8" w:rsidRDefault="002546B4" w:rsidP="0075627A">
            <w:pPr>
              <w:pStyle w:val="NormalWeb"/>
              <w:spacing w:before="0" w:beforeAutospacing="0" w:after="0" w:afterAutospacing="0"/>
              <w:jc w:val="center"/>
              <w:rPr>
                <w:b/>
                <w:bCs/>
                <w:color w:val="000000"/>
              </w:rPr>
            </w:pPr>
            <w:r>
              <w:rPr>
                <w:b/>
                <w:bCs/>
                <w:color w:val="000000"/>
              </w:rPr>
              <w:t xml:space="preserve">Table 5: </w:t>
            </w:r>
            <w:r w:rsidRPr="00983B4F">
              <w:rPr>
                <w:b/>
                <w:bCs/>
                <w:color w:val="000000"/>
                <w:lang w:val="en-US"/>
              </w:rPr>
              <w:t>Comparison of Strength scores, regression coefficients</w:t>
            </w:r>
            <w:r>
              <w:rPr>
                <w:b/>
                <w:bCs/>
                <w:color w:val="000000"/>
                <w:lang w:val="en-US"/>
              </w:rPr>
              <w:t>, and edge weights</w:t>
            </w:r>
          </w:p>
        </w:tc>
      </w:tr>
      <w:tr w:rsidR="002546B4" w14:paraId="3D123E09" w14:textId="77777777" w:rsidTr="0075627A">
        <w:trPr>
          <w:trHeight w:val="340"/>
        </w:trPr>
        <w:tc>
          <w:tcPr>
            <w:tcW w:w="1473" w:type="dxa"/>
            <w:tcBorders>
              <w:top w:val="single" w:sz="18" w:space="0" w:color="auto"/>
              <w:bottom w:val="single" w:sz="18" w:space="0" w:color="auto"/>
            </w:tcBorders>
          </w:tcPr>
          <w:p w14:paraId="703EDE24" w14:textId="77777777" w:rsidR="002546B4" w:rsidRPr="00E714F8" w:rsidRDefault="002546B4" w:rsidP="0075627A">
            <w:pPr>
              <w:pStyle w:val="NormalWeb"/>
              <w:spacing w:before="0" w:beforeAutospacing="0" w:after="0" w:afterAutospacing="0"/>
              <w:jc w:val="center"/>
              <w:rPr>
                <w:b/>
                <w:bCs/>
                <w:color w:val="000000"/>
              </w:rPr>
            </w:pPr>
            <w:r w:rsidRPr="00155F42">
              <w:rPr>
                <w:b/>
                <w:bCs/>
                <w:color w:val="000000"/>
              </w:rPr>
              <w:t>Variable</w:t>
            </w:r>
          </w:p>
        </w:tc>
        <w:tc>
          <w:tcPr>
            <w:tcW w:w="1484" w:type="dxa"/>
            <w:tcBorders>
              <w:top w:val="single" w:sz="18" w:space="0" w:color="auto"/>
              <w:bottom w:val="single" w:sz="18" w:space="0" w:color="auto"/>
            </w:tcBorders>
          </w:tcPr>
          <w:p w14:paraId="36DD09A2" w14:textId="77777777" w:rsidR="002546B4" w:rsidRPr="00E714F8" w:rsidRDefault="002546B4" w:rsidP="0075627A">
            <w:pPr>
              <w:pStyle w:val="NormalWeb"/>
              <w:spacing w:before="0" w:beforeAutospacing="0" w:after="0" w:afterAutospacing="0"/>
              <w:jc w:val="center"/>
              <w:rPr>
                <w:b/>
                <w:bCs/>
                <w:color w:val="000000"/>
              </w:rPr>
            </w:pPr>
            <w:r w:rsidRPr="00D2531D">
              <w:rPr>
                <w:b/>
                <w:bCs/>
                <w:color w:val="000000"/>
                <w:lang w:val="en-US"/>
              </w:rPr>
              <w:t>C</w:t>
            </w:r>
            <w:r w:rsidRPr="00E714F8">
              <w:rPr>
                <w:b/>
                <w:bCs/>
                <w:color w:val="000000"/>
              </w:rPr>
              <w:t>oeff</w:t>
            </w:r>
            <w:r w:rsidRPr="00D2531D">
              <w:rPr>
                <w:b/>
                <w:bCs/>
                <w:color w:val="000000"/>
                <w:lang w:val="en-US"/>
              </w:rPr>
              <w:t>icient</w:t>
            </w:r>
          </w:p>
        </w:tc>
        <w:tc>
          <w:tcPr>
            <w:tcW w:w="1491" w:type="dxa"/>
            <w:tcBorders>
              <w:top w:val="single" w:sz="18" w:space="0" w:color="auto"/>
              <w:bottom w:val="single" w:sz="18" w:space="0" w:color="auto"/>
            </w:tcBorders>
          </w:tcPr>
          <w:p w14:paraId="58C75DBF" w14:textId="77777777" w:rsidR="002546B4" w:rsidRPr="00E714F8" w:rsidRDefault="002546B4" w:rsidP="0075627A">
            <w:pPr>
              <w:pStyle w:val="NormalWeb"/>
              <w:spacing w:before="0" w:beforeAutospacing="0" w:after="0" w:afterAutospacing="0"/>
              <w:jc w:val="center"/>
              <w:rPr>
                <w:b/>
                <w:bCs/>
                <w:color w:val="000000"/>
              </w:rPr>
            </w:pPr>
            <w:r w:rsidRPr="00E714F8">
              <w:rPr>
                <w:b/>
                <w:bCs/>
                <w:color w:val="000000"/>
              </w:rPr>
              <w:t>Edge</w:t>
            </w:r>
            <w:r w:rsidRPr="00D2531D">
              <w:rPr>
                <w:b/>
                <w:bCs/>
                <w:color w:val="000000"/>
                <w:lang w:val="en-US"/>
              </w:rPr>
              <w:t xml:space="preserve"> </w:t>
            </w:r>
            <w:r w:rsidRPr="00E714F8">
              <w:rPr>
                <w:b/>
                <w:bCs/>
                <w:color w:val="000000"/>
              </w:rPr>
              <w:t>weight</w:t>
            </w:r>
          </w:p>
        </w:tc>
        <w:tc>
          <w:tcPr>
            <w:tcW w:w="1465" w:type="dxa"/>
            <w:tcBorders>
              <w:top w:val="single" w:sz="18" w:space="0" w:color="auto"/>
              <w:bottom w:val="single" w:sz="18" w:space="0" w:color="auto"/>
            </w:tcBorders>
          </w:tcPr>
          <w:p w14:paraId="736456AE" w14:textId="77777777" w:rsidR="002546B4" w:rsidRPr="00E714F8" w:rsidRDefault="002546B4" w:rsidP="0075627A">
            <w:pPr>
              <w:pStyle w:val="NormalWeb"/>
              <w:spacing w:before="0" w:beforeAutospacing="0" w:after="0" w:afterAutospacing="0"/>
              <w:jc w:val="center"/>
              <w:rPr>
                <w:b/>
                <w:bCs/>
                <w:color w:val="000000"/>
              </w:rPr>
            </w:pPr>
            <w:r w:rsidRPr="00D2531D">
              <w:rPr>
                <w:b/>
                <w:bCs/>
                <w:color w:val="000000"/>
                <w:lang w:val="en-US"/>
              </w:rPr>
              <w:t>S</w:t>
            </w:r>
            <w:r w:rsidRPr="00E714F8">
              <w:rPr>
                <w:b/>
                <w:bCs/>
                <w:color w:val="000000"/>
              </w:rPr>
              <w:t>trength</w:t>
            </w:r>
          </w:p>
        </w:tc>
        <w:tc>
          <w:tcPr>
            <w:tcW w:w="1437" w:type="dxa"/>
            <w:tcBorders>
              <w:top w:val="single" w:sz="18" w:space="0" w:color="auto"/>
              <w:bottom w:val="single" w:sz="18" w:space="0" w:color="auto"/>
            </w:tcBorders>
          </w:tcPr>
          <w:p w14:paraId="6B5E396F" w14:textId="77777777" w:rsidR="002546B4" w:rsidRPr="00E714F8" w:rsidRDefault="002546B4" w:rsidP="0075627A">
            <w:pPr>
              <w:pStyle w:val="NormalWeb"/>
              <w:spacing w:before="0" w:beforeAutospacing="0" w:after="0" w:afterAutospacing="0"/>
              <w:jc w:val="center"/>
              <w:rPr>
                <w:b/>
                <w:bCs/>
                <w:color w:val="000000"/>
              </w:rPr>
            </w:pPr>
            <w:r w:rsidRPr="00D2531D">
              <w:rPr>
                <w:b/>
                <w:bCs/>
                <w:color w:val="000000"/>
                <w:lang w:val="en-US"/>
              </w:rPr>
              <w:t>D</w:t>
            </w:r>
            <w:r w:rsidRPr="00E714F8">
              <w:rPr>
                <w:b/>
                <w:bCs/>
                <w:color w:val="000000"/>
              </w:rPr>
              <w:t>egree</w:t>
            </w:r>
          </w:p>
        </w:tc>
        <w:tc>
          <w:tcPr>
            <w:tcW w:w="1666" w:type="dxa"/>
            <w:tcBorders>
              <w:top w:val="single" w:sz="18" w:space="0" w:color="auto"/>
              <w:bottom w:val="single" w:sz="18" w:space="0" w:color="auto"/>
            </w:tcBorders>
          </w:tcPr>
          <w:p w14:paraId="18CE4AA4" w14:textId="77777777" w:rsidR="002546B4" w:rsidRPr="00E714F8" w:rsidRDefault="002546B4" w:rsidP="0075627A">
            <w:pPr>
              <w:pStyle w:val="NormalWeb"/>
              <w:spacing w:before="0" w:beforeAutospacing="0" w:after="0" w:afterAutospacing="0"/>
              <w:jc w:val="center"/>
              <w:rPr>
                <w:b/>
                <w:bCs/>
                <w:color w:val="000000"/>
              </w:rPr>
            </w:pPr>
            <w:r w:rsidRPr="00E714F8">
              <w:rPr>
                <w:b/>
                <w:bCs/>
                <w:color w:val="000000"/>
              </w:rPr>
              <w:t>Significance</w:t>
            </w:r>
          </w:p>
        </w:tc>
      </w:tr>
      <w:tr w:rsidR="002546B4" w14:paraId="5BDED764" w14:textId="77777777" w:rsidTr="0075627A">
        <w:tc>
          <w:tcPr>
            <w:tcW w:w="1473" w:type="dxa"/>
            <w:tcBorders>
              <w:top w:val="single" w:sz="18" w:space="0" w:color="auto"/>
            </w:tcBorders>
          </w:tcPr>
          <w:p w14:paraId="7FE2AB8B"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vac_free</w:t>
            </w:r>
          </w:p>
        </w:tc>
        <w:tc>
          <w:tcPr>
            <w:tcW w:w="1484" w:type="dxa"/>
            <w:tcBorders>
              <w:top w:val="single" w:sz="18" w:space="0" w:color="auto"/>
            </w:tcBorders>
          </w:tcPr>
          <w:p w14:paraId="35DBF041"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1.32</w:t>
            </w:r>
          </w:p>
        </w:tc>
        <w:tc>
          <w:tcPr>
            <w:tcW w:w="1491" w:type="dxa"/>
            <w:tcBorders>
              <w:top w:val="single" w:sz="18" w:space="0" w:color="auto"/>
            </w:tcBorders>
          </w:tcPr>
          <w:p w14:paraId="519CB1B9" w14:textId="77777777" w:rsidR="002546B4" w:rsidRPr="00080FB5" w:rsidRDefault="002546B4" w:rsidP="0075627A">
            <w:pPr>
              <w:jc w:val="center"/>
              <w:rPr>
                <w:rFonts w:ascii="Times New Roman" w:eastAsia="Times New Roman" w:hAnsi="Times New Roman" w:cs="Times New Roman"/>
                <w:kern w:val="0"/>
                <w:lang w:val="it-IT" w:eastAsia="en-GB"/>
                <w14:ligatures w14:val="none"/>
              </w:rPr>
            </w:pPr>
            <w:r>
              <w:rPr>
                <w:rFonts w:ascii="Times New Roman" w:eastAsia="Times New Roman" w:hAnsi="Times New Roman" w:cs="Times New Roman"/>
                <w:kern w:val="0"/>
                <w:lang w:val="it-IT" w:eastAsia="en-GB"/>
                <w14:ligatures w14:val="none"/>
              </w:rPr>
              <w:t>1.89</w:t>
            </w:r>
          </w:p>
        </w:tc>
        <w:tc>
          <w:tcPr>
            <w:tcW w:w="1465" w:type="dxa"/>
            <w:tcBorders>
              <w:top w:val="single" w:sz="18" w:space="0" w:color="auto"/>
            </w:tcBorders>
          </w:tcPr>
          <w:p w14:paraId="035AE452"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-0.36</w:t>
            </w:r>
          </w:p>
        </w:tc>
        <w:tc>
          <w:tcPr>
            <w:tcW w:w="1437" w:type="dxa"/>
            <w:tcBorders>
              <w:top w:val="single" w:sz="18" w:space="0" w:color="auto"/>
            </w:tcBorders>
          </w:tcPr>
          <w:p w14:paraId="50F5D6A9"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-1.71</w:t>
            </w:r>
          </w:p>
        </w:tc>
        <w:tc>
          <w:tcPr>
            <w:tcW w:w="1666" w:type="dxa"/>
            <w:tcBorders>
              <w:top w:val="single" w:sz="18" w:space="0" w:color="auto"/>
            </w:tcBorders>
          </w:tcPr>
          <w:p w14:paraId="0238E611"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r w:rsidR="002546B4" w14:paraId="27C5A163" w14:textId="77777777" w:rsidTr="0075627A">
        <w:tc>
          <w:tcPr>
            <w:tcW w:w="1473" w:type="dxa"/>
          </w:tcPr>
          <w:p w14:paraId="0EFA0088"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conspiracy</w:t>
            </w:r>
          </w:p>
        </w:tc>
        <w:tc>
          <w:tcPr>
            <w:tcW w:w="1484" w:type="dxa"/>
          </w:tcPr>
          <w:p w14:paraId="27F32CC9"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1.06</w:t>
            </w:r>
          </w:p>
        </w:tc>
        <w:tc>
          <w:tcPr>
            <w:tcW w:w="1491" w:type="dxa"/>
          </w:tcPr>
          <w:p w14:paraId="3709EA85" w14:textId="77777777" w:rsidR="002546B4" w:rsidRPr="00080FB5" w:rsidRDefault="002546B4" w:rsidP="0075627A">
            <w:pPr>
              <w:jc w:val="center"/>
              <w:rPr>
                <w:rFonts w:ascii="Times New Roman" w:eastAsia="Times New Roman" w:hAnsi="Times New Roman" w:cs="Times New Roman"/>
                <w:kern w:val="0"/>
                <w:lang w:val="it-IT" w:eastAsia="en-GB"/>
                <w14:ligatures w14:val="none"/>
              </w:rPr>
            </w:pPr>
            <w:r>
              <w:rPr>
                <w:rFonts w:ascii="Times New Roman" w:eastAsia="Times New Roman" w:hAnsi="Times New Roman" w:cs="Times New Roman"/>
                <w:kern w:val="0"/>
                <w:lang w:val="it-IT" w:eastAsia="en-GB"/>
                <w14:ligatures w14:val="none"/>
              </w:rPr>
              <w:t>-0.58</w:t>
            </w:r>
          </w:p>
        </w:tc>
        <w:tc>
          <w:tcPr>
            <w:tcW w:w="1465" w:type="dxa"/>
          </w:tcPr>
          <w:p w14:paraId="1276BF72"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1.51</w:t>
            </w:r>
          </w:p>
        </w:tc>
        <w:tc>
          <w:tcPr>
            <w:tcW w:w="1437" w:type="dxa"/>
          </w:tcPr>
          <w:p w14:paraId="709B24B2"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0.98</w:t>
            </w:r>
          </w:p>
        </w:tc>
        <w:tc>
          <w:tcPr>
            <w:tcW w:w="1666" w:type="dxa"/>
          </w:tcPr>
          <w:p w14:paraId="0ADBA7EB"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r w:rsidR="002546B4" w14:paraId="6B51755D" w14:textId="77777777" w:rsidTr="0075627A">
        <w:tc>
          <w:tcPr>
            <w:tcW w:w="1473" w:type="dxa"/>
          </w:tcPr>
          <w:p w14:paraId="63CD2396"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vac_bad</w:t>
            </w:r>
          </w:p>
        </w:tc>
        <w:tc>
          <w:tcPr>
            <w:tcW w:w="1484" w:type="dxa"/>
          </w:tcPr>
          <w:p w14:paraId="4FDB1C6A"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0.13</w:t>
            </w:r>
          </w:p>
        </w:tc>
        <w:tc>
          <w:tcPr>
            <w:tcW w:w="1491" w:type="dxa"/>
          </w:tcPr>
          <w:p w14:paraId="23DDF011" w14:textId="77777777" w:rsidR="002546B4" w:rsidRPr="00080FB5" w:rsidRDefault="002546B4" w:rsidP="0075627A">
            <w:pPr>
              <w:jc w:val="center"/>
              <w:rPr>
                <w:rFonts w:ascii="Times New Roman" w:eastAsia="Times New Roman" w:hAnsi="Times New Roman" w:cs="Times New Roman"/>
                <w:kern w:val="0"/>
                <w:lang w:val="it-IT" w:eastAsia="en-GB"/>
                <w14:ligatures w14:val="none"/>
              </w:rPr>
            </w:pPr>
            <w:r>
              <w:rPr>
                <w:rFonts w:ascii="Times New Roman" w:eastAsia="Times New Roman" w:hAnsi="Times New Roman" w:cs="Times New Roman"/>
                <w:kern w:val="0"/>
                <w:lang w:val="it-IT" w:eastAsia="en-GB"/>
                <w14:ligatures w14:val="none"/>
              </w:rPr>
              <w:t>0.07</w:t>
            </w:r>
          </w:p>
        </w:tc>
        <w:tc>
          <w:tcPr>
            <w:tcW w:w="1465" w:type="dxa"/>
          </w:tcPr>
          <w:p w14:paraId="144F82B0"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0.67</w:t>
            </w:r>
          </w:p>
        </w:tc>
        <w:tc>
          <w:tcPr>
            <w:tcW w:w="1437" w:type="dxa"/>
          </w:tcPr>
          <w:p w14:paraId="49554A7E"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-0.24</w:t>
            </w:r>
          </w:p>
        </w:tc>
        <w:tc>
          <w:tcPr>
            <w:tcW w:w="1666" w:type="dxa"/>
          </w:tcPr>
          <w:p w14:paraId="68179239"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r w:rsidR="002546B4" w14:paraId="71B444CD" w14:textId="77777777" w:rsidTr="0075627A">
        <w:tc>
          <w:tcPr>
            <w:tcW w:w="1473" w:type="dxa"/>
            <w:tcBorders>
              <w:bottom w:val="single" w:sz="4" w:space="0" w:color="auto"/>
            </w:tcBorders>
          </w:tcPr>
          <w:p w14:paraId="2F1056C4"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educ</w:t>
            </w:r>
          </w:p>
        </w:tc>
        <w:tc>
          <w:tcPr>
            <w:tcW w:w="1484" w:type="dxa"/>
            <w:tcBorders>
              <w:bottom w:val="single" w:sz="4" w:space="0" w:color="auto"/>
            </w:tcBorders>
          </w:tcPr>
          <w:p w14:paraId="20DD58EC"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-0.72</w:t>
            </w:r>
          </w:p>
        </w:tc>
        <w:tc>
          <w:tcPr>
            <w:tcW w:w="1491" w:type="dxa"/>
            <w:tcBorders>
              <w:bottom w:val="single" w:sz="4" w:space="0" w:color="auto"/>
            </w:tcBorders>
          </w:tcPr>
          <w:p w14:paraId="66A926A8" w14:textId="77777777" w:rsidR="002546B4" w:rsidRDefault="002546B4" w:rsidP="0075627A">
            <w:pPr>
              <w:jc w:val="center"/>
              <w:rPr>
                <w:rFonts w:ascii="Times New Roman" w:eastAsia="Times New Roman" w:hAnsi="Times New Roman" w:cs="Times New Roman"/>
                <w:kern w:val="0"/>
                <w:lang w:eastAsia="en-GB"/>
                <w14:ligatures w14:val="none"/>
              </w:rPr>
            </w:pPr>
            <w:r w:rsidRPr="00586666">
              <w:rPr>
                <w:rFonts w:ascii="Times New Roman" w:eastAsia="Times New Roman" w:hAnsi="Times New Roman" w:cs="Times New Roman"/>
                <w:kern w:val="0"/>
                <w:lang w:eastAsia="en-GB"/>
                <w14:ligatures w14:val="none"/>
              </w:rPr>
              <w:t>-0.73</w:t>
            </w:r>
          </w:p>
        </w:tc>
        <w:tc>
          <w:tcPr>
            <w:tcW w:w="1465" w:type="dxa"/>
            <w:tcBorders>
              <w:bottom w:val="single" w:sz="4" w:space="0" w:color="auto"/>
            </w:tcBorders>
          </w:tcPr>
          <w:p w14:paraId="023CDB78"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-1.32</w:t>
            </w:r>
          </w:p>
        </w:tc>
        <w:tc>
          <w:tcPr>
            <w:tcW w:w="1437" w:type="dxa"/>
            <w:tcBorders>
              <w:bottom w:val="single" w:sz="4" w:space="0" w:color="auto"/>
            </w:tcBorders>
          </w:tcPr>
          <w:p w14:paraId="73BC354D"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-0.24</w:t>
            </w:r>
          </w:p>
        </w:tc>
        <w:tc>
          <w:tcPr>
            <w:tcW w:w="1666" w:type="dxa"/>
            <w:tcBorders>
              <w:bottom w:val="single" w:sz="4" w:space="0" w:color="auto"/>
            </w:tcBorders>
          </w:tcPr>
          <w:p w14:paraId="1655B959"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r w:rsidR="002546B4" w14:paraId="50813F3C" w14:textId="77777777" w:rsidTr="0075627A">
        <w:tc>
          <w:tcPr>
            <w:tcW w:w="1473" w:type="dxa"/>
            <w:tcBorders>
              <w:bottom w:val="single" w:sz="4" w:space="0" w:color="auto"/>
            </w:tcBorders>
          </w:tcPr>
          <w:p w14:paraId="2BC05287"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low_comp</w:t>
            </w:r>
          </w:p>
        </w:tc>
        <w:tc>
          <w:tcPr>
            <w:tcW w:w="1484" w:type="dxa"/>
            <w:tcBorders>
              <w:bottom w:val="single" w:sz="4" w:space="0" w:color="auto"/>
            </w:tcBorders>
          </w:tcPr>
          <w:p w14:paraId="0C2AC7A8"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-0.83</w:t>
            </w:r>
          </w:p>
        </w:tc>
        <w:tc>
          <w:tcPr>
            <w:tcW w:w="1491" w:type="dxa"/>
            <w:tcBorders>
              <w:bottom w:val="single" w:sz="4" w:space="0" w:color="auto"/>
            </w:tcBorders>
          </w:tcPr>
          <w:p w14:paraId="603A3DDD" w14:textId="77777777" w:rsidR="002546B4" w:rsidRPr="00080FB5" w:rsidRDefault="002546B4" w:rsidP="0075627A">
            <w:pPr>
              <w:jc w:val="center"/>
              <w:rPr>
                <w:rFonts w:ascii="Times New Roman" w:eastAsia="Times New Roman" w:hAnsi="Times New Roman" w:cs="Times New Roman"/>
                <w:kern w:val="0"/>
                <w:lang w:val="it-IT" w:eastAsia="en-GB"/>
                <w14:ligatures w14:val="none"/>
              </w:rPr>
            </w:pPr>
            <w:r>
              <w:rPr>
                <w:rFonts w:ascii="Times New Roman" w:eastAsia="Times New Roman" w:hAnsi="Times New Roman" w:cs="Times New Roman"/>
                <w:kern w:val="0"/>
                <w:lang w:val="it-IT" w:eastAsia="en-GB"/>
                <w14:ligatures w14:val="none"/>
              </w:rPr>
              <w:t>0.07</w:t>
            </w:r>
          </w:p>
        </w:tc>
        <w:tc>
          <w:tcPr>
            <w:tcW w:w="1465" w:type="dxa"/>
            <w:tcBorders>
              <w:bottom w:val="single" w:sz="4" w:space="0" w:color="auto"/>
            </w:tcBorders>
          </w:tcPr>
          <w:p w14:paraId="35642C37"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0.13</w:t>
            </w:r>
          </w:p>
        </w:tc>
        <w:tc>
          <w:tcPr>
            <w:tcW w:w="1437" w:type="dxa"/>
            <w:tcBorders>
              <w:bottom w:val="single" w:sz="4" w:space="0" w:color="auto"/>
            </w:tcBorders>
          </w:tcPr>
          <w:p w14:paraId="5F010728"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0.24</w:t>
            </w:r>
          </w:p>
        </w:tc>
        <w:tc>
          <w:tcPr>
            <w:tcW w:w="1666" w:type="dxa"/>
            <w:tcBorders>
              <w:bottom w:val="single" w:sz="4" w:space="0" w:color="auto"/>
            </w:tcBorders>
          </w:tcPr>
          <w:p w14:paraId="457C66D1"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r w:rsidR="002546B4" w14:paraId="02D5B5E0" w14:textId="77777777" w:rsidTr="0075627A">
        <w:tc>
          <w:tcPr>
            <w:tcW w:w="1473" w:type="dxa"/>
            <w:tcBorders>
              <w:top w:val="single" w:sz="4" w:space="0" w:color="auto"/>
              <w:bottom w:val="single" w:sz="18" w:space="0" w:color="auto"/>
            </w:tcBorders>
          </w:tcPr>
          <w:p w14:paraId="0963BC70" w14:textId="77777777" w:rsidR="002546B4" w:rsidRDefault="002546B4" w:rsidP="0075627A">
            <w:pPr>
              <w:jc w:val="center"/>
              <w:rPr>
                <w:rFonts w:ascii="Times New Roman" w:eastAsia="Times New Roman" w:hAnsi="Times New Roman" w:cs="Times New Roman"/>
                <w:kern w:val="0"/>
                <w:lang w:eastAsia="en-GB"/>
                <w14:ligatures w14:val="none"/>
              </w:rPr>
            </w:pPr>
            <w:r w:rsidRPr="00B369B5">
              <w:rPr>
                <w:rFonts w:ascii="Times New Roman" w:eastAsia="Times New Roman" w:hAnsi="Times New Roman" w:cs="Times New Roman"/>
                <w:kern w:val="0"/>
                <w:lang w:eastAsia="en-GB"/>
                <w14:ligatures w14:val="none"/>
              </w:rPr>
              <w:t>nat</w:t>
            </w:r>
          </w:p>
        </w:tc>
        <w:tc>
          <w:tcPr>
            <w:tcW w:w="1484" w:type="dxa"/>
            <w:tcBorders>
              <w:top w:val="single" w:sz="4" w:space="0" w:color="auto"/>
              <w:bottom w:val="single" w:sz="18" w:space="0" w:color="auto"/>
            </w:tcBorders>
          </w:tcPr>
          <w:p w14:paraId="5240CDC8" w14:textId="77777777" w:rsidR="002546B4" w:rsidRPr="00586666"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-0.96</w:t>
            </w:r>
          </w:p>
        </w:tc>
        <w:tc>
          <w:tcPr>
            <w:tcW w:w="1491" w:type="dxa"/>
            <w:tcBorders>
              <w:top w:val="single" w:sz="4" w:space="0" w:color="auto"/>
              <w:bottom w:val="single" w:sz="18" w:space="0" w:color="auto"/>
            </w:tcBorders>
          </w:tcPr>
          <w:p w14:paraId="1B235B3C" w14:textId="77777777" w:rsidR="002546B4" w:rsidRPr="00080FB5" w:rsidRDefault="002546B4" w:rsidP="0075627A">
            <w:pPr>
              <w:jc w:val="center"/>
              <w:rPr>
                <w:rFonts w:ascii="Times New Roman" w:eastAsia="Times New Roman" w:hAnsi="Times New Roman" w:cs="Times New Roman"/>
                <w:kern w:val="0"/>
                <w:lang w:val="it-IT" w:eastAsia="en-GB"/>
                <w14:ligatures w14:val="none"/>
              </w:rPr>
            </w:pPr>
            <w:r w:rsidRPr="00586666">
              <w:rPr>
                <w:rFonts w:ascii="Times New Roman" w:eastAsia="Times New Roman" w:hAnsi="Times New Roman" w:cs="Times New Roman"/>
                <w:kern w:val="0"/>
                <w:lang w:eastAsia="en-GB"/>
                <w14:ligatures w14:val="none"/>
              </w:rPr>
              <w:t>-0.</w:t>
            </w:r>
            <w:r>
              <w:rPr>
                <w:rFonts w:ascii="Times New Roman" w:eastAsia="Times New Roman" w:hAnsi="Times New Roman" w:cs="Times New Roman"/>
                <w:kern w:val="0"/>
                <w:lang w:val="it-IT" w:eastAsia="en-GB"/>
                <w14:ligatures w14:val="none"/>
              </w:rPr>
              <w:t>73</w:t>
            </w:r>
          </w:p>
        </w:tc>
        <w:tc>
          <w:tcPr>
            <w:tcW w:w="1465" w:type="dxa"/>
            <w:tcBorders>
              <w:top w:val="single" w:sz="4" w:space="0" w:color="auto"/>
              <w:bottom w:val="single" w:sz="18" w:space="0" w:color="auto"/>
            </w:tcBorders>
          </w:tcPr>
          <w:p w14:paraId="366FBDA7"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-0.62</w:t>
            </w:r>
          </w:p>
        </w:tc>
        <w:tc>
          <w:tcPr>
            <w:tcW w:w="1437" w:type="dxa"/>
            <w:tcBorders>
              <w:top w:val="single" w:sz="4" w:space="0" w:color="auto"/>
              <w:bottom w:val="single" w:sz="18" w:space="0" w:color="auto"/>
            </w:tcBorders>
          </w:tcPr>
          <w:p w14:paraId="77CB73A0"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0.98</w:t>
            </w:r>
          </w:p>
        </w:tc>
        <w:tc>
          <w:tcPr>
            <w:tcW w:w="1666" w:type="dxa"/>
            <w:tcBorders>
              <w:top w:val="single" w:sz="4" w:space="0" w:color="auto"/>
              <w:bottom w:val="single" w:sz="18" w:space="0" w:color="auto"/>
            </w:tcBorders>
          </w:tcPr>
          <w:p w14:paraId="531FB7A9" w14:textId="77777777" w:rsidR="002546B4" w:rsidRDefault="002546B4" w:rsidP="0075627A">
            <w:pPr>
              <w:jc w:val="center"/>
              <w:rPr>
                <w:rFonts w:ascii="Times New Roman" w:eastAsia="Times New Roman" w:hAnsi="Times New Roman" w:cs="Times New Roman"/>
                <w:kern w:val="0"/>
                <w:lang w:eastAsia="en-GB"/>
                <w14:ligatures w14:val="none"/>
              </w:rPr>
            </w:pPr>
            <w:r w:rsidRPr="00052FE1">
              <w:rPr>
                <w:rFonts w:ascii="Times New Roman" w:eastAsia="Times New Roman" w:hAnsi="Times New Roman" w:cs="Times New Roman"/>
                <w:kern w:val="0"/>
                <w:lang w:eastAsia="en-GB"/>
                <w14:ligatures w14:val="none"/>
              </w:rPr>
              <w:t>Significant</w:t>
            </w:r>
          </w:p>
        </w:tc>
      </w:tr>
    </w:tbl>
    <w:p w14:paraId="3CA5F015" w14:textId="77777777" w:rsidR="002546B4" w:rsidRPr="00CA6AEB" w:rsidRDefault="002546B4" w:rsidP="0058382C">
      <w:pPr>
        <w:jc w:val="both"/>
        <w:rPr>
          <w:rFonts w:ascii="Times New Roman" w:eastAsia="Times New Roman" w:hAnsi="Times New Roman" w:cs="Times New Roman"/>
          <w:kern w:val="0"/>
          <w:lang w:val="en-US" w:eastAsia="en-GB"/>
          <w14:ligatures w14:val="none"/>
        </w:rPr>
      </w:pPr>
    </w:p>
    <w:p w14:paraId="61E5CDA4" w14:textId="77777777" w:rsidR="002546B4" w:rsidRDefault="002546B4">
      <w:pPr>
        <w:rPr>
          <w:rFonts w:ascii="Times New Roman" w:eastAsia="Times New Roman" w:hAnsi="Times New Roman" w:cs="Times New Roman"/>
          <w:color w:val="000000"/>
          <w:kern w:val="36"/>
          <w:sz w:val="40"/>
          <w:szCs w:val="40"/>
          <w:lang w:val="en-US" w:eastAsia="en-GB"/>
          <w14:ligatures w14:val="none"/>
        </w:rPr>
      </w:pPr>
      <w:bookmarkStart w:id="18" w:name="_Toc139975458"/>
      <w:r>
        <w:rPr>
          <w:lang w:val="en-US"/>
        </w:rPr>
        <w:br w:type="page"/>
      </w:r>
    </w:p>
    <w:p w14:paraId="7DFA63CB" w14:textId="0E68B49E" w:rsidR="00572F01" w:rsidRPr="00572F01" w:rsidRDefault="00572F01" w:rsidP="00644CCA">
      <w:pPr>
        <w:pStyle w:val="Heading2"/>
        <w:rPr>
          <w:b/>
          <w:bCs/>
          <w:sz w:val="48"/>
          <w:szCs w:val="48"/>
        </w:rPr>
      </w:pPr>
      <w:r w:rsidRPr="003705F3">
        <w:rPr>
          <w:lang w:val="en-US"/>
        </w:rPr>
        <w:lastRenderedPageBreak/>
        <w:t xml:space="preserve">6 </w:t>
      </w:r>
      <w:r w:rsidRPr="003705F3">
        <w:t>Conclusions</w:t>
      </w:r>
      <w:bookmarkEnd w:id="18"/>
    </w:p>
    <w:p w14:paraId="318A892F" w14:textId="42B24FF8" w:rsidR="00A318DC" w:rsidRPr="00A318DC" w:rsidRDefault="00A318DC" w:rsidP="00A318DC">
      <w:pPr>
        <w:jc w:val="both"/>
        <w:rPr>
          <w:rFonts w:ascii="Times New Roman" w:eastAsia="Times New Roman" w:hAnsi="Times New Roman" w:cs="Times New Roman"/>
          <w:kern w:val="0"/>
          <w:lang w:val="en-US" w:eastAsia="en-GB"/>
          <w14:ligatures w14:val="none"/>
        </w:rPr>
      </w:pPr>
      <w:r w:rsidRPr="00572F01">
        <w:rPr>
          <w:rFonts w:ascii="Times New Roman" w:eastAsia="Times New Roman" w:hAnsi="Times New Roman" w:cs="Times New Roman"/>
          <w:color w:val="000000"/>
          <w:kern w:val="0"/>
          <w:lang w:eastAsia="en-GB"/>
          <w14:ligatures w14:val="none"/>
        </w:rPr>
        <w:t xml:space="preserve">This paper has important limitations. First, cross-sectional data can not </w:t>
      </w:r>
      <w:r w:rsidRPr="00D2093F">
        <w:rPr>
          <w:rFonts w:ascii="Times New Roman" w:eastAsia="Times New Roman" w:hAnsi="Times New Roman" w:cs="Times New Roman"/>
          <w:color w:val="000000"/>
          <w:kern w:val="0"/>
          <w:lang w:val="en-US" w:eastAsia="en-GB"/>
          <w14:ligatures w14:val="none"/>
        </w:rPr>
        <w:t>provide</w:t>
      </w:r>
      <w:r w:rsidRPr="00572F01">
        <w:rPr>
          <w:rFonts w:ascii="Times New Roman" w:eastAsia="Times New Roman" w:hAnsi="Times New Roman" w:cs="Times New Roman"/>
          <w:color w:val="000000"/>
          <w:kern w:val="0"/>
          <w:lang w:eastAsia="en-GB"/>
          <w14:ligatures w14:val="none"/>
        </w:rPr>
        <w:t xml:space="preserve"> insights into </w:t>
      </w:r>
      <w:r w:rsidRPr="00A318DC">
        <w:rPr>
          <w:rFonts w:ascii="Times New Roman" w:eastAsia="Times New Roman" w:hAnsi="Times New Roman" w:cs="Times New Roman"/>
          <w:color w:val="000000"/>
          <w:kern w:val="0"/>
          <w:lang w:val="en-US" w:eastAsia="en-GB"/>
          <w14:ligatures w14:val="none"/>
        </w:rPr>
        <w:t xml:space="preserve">causality </w:t>
      </w:r>
      <w:r>
        <w:rPr>
          <w:rFonts w:ascii="Times New Roman" w:eastAsia="Times New Roman" w:hAnsi="Times New Roman" w:cs="Times New Roman"/>
          <w:color w:val="000000"/>
          <w:kern w:val="0"/>
          <w:lang w:val="en-US" w:eastAsia="en-GB"/>
          <w14:ligatures w14:val="none"/>
        </w:rPr>
        <w:fldChar w:fldCharType="begin"/>
      </w:r>
      <w:r>
        <w:rPr>
          <w:rFonts w:ascii="Times New Roman" w:eastAsia="Times New Roman" w:hAnsi="Times New Roman" w:cs="Times New Roman"/>
          <w:color w:val="000000"/>
          <w:kern w:val="0"/>
          <w:lang w:val="en-US" w:eastAsia="en-GB"/>
          <w14:ligatures w14:val="none"/>
        </w:rPr>
        <w:instrText xml:space="preserve"> ADDIN ZOTERO_ITEM CSL_CITATION {"citationID":"qCRRgURX","properties":{"formattedCitation":"(Neal et al., 2022)","plainCitation":"(Neal et al., 2022)","noteIndex":0},"citationItems":[{"id":598,"uris":["http://zotero.org/users/10425122/items/Z2DMN99Q"],"itemData":{"id":598,"type":"article-journal","abstract":"This annotated bibliography contains published critiques of methods for constructing and analyzing psychometric networks. We use the term `psychometric network' broadly to include networks in which the nodes are psychological variables (e.g., symptoms, beliefs, traits, etc.) and the edges are their statistical associations estimated from empirical data. It accompanies Neal et al. (2022; https://doi.org/10.31234/osf.io/jqs3n), which provided a brief summary of these critiques, but was limited to 10 references.","DOI":"10.31234/osf.io/jqs3n","title":"Critiques of network analysis of multivariate data in psychological science","author":[{"family":"Neal","given":"Zachary P"},{"family":"Forbes","given":"Miriam K"},{"family":"Neal","given":"Jennifer Watling"},{"family":"Brusco","given":"Michael"},{"family":"Krueger","given":"Robert"},{"family":"Markon","given":"Kristian Eric"},{"family":"Steinley","given":"Douglas"},{"family":"Wasserman","given":"Stanley"},{"family":"Wright","given":"Aidan G C"}],"issued":{"date-parts":[["2022"]]}}}],"schema":"https://github.com/citation-style-language/schema/raw/master/csl-citation.json"} </w:instrText>
      </w:r>
      <w:r>
        <w:rPr>
          <w:rFonts w:ascii="Times New Roman" w:eastAsia="Times New Roman" w:hAnsi="Times New Roman" w:cs="Times New Roman"/>
          <w:color w:val="000000"/>
          <w:kern w:val="0"/>
          <w:lang w:val="en-US" w:eastAsia="en-GB"/>
          <w14:ligatures w14:val="none"/>
        </w:rPr>
        <w:fldChar w:fldCharType="separate"/>
      </w:r>
      <w:r>
        <w:rPr>
          <w:rFonts w:ascii="Times New Roman" w:eastAsia="Times New Roman" w:hAnsi="Times New Roman" w:cs="Times New Roman"/>
          <w:noProof/>
          <w:color w:val="000000"/>
          <w:kern w:val="0"/>
          <w:lang w:val="en-US" w:eastAsia="en-GB"/>
          <w14:ligatures w14:val="none"/>
        </w:rPr>
        <w:t>(Neal et al., 2022)</w:t>
      </w:r>
      <w:r>
        <w:rPr>
          <w:rFonts w:ascii="Times New Roman" w:eastAsia="Times New Roman" w:hAnsi="Times New Roman" w:cs="Times New Roman"/>
          <w:color w:val="000000"/>
          <w:kern w:val="0"/>
          <w:lang w:val="en-US"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w:t>
      </w:r>
      <w:r w:rsidRPr="00A318DC">
        <w:rPr>
          <w:rFonts w:ascii="Times New Roman" w:eastAsia="Times New Roman" w:hAnsi="Times New Roman" w:cs="Times New Roman"/>
          <w:color w:val="000000"/>
          <w:kern w:val="0"/>
          <w:lang w:val="en-US" w:eastAsia="en-GB"/>
          <w14:ligatures w14:val="none"/>
        </w:rPr>
        <w:t>This might be mitigated by the adoption of longitudinal data</w:t>
      </w:r>
      <w:r w:rsidRPr="00572F01">
        <w:rPr>
          <w:rFonts w:ascii="Times New Roman" w:eastAsia="Times New Roman" w:hAnsi="Times New Roman" w:cs="Times New Roman"/>
          <w:color w:val="000000"/>
          <w:kern w:val="0"/>
          <w:lang w:eastAsia="en-GB"/>
          <w14:ligatures w14:val="none"/>
        </w:rPr>
        <w:t xml:space="preserve">. Second, </w:t>
      </w:r>
      <w:r w:rsidRPr="00A318DC">
        <w:rPr>
          <w:rFonts w:ascii="Times New Roman" w:eastAsia="Times New Roman" w:hAnsi="Times New Roman" w:cs="Times New Roman"/>
          <w:color w:val="000000"/>
          <w:kern w:val="0"/>
          <w:lang w:val="en-US" w:eastAsia="en-GB"/>
          <w14:ligatures w14:val="none"/>
        </w:rPr>
        <w:t xml:space="preserve">due to </w:t>
      </w:r>
      <w:r w:rsidR="00D2093F">
        <w:rPr>
          <w:rFonts w:ascii="Times New Roman" w:eastAsia="Times New Roman" w:hAnsi="Times New Roman" w:cs="Times New Roman"/>
          <w:color w:val="000000"/>
          <w:kern w:val="0"/>
          <w:lang w:val="en-US" w:eastAsia="en-GB"/>
          <w14:ligatures w14:val="none"/>
        </w:rPr>
        <w:t xml:space="preserve">the paucity of </w:t>
      </w:r>
      <w:r>
        <w:rPr>
          <w:rFonts w:ascii="Times New Roman" w:eastAsia="Times New Roman" w:hAnsi="Times New Roman" w:cs="Times New Roman"/>
          <w:color w:val="000000"/>
          <w:kern w:val="0"/>
          <w:lang w:val="en-US" w:eastAsia="en-GB"/>
          <w14:ligatures w14:val="none"/>
        </w:rPr>
        <w:t xml:space="preserve">data, </w:t>
      </w:r>
      <w:r w:rsidRPr="00572F01">
        <w:rPr>
          <w:rFonts w:ascii="Times New Roman" w:eastAsia="Times New Roman" w:hAnsi="Times New Roman" w:cs="Times New Roman"/>
          <w:color w:val="000000"/>
          <w:kern w:val="0"/>
          <w:lang w:eastAsia="en-GB"/>
          <w14:ligatures w14:val="none"/>
        </w:rPr>
        <w:t xml:space="preserve">it was impossible to investigate the </w:t>
      </w:r>
      <w:r w:rsidR="00D2093F" w:rsidRPr="00D2093F">
        <w:rPr>
          <w:rFonts w:ascii="Times New Roman" w:eastAsia="Times New Roman" w:hAnsi="Times New Roman" w:cs="Times New Roman"/>
          <w:color w:val="000000"/>
          <w:kern w:val="0"/>
          <w:lang w:val="en-US" w:eastAsia="en-GB"/>
          <w14:ligatures w14:val="none"/>
        </w:rPr>
        <w:t>entire</w:t>
      </w:r>
      <w:r w:rsidRPr="00572F01">
        <w:rPr>
          <w:rFonts w:ascii="Times New Roman" w:eastAsia="Times New Roman" w:hAnsi="Times New Roman" w:cs="Times New Roman"/>
          <w:color w:val="000000"/>
          <w:kern w:val="0"/>
          <w:lang w:eastAsia="en-GB"/>
          <w14:ligatures w14:val="none"/>
        </w:rPr>
        <w:t xml:space="preserve"> list of </w:t>
      </w:r>
      <w:r w:rsidR="00D2093F" w:rsidRPr="00D2093F">
        <w:rPr>
          <w:rFonts w:ascii="Times New Roman" w:eastAsia="Times New Roman" w:hAnsi="Times New Roman" w:cs="Times New Roman"/>
          <w:color w:val="000000"/>
          <w:kern w:val="0"/>
          <w:lang w:val="en-US" w:eastAsia="en-GB"/>
          <w14:ligatures w14:val="none"/>
        </w:rPr>
        <w:t xml:space="preserve">theoretical </w:t>
      </w:r>
      <w:r w:rsidRPr="00572F01">
        <w:rPr>
          <w:rFonts w:ascii="Times New Roman" w:eastAsia="Times New Roman" w:hAnsi="Times New Roman" w:cs="Times New Roman"/>
          <w:color w:val="000000"/>
          <w:kern w:val="0"/>
          <w:lang w:eastAsia="en-GB"/>
          <w14:ligatures w14:val="none"/>
        </w:rPr>
        <w:t xml:space="preserve">predictors of vaccine hesitancy. </w:t>
      </w:r>
      <w:r w:rsidRPr="00A318DC">
        <w:rPr>
          <w:rFonts w:ascii="Times New Roman" w:eastAsia="Times New Roman" w:hAnsi="Times New Roman" w:cs="Times New Roman"/>
          <w:color w:val="000000"/>
          <w:kern w:val="0"/>
          <w:lang w:val="en-US" w:eastAsia="en-GB"/>
          <w14:ligatures w14:val="none"/>
        </w:rPr>
        <w:t xml:space="preserve">Yet, </w:t>
      </w:r>
      <w:r>
        <w:rPr>
          <w:rFonts w:ascii="Times New Roman" w:eastAsia="Times New Roman" w:hAnsi="Times New Roman" w:cs="Times New Roman"/>
          <w:color w:val="000000"/>
          <w:kern w:val="0"/>
          <w:lang w:val="en-US" w:eastAsia="en-GB"/>
          <w14:ligatures w14:val="none"/>
        </w:rPr>
        <w:t xml:space="preserve">the data we selected are the best resource we found in Italy. </w:t>
      </w:r>
      <w:r w:rsidR="00D2093F" w:rsidRPr="00D2093F">
        <w:rPr>
          <w:rFonts w:ascii="Times New Roman" w:eastAsia="Times New Roman" w:hAnsi="Times New Roman" w:cs="Times New Roman"/>
          <w:color w:val="000000"/>
          <w:kern w:val="0"/>
          <w:lang w:eastAsia="en-GB"/>
          <w14:ligatures w14:val="none"/>
        </w:rPr>
        <w:t>Future research investigating issues related to COVID-19 should begin with the construction of a theory-driven questionnaire, rather than selecting relevant variables from an existing dataset.</w:t>
      </w:r>
      <w:r w:rsidR="00D2093F" w:rsidRPr="00D2093F">
        <w:rPr>
          <w:rFonts w:ascii="Times New Roman" w:eastAsia="Times New Roman" w:hAnsi="Times New Roman" w:cs="Times New Roman"/>
          <w:color w:val="000000"/>
          <w:kern w:val="0"/>
          <w:lang w:val="en-US" w:eastAsia="en-GB"/>
          <w14:ligatures w14:val="none"/>
        </w:rPr>
        <w:t xml:space="preserve"> </w:t>
      </w:r>
      <w:r w:rsidRPr="00572F01">
        <w:rPr>
          <w:rFonts w:ascii="Times New Roman" w:eastAsia="Times New Roman" w:hAnsi="Times New Roman" w:cs="Times New Roman"/>
          <w:color w:val="000000"/>
          <w:kern w:val="0"/>
          <w:lang w:eastAsia="en-GB"/>
          <w14:ligatures w14:val="none"/>
        </w:rPr>
        <w:t>Third, listwise deletion</w:t>
      </w:r>
      <w:r w:rsidRPr="00A318DC">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 xml:space="preserve">importantly </w:t>
      </w:r>
      <w:r w:rsidRPr="00A318DC">
        <w:rPr>
          <w:rFonts w:ascii="Times New Roman" w:eastAsia="Times New Roman" w:hAnsi="Times New Roman" w:cs="Times New Roman"/>
          <w:color w:val="000000"/>
          <w:kern w:val="0"/>
          <w:lang w:val="en-US" w:eastAsia="en-GB"/>
          <w14:ligatures w14:val="none"/>
        </w:rPr>
        <w:t>reduced the original sample</w:t>
      </w:r>
      <w:r>
        <w:rPr>
          <w:rFonts w:ascii="Times New Roman" w:eastAsia="Times New Roman" w:hAnsi="Times New Roman" w:cs="Times New Roman"/>
          <w:color w:val="000000"/>
          <w:kern w:val="0"/>
          <w:lang w:val="en-US" w:eastAsia="en-GB"/>
          <w14:ligatures w14:val="none"/>
        </w:rPr>
        <w:t xml:space="preserve">, </w:t>
      </w:r>
      <w:r w:rsidRPr="00A318DC">
        <w:rPr>
          <w:rFonts w:ascii="Times New Roman" w:eastAsia="Times New Roman" w:hAnsi="Times New Roman" w:cs="Times New Roman"/>
          <w:color w:val="000000"/>
          <w:kern w:val="0"/>
          <w:lang w:val="en-US" w:eastAsia="en-GB"/>
          <w14:ligatures w14:val="none"/>
        </w:rPr>
        <w:t>complicating</w:t>
      </w:r>
      <w:r w:rsidRPr="00572F01">
        <w:rPr>
          <w:rFonts w:ascii="Times New Roman" w:eastAsia="Times New Roman" w:hAnsi="Times New Roman" w:cs="Times New Roman"/>
          <w:color w:val="000000"/>
          <w:kern w:val="0"/>
          <w:lang w:eastAsia="en-GB"/>
          <w14:ligatures w14:val="none"/>
        </w:rPr>
        <w:t xml:space="preserve"> straightforward </w:t>
      </w:r>
      <w:r>
        <w:rPr>
          <w:rFonts w:ascii="Times New Roman" w:eastAsia="Times New Roman" w:hAnsi="Times New Roman" w:cs="Times New Roman"/>
          <w:color w:val="000000"/>
          <w:kern w:val="0"/>
          <w:lang w:eastAsia="en-GB"/>
          <w14:ligatures w14:val="none"/>
        </w:rPr>
        <w:t>inference</w:t>
      </w:r>
      <w:r w:rsidRPr="00572F01">
        <w:rPr>
          <w:rFonts w:ascii="Times New Roman" w:eastAsia="Times New Roman" w:hAnsi="Times New Roman" w:cs="Times New Roman"/>
          <w:color w:val="000000"/>
          <w:kern w:val="0"/>
          <w:lang w:eastAsia="en-GB"/>
          <w14:ligatures w14:val="none"/>
        </w:rPr>
        <w:t xml:space="preserve"> </w:t>
      </w:r>
      <w:r w:rsidRPr="00A318DC">
        <w:rPr>
          <w:rFonts w:ascii="Times New Roman" w:eastAsia="Times New Roman" w:hAnsi="Times New Roman" w:cs="Times New Roman"/>
          <w:color w:val="000000"/>
          <w:kern w:val="0"/>
          <w:lang w:val="en-US" w:eastAsia="en-GB"/>
          <w14:ligatures w14:val="none"/>
        </w:rPr>
        <w:t>on</w:t>
      </w:r>
      <w:r w:rsidRPr="00572F01">
        <w:rPr>
          <w:rFonts w:ascii="Times New Roman" w:eastAsia="Times New Roman" w:hAnsi="Times New Roman" w:cs="Times New Roman"/>
          <w:color w:val="000000"/>
          <w:kern w:val="0"/>
          <w:lang w:eastAsia="en-GB"/>
          <w14:ligatures w14:val="none"/>
        </w:rPr>
        <w:t xml:space="preserve"> the Italian populatio</w:t>
      </w:r>
      <w:r w:rsidRPr="00A318DC">
        <w:rPr>
          <w:rFonts w:ascii="Times New Roman" w:eastAsia="Times New Roman" w:hAnsi="Times New Roman" w:cs="Times New Roman"/>
          <w:color w:val="000000"/>
          <w:kern w:val="0"/>
          <w:lang w:val="en-US" w:eastAsia="en-GB"/>
          <w14:ligatures w14:val="none"/>
        </w:rPr>
        <w:t>n</w:t>
      </w:r>
      <w:r w:rsidRPr="00572F01">
        <w:rPr>
          <w:rFonts w:ascii="Times New Roman" w:eastAsia="Times New Roman" w:hAnsi="Times New Roman" w:cs="Times New Roman"/>
          <w:color w:val="000000"/>
          <w:kern w:val="0"/>
          <w:lang w:eastAsia="en-GB"/>
          <w14:ligatures w14:val="none"/>
        </w:rPr>
        <w:t xml:space="preserve">. Finally, </w:t>
      </w:r>
      <w:r w:rsidR="00D2093F" w:rsidRPr="00D2093F">
        <w:rPr>
          <w:rFonts w:ascii="Times New Roman" w:eastAsia="Times New Roman" w:hAnsi="Times New Roman" w:cs="Times New Roman"/>
          <w:color w:val="000000"/>
          <w:kern w:val="0"/>
          <w:lang w:val="en-US" w:eastAsia="en-GB"/>
          <w14:ligatures w14:val="none"/>
        </w:rPr>
        <w:t>ed</w:t>
      </w:r>
      <w:r w:rsidR="00D2093F">
        <w:rPr>
          <w:rFonts w:ascii="Times New Roman" w:eastAsia="Times New Roman" w:hAnsi="Times New Roman" w:cs="Times New Roman"/>
          <w:color w:val="000000"/>
          <w:kern w:val="0"/>
          <w:lang w:val="en-US" w:eastAsia="en-GB"/>
          <w14:ligatures w14:val="none"/>
        </w:rPr>
        <w:t xml:space="preserve">ges and </w:t>
      </w:r>
      <w:r w:rsidRPr="00A318DC">
        <w:rPr>
          <w:rFonts w:ascii="Times New Roman" w:eastAsia="Times New Roman" w:hAnsi="Times New Roman" w:cs="Times New Roman"/>
          <w:color w:val="000000"/>
          <w:kern w:val="0"/>
          <w:lang w:val="en-US" w:eastAsia="en-GB"/>
          <w14:ligatures w14:val="none"/>
        </w:rPr>
        <w:t xml:space="preserve">centrality metrics are </w:t>
      </w:r>
      <w:r w:rsidR="00D2093F">
        <w:rPr>
          <w:rFonts w:ascii="Times New Roman" w:eastAsia="Times New Roman" w:hAnsi="Times New Roman" w:cs="Times New Roman"/>
          <w:color w:val="000000"/>
          <w:kern w:val="0"/>
          <w:lang w:val="en-US" w:eastAsia="en-GB"/>
          <w14:ligatures w14:val="none"/>
        </w:rPr>
        <w:t>sensitive</w:t>
      </w:r>
      <w:r w:rsidRPr="00A318DC">
        <w:rPr>
          <w:rFonts w:ascii="Times New Roman" w:eastAsia="Times New Roman" w:hAnsi="Times New Roman" w:cs="Times New Roman"/>
          <w:color w:val="000000"/>
          <w:kern w:val="0"/>
          <w:lang w:val="en-US" w:eastAsia="en-GB"/>
          <w14:ligatures w14:val="none"/>
        </w:rPr>
        <w:t xml:space="preserve"> to variable selection, meaning that</w:t>
      </w:r>
      <w:r>
        <w:rPr>
          <w:rFonts w:ascii="Times New Roman" w:eastAsia="Times New Roman" w:hAnsi="Times New Roman" w:cs="Times New Roman"/>
          <w:color w:val="000000"/>
          <w:kern w:val="0"/>
          <w:lang w:val="en-US" w:eastAsia="en-GB"/>
          <w14:ligatures w14:val="none"/>
        </w:rPr>
        <w:t xml:space="preserve"> the inclusion of additional variables could change their scores. </w:t>
      </w:r>
    </w:p>
    <w:p w14:paraId="09D36786" w14:textId="2ABD99A8" w:rsidR="00572F01" w:rsidRPr="00572F01" w:rsidRDefault="00572F01" w:rsidP="00572F01">
      <w:pPr>
        <w:spacing w:before="200" w:after="200"/>
        <w:jc w:val="both"/>
        <w:rPr>
          <w:rFonts w:ascii="Times New Roman" w:eastAsia="Times New Roman" w:hAnsi="Times New Roman" w:cs="Times New Roman"/>
          <w:kern w:val="0"/>
          <w:lang w:eastAsia="en-GB"/>
          <w14:ligatures w14:val="none"/>
        </w:rPr>
      </w:pPr>
      <w:r w:rsidRPr="00572F01">
        <w:rPr>
          <w:rFonts w:ascii="Times New Roman" w:eastAsia="Times New Roman" w:hAnsi="Times New Roman" w:cs="Times New Roman"/>
          <w:color w:val="000000"/>
          <w:kern w:val="0"/>
          <w:lang w:eastAsia="en-GB"/>
          <w14:ligatures w14:val="none"/>
        </w:rPr>
        <w:t xml:space="preserve">The contributions of this paper are twofold. Regarding vaccine hesitancy, this work represents its largest empirical investigation in Italy. </w:t>
      </w:r>
      <w:r w:rsidR="00A318DC" w:rsidRPr="00A318DC">
        <w:rPr>
          <w:rFonts w:ascii="Times New Roman" w:eastAsia="Times New Roman" w:hAnsi="Times New Roman" w:cs="Times New Roman"/>
          <w:color w:val="000000"/>
          <w:kern w:val="0"/>
          <w:lang w:eastAsia="en-GB"/>
          <w14:ligatures w14:val="none"/>
        </w:rPr>
        <w:t>The application of a complex systems approach enabled a novel understanding of the relationship between predictors of hesitation, thus providing a multidimensional, systemic, and nuanced understanding of this puzzle. Moreover, this study investigated hesitancy as a concrete behavior, rather than as a preliminary attitude toward as-yet undeveloped vaccines.</w:t>
      </w:r>
      <w:r w:rsidR="00A318DC" w:rsidRPr="00A318DC">
        <w:rPr>
          <w:rFonts w:ascii="Times New Roman" w:eastAsia="Times New Roman" w:hAnsi="Times New Roman" w:cs="Times New Roman"/>
          <w:color w:val="000000"/>
          <w:kern w:val="0"/>
          <w:lang w:val="en-US" w:eastAsia="en-GB"/>
          <w14:ligatures w14:val="none"/>
        </w:rPr>
        <w:t xml:space="preserve"> </w:t>
      </w:r>
      <w:r w:rsidRPr="00572F01">
        <w:rPr>
          <w:rFonts w:ascii="Times New Roman" w:eastAsia="Times New Roman" w:hAnsi="Times New Roman" w:cs="Times New Roman"/>
          <w:color w:val="000000"/>
          <w:kern w:val="0"/>
          <w:lang w:eastAsia="en-GB"/>
          <w14:ligatures w14:val="none"/>
        </w:rPr>
        <w:t xml:space="preserve">Secondly, this article </w:t>
      </w:r>
      <w:r w:rsidR="00605F74" w:rsidRPr="0038429B">
        <w:rPr>
          <w:rFonts w:ascii="Times New Roman" w:eastAsia="Times New Roman" w:hAnsi="Times New Roman" w:cs="Times New Roman"/>
          <w:color w:val="000000"/>
          <w:kern w:val="0"/>
          <w:lang w:val="en-US" w:eastAsia="en-GB"/>
          <w14:ligatures w14:val="none"/>
        </w:rPr>
        <w:t>also</w:t>
      </w:r>
      <w:r w:rsidRPr="00572F01">
        <w:rPr>
          <w:rFonts w:ascii="Times New Roman" w:eastAsia="Times New Roman" w:hAnsi="Times New Roman" w:cs="Times New Roman"/>
          <w:color w:val="000000"/>
          <w:kern w:val="0"/>
          <w:lang w:eastAsia="en-GB"/>
          <w14:ligatures w14:val="none"/>
        </w:rPr>
        <w:t xml:space="preserve"> contributes to the Broad Attitude Network literature. This multi-step approach starts by estimating a network from the conditional associations existing between a selected list of variables. Later, the resulting system is analyzed through social network analysis techniques. Broad Attitude Networks thus inherit the “boundary specification problem” from the field of network analysis</w:t>
      </w:r>
      <w:r w:rsidR="0038429B" w:rsidRPr="0038429B">
        <w:rPr>
          <w:rFonts w:ascii="Times New Roman" w:eastAsia="Times New Roman" w:hAnsi="Times New Roman" w:cs="Times New Roman"/>
          <w:color w:val="000000"/>
          <w:kern w:val="0"/>
          <w:lang w:val="en-US" w:eastAsia="en-GB"/>
          <w14:ligatures w14:val="none"/>
        </w:rPr>
        <w:t xml:space="preserve"> </w:t>
      </w:r>
      <w:r w:rsidR="0038429B">
        <w:rPr>
          <w:rFonts w:ascii="Times New Roman" w:eastAsia="Times New Roman" w:hAnsi="Times New Roman" w:cs="Times New Roman"/>
          <w:color w:val="000000"/>
          <w:kern w:val="0"/>
          <w:lang w:val="en-US" w:eastAsia="en-GB"/>
          <w14:ligatures w14:val="none"/>
        </w:rPr>
        <w:fldChar w:fldCharType="begin"/>
      </w:r>
      <w:r w:rsidR="0038429B">
        <w:rPr>
          <w:rFonts w:ascii="Times New Roman" w:eastAsia="Times New Roman" w:hAnsi="Times New Roman" w:cs="Times New Roman"/>
          <w:color w:val="000000"/>
          <w:kern w:val="0"/>
          <w:lang w:val="en-US" w:eastAsia="en-GB"/>
          <w14:ligatures w14:val="none"/>
        </w:rPr>
        <w:instrText xml:space="preserve"> ADDIN ZOTERO_ITEM CSL_CITATION {"citationID":"lRNWzrlv","properties":{"formattedCitation":"(Pa\\uc0\\u382{}itka &amp; W\\uc0\\u243{}jcik, 2021)","plainCitation":"(Pažitka &amp; Wójcik, 2021)","noteIndex":0},"citationItems":[{"id":871,"uris":["http://zotero.org/users/10425122/items/RUELVS7F"],"itemData":{"id":871,"type":"article-journal","abstract":"Despite the well-known dependence of vertex and network structural parameters on network boundary specification employed by researchers, there has so far been effectively no discussion of this methodological caveat in the global and world city literature. Given the reliance of empirical studies of urban networks on the sampling of underlying actors that form these networks by their interactions, we consider it of key importance to examine the dependence of network centralities of cities on network boundary specification. We consider three distinctive modelling approaches based on: (a) office networks, (b) ownership ties and (c) inter-organisational projects. Our results indicate that city network centralities obtained from sampled networks are highly consistent with those obtained from whole network analysis for samples featuring as little as 4% (office networks), 10% (ownership ties) and 25% (inter-organisational projects) of the underlying actors.","container-title":"Journal of Geographical Systems","DOI":"10.1007/s10109-020-00340-4","ISSN":"1435-5930, 1435-5949","issue":"1","journalAbbreviation":"J Geogr Syst","language":"en","page":"97-114","source":"DOI.org (Crossref)","title":"The network boundary specification problem in the global and world city research: investigation of the reliability of empirical results from sampled networks","title-short":"The network boundary specification problem in the global and world city research","volume":"23","author":[{"family":"Pažitka","given":"Vladimír"},{"family":"Wójcik","given":"Dariusz"}],"issued":{"date-parts":[["2021",1]]}}}],"schema":"https://github.com/citation-style-language/schema/raw/master/csl-citation.json"} </w:instrText>
      </w:r>
      <w:r w:rsidR="0038429B">
        <w:rPr>
          <w:rFonts w:ascii="Times New Roman" w:eastAsia="Times New Roman" w:hAnsi="Times New Roman" w:cs="Times New Roman"/>
          <w:color w:val="000000"/>
          <w:kern w:val="0"/>
          <w:lang w:val="en-US" w:eastAsia="en-GB"/>
          <w14:ligatures w14:val="none"/>
        </w:rPr>
        <w:fldChar w:fldCharType="separate"/>
      </w:r>
      <w:r w:rsidR="0038429B" w:rsidRPr="0038429B">
        <w:rPr>
          <w:rFonts w:ascii="Times New Roman" w:hAnsi="Times New Roman" w:cs="Times New Roman"/>
          <w:color w:val="000000"/>
          <w:kern w:val="0"/>
          <w:lang w:val="en-GB"/>
        </w:rPr>
        <w:t>(Pažitka &amp; Wójcik, 2021)</w:t>
      </w:r>
      <w:r w:rsidR="0038429B">
        <w:rPr>
          <w:rFonts w:ascii="Times New Roman" w:eastAsia="Times New Roman" w:hAnsi="Times New Roman" w:cs="Times New Roman"/>
          <w:color w:val="000000"/>
          <w:kern w:val="0"/>
          <w:lang w:val="en-US" w:eastAsia="en-GB"/>
          <w14:ligatures w14:val="none"/>
        </w:rPr>
        <w:fldChar w:fldCharType="end"/>
      </w:r>
      <w:r w:rsidRPr="00572F01">
        <w:rPr>
          <w:rFonts w:ascii="Times New Roman" w:eastAsia="Times New Roman" w:hAnsi="Times New Roman" w:cs="Times New Roman"/>
          <w:color w:val="000000"/>
          <w:kern w:val="0"/>
          <w:lang w:eastAsia="en-GB"/>
          <w14:ligatures w14:val="none"/>
        </w:rPr>
        <w:t xml:space="preserve">. </w:t>
      </w:r>
      <w:r w:rsidR="00A318DC" w:rsidRPr="00A318DC">
        <w:rPr>
          <w:rFonts w:ascii="Times New Roman" w:eastAsia="Times New Roman" w:hAnsi="Times New Roman" w:cs="Times New Roman"/>
          <w:color w:val="000000"/>
          <w:kern w:val="0"/>
          <w:lang w:eastAsia="en-GB"/>
          <w14:ligatures w14:val="none"/>
        </w:rPr>
        <w:t xml:space="preserve">In traditional social networks, this problem is related to the delimitation of the research </w:t>
      </w:r>
      <w:r w:rsidR="00A318DC" w:rsidRPr="00A318DC">
        <w:rPr>
          <w:rFonts w:ascii="Times New Roman" w:eastAsia="Times New Roman" w:hAnsi="Times New Roman" w:cs="Times New Roman"/>
          <w:color w:val="000000"/>
          <w:kern w:val="0"/>
          <w:lang w:val="en-US" w:eastAsia="en-GB"/>
          <w14:ligatures w14:val="none"/>
        </w:rPr>
        <w:t>setting</w:t>
      </w:r>
      <w:r w:rsidR="00A318DC" w:rsidRPr="00A318DC">
        <w:rPr>
          <w:rFonts w:ascii="Times New Roman" w:eastAsia="Times New Roman" w:hAnsi="Times New Roman" w:cs="Times New Roman"/>
          <w:color w:val="000000"/>
          <w:kern w:val="0"/>
          <w:lang w:eastAsia="en-GB"/>
          <w14:ligatures w14:val="none"/>
        </w:rPr>
        <w:t xml:space="preserve"> or the selection of relevant actors. For the Broad Attitude Network, this problem translates to </w:t>
      </w:r>
      <w:r w:rsidR="00A318DC" w:rsidRPr="00A318DC">
        <w:rPr>
          <w:rFonts w:ascii="Times New Roman" w:eastAsia="Times New Roman" w:hAnsi="Times New Roman" w:cs="Times New Roman"/>
          <w:color w:val="000000"/>
          <w:kern w:val="0"/>
          <w:lang w:val="en-US" w:eastAsia="en-GB"/>
          <w14:ligatures w14:val="none"/>
        </w:rPr>
        <w:t xml:space="preserve">a </w:t>
      </w:r>
      <w:r w:rsidR="00A318DC" w:rsidRPr="00A318DC">
        <w:rPr>
          <w:rFonts w:ascii="Times New Roman" w:eastAsia="Times New Roman" w:hAnsi="Times New Roman" w:cs="Times New Roman"/>
          <w:color w:val="000000"/>
          <w:kern w:val="0"/>
          <w:lang w:eastAsia="en-GB"/>
          <w14:ligatures w14:val="none"/>
        </w:rPr>
        <w:t>careful selection of variables. The present work outlined a new path to address this obstacle</w:t>
      </w:r>
      <w:r w:rsidR="00A318DC" w:rsidRPr="00A318DC">
        <w:rPr>
          <w:rFonts w:ascii="Times New Roman" w:eastAsia="Times New Roman" w:hAnsi="Times New Roman" w:cs="Times New Roman"/>
          <w:color w:val="000000"/>
          <w:kern w:val="0"/>
          <w:lang w:val="en-US" w:eastAsia="en-GB"/>
          <w14:ligatures w14:val="none"/>
        </w:rPr>
        <w:t xml:space="preserve"> </w:t>
      </w:r>
      <w:r w:rsidR="00A318DC">
        <w:rPr>
          <w:rFonts w:ascii="Times New Roman" w:eastAsia="Times New Roman" w:hAnsi="Times New Roman" w:cs="Times New Roman"/>
          <w:color w:val="000000"/>
          <w:kern w:val="0"/>
          <w:lang w:val="en-US" w:eastAsia="en-GB"/>
          <w14:ligatures w14:val="none"/>
        </w:rPr>
        <w:t>by</w:t>
      </w:r>
      <w:r w:rsidR="00A318DC" w:rsidRPr="00A318DC">
        <w:rPr>
          <w:rFonts w:ascii="Times New Roman" w:eastAsia="Times New Roman" w:hAnsi="Times New Roman" w:cs="Times New Roman"/>
          <w:color w:val="000000"/>
          <w:kern w:val="0"/>
          <w:lang w:eastAsia="en-GB"/>
          <w14:ligatures w14:val="none"/>
        </w:rPr>
        <w:t xml:space="preserve"> (1) starting with a theoretical list of vaccine hesitancy predictors and (2) applying a second </w:t>
      </w:r>
      <w:r w:rsidR="00A318DC" w:rsidRPr="00A318DC">
        <w:rPr>
          <w:rFonts w:ascii="Times New Roman" w:eastAsia="Times New Roman" w:hAnsi="Times New Roman" w:cs="Times New Roman"/>
          <w:color w:val="000000"/>
          <w:kern w:val="0"/>
          <w:lang w:val="en-US" w:eastAsia="en-GB"/>
          <w14:ligatures w14:val="none"/>
        </w:rPr>
        <w:t>layer</w:t>
      </w:r>
      <w:r w:rsidR="00A318DC" w:rsidRPr="00A318DC">
        <w:rPr>
          <w:rFonts w:ascii="Times New Roman" w:eastAsia="Times New Roman" w:hAnsi="Times New Roman" w:cs="Times New Roman"/>
          <w:color w:val="000000"/>
          <w:kern w:val="0"/>
          <w:lang w:eastAsia="en-GB"/>
          <w14:ligatures w14:val="none"/>
        </w:rPr>
        <w:t xml:space="preserve"> of information reduction to the estimated network (the backbone procedure).</w:t>
      </w:r>
      <w:r w:rsidR="00A318DC" w:rsidRPr="00A318DC">
        <w:rPr>
          <w:rFonts w:ascii="Times New Roman" w:eastAsia="Times New Roman" w:hAnsi="Times New Roman" w:cs="Times New Roman"/>
          <w:color w:val="000000"/>
          <w:kern w:val="0"/>
          <w:lang w:val="en-US" w:eastAsia="en-GB"/>
          <w14:ligatures w14:val="none"/>
        </w:rPr>
        <w:t xml:space="preserve"> </w:t>
      </w:r>
      <w:r w:rsidRPr="00572F01">
        <w:rPr>
          <w:rFonts w:ascii="Times New Roman" w:eastAsia="Times New Roman" w:hAnsi="Times New Roman" w:cs="Times New Roman"/>
          <w:color w:val="000000"/>
          <w:kern w:val="0"/>
          <w:lang w:eastAsia="en-GB"/>
          <w14:ligatures w14:val="none"/>
        </w:rPr>
        <w:t>The first step is commonly implemented in network psychometrics, where researchers studying a syndrome only focus on symptoms of the Diagnostic and Statistical Manual of Mental Disorders</w:t>
      </w:r>
      <w:r w:rsidR="0038429B" w:rsidRPr="0038429B">
        <w:rPr>
          <w:lang w:val="en-US"/>
        </w:rPr>
        <w:t xml:space="preserve"> </w:t>
      </w:r>
      <w:r w:rsidR="0038429B" w:rsidRPr="0038429B">
        <w:rPr>
          <w:rFonts w:ascii="Times New Roman" w:eastAsia="Times New Roman" w:hAnsi="Times New Roman" w:cs="Times New Roman"/>
          <w:color w:val="000000"/>
          <w:kern w:val="0"/>
          <w:lang w:eastAsia="en-GB"/>
          <w14:ligatures w14:val="none"/>
        </w:rPr>
        <w:fldChar w:fldCharType="begin"/>
      </w:r>
      <w:r w:rsidR="0038429B" w:rsidRPr="0038429B">
        <w:rPr>
          <w:rFonts w:ascii="Times New Roman" w:eastAsia="Times New Roman" w:hAnsi="Times New Roman" w:cs="Times New Roman"/>
          <w:color w:val="000000"/>
          <w:kern w:val="0"/>
          <w:lang w:eastAsia="en-GB"/>
          <w14:ligatures w14:val="none"/>
        </w:rPr>
        <w:instrText xml:space="preserve"> ADDIN ZOTERO_ITEM CSL_CITATION {"citationID":"MYFe4NrM","properties":{"formattedCitation":"(Borsboom et al., 2021)","plainCitation":"(Borsboom et al., 2021)","noteIndex":0},"citationItems":[{"id":619,"uris":["http://zotero.org/users/10425122/items/Z86Y7ZSN"],"itemData":{"id":619,"type":"article-journal","abstract":"In recent years, network analysis has been applied to identify and analyse patterns of statistical association in multivariate psychological data. In these approaches, network nodes represent variables in a data set, and edges represent pairwise conditional associations between variables in the data, while conditioning on the remaining variables. This Primer provides an anatomy of these techniques, describes the current state of the art and discusses open problems. We identify relevant data structures in which network analysis may be applied: cross-sectional data, repeated measures and intensive longitudinal data. We then discuss the estimation of network structures in each of these cases, as well as assessment techniques to evaluate network robustness and replicability. Successful applications of the technique in different research areas are highlighted. Finally, we discuss limitations and challenges for future research. Network analysis allows the investigation of complex patterns and relationships by examining nodes and the edges connecting them. Borsboom et al. discuss the adoption of network analysis in psychological research.","container-title":"Nature Reviews Methods Primers","DOI":"10.1038/s43586-021-00055-w","issue":"1","language":"en","page":"58","title":"Network analysis of multivariate data in psychological science","volume":"1","author":[{"family":"Borsboom","given":"Denny"},{"family":"Deserno","given":"Marie K."},{"family":"Rhemtulla","given":"Mijke"},{"family":"Epskamp","given":"Sacha"},{"family":"Fried","given":"Eiko I."},{"family":"McNally","given":"Richard J."},{"family":"Robinaugh","given":"Donald J."},{"family":"Perugini","given":"Marco"},{"family":"Dalege","given":"Jonas"},{"family":"Costantini","given":"Giulio"},{"family":"Isvoranu","given":"Adela-Maria"},{"family":"Wysocki","given":"Anna C."},{"family":"Borkulo","given":"Claudia D.","dropping-particle":"van"},{"family":"Bork","given":"Riet","dropping-particle":"van"},{"family":"Waldorp","given":"Lourens J."}],"issued":{"date-parts":[["2021"]]}}}],"schema":"https://github.com/citation-style-language/schema/raw/master/csl-citation.json"} </w:instrText>
      </w:r>
      <w:r w:rsidR="0038429B" w:rsidRPr="0038429B">
        <w:rPr>
          <w:rFonts w:ascii="Times New Roman" w:eastAsia="Times New Roman" w:hAnsi="Times New Roman" w:cs="Times New Roman"/>
          <w:color w:val="000000"/>
          <w:kern w:val="0"/>
          <w:lang w:eastAsia="en-GB"/>
          <w14:ligatures w14:val="none"/>
        </w:rPr>
        <w:fldChar w:fldCharType="separate"/>
      </w:r>
      <w:r w:rsidR="0038429B" w:rsidRPr="0038429B">
        <w:rPr>
          <w:rFonts w:ascii="Times New Roman" w:eastAsia="Times New Roman" w:hAnsi="Times New Roman" w:cs="Times New Roman"/>
          <w:color w:val="000000"/>
          <w:kern w:val="0"/>
          <w:lang w:eastAsia="en-GB"/>
          <w14:ligatures w14:val="none"/>
        </w:rPr>
        <w:t>(Borsboom et al., 2021)</w:t>
      </w:r>
      <w:r w:rsidR="0038429B" w:rsidRPr="0038429B">
        <w:rPr>
          <w:rFonts w:ascii="Times New Roman" w:eastAsia="Times New Roman" w:hAnsi="Times New Roman" w:cs="Times New Roman"/>
          <w:color w:val="000000"/>
          <w:kern w:val="0"/>
          <w:lang w:eastAsia="en-GB"/>
          <w14:ligatures w14:val="none"/>
        </w:rPr>
        <w:fldChar w:fldCharType="end"/>
      </w:r>
      <w:r w:rsidRPr="00572F01">
        <w:rPr>
          <w:rFonts w:ascii="Times New Roman" w:eastAsia="Times New Roman" w:hAnsi="Times New Roman" w:cs="Times New Roman"/>
          <w:color w:val="000000"/>
          <w:kern w:val="0"/>
          <w:lang w:eastAsia="en-GB"/>
          <w14:ligatures w14:val="none"/>
        </w:rPr>
        <w:t>. However, to our knowledge, the application of backbone reduction is unprecedented in this field. </w:t>
      </w:r>
    </w:p>
    <w:p w14:paraId="75EEDFFF" w14:textId="77777777" w:rsidR="00572F01" w:rsidRPr="00A318DC" w:rsidRDefault="00572F01" w:rsidP="00572F01">
      <w:pPr>
        <w:rPr>
          <w:rFonts w:ascii="Times New Roman" w:eastAsia="Times New Roman" w:hAnsi="Times New Roman" w:cs="Times New Roman"/>
          <w:kern w:val="0"/>
          <w:lang w:val="en-US" w:eastAsia="en-GB"/>
          <w14:ligatures w14:val="none"/>
        </w:rPr>
      </w:pPr>
    </w:p>
    <w:p w14:paraId="66BE6122" w14:textId="77777777" w:rsidR="002546B4" w:rsidRDefault="002546B4">
      <w:pPr>
        <w:rPr>
          <w:rFonts w:ascii="Times New Roman" w:eastAsia="Times New Roman" w:hAnsi="Times New Roman" w:cs="Times New Roman"/>
          <w:color w:val="000000"/>
          <w:kern w:val="36"/>
          <w:sz w:val="40"/>
          <w:szCs w:val="40"/>
          <w:lang w:eastAsia="en-GB"/>
          <w14:ligatures w14:val="none"/>
        </w:rPr>
      </w:pPr>
      <w:bookmarkStart w:id="19" w:name="_Toc139975459"/>
      <w:r>
        <w:br w:type="page"/>
      </w:r>
    </w:p>
    <w:p w14:paraId="2260FC5C" w14:textId="217D80AE" w:rsidR="00572F01" w:rsidRDefault="00572F01" w:rsidP="00644CCA">
      <w:pPr>
        <w:pStyle w:val="Heading2"/>
      </w:pPr>
      <w:r>
        <w:lastRenderedPageBreak/>
        <w:t>Bibliography</w:t>
      </w:r>
      <w:bookmarkEnd w:id="19"/>
      <w:r>
        <w:t> </w:t>
      </w:r>
    </w:p>
    <w:p w14:paraId="21975498" w14:textId="77777777" w:rsidR="00A318DC" w:rsidRPr="002546B4" w:rsidRDefault="00C83439"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fldChar w:fldCharType="begin"/>
      </w:r>
      <w:r w:rsidRPr="002546B4">
        <w:rPr>
          <w:rFonts w:ascii="Times New Roman" w:eastAsia="Times New Roman" w:hAnsi="Times New Roman" w:cs="Times New Roman"/>
          <w:color w:val="000000"/>
          <w:kern w:val="0"/>
          <w:lang w:eastAsia="en-GB"/>
          <w14:ligatures w14:val="none"/>
        </w:rPr>
        <w:instrText xml:space="preserve"> ADDIN ZOTERO_BIBL {"uncited":[],"omitted":[],"custom":[]} CSL_BIBLIOGRAPHY </w:instrText>
      </w:r>
      <w:r w:rsidRPr="002546B4">
        <w:rPr>
          <w:rFonts w:ascii="Times New Roman" w:eastAsia="Times New Roman" w:hAnsi="Times New Roman" w:cs="Times New Roman"/>
          <w:color w:val="000000"/>
          <w:kern w:val="0"/>
          <w:lang w:eastAsia="en-GB"/>
          <w14:ligatures w14:val="none"/>
        </w:rPr>
        <w:fldChar w:fldCharType="separate"/>
      </w:r>
      <w:r w:rsidR="00A318DC" w:rsidRPr="002546B4">
        <w:rPr>
          <w:rFonts w:ascii="Times New Roman" w:eastAsia="Times New Roman" w:hAnsi="Times New Roman" w:cs="Times New Roman"/>
          <w:color w:val="000000"/>
          <w:kern w:val="0"/>
          <w:lang w:eastAsia="en-GB"/>
          <w14:ligatures w14:val="none"/>
        </w:rPr>
        <w:t>Aw, J., Seng, J. J. B., Seah, S. S. Y., &amp; Low, L. L. (2021). COVID-19 Vaccine Hesitancy—A Scoping Review of Literature in High-Income Countries. Vaccines, 9(8), 900. https://doi.org/10.3390/vaccines9080900</w:t>
      </w:r>
    </w:p>
    <w:p w14:paraId="459511F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Barabasi, A.-L. (2007). The Architecture of Complexity. IEEE Control Systems, 27(4), 33–42. https://doi.org/10.1109/mcs.2007.384127</w:t>
      </w:r>
    </w:p>
    <w:p w14:paraId="02DE831A"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Barello, S., Nania, T., Dellafiore, F., Graffigna, G., &amp; Caruso, R. (2020). ‘Vaccine hesitancy’ among university students in Italy during the COVID-19 pandemic. European Journal of Epidemiology, 35(8), 781–783. https://doi.org/10.1007/s10654-020-00670-z</w:t>
      </w:r>
    </w:p>
    <w:p w14:paraId="2D583E89"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Borkulo, C. D. van, Borsboom, D., Epskamp, S., Blanken, T. F., Boschloo, L., Schoevers, R. A., &amp; Waldorp, L. J. (2015). A new method for constructing networks from binary data. Scientific Reports, 4(1), 5918. https://doi.org/10.1038/srep05918</w:t>
      </w:r>
    </w:p>
    <w:p w14:paraId="2D63C931"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Borsboom, D., Deserno, M. K., Rhemtulla, M., Epskamp, S., Fried, E. I., McNally, R. J., Robinaugh, D. J., Perugini, M., Dalege, J., Costantini, G., Isvoranu, A.-M., Wysocki, A. C., Borkulo, C. D. van, Bork, R. van, &amp; Waldorp, L. J. (2021). Network analysis of multivariate data in psychological science. Nature Reviews Methods Primers, 1(1), 58. https://doi.org/10.1038/s43586-021-00055-w</w:t>
      </w:r>
    </w:p>
    <w:p w14:paraId="682A28DA"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Bringmann, L. F., Elmer, T., Epskamp, S., Krause, R. W., Schoch, D., Wichers, M., Wigman, J. T. W., &amp; Snippe, E. (2019). What do centrality measures measure in psychological networks? Journal of Abnormal Psychology, 128(8), 892–903. https://doi.org/10.1037/abn0000446</w:t>
      </w:r>
    </w:p>
    <w:p w14:paraId="346E1B0C"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Burger, J., Isvoranu, A.-M., Lunansky, G., Haslbeck, J. M. B., Epskamp, S., Hoekstra, R. H. A., Fried, E. I., Borsboom, D., &amp; Blanken, T. F. (2022). Reporting Standards for Psychological Network Analyses in Cross-Sectional Data. Psychological Methods. https://doi.org/10.1037/met0000471</w:t>
      </w:r>
    </w:p>
    <w:p w14:paraId="7F106BC1"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lastRenderedPageBreak/>
        <w:t>Campochiaro, C., Trignani, G., Tomelleri, A., Cascinu, S., Dagna, L., &amp; Group, C.-19 V. S. (2021). Potential acceptance of COVID-19 vaccine in rheumatological patients: A monocentric comparative survey. Annals of the Rheumatic Diseases, 80(6), 816–817. https://doi.org/10.1136/annrheumdis-2020-219811</w:t>
      </w:r>
    </w:p>
    <w:p w14:paraId="3402C77F"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Carter, N. T., Lowery, M. R., Smith, R. W., Conley, K. M., Harris, A. M., Listyg, B., Maupin, C. K., King, R. T., &amp; Carter, D. R. (2020). Understanding Job Satisfaction in the Causal Attitude Network (CAN) Model. Journal of Applied Psychology, 105(9), 959–993. https://doi.org/10.1037/apl0000469</w:t>
      </w:r>
    </w:p>
    <w:p w14:paraId="69AC1AB1"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Caserotti, M., Girardi, P., Rubaltelli, E., Tasso, A., Lotto, L., &amp; Gavaruzzi, T. (2021). Associations of COVID-19 risk perception with vaccine hesitancy over time for Italian residents. Social Science &amp; Medicine, 272, 113688. https://doi.org/10.1016/j.socscimed.2021.113688</w:t>
      </w:r>
    </w:p>
    <w:p w14:paraId="0A88E40D"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Castellini, G., Savarese, M., Leone, S., Previtali, E., Armuzzi, A., &amp; Graffigna, G. (2020). Italian IBD Patients Coping With Covid-19 Emergency: The Mitigating Role of Psychological Readiness to Engage in Self-care. Inflammatory Bowel Diseases, 26(10), izaa185-. https://doi.org/10.1093/ibd/izaa185</w:t>
      </w:r>
    </w:p>
    <w:p w14:paraId="40A181D7"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Chambon, M., Dalege, J., Borsboom, D., Waldorp, L. J., Maas, H. L. J., &amp; Harreveld, F. (2023). How compliance with behavioural measures during the initial phase of a pandemic develops over time: A longitudinal COVID‐19 study. British Journal of Social Psychology, 62(1), 302–321. https://doi.org/10.1111/bjso.12572</w:t>
      </w:r>
    </w:p>
    <w:p w14:paraId="0EFEFB0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Chambon, M., Dalege, J., Elberse, J. E., &amp; van Harreveld, F. (2022). A Psychological Network Approach to Attitudes and Preventive Behaviors During Pandemics: A COVID-19 Study in the United Kingdom and the Netherlands. Social Psychological and Personality Science, 13(1), 233–245. https://doi.org/10.1177/19485506211002420</w:t>
      </w:r>
    </w:p>
    <w:p w14:paraId="66F056C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lastRenderedPageBreak/>
        <w:t>Chambon, M., Dalege, J., Waldorp, L., van der Maas, H., Borsboom, D., &amp; van Harreveld, F. (2021). Tailored interventions into broad attitude networks towards the COVID-19 pandemic [Preprint]. PsyArXiv. https://doi.org/10.31234/osf.io/fmu9w</w:t>
      </w:r>
    </w:p>
    <w:p w14:paraId="2D3D6B48"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Chambon, M., Kammeraad, W. G., van Harreveld, F., Dalege, J., Elberse, J. E., &amp; van der Maas, H. L. J. (2022). Understanding change in COVID-19 vaccination intention with network analysis of longitudinal data from Dutch adults. Npj Vaccines, 7(1), 114. https://doi.org/10.1038/s41541-022-00533-6</w:t>
      </w:r>
    </w:p>
    <w:p w14:paraId="284966F9"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Dablander, F., &amp; Hinne, M. (2019). Node centrality measures are a poor substitute for causal inference. Scientific Reports, 9(1), 6846. https://doi.org/10.1038/s41598-019-43033-9</w:t>
      </w:r>
    </w:p>
    <w:p w14:paraId="230032AE"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Dalege, J., Borsboom, D., van Harreveld, F., van den Berg, H., Conner, M., &amp; van der Maas, H. L. J. (2016). Toward a formalized account of attitudes: The Causal Attitude Network (CAN) model. Psychological Review, 123(1), 2–22. https://doi.org/10.1037/a0039802</w:t>
      </w:r>
    </w:p>
    <w:p w14:paraId="59A4F6FB"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Epskamp, S. (2016). Brief Report on Estimating Regularized Gaussian Networks from Continuous and Ordinal Data. ArXiv. https://doi.org/10.48550/arxiv.1606.05771</w:t>
      </w:r>
    </w:p>
    <w:p w14:paraId="28A3D6BF"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Epskamp, S., Borsboom, D., &amp; Fried, E. I. (2018). Estimating psychological networks and their accuracy: A tutorial paper. Behavior Research Methods, 50(1), 195–212. https://doi.org/10.3758/s13428-017-0862-1</w:t>
      </w:r>
    </w:p>
    <w:p w14:paraId="307235E1"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Epskamp, S., Cramer, A. O. J., Waldorp, L. J., Schmittmann, V. D., &amp; Borsboom, D. (2012). qgraph: Network Visualizations of Relationships in Psychometric Data. Journal of Statistical Software, 48(4), 1–18.</w:t>
      </w:r>
    </w:p>
    <w:p w14:paraId="2889C012"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Epskamp, S., &amp; Fried, E. I. (2018). A Tutorial on Regularized Partial Correlation Networks. Psychological Methods, 23(4), 617–634. https://doi.org/10.1037/met0000167</w:t>
      </w:r>
    </w:p>
    <w:p w14:paraId="479A4961"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lastRenderedPageBreak/>
        <w:t>Epskamp, S., Waldorp, L. J., Mõttus, R., &amp; Borsboom, D. (2018). The Gaussian Graphical Model in Cross-Sectional and Time-Series Data. Multivariate Behavioral Research, 53(4), 453–480. https://doi.org/10.1080/00273171.2018.1454823</w:t>
      </w:r>
    </w:p>
    <w:p w14:paraId="04FDFC16"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Golino, H., Shi, D., Christensen, A. P., Garrido, L. E., Nieto, M. D., Sadana, R., Thiyagarajan, J. A., &amp; Martinez-Molina, A. (2020). Investigating the performance of exploratory graph analysis and traditional techniques to identify the number of latent factors: A simulation and tutorial. Psychological Methods, 25(3), 292–320. https://doi.org/10.1037/met0000255</w:t>
      </w:r>
    </w:p>
    <w:p w14:paraId="1EBC9669"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Graffigna, G., Palamenghi, L., Boccia, S., &amp; Barello, S. (2020). Relationship between Citizens’ Health Engagement and Intention to Take the COVID-19 Vaccine in Italy: A Mediation Analysis. Vaccines, 8(4), 576. https://doi.org/10.3390/vaccines8040576</w:t>
      </w:r>
    </w:p>
    <w:p w14:paraId="43E2F962"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Haslbeck, J. M. B., &amp; Waldorp, L. J. (2018). How well do network models predict observations? On the importance of predictability in network models. Behavior Research Methods, 50(2), 853–861. https://doi.org/10.3758/s13428-017-0910-x</w:t>
      </w:r>
    </w:p>
    <w:p w14:paraId="75860A20"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Haslbeck, J. M. B., &amp; Waldorp, L. J. (2020). mgm: Estimating Time-Varying Mixed Graphical Models in High-Dimensional Data. Journal of Statistical Software, 93(8). https://doi.org/10.18637/jss.v093.i08</w:t>
      </w:r>
    </w:p>
    <w:p w14:paraId="323F728D"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King, R. D., Orhobor, O. I., &amp; Taylor, C. C. (2021). Cross-validation is safe to use. Nature Machine Intelligence, 3(4), 276–276. https://doi.org/10.1038/s42256-021-00332-z</w:t>
      </w:r>
    </w:p>
    <w:p w14:paraId="471A478A"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Kuiper, M. E., Chambon, M., Bruijn, A. L. de, Folmer, C. R., Olthuis, E. H., Brownlee, M., Kooistra, E. B., Fine, A., Harreveld, F. van, Lunansky, G., &amp; Rooij, B. van. (2022). A Network Approach to Compliance: A Complexity Science Understanding of How Rules Shape Behavior. Journal of Business Ethics, 1–26. https://doi.org/10.1007/s10551-022-05128-8</w:t>
      </w:r>
    </w:p>
    <w:p w14:paraId="56375B70"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lastRenderedPageBreak/>
        <w:t>Ladini, R., &amp; Vezzoni, C. (2022). When Believing in Divine Immanence Explains Vaccine Hesitancy: A Matter of Conspiracy Beliefs? Politics and Governance, 10(4). https://doi.org/10.17645/pag.v10i4.5766</w:t>
      </w:r>
    </w:p>
    <w:p w14:paraId="24BBBD84"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Ladyman, J., Lambert, J., &amp; Wiesner, K. (2013). What is a complex system? European Journal for Philosophy of Science, 3(1), 33–67. https://doi.org/10.1007/s13194-012-0056-8</w:t>
      </w:r>
    </w:p>
    <w:p w14:paraId="51624506"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Lauritzen, S. L. (1996). Graphical models (Vol. 17). Clarendon Press.</w:t>
      </w:r>
    </w:p>
    <w:p w14:paraId="41FEC960"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MacDonald, N. E. (2015). Vaccine hesitancy: Definition, scope and determinants. Vaccine, 33(34), 4161–4164. https://doi.org/10.1016/j.vaccine.2015.04.036</w:t>
      </w:r>
    </w:p>
    <w:p w14:paraId="66804BAD"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Neal, Z. P. (2022). backbone: An R package to extract network backbones. PLoS ONE, 17(5), e0269137. https://doi.org/10.1371/journal.pone.0269137</w:t>
      </w:r>
    </w:p>
    <w:p w14:paraId="62E429F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Neal, Z. P., Forbes, M. K., Neal, J. W., Brusco, M., Krueger, R., Markon, K. E., Steinley, D., Wasserman, S., &amp; Wright, A. G. C. (2022). Critiques of network analysis of multivariate data in psychological science. https://doi.org/10.31234/osf.io/jqs3n</w:t>
      </w:r>
    </w:p>
    <w:p w14:paraId="662A440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Opsahl, T. (2009). Structure and Evolution of Weighted Networks. University of London (Queen Mary College), London, UK. http://toreopsahl.com/publications/thesis/</w:t>
      </w:r>
    </w:p>
    <w:p w14:paraId="7E802724"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Opsahl, T., Agneessens, F., &amp; Skvoretz, J. (2010). Node centrality in weighted networks: Generalizing degree and shortest paths. Social Networks, 32(3), 245–251. https://doi.org/10.1016/j.socnet.2010.03.006</w:t>
      </w:r>
    </w:p>
    <w:p w14:paraId="156A7A2E"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Palamenghi, L., Barello, S., Boccia, S., &amp; Graffigna, G. (2020). Mistrust in biomedical research and vaccine hesitancy: The forefront challenge in the battle against COVID-19 in Italy. European Journal of Epidemiology, 35(8), 785–788. https://doi.org/10.1007/s10654-020-00675-8</w:t>
      </w:r>
    </w:p>
    <w:p w14:paraId="30DDF1FB"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 xml:space="preserve">Pažitka, V., &amp; Wójcik, D. (2021). The network boundary specification problem in the global and world city research: Investigation of the reliability of empirical results from </w:t>
      </w:r>
      <w:r w:rsidRPr="002546B4">
        <w:rPr>
          <w:rFonts w:ascii="Times New Roman" w:eastAsia="Times New Roman" w:hAnsi="Times New Roman" w:cs="Times New Roman"/>
          <w:color w:val="000000"/>
          <w:kern w:val="0"/>
          <w:lang w:eastAsia="en-GB"/>
          <w14:ligatures w14:val="none"/>
        </w:rPr>
        <w:lastRenderedPageBreak/>
        <w:t>sampled networks. Journal of Geographical Systems, 23(1), 97–114. https://doi.org/10.1007/s10109-020-00340-4</w:t>
      </w:r>
    </w:p>
    <w:p w14:paraId="4D98F7A9"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Pivetti, M., Melotti, G., Bonomo, M., &amp; Hakoköngäs, E. (2021). Conspiracy Beliefs and Acceptance of COVID-Vaccine: An Exploratory Study in Italy. Social Sciences, 10(3), 108. https://doi.org/10.3390/socsci10030108</w:t>
      </w:r>
    </w:p>
    <w:p w14:paraId="0061E132"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Pons, P., &amp; Latapy, M. (2005). Computer and Information Sciences—ISCIS 2005, 20th International Symposium, Istanbul, Turkey, October 26-28, 2005. Proceedings. Lecture Notes in Computer Science, 284–293. https://doi.org/10.1007/11569596_31</w:t>
      </w:r>
    </w:p>
    <w:p w14:paraId="4608E3A0"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Prati, G. (2020). Intention to receive a vaccine against SARS-CoV-2 in Italy and its association with trust, worry and beliefs about the origin of the virus. Health Education Research, 35(6), 505–511. https://doi.org/10.1093/her/cyaa043</w:t>
      </w:r>
    </w:p>
    <w:p w14:paraId="5E114E43"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Priori, R., Pellegrino, G., Colafrancesco, S., Alessandri, C., Ceccarelli, F., Franco, M. D., Riccieri, V., Scrivo, R., Scavalli, A. S., Spinelli, F. R., &amp; Conti, F. (2021). SARS-CoV-2 vaccine hesitancy among patients with rheumatic and musculoskeletal diseases: A message for rheumatologists. Annals of the Rheumatic Diseases, 80(7), 953–954. https://doi.org/10.1136/annrheumdis-2021-220059</w:t>
      </w:r>
    </w:p>
    <w:p w14:paraId="58F44019"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Reno, C., Maietti, E., Fantini, M. P., Savoia, E., Manzoli, L., Montalti, M., &amp; Gori, D. (2021). Enhancing COVID-19 Vaccines Acceptance: Results from a Survey on Vaccine Hesitancy in Northern Italy. Vaccines, 9(4), 378. https://doi.org/10.3390/vaccines9040378</w:t>
      </w:r>
    </w:p>
    <w:p w14:paraId="2D4BDE2B"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Sallam, M. (2021). COVID-19 Vaccine Hesitancy Worldwide: A Concise Systematic Review of Vaccine Acceptance Rates. Vaccines, 9(2), 160. https://doi.org/10.3390/vaccines9020160</w:t>
      </w:r>
    </w:p>
    <w:p w14:paraId="5296DE5A"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 xml:space="preserve">Schoch-Spana, M., Brunson, E. K., Long, R., Ruth, A., Ravi, S. J., Trotochaud, M., Borio, L., Brewer, J., Buccina, J., Connell, N., Hall, L. L., Kass, N., Kirkland, A., Koonin, L., </w:t>
      </w:r>
      <w:r w:rsidRPr="002546B4">
        <w:rPr>
          <w:rFonts w:ascii="Times New Roman" w:eastAsia="Times New Roman" w:hAnsi="Times New Roman" w:cs="Times New Roman"/>
          <w:color w:val="000000"/>
          <w:kern w:val="0"/>
          <w:lang w:eastAsia="en-GB"/>
          <w14:ligatures w14:val="none"/>
        </w:rPr>
        <w:lastRenderedPageBreak/>
        <w:t>Larson, H., Lu, B. F., Omer, S. B., Orenstein, W. A., Poland, G. A., … White, A. (2021). The public’s role in COVID-19 vaccination: Human-centered recommendations to enhance pandemic vaccine awareness, access, and acceptance in the United States. Vaccine, 39(40), 6004–6012. https://doi.org/10.1016/j.vaccine.2020.10.059</w:t>
      </w:r>
    </w:p>
    <w:p w14:paraId="00DD0E85"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Serrano, M. Á., Boguñá, M., &amp; Vespignani, A. (2009). Extracting the multiscale backbone of complex weighted networks. Proceedings of the National Academy of Sciences, 106(16), 6483–6488. https://doi.org/10.1073/pnas.0808904106</w:t>
      </w:r>
    </w:p>
    <w:p w14:paraId="3B82C667"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Turner-Zwinkels, F. M., &amp; Brandt, M. J. (2022). Belief system networks can be used to predict where to expect dynamic constraint. Journal of Experimental Social Psychology, 100, 104279. https://doi.org/10.1016/j.jesp.2021.104279</w:t>
      </w:r>
    </w:p>
    <w:p w14:paraId="23023F34" w14:textId="77777777" w:rsidR="00A318DC" w:rsidRPr="002546B4" w:rsidRDefault="00A318DC" w:rsidP="00A318DC">
      <w:pPr>
        <w:pStyle w:val="Bibliography"/>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t>Vecchia, C. L., Negri, E., Alicandro, G., &amp; Scarpino, V. (2020). Attitudes towards influenza vaccine and a potential COVID-19 vaccine in Italy and differences across occupational groups, September 2020. La Medicina Del Lavoro, 111(6), 445–448. https://doi.org/10.23749/mdl.v111i6.10813</w:t>
      </w:r>
    </w:p>
    <w:p w14:paraId="4491BD5F" w14:textId="09D415B9" w:rsidR="001C6D60" w:rsidRPr="002546B4" w:rsidRDefault="00C83439">
      <w:pPr>
        <w:rPr>
          <w:rFonts w:ascii="Times New Roman" w:eastAsia="Times New Roman" w:hAnsi="Times New Roman" w:cs="Times New Roman"/>
          <w:color w:val="000000"/>
          <w:kern w:val="0"/>
          <w:lang w:eastAsia="en-GB"/>
          <w14:ligatures w14:val="none"/>
        </w:rPr>
      </w:pPr>
      <w:r w:rsidRPr="002546B4">
        <w:rPr>
          <w:rFonts w:ascii="Times New Roman" w:eastAsia="Times New Roman" w:hAnsi="Times New Roman" w:cs="Times New Roman"/>
          <w:color w:val="000000"/>
          <w:kern w:val="0"/>
          <w:lang w:eastAsia="en-GB"/>
          <w14:ligatures w14:val="none"/>
        </w:rPr>
        <w:fldChar w:fldCharType="end"/>
      </w:r>
    </w:p>
    <w:sectPr w:rsidR="001C6D60" w:rsidRPr="002546B4">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9F780" w14:textId="77777777" w:rsidR="00AD6576" w:rsidRDefault="00AD6576" w:rsidP="00CA592F">
      <w:r>
        <w:separator/>
      </w:r>
    </w:p>
  </w:endnote>
  <w:endnote w:type="continuationSeparator" w:id="0">
    <w:p w14:paraId="570D2212" w14:textId="77777777" w:rsidR="00AD6576" w:rsidRDefault="00AD6576" w:rsidP="00CA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9953330"/>
      <w:docPartObj>
        <w:docPartGallery w:val="Page Numbers (Bottom of Page)"/>
        <w:docPartUnique/>
      </w:docPartObj>
    </w:sdtPr>
    <w:sdtContent>
      <w:p w14:paraId="614E4724" w14:textId="5032EA8D" w:rsidR="007C5B5B" w:rsidRDefault="007C5B5B" w:rsidP="000352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A22410" w14:textId="77777777" w:rsidR="007C5B5B" w:rsidRDefault="007C5B5B" w:rsidP="007C5B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18735"/>
      <w:docPartObj>
        <w:docPartGallery w:val="Page Numbers (Bottom of Page)"/>
        <w:docPartUnique/>
      </w:docPartObj>
    </w:sdtPr>
    <w:sdtContent>
      <w:p w14:paraId="082D497D" w14:textId="34DA8AE7" w:rsidR="007C5B5B" w:rsidRDefault="007C5B5B" w:rsidP="000352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21C270" w14:textId="77777777" w:rsidR="007C5B5B" w:rsidRDefault="007C5B5B" w:rsidP="007C5B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A5FBC" w14:textId="77777777" w:rsidR="00AD6576" w:rsidRDefault="00AD6576" w:rsidP="00CA592F">
      <w:r>
        <w:separator/>
      </w:r>
    </w:p>
  </w:footnote>
  <w:footnote w:type="continuationSeparator" w:id="0">
    <w:p w14:paraId="47019A3F" w14:textId="77777777" w:rsidR="00AD6576" w:rsidRDefault="00AD6576" w:rsidP="00CA592F">
      <w:r>
        <w:continuationSeparator/>
      </w:r>
    </w:p>
  </w:footnote>
  <w:footnote w:id="1">
    <w:p w14:paraId="03343B54" w14:textId="2A4C2C60" w:rsidR="00865677" w:rsidRPr="00865677" w:rsidRDefault="00865677">
      <w:pPr>
        <w:pStyle w:val="FootnoteText"/>
        <w:rPr>
          <w:lang w:val="en-US"/>
        </w:rPr>
      </w:pPr>
      <w:r>
        <w:rPr>
          <w:rStyle w:val="FootnoteReference"/>
        </w:rPr>
        <w:footnoteRef/>
      </w:r>
      <w:r>
        <w:t xml:space="preserve"> </w:t>
      </w:r>
      <w:r w:rsidRPr="00865677">
        <w:rPr>
          <w:rFonts w:ascii="Times New Roman" w:hAnsi="Times New Roman" w:cs="Times New Roman"/>
          <w:lang w:val="en-US"/>
        </w:rPr>
        <w:t xml:space="preserve">This remark is further elaborated in Section 2.1, where we highlight that past research measured hesitancy as an attitude, rather than a self-reported behavior. </w:t>
      </w:r>
    </w:p>
  </w:footnote>
  <w:footnote w:id="2">
    <w:p w14:paraId="6360CC21" w14:textId="2DAA61C6" w:rsidR="00CA592F" w:rsidRPr="00CA592F" w:rsidRDefault="00CA592F">
      <w:pPr>
        <w:pStyle w:val="FootnoteText"/>
        <w:rPr>
          <w:lang w:val="en-US"/>
        </w:rPr>
      </w:pPr>
      <w:r>
        <w:rPr>
          <w:rStyle w:val="FootnoteReference"/>
        </w:rPr>
        <w:footnoteRef/>
      </w:r>
      <w:r>
        <w:t xml:space="preserve"> </w:t>
      </w:r>
      <w:r w:rsidRPr="00572F01">
        <w:rPr>
          <w:rFonts w:ascii="Times New Roman" w:eastAsia="Times New Roman" w:hAnsi="Times New Roman" w:cs="Times New Roman"/>
          <w:color w:val="000000"/>
          <w:kern w:val="0"/>
          <w:lang w:eastAsia="en-GB"/>
          <w14:ligatures w14:val="none"/>
        </w:rPr>
        <w:t xml:space="preserve">Health engagement is the individual proactivity in the management of health-related issues, and is associated with greater hesitancy </w:t>
      </w:r>
      <w:r>
        <w:rPr>
          <w:rFonts w:ascii="Times New Roman" w:eastAsia="Times New Roman" w:hAnsi="Times New Roman" w:cs="Times New Roman"/>
          <w:color w:val="000000"/>
          <w:kern w:val="0"/>
          <w:lang w:eastAsia="en-GB"/>
          <w14:ligatures w14:val="none"/>
        </w:rPr>
        <w:fldChar w:fldCharType="begin"/>
      </w:r>
      <w:r w:rsidR="0038429B">
        <w:rPr>
          <w:rFonts w:ascii="Times New Roman" w:eastAsia="Times New Roman" w:hAnsi="Times New Roman" w:cs="Times New Roman"/>
          <w:color w:val="000000"/>
          <w:kern w:val="0"/>
          <w:lang w:eastAsia="en-GB"/>
          <w14:ligatures w14:val="none"/>
        </w:rPr>
        <w:instrText xml:space="preserve"> ADDIN ZOTERO_ITEM CSL_CITATION {"citationID":"OwdBWVd0","properties":{"formattedCitation":"(Castellini et al., 2020)","plainCitation":"(Castellini et al., 2020)","noteIndex":2},"citationItems":[{"id":348,"uris":["http://zotero.org/users/10425122/items/HIETU47F"],"itemData":{"id":348,"type":"article-journal","container-title":"Inflammatory Bowel Diseases","DOI":"10.1093/ibd/izaa185","ISSN":"1078-0998","issue":"10","note":"PMID: 32720983\nPMCID: PMC7454582","page":"izaa185–","title":"Italian IBD Patients Coping With Covid-19 Emergency: The Mitigating Role of Psychological Readiness to Engage in Self-care","volume":"26","author":[{"family":"Castellini","given":"Greta"},{"family":"Savarese","given":"Mariarosaria"},{"family":"Leone","given":"Salvatore"},{"family":"Previtali","given":"Enrica"},{"family":"Armuzzi","given":"Alessandro"},{"family":"Graffigna","given":"Guendalina"}],"issued":{"date-parts":[["2020"]]}}}],"schema":"https://github.com/citation-style-language/schema/raw/master/csl-citation.json"} </w:instrText>
      </w:r>
      <w:r>
        <w:rPr>
          <w:rFonts w:ascii="Times New Roman" w:eastAsia="Times New Roman" w:hAnsi="Times New Roman" w:cs="Times New Roman"/>
          <w:color w:val="000000"/>
          <w:kern w:val="0"/>
          <w:lang w:eastAsia="en-GB"/>
          <w14:ligatures w14:val="none"/>
        </w:rPr>
        <w:fldChar w:fldCharType="separate"/>
      </w:r>
      <w:r>
        <w:rPr>
          <w:rFonts w:ascii="Times New Roman" w:eastAsia="Times New Roman" w:hAnsi="Times New Roman" w:cs="Times New Roman"/>
          <w:noProof/>
          <w:color w:val="000000"/>
          <w:kern w:val="0"/>
          <w:lang w:eastAsia="en-GB"/>
          <w14:ligatures w14:val="none"/>
        </w:rPr>
        <w:t>(Castellini et al., 2020)</w:t>
      </w:r>
      <w:r>
        <w:rPr>
          <w:rFonts w:ascii="Times New Roman" w:eastAsia="Times New Roman" w:hAnsi="Times New Roman" w:cs="Times New Roman"/>
          <w:color w:val="000000"/>
          <w:kern w:val="0"/>
          <w:lang w:eastAsia="en-GB"/>
          <w14:ligatures w14:val="none"/>
        </w:rPr>
        <w:fldChar w:fldCharType="end"/>
      </w:r>
      <w:r w:rsidRPr="00CA592F">
        <w:rPr>
          <w:rFonts w:ascii="Times New Roman" w:eastAsia="Times New Roman" w:hAnsi="Times New Roman" w:cs="Times New Roman"/>
          <w:color w:val="000000"/>
          <w:kern w:val="0"/>
          <w:lang w:val="en-US" w:eastAsia="en-GB"/>
          <w14:ligatures w14:val="none"/>
        </w:rPr>
        <w:t>.</w:t>
      </w:r>
    </w:p>
  </w:footnote>
  <w:footnote w:id="3">
    <w:p w14:paraId="2FE23434" w14:textId="5FB58261" w:rsidR="00E16E11" w:rsidRPr="00E16E11" w:rsidRDefault="00E16E11">
      <w:pPr>
        <w:pStyle w:val="FootnoteText"/>
        <w:rPr>
          <w:lang w:val="en-US"/>
        </w:rPr>
      </w:pPr>
      <w:r>
        <w:rPr>
          <w:rStyle w:val="FootnoteReference"/>
        </w:rPr>
        <w:footnoteRef/>
      </w:r>
      <w:r>
        <w:t xml:space="preserve"> </w:t>
      </w:r>
      <w:r w:rsidRPr="00572F01">
        <w:rPr>
          <w:rFonts w:ascii="Times New Roman" w:eastAsia="Times New Roman" w:hAnsi="Times New Roman" w:cs="Times New Roman"/>
          <w:color w:val="000000"/>
          <w:kern w:val="0"/>
          <w:lang w:eastAsia="en-GB"/>
          <w14:ligatures w14:val="none"/>
        </w:rPr>
        <w:t>Divine immanence is a set of religious beliefs encompassing the conviction that miracles exist, that God directly intervenes in our lives, and that prayer can heal illnesses</w:t>
      </w:r>
    </w:p>
  </w:footnote>
  <w:footnote w:id="4">
    <w:p w14:paraId="1B8FC6F5" w14:textId="4376BCF7" w:rsidR="00E80670" w:rsidRPr="00E80670" w:rsidRDefault="00E80670">
      <w:pPr>
        <w:pStyle w:val="FootnoteText"/>
      </w:pPr>
      <w:r>
        <w:rPr>
          <w:rStyle w:val="FootnoteReference"/>
        </w:rPr>
        <w:footnoteRef/>
      </w:r>
      <w:r>
        <w:t xml:space="preserve"> </w:t>
      </w:r>
      <w:r w:rsidRPr="00E80670">
        <w:rPr>
          <w:rFonts w:ascii="Times New Roman" w:eastAsia="Times New Roman" w:hAnsi="Times New Roman" w:cs="Times New Roman"/>
          <w:color w:val="000000"/>
          <w:kern w:val="0"/>
          <w:lang w:eastAsia="en-GB"/>
          <w14:ligatures w14:val="none"/>
        </w:rPr>
        <w:t>In the remainder of the article, nodes are denoted in italics</w:t>
      </w:r>
    </w:p>
  </w:footnote>
  <w:footnote w:id="5">
    <w:p w14:paraId="3F0FADCD" w14:textId="05DAB728" w:rsidR="004A227D" w:rsidRPr="004A227D" w:rsidRDefault="004A227D">
      <w:pPr>
        <w:pStyle w:val="FootnoteText"/>
        <w:rPr>
          <w:rFonts w:ascii="Times New Roman" w:hAnsi="Times New Roman" w:cs="Times New Roman"/>
          <w:lang w:val="en-US"/>
        </w:rPr>
      </w:pPr>
      <w:r>
        <w:rPr>
          <w:rStyle w:val="FootnoteReference"/>
        </w:rPr>
        <w:footnoteRef/>
      </w:r>
      <w:r>
        <w:t xml:space="preserve"> </w:t>
      </w:r>
      <w:r w:rsidRPr="004A227D">
        <w:rPr>
          <w:rFonts w:ascii="Times New Roman" w:hAnsi="Times New Roman" w:cs="Times New Roman"/>
          <w:lang w:val="en-US"/>
        </w:rPr>
        <w:t>Individuals are split randomly into 90 groups, which are invited to fill in the questionnaire on different days. In this way, time becomes a random variable, and data can be analyzed cross-sectionally (by aggregating the 90 sub-samples) or longitudinally (e.g., by computing moving averages).  The potential of RCS is not exploited by this paper, which investigates vaccine hesitancy cross-sectionally.</w:t>
      </w:r>
    </w:p>
  </w:footnote>
  <w:footnote w:id="6">
    <w:p w14:paraId="144E2F8B" w14:textId="3DF5AC61" w:rsidR="003034A7" w:rsidRPr="003034A7" w:rsidRDefault="003034A7">
      <w:pPr>
        <w:pStyle w:val="FootnoteText"/>
        <w:rPr>
          <w:lang w:val="en-US"/>
        </w:rPr>
      </w:pPr>
      <w:r>
        <w:rPr>
          <w:rStyle w:val="FootnoteReference"/>
        </w:rPr>
        <w:footnoteRef/>
      </w:r>
      <w:r>
        <w:t xml:space="preserve"> </w:t>
      </w:r>
      <w:r w:rsidRPr="003034A7">
        <w:rPr>
          <w:rFonts w:ascii="Times New Roman" w:hAnsi="Times New Roman" w:cs="Times New Roman"/>
          <w:lang w:val="en-US"/>
        </w:rPr>
        <w:t>These parties are labeld as populist in the Chapel Hill Expert Survey.</w:t>
      </w:r>
      <w:r>
        <w:rPr>
          <w:lang w:val="en-US"/>
        </w:rPr>
        <w:t xml:space="preserve"> </w:t>
      </w:r>
    </w:p>
  </w:footnote>
  <w:footnote w:id="7">
    <w:p w14:paraId="4CA2590D" w14:textId="092537A7" w:rsidR="00C5642C" w:rsidRPr="00E80670" w:rsidRDefault="00C5642C">
      <w:pPr>
        <w:pStyle w:val="FootnoteText"/>
        <w:rPr>
          <w:rFonts w:ascii="Times New Roman" w:eastAsia="Times New Roman" w:hAnsi="Times New Roman" w:cs="Times New Roman"/>
          <w:color w:val="000000"/>
          <w:kern w:val="0"/>
          <w:lang w:eastAsia="en-GB"/>
          <w14:ligatures w14:val="none"/>
        </w:rPr>
      </w:pPr>
      <w:r>
        <w:rPr>
          <w:rStyle w:val="FootnoteReference"/>
        </w:rPr>
        <w:footnoteRef/>
      </w:r>
      <w:r>
        <w:t xml:space="preserve"> </w:t>
      </w:r>
      <w:r w:rsidRPr="00E80670">
        <w:rPr>
          <w:rFonts w:ascii="Times New Roman" w:eastAsia="Times New Roman" w:hAnsi="Times New Roman" w:cs="Times New Roman"/>
          <w:color w:val="000000"/>
          <w:kern w:val="0"/>
          <w:lang w:eastAsia="en-GB"/>
          <w14:ligatures w14:val="none"/>
        </w:rPr>
        <w:t xml:space="preserve">This eases the interpretation of the network </w:t>
      </w:r>
      <w:r w:rsidR="00323811" w:rsidRPr="00E80670">
        <w:rPr>
          <w:rFonts w:ascii="Times New Roman" w:eastAsia="Times New Roman" w:hAnsi="Times New Roman" w:cs="Times New Roman"/>
          <w:color w:val="000000"/>
          <w:kern w:val="0"/>
          <w:lang w:eastAsia="en-GB"/>
          <w14:ligatures w14:val="none"/>
        </w:rPr>
        <w:t>model, without changing its statistical properties</w:t>
      </w:r>
      <w:r w:rsidRPr="00E80670">
        <w:rPr>
          <w:rFonts w:ascii="Times New Roman" w:eastAsia="Times New Roman" w:hAnsi="Times New Roman" w:cs="Times New Roman"/>
          <w:color w:val="000000"/>
          <w:kern w:val="0"/>
          <w:lang w:eastAsia="en-GB"/>
          <w14:ligatures w14:val="none"/>
        </w:rPr>
        <w:t>. For example, the polarity of the variable “educational level” is inverted, and the item is renamed as “Educational level, low”.</w:t>
      </w:r>
    </w:p>
  </w:footnote>
  <w:footnote w:id="8">
    <w:p w14:paraId="69D3C260" w14:textId="77777777" w:rsidR="00ED4E90" w:rsidRPr="00B7492B" w:rsidRDefault="00ED4E90" w:rsidP="00ED4E90">
      <w:pPr>
        <w:pStyle w:val="FootnoteText"/>
        <w:rPr>
          <w:lang w:val="en-US"/>
        </w:rPr>
      </w:pPr>
      <w:r>
        <w:rPr>
          <w:rStyle w:val="FootnoteReference"/>
        </w:rPr>
        <w:footnoteRef/>
      </w:r>
      <w:r>
        <w:t xml:space="preserve"> </w:t>
      </w:r>
      <w:r w:rsidRPr="00B7492B">
        <w:rPr>
          <w:rFonts w:ascii="Times New Roman" w:hAnsi="Times New Roman" w:cs="Times New Roman"/>
          <w:lang w:val="en-US"/>
        </w:rPr>
        <w:t>Note that the polarity of the age variable is reversed in the analysis. Table 2 shows the original value of this variable to facilitate its interpretation.</w:t>
      </w:r>
    </w:p>
  </w:footnote>
  <w:footnote w:id="9">
    <w:p w14:paraId="0EC07AC5" w14:textId="0C3FE977" w:rsidR="00DD5947" w:rsidRPr="00DD5947" w:rsidRDefault="00DD5947">
      <w:pPr>
        <w:pStyle w:val="FootnoteText"/>
        <w:rPr>
          <w:lang w:val="en-US"/>
        </w:rPr>
      </w:pPr>
      <w:r>
        <w:rPr>
          <w:rStyle w:val="FootnoteReference"/>
        </w:rPr>
        <w:footnoteRef/>
      </w:r>
      <w:r>
        <w:t xml:space="preserve"> </w:t>
      </w:r>
      <w:r w:rsidRPr="00DB7D8B">
        <w:rPr>
          <w:rFonts w:ascii="Times New Roman" w:hAnsi="Times New Roman" w:cs="Times New Roman"/>
          <w:color w:val="000000" w:themeColor="text1"/>
        </w:rPr>
        <w:t>The test reveals significance if CI does not include zero</w:t>
      </w:r>
      <w:r w:rsidRPr="00DB7D8B">
        <w:rPr>
          <w:rFonts w:ascii="Times New Roman" w:hAnsi="Times New Roman" w:cs="Times New Roman"/>
          <w:color w:val="000000" w:themeColor="text1"/>
          <w:lang w:val="en-US"/>
        </w:rPr>
        <w:t xml:space="preserve"> </w:t>
      </w:r>
      <w:r w:rsidRPr="00DB7D8B">
        <w:rPr>
          <w:rFonts w:ascii="Times New Roman" w:hAnsi="Times New Roman" w:cs="Times New Roman"/>
          <w:color w:val="000000" w:themeColor="text1"/>
        </w:rPr>
        <w:fldChar w:fldCharType="begin"/>
      </w:r>
      <w:r w:rsidR="0038429B">
        <w:rPr>
          <w:rFonts w:ascii="Times New Roman" w:hAnsi="Times New Roman" w:cs="Times New Roman"/>
          <w:color w:val="000000" w:themeColor="text1"/>
        </w:rPr>
        <w:instrText xml:space="preserve"> ADDIN ZOTERO_ITEM CSL_CITATION {"citationID":"xnc0aQAD","properties":{"formattedCitation":"(Epskamp, Borsboom, et al., 2018)","plainCitation":"(Epskamp, Borsboom, et al., 2018)","noteIndex":8},"citationItems":[{"id":735,"uris":["http://zotero.org/users/10425122/items/8C9KMAU4"],"itemData":{"id":735,"type":"article-journal","container-title":"Behavior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rsidRPr="00DB7D8B">
        <w:rPr>
          <w:rFonts w:ascii="Times New Roman" w:hAnsi="Times New Roman" w:cs="Times New Roman"/>
          <w:color w:val="000000" w:themeColor="text1"/>
        </w:rPr>
        <w:fldChar w:fldCharType="separate"/>
      </w:r>
      <w:r w:rsidRPr="00DB7D8B">
        <w:rPr>
          <w:rFonts w:ascii="Times New Roman" w:hAnsi="Times New Roman" w:cs="Times New Roman"/>
          <w:noProof/>
          <w:color w:val="000000" w:themeColor="text1"/>
        </w:rPr>
        <w:t>(Epskamp, Borsboom, et al., 2018)</w:t>
      </w:r>
      <w:r w:rsidRPr="00DB7D8B">
        <w:rPr>
          <w:rFonts w:ascii="Times New Roman" w:hAnsi="Times New Roman" w:cs="Times New Roman"/>
          <w:color w:val="000000" w:themeColor="text1"/>
        </w:rPr>
        <w:fldChar w:fldCharType="end"/>
      </w:r>
      <w:r w:rsidRPr="00DB7D8B">
        <w:rPr>
          <w:rFonts w:ascii="Times New Roman" w:hAnsi="Times New Roman" w:cs="Times New Roman"/>
          <w:color w:val="000000" w:themeColor="text1"/>
          <w:lang w:val="en-US"/>
        </w:rPr>
        <w:t>.</w:t>
      </w:r>
    </w:p>
  </w:footnote>
  <w:footnote w:id="10">
    <w:p w14:paraId="4EA94853" w14:textId="5714C004" w:rsidR="00A26DE3" w:rsidRPr="00A26DE3" w:rsidRDefault="00A26DE3" w:rsidP="00A26DE3">
      <w:pPr>
        <w:pStyle w:val="FootnoteText"/>
        <w:rPr>
          <w:lang w:val="en-US"/>
        </w:rPr>
      </w:pPr>
      <w:r>
        <w:rPr>
          <w:rStyle w:val="FootnoteReference"/>
        </w:rPr>
        <w:footnoteRef/>
      </w:r>
      <w:r>
        <w:t xml:space="preserve"> </w:t>
      </w:r>
      <w:r w:rsidRPr="00DB7D8B">
        <w:rPr>
          <w:rFonts w:ascii="Times New Roman" w:hAnsi="Times New Roman" w:cs="Times New Roman"/>
          <w:lang w:val="en-US"/>
        </w:rPr>
        <w:t>We avoid fitting regression models where control variables predict hesitancy, because the size of these model will be smaller of one covariate with respect to the other 17. This would bias the direct comparison of the coefficients.</w:t>
      </w:r>
      <w:r>
        <w:rPr>
          <w:lang w:val="en-U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01"/>
    <w:rsid w:val="00010A75"/>
    <w:rsid w:val="0001671C"/>
    <w:rsid w:val="00021AE6"/>
    <w:rsid w:val="00052FE1"/>
    <w:rsid w:val="00057641"/>
    <w:rsid w:val="00077FF7"/>
    <w:rsid w:val="00080FB5"/>
    <w:rsid w:val="000C7BD2"/>
    <w:rsid w:val="000D4C82"/>
    <w:rsid w:val="000E4E7F"/>
    <w:rsid w:val="000E5AF5"/>
    <w:rsid w:val="001028BB"/>
    <w:rsid w:val="0010435A"/>
    <w:rsid w:val="00111820"/>
    <w:rsid w:val="00113CE0"/>
    <w:rsid w:val="00123AC1"/>
    <w:rsid w:val="001251C6"/>
    <w:rsid w:val="0013428E"/>
    <w:rsid w:val="00155F42"/>
    <w:rsid w:val="001834F5"/>
    <w:rsid w:val="001876DD"/>
    <w:rsid w:val="0019234C"/>
    <w:rsid w:val="001C2403"/>
    <w:rsid w:val="001C6D60"/>
    <w:rsid w:val="001D27FF"/>
    <w:rsid w:val="00214430"/>
    <w:rsid w:val="002223D7"/>
    <w:rsid w:val="00254392"/>
    <w:rsid w:val="002546B4"/>
    <w:rsid w:val="002559D9"/>
    <w:rsid w:val="00291982"/>
    <w:rsid w:val="002E5357"/>
    <w:rsid w:val="003034A7"/>
    <w:rsid w:val="00312CEE"/>
    <w:rsid w:val="00317823"/>
    <w:rsid w:val="00323811"/>
    <w:rsid w:val="00360F46"/>
    <w:rsid w:val="00361DA0"/>
    <w:rsid w:val="0036772D"/>
    <w:rsid w:val="003705F3"/>
    <w:rsid w:val="00375CBC"/>
    <w:rsid w:val="0038429B"/>
    <w:rsid w:val="003843C1"/>
    <w:rsid w:val="0039631F"/>
    <w:rsid w:val="003A0D39"/>
    <w:rsid w:val="003A3BCD"/>
    <w:rsid w:val="003B5648"/>
    <w:rsid w:val="0040129F"/>
    <w:rsid w:val="00424CCA"/>
    <w:rsid w:val="00427BC7"/>
    <w:rsid w:val="004439D7"/>
    <w:rsid w:val="0048748F"/>
    <w:rsid w:val="004A227D"/>
    <w:rsid w:val="004A57FA"/>
    <w:rsid w:val="004A6B18"/>
    <w:rsid w:val="004B3468"/>
    <w:rsid w:val="00512923"/>
    <w:rsid w:val="005334E7"/>
    <w:rsid w:val="00547216"/>
    <w:rsid w:val="00572F01"/>
    <w:rsid w:val="0058382C"/>
    <w:rsid w:val="005B5F7D"/>
    <w:rsid w:val="005B6664"/>
    <w:rsid w:val="005E2EBD"/>
    <w:rsid w:val="005E61AA"/>
    <w:rsid w:val="00605F74"/>
    <w:rsid w:val="00606176"/>
    <w:rsid w:val="00630D66"/>
    <w:rsid w:val="0063664A"/>
    <w:rsid w:val="00644CCA"/>
    <w:rsid w:val="006A3E71"/>
    <w:rsid w:val="006A3F15"/>
    <w:rsid w:val="006C03E6"/>
    <w:rsid w:val="006C7CEA"/>
    <w:rsid w:val="006E101F"/>
    <w:rsid w:val="006E7592"/>
    <w:rsid w:val="006F675C"/>
    <w:rsid w:val="00723C3E"/>
    <w:rsid w:val="00740145"/>
    <w:rsid w:val="00744AC4"/>
    <w:rsid w:val="00770E5B"/>
    <w:rsid w:val="007A5F3D"/>
    <w:rsid w:val="007C4426"/>
    <w:rsid w:val="007C5B5B"/>
    <w:rsid w:val="007F7281"/>
    <w:rsid w:val="008119F8"/>
    <w:rsid w:val="00826B13"/>
    <w:rsid w:val="008512FA"/>
    <w:rsid w:val="0085186C"/>
    <w:rsid w:val="00865677"/>
    <w:rsid w:val="00874FB4"/>
    <w:rsid w:val="00895429"/>
    <w:rsid w:val="008B3F02"/>
    <w:rsid w:val="008C7D0A"/>
    <w:rsid w:val="00952193"/>
    <w:rsid w:val="00964DFE"/>
    <w:rsid w:val="00972002"/>
    <w:rsid w:val="00974628"/>
    <w:rsid w:val="009772DB"/>
    <w:rsid w:val="00983B4F"/>
    <w:rsid w:val="0098553B"/>
    <w:rsid w:val="009C1D31"/>
    <w:rsid w:val="00A26DE3"/>
    <w:rsid w:val="00A303BB"/>
    <w:rsid w:val="00A318DC"/>
    <w:rsid w:val="00A478B4"/>
    <w:rsid w:val="00A717C3"/>
    <w:rsid w:val="00A7625A"/>
    <w:rsid w:val="00AB19C1"/>
    <w:rsid w:val="00AD6576"/>
    <w:rsid w:val="00B13008"/>
    <w:rsid w:val="00B31A01"/>
    <w:rsid w:val="00B57C9B"/>
    <w:rsid w:val="00B7492B"/>
    <w:rsid w:val="00B77890"/>
    <w:rsid w:val="00B91C31"/>
    <w:rsid w:val="00BC0186"/>
    <w:rsid w:val="00BC4972"/>
    <w:rsid w:val="00BD4C2A"/>
    <w:rsid w:val="00BE2C6A"/>
    <w:rsid w:val="00BF7D53"/>
    <w:rsid w:val="00C3269E"/>
    <w:rsid w:val="00C42CFD"/>
    <w:rsid w:val="00C4365F"/>
    <w:rsid w:val="00C55147"/>
    <w:rsid w:val="00C5642C"/>
    <w:rsid w:val="00C7107C"/>
    <w:rsid w:val="00C83439"/>
    <w:rsid w:val="00C9334F"/>
    <w:rsid w:val="00CA592F"/>
    <w:rsid w:val="00CA6AEB"/>
    <w:rsid w:val="00D076E9"/>
    <w:rsid w:val="00D12C05"/>
    <w:rsid w:val="00D174AA"/>
    <w:rsid w:val="00D2093F"/>
    <w:rsid w:val="00D2531D"/>
    <w:rsid w:val="00D269F7"/>
    <w:rsid w:val="00D52CC4"/>
    <w:rsid w:val="00D70ACE"/>
    <w:rsid w:val="00D7252F"/>
    <w:rsid w:val="00D859B6"/>
    <w:rsid w:val="00D90055"/>
    <w:rsid w:val="00D9143F"/>
    <w:rsid w:val="00D92ED1"/>
    <w:rsid w:val="00D93FE5"/>
    <w:rsid w:val="00DB7D8B"/>
    <w:rsid w:val="00DC790F"/>
    <w:rsid w:val="00DD5947"/>
    <w:rsid w:val="00DE5C34"/>
    <w:rsid w:val="00E16E11"/>
    <w:rsid w:val="00E311DA"/>
    <w:rsid w:val="00E568CC"/>
    <w:rsid w:val="00E714F8"/>
    <w:rsid w:val="00E752DF"/>
    <w:rsid w:val="00E80670"/>
    <w:rsid w:val="00E9128B"/>
    <w:rsid w:val="00EA6BC2"/>
    <w:rsid w:val="00ED4E90"/>
    <w:rsid w:val="00EE4234"/>
    <w:rsid w:val="00F14787"/>
    <w:rsid w:val="00F17C72"/>
    <w:rsid w:val="00F35AE7"/>
    <w:rsid w:val="00F460BC"/>
    <w:rsid w:val="00F67991"/>
    <w:rsid w:val="00F75D07"/>
    <w:rsid w:val="00F9430C"/>
    <w:rsid w:val="00F97E8B"/>
    <w:rsid w:val="00FB2974"/>
    <w:rsid w:val="00FE2810"/>
    <w:rsid w:val="00FE6537"/>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B794DDF"/>
  <w15:chartTrackingRefBased/>
  <w15:docId w15:val="{8737065C-9F96-1041-A54C-22DB1DF9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link w:val="Heading1Char"/>
    <w:uiPriority w:val="9"/>
    <w:qFormat/>
    <w:rsid w:val="00644CCA"/>
    <w:pPr>
      <w:outlineLvl w:val="0"/>
    </w:pPr>
  </w:style>
  <w:style w:type="paragraph" w:styleId="Heading2">
    <w:name w:val="heading 2"/>
    <w:basedOn w:val="Normal"/>
    <w:next w:val="Normal"/>
    <w:link w:val="Heading2Char"/>
    <w:uiPriority w:val="9"/>
    <w:unhideWhenUsed/>
    <w:qFormat/>
    <w:rsid w:val="00644CCA"/>
    <w:pPr>
      <w:spacing w:before="400" w:after="120"/>
      <w:outlineLvl w:val="1"/>
    </w:pPr>
    <w:rPr>
      <w:rFonts w:ascii="Times New Roman" w:eastAsia="Times New Roman" w:hAnsi="Times New Roman" w:cs="Times New Roman"/>
      <w:color w:val="000000"/>
      <w:kern w:val="36"/>
      <w:sz w:val="40"/>
      <w:szCs w:val="40"/>
      <w:lang w:eastAsia="en-GB"/>
      <w14:ligatures w14:val="none"/>
    </w:rPr>
  </w:style>
  <w:style w:type="paragraph" w:styleId="Heading3">
    <w:name w:val="heading 3"/>
    <w:basedOn w:val="Normal"/>
    <w:next w:val="Normal"/>
    <w:link w:val="Heading3Char"/>
    <w:uiPriority w:val="9"/>
    <w:unhideWhenUsed/>
    <w:qFormat/>
    <w:rsid w:val="00644CCA"/>
    <w:pPr>
      <w:keepNext/>
      <w:keepLines/>
      <w:spacing w:before="40"/>
      <w:outlineLvl w:val="2"/>
    </w:pPr>
    <w:rPr>
      <w:rFonts w:ascii="Times New Roman" w:eastAsiaTheme="majorEastAsia" w:hAnsi="Times New Roman" w:cs="Times New Roman"/>
      <w:color w:val="000000" w:themeColor="text1"/>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A"/>
    <w:rPr>
      <w:rFonts w:ascii="Times New Roman" w:eastAsiaTheme="majorEastAsia" w:hAnsi="Times New Roman" w:cs="Times New Roman"/>
      <w:spacing w:val="-10"/>
      <w:kern w:val="28"/>
      <w:sz w:val="56"/>
      <w:szCs w:val="56"/>
    </w:rPr>
  </w:style>
  <w:style w:type="paragraph" w:styleId="NormalWeb">
    <w:name w:val="Normal (Web)"/>
    <w:basedOn w:val="Normal"/>
    <w:uiPriority w:val="99"/>
    <w:unhideWhenUsed/>
    <w:rsid w:val="00572F0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72F01"/>
    <w:rPr>
      <w:color w:val="0000FF"/>
      <w:u w:val="single"/>
    </w:rPr>
  </w:style>
  <w:style w:type="character" w:customStyle="1" w:styleId="Heading2Char">
    <w:name w:val="Heading 2 Char"/>
    <w:basedOn w:val="DefaultParagraphFont"/>
    <w:link w:val="Heading2"/>
    <w:uiPriority w:val="9"/>
    <w:rsid w:val="00644CCA"/>
    <w:rPr>
      <w:rFonts w:ascii="Times New Roman" w:eastAsia="Times New Roman" w:hAnsi="Times New Roman" w:cs="Times New Roman"/>
      <w:color w:val="000000"/>
      <w:kern w:val="36"/>
      <w:sz w:val="40"/>
      <w:szCs w:val="40"/>
      <w:lang w:eastAsia="en-GB"/>
      <w14:ligatures w14:val="none"/>
    </w:rPr>
  </w:style>
  <w:style w:type="character" w:styleId="CommentReference">
    <w:name w:val="annotation reference"/>
    <w:basedOn w:val="DefaultParagraphFont"/>
    <w:uiPriority w:val="99"/>
    <w:semiHidden/>
    <w:unhideWhenUsed/>
    <w:rsid w:val="00770E5B"/>
    <w:rPr>
      <w:sz w:val="16"/>
      <w:szCs w:val="16"/>
    </w:rPr>
  </w:style>
  <w:style w:type="paragraph" w:styleId="CommentText">
    <w:name w:val="annotation text"/>
    <w:basedOn w:val="Normal"/>
    <w:link w:val="CommentTextChar"/>
    <w:uiPriority w:val="99"/>
    <w:semiHidden/>
    <w:unhideWhenUsed/>
    <w:rsid w:val="00770E5B"/>
    <w:rPr>
      <w:sz w:val="20"/>
      <w:szCs w:val="20"/>
    </w:rPr>
  </w:style>
  <w:style w:type="character" w:customStyle="1" w:styleId="CommentTextChar">
    <w:name w:val="Comment Text Char"/>
    <w:basedOn w:val="DefaultParagraphFont"/>
    <w:link w:val="CommentText"/>
    <w:uiPriority w:val="99"/>
    <w:semiHidden/>
    <w:rsid w:val="00770E5B"/>
    <w:rPr>
      <w:sz w:val="20"/>
      <w:szCs w:val="20"/>
    </w:rPr>
  </w:style>
  <w:style w:type="paragraph" w:styleId="CommentSubject">
    <w:name w:val="annotation subject"/>
    <w:basedOn w:val="CommentText"/>
    <w:next w:val="CommentText"/>
    <w:link w:val="CommentSubjectChar"/>
    <w:uiPriority w:val="99"/>
    <w:semiHidden/>
    <w:unhideWhenUsed/>
    <w:rsid w:val="00770E5B"/>
    <w:rPr>
      <w:b/>
      <w:bCs/>
    </w:rPr>
  </w:style>
  <w:style w:type="character" w:customStyle="1" w:styleId="CommentSubjectChar">
    <w:name w:val="Comment Subject Char"/>
    <w:basedOn w:val="CommentTextChar"/>
    <w:link w:val="CommentSubject"/>
    <w:uiPriority w:val="99"/>
    <w:semiHidden/>
    <w:rsid w:val="00770E5B"/>
    <w:rPr>
      <w:b/>
      <w:bCs/>
      <w:sz w:val="20"/>
      <w:szCs w:val="20"/>
    </w:rPr>
  </w:style>
  <w:style w:type="paragraph" w:styleId="Bibliography">
    <w:name w:val="Bibliography"/>
    <w:basedOn w:val="Normal"/>
    <w:next w:val="Normal"/>
    <w:uiPriority w:val="37"/>
    <w:unhideWhenUsed/>
    <w:rsid w:val="000D4C82"/>
    <w:pPr>
      <w:spacing w:line="480" w:lineRule="auto"/>
      <w:ind w:left="720" w:hanging="720"/>
    </w:pPr>
  </w:style>
  <w:style w:type="paragraph" w:styleId="FootnoteText">
    <w:name w:val="footnote text"/>
    <w:basedOn w:val="Normal"/>
    <w:link w:val="FootnoteTextChar"/>
    <w:uiPriority w:val="99"/>
    <w:semiHidden/>
    <w:unhideWhenUsed/>
    <w:rsid w:val="00CA592F"/>
    <w:rPr>
      <w:sz w:val="20"/>
      <w:szCs w:val="20"/>
    </w:rPr>
  </w:style>
  <w:style w:type="character" w:customStyle="1" w:styleId="FootnoteTextChar">
    <w:name w:val="Footnote Text Char"/>
    <w:basedOn w:val="DefaultParagraphFont"/>
    <w:link w:val="FootnoteText"/>
    <w:uiPriority w:val="99"/>
    <w:semiHidden/>
    <w:rsid w:val="00CA592F"/>
    <w:rPr>
      <w:sz w:val="20"/>
      <w:szCs w:val="20"/>
    </w:rPr>
  </w:style>
  <w:style w:type="character" w:styleId="FootnoteReference">
    <w:name w:val="footnote reference"/>
    <w:basedOn w:val="DefaultParagraphFont"/>
    <w:uiPriority w:val="99"/>
    <w:semiHidden/>
    <w:unhideWhenUsed/>
    <w:rsid w:val="00CA592F"/>
    <w:rPr>
      <w:vertAlign w:val="superscript"/>
    </w:rPr>
  </w:style>
  <w:style w:type="character" w:styleId="UnresolvedMention">
    <w:name w:val="Unresolved Mention"/>
    <w:basedOn w:val="DefaultParagraphFont"/>
    <w:uiPriority w:val="99"/>
    <w:semiHidden/>
    <w:unhideWhenUsed/>
    <w:rsid w:val="001876DD"/>
    <w:rPr>
      <w:color w:val="605E5C"/>
      <w:shd w:val="clear" w:color="auto" w:fill="E1DFDD"/>
    </w:rPr>
  </w:style>
  <w:style w:type="character" w:styleId="FollowedHyperlink">
    <w:name w:val="FollowedHyperlink"/>
    <w:basedOn w:val="DefaultParagraphFont"/>
    <w:uiPriority w:val="99"/>
    <w:semiHidden/>
    <w:unhideWhenUsed/>
    <w:rsid w:val="006A3E71"/>
    <w:rPr>
      <w:color w:val="954F72" w:themeColor="followedHyperlink"/>
      <w:u w:val="single"/>
    </w:rPr>
  </w:style>
  <w:style w:type="paragraph" w:styleId="Footer">
    <w:name w:val="footer"/>
    <w:basedOn w:val="Normal"/>
    <w:link w:val="FooterChar"/>
    <w:uiPriority w:val="99"/>
    <w:unhideWhenUsed/>
    <w:rsid w:val="007C5B5B"/>
    <w:pPr>
      <w:tabs>
        <w:tab w:val="center" w:pos="4513"/>
        <w:tab w:val="right" w:pos="9026"/>
      </w:tabs>
    </w:pPr>
  </w:style>
  <w:style w:type="character" w:customStyle="1" w:styleId="FooterChar">
    <w:name w:val="Footer Char"/>
    <w:basedOn w:val="DefaultParagraphFont"/>
    <w:link w:val="Footer"/>
    <w:uiPriority w:val="99"/>
    <w:rsid w:val="007C5B5B"/>
  </w:style>
  <w:style w:type="character" w:styleId="PageNumber">
    <w:name w:val="page number"/>
    <w:basedOn w:val="DefaultParagraphFont"/>
    <w:uiPriority w:val="99"/>
    <w:semiHidden/>
    <w:unhideWhenUsed/>
    <w:rsid w:val="007C5B5B"/>
  </w:style>
  <w:style w:type="table" w:styleId="TableGrid">
    <w:name w:val="Table Grid"/>
    <w:basedOn w:val="TableNormal"/>
    <w:uiPriority w:val="39"/>
    <w:rsid w:val="000E5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44CCA"/>
    <w:pPr>
      <w:contextualSpacing/>
      <w:jc w:val="center"/>
    </w:pPr>
    <w:rPr>
      <w:rFonts w:ascii="Times New Roman" w:eastAsiaTheme="majorEastAsia" w:hAnsi="Times New Roman" w:cs="Times New Roman"/>
      <w:spacing w:val="-10"/>
      <w:kern w:val="28"/>
      <w:sz w:val="56"/>
      <w:szCs w:val="56"/>
    </w:rPr>
  </w:style>
  <w:style w:type="character" w:customStyle="1" w:styleId="TitleChar">
    <w:name w:val="Title Char"/>
    <w:basedOn w:val="DefaultParagraphFont"/>
    <w:link w:val="Title"/>
    <w:uiPriority w:val="10"/>
    <w:rsid w:val="00644CCA"/>
    <w:rPr>
      <w:rFonts w:ascii="Times New Roman" w:eastAsiaTheme="majorEastAsia" w:hAnsi="Times New Roman" w:cs="Times New Roman"/>
      <w:spacing w:val="-10"/>
      <w:kern w:val="28"/>
      <w:sz w:val="56"/>
      <w:szCs w:val="56"/>
    </w:rPr>
  </w:style>
  <w:style w:type="character" w:customStyle="1" w:styleId="Heading3Char">
    <w:name w:val="Heading 3 Char"/>
    <w:basedOn w:val="DefaultParagraphFont"/>
    <w:link w:val="Heading3"/>
    <w:uiPriority w:val="9"/>
    <w:rsid w:val="00644CCA"/>
    <w:rPr>
      <w:rFonts w:ascii="Times New Roman" w:eastAsiaTheme="majorEastAsia" w:hAnsi="Times New Roman" w:cs="Times New Roman"/>
      <w:color w:val="000000" w:themeColor="text1"/>
      <w:sz w:val="36"/>
      <w:szCs w:val="36"/>
      <w:lang w:val="en-US"/>
    </w:rPr>
  </w:style>
  <w:style w:type="paragraph" w:styleId="TOC2">
    <w:name w:val="toc 2"/>
    <w:basedOn w:val="Normal"/>
    <w:next w:val="Normal"/>
    <w:autoRedefine/>
    <w:uiPriority w:val="39"/>
    <w:unhideWhenUsed/>
    <w:rsid w:val="00644CCA"/>
    <w:pPr>
      <w:spacing w:after="100"/>
      <w:ind w:left="240"/>
    </w:pPr>
  </w:style>
  <w:style w:type="paragraph" w:styleId="TOC3">
    <w:name w:val="toc 3"/>
    <w:basedOn w:val="Normal"/>
    <w:next w:val="Normal"/>
    <w:autoRedefine/>
    <w:uiPriority w:val="39"/>
    <w:unhideWhenUsed/>
    <w:rsid w:val="00644CCA"/>
    <w:pPr>
      <w:spacing w:after="100"/>
      <w:ind w:left="480"/>
    </w:pPr>
  </w:style>
  <w:style w:type="character" w:customStyle="1" w:styleId="VerbatimChar">
    <w:name w:val="Verbatim Char"/>
    <w:basedOn w:val="DefaultParagraphFont"/>
    <w:link w:val="SourceCode"/>
    <w:rsid w:val="00052FE1"/>
    <w:rPr>
      <w:rFonts w:ascii="Consolas" w:hAnsi="Consolas"/>
      <w:sz w:val="22"/>
      <w:shd w:val="clear" w:color="auto" w:fill="F8F8F8"/>
    </w:rPr>
  </w:style>
  <w:style w:type="paragraph" w:customStyle="1" w:styleId="SourceCode">
    <w:name w:val="Source Code"/>
    <w:basedOn w:val="Normal"/>
    <w:link w:val="VerbatimChar"/>
    <w:rsid w:val="00052FE1"/>
    <w:pPr>
      <w:shd w:val="clear" w:color="auto" w:fill="F8F8F8"/>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29976">
      <w:bodyDiv w:val="1"/>
      <w:marLeft w:val="0"/>
      <w:marRight w:val="0"/>
      <w:marTop w:val="0"/>
      <w:marBottom w:val="0"/>
      <w:divBdr>
        <w:top w:val="none" w:sz="0" w:space="0" w:color="auto"/>
        <w:left w:val="none" w:sz="0" w:space="0" w:color="auto"/>
        <w:bottom w:val="none" w:sz="0" w:space="0" w:color="auto"/>
        <w:right w:val="none" w:sz="0" w:space="0" w:color="auto"/>
      </w:divBdr>
    </w:div>
    <w:div w:id="720906843">
      <w:bodyDiv w:val="1"/>
      <w:marLeft w:val="0"/>
      <w:marRight w:val="0"/>
      <w:marTop w:val="0"/>
      <w:marBottom w:val="0"/>
      <w:divBdr>
        <w:top w:val="none" w:sz="0" w:space="0" w:color="auto"/>
        <w:left w:val="none" w:sz="0" w:space="0" w:color="auto"/>
        <w:bottom w:val="none" w:sz="0" w:space="0" w:color="auto"/>
        <w:right w:val="none" w:sz="0" w:space="0" w:color="auto"/>
      </w:divBdr>
    </w:div>
    <w:div w:id="829562651">
      <w:bodyDiv w:val="1"/>
      <w:marLeft w:val="0"/>
      <w:marRight w:val="0"/>
      <w:marTop w:val="0"/>
      <w:marBottom w:val="0"/>
      <w:divBdr>
        <w:top w:val="none" w:sz="0" w:space="0" w:color="auto"/>
        <w:left w:val="none" w:sz="0" w:space="0" w:color="auto"/>
        <w:bottom w:val="none" w:sz="0" w:space="0" w:color="auto"/>
        <w:right w:val="none" w:sz="0" w:space="0" w:color="auto"/>
      </w:divBdr>
    </w:div>
    <w:div w:id="1020935382">
      <w:bodyDiv w:val="1"/>
      <w:marLeft w:val="0"/>
      <w:marRight w:val="0"/>
      <w:marTop w:val="0"/>
      <w:marBottom w:val="0"/>
      <w:divBdr>
        <w:top w:val="none" w:sz="0" w:space="0" w:color="auto"/>
        <w:left w:val="none" w:sz="0" w:space="0" w:color="auto"/>
        <w:bottom w:val="none" w:sz="0" w:space="0" w:color="auto"/>
        <w:right w:val="none" w:sz="0" w:space="0" w:color="auto"/>
      </w:divBdr>
    </w:div>
    <w:div w:id="1088231458">
      <w:bodyDiv w:val="1"/>
      <w:marLeft w:val="0"/>
      <w:marRight w:val="0"/>
      <w:marTop w:val="0"/>
      <w:marBottom w:val="0"/>
      <w:divBdr>
        <w:top w:val="none" w:sz="0" w:space="0" w:color="auto"/>
        <w:left w:val="none" w:sz="0" w:space="0" w:color="auto"/>
        <w:bottom w:val="none" w:sz="0" w:space="0" w:color="auto"/>
        <w:right w:val="none" w:sz="0" w:space="0" w:color="auto"/>
      </w:divBdr>
    </w:div>
    <w:div w:id="1340547612">
      <w:bodyDiv w:val="1"/>
      <w:marLeft w:val="0"/>
      <w:marRight w:val="0"/>
      <w:marTop w:val="0"/>
      <w:marBottom w:val="0"/>
      <w:divBdr>
        <w:top w:val="none" w:sz="0" w:space="0" w:color="auto"/>
        <w:left w:val="none" w:sz="0" w:space="0" w:color="auto"/>
        <w:bottom w:val="none" w:sz="0" w:space="0" w:color="auto"/>
        <w:right w:val="none" w:sz="0" w:space="0" w:color="auto"/>
      </w:divBdr>
      <w:divsChild>
        <w:div w:id="1142893373">
          <w:marLeft w:val="-108"/>
          <w:marRight w:val="0"/>
          <w:marTop w:val="0"/>
          <w:marBottom w:val="0"/>
          <w:divBdr>
            <w:top w:val="none" w:sz="0" w:space="0" w:color="auto"/>
            <w:left w:val="none" w:sz="0" w:space="0" w:color="auto"/>
            <w:bottom w:val="none" w:sz="0" w:space="0" w:color="auto"/>
            <w:right w:val="none" w:sz="0" w:space="0" w:color="auto"/>
          </w:divBdr>
        </w:div>
      </w:divsChild>
    </w:div>
    <w:div w:id="1389106630">
      <w:bodyDiv w:val="1"/>
      <w:marLeft w:val="0"/>
      <w:marRight w:val="0"/>
      <w:marTop w:val="0"/>
      <w:marBottom w:val="0"/>
      <w:divBdr>
        <w:top w:val="none" w:sz="0" w:space="0" w:color="auto"/>
        <w:left w:val="none" w:sz="0" w:space="0" w:color="auto"/>
        <w:bottom w:val="none" w:sz="0" w:space="0" w:color="auto"/>
        <w:right w:val="none" w:sz="0" w:space="0" w:color="auto"/>
      </w:divBdr>
    </w:div>
    <w:div w:id="1531068950">
      <w:bodyDiv w:val="1"/>
      <w:marLeft w:val="0"/>
      <w:marRight w:val="0"/>
      <w:marTop w:val="0"/>
      <w:marBottom w:val="0"/>
      <w:divBdr>
        <w:top w:val="none" w:sz="0" w:space="0" w:color="auto"/>
        <w:left w:val="none" w:sz="0" w:space="0" w:color="auto"/>
        <w:bottom w:val="none" w:sz="0" w:space="0" w:color="auto"/>
        <w:right w:val="none" w:sz="0" w:space="0" w:color="auto"/>
      </w:divBdr>
    </w:div>
    <w:div w:id="1650746620">
      <w:bodyDiv w:val="1"/>
      <w:marLeft w:val="0"/>
      <w:marRight w:val="0"/>
      <w:marTop w:val="0"/>
      <w:marBottom w:val="0"/>
      <w:divBdr>
        <w:top w:val="none" w:sz="0" w:space="0" w:color="auto"/>
        <w:left w:val="none" w:sz="0" w:space="0" w:color="auto"/>
        <w:bottom w:val="none" w:sz="0" w:space="0" w:color="auto"/>
        <w:right w:val="none" w:sz="0" w:space="0" w:color="auto"/>
      </w:divBdr>
      <w:divsChild>
        <w:div w:id="1582834923">
          <w:marLeft w:val="-108"/>
          <w:marRight w:val="0"/>
          <w:marTop w:val="0"/>
          <w:marBottom w:val="0"/>
          <w:divBdr>
            <w:top w:val="none" w:sz="0" w:space="0" w:color="auto"/>
            <w:left w:val="none" w:sz="0" w:space="0" w:color="auto"/>
            <w:bottom w:val="none" w:sz="0" w:space="0" w:color="auto"/>
            <w:right w:val="none" w:sz="0" w:space="0" w:color="auto"/>
          </w:divBdr>
        </w:div>
      </w:divsChild>
    </w:div>
    <w:div w:id="1653363420">
      <w:bodyDiv w:val="1"/>
      <w:marLeft w:val="0"/>
      <w:marRight w:val="0"/>
      <w:marTop w:val="0"/>
      <w:marBottom w:val="0"/>
      <w:divBdr>
        <w:top w:val="none" w:sz="0" w:space="0" w:color="auto"/>
        <w:left w:val="none" w:sz="0" w:space="0" w:color="auto"/>
        <w:bottom w:val="none" w:sz="0" w:space="0" w:color="auto"/>
        <w:right w:val="none" w:sz="0" w:space="0" w:color="auto"/>
      </w:divBdr>
    </w:div>
    <w:div w:id="1849173600">
      <w:bodyDiv w:val="1"/>
      <w:marLeft w:val="0"/>
      <w:marRight w:val="0"/>
      <w:marTop w:val="0"/>
      <w:marBottom w:val="0"/>
      <w:divBdr>
        <w:top w:val="none" w:sz="0" w:space="0" w:color="auto"/>
        <w:left w:val="none" w:sz="0" w:space="0" w:color="auto"/>
        <w:bottom w:val="none" w:sz="0" w:space="0" w:color="auto"/>
        <w:right w:val="none" w:sz="0" w:space="0" w:color="auto"/>
      </w:divBdr>
    </w:div>
    <w:div w:id="2097701194">
      <w:bodyDiv w:val="1"/>
      <w:marLeft w:val="0"/>
      <w:marRight w:val="0"/>
      <w:marTop w:val="0"/>
      <w:marBottom w:val="0"/>
      <w:divBdr>
        <w:top w:val="none" w:sz="0" w:space="0" w:color="auto"/>
        <w:left w:val="none" w:sz="0" w:space="0" w:color="auto"/>
        <w:bottom w:val="none" w:sz="0" w:space="0" w:color="auto"/>
        <w:right w:val="none" w:sz="0" w:space="0" w:color="auto"/>
      </w:divBdr>
      <w:divsChild>
        <w:div w:id="1837958022">
          <w:marLeft w:val="-108"/>
          <w:marRight w:val="0"/>
          <w:marTop w:val="0"/>
          <w:marBottom w:val="0"/>
          <w:divBdr>
            <w:top w:val="none" w:sz="0" w:space="0" w:color="auto"/>
            <w:left w:val="none" w:sz="0" w:space="0" w:color="auto"/>
            <w:bottom w:val="none" w:sz="0" w:space="0" w:color="auto"/>
            <w:right w:val="none" w:sz="0" w:space="0" w:color="auto"/>
          </w:divBdr>
        </w:div>
        <w:div w:id="13384126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53283-40D9-5645-8566-79AD704F4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1478</TotalTime>
  <Pages>27</Pages>
  <Words>32917</Words>
  <Characters>187631</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37</cp:revision>
  <dcterms:created xsi:type="dcterms:W3CDTF">2023-07-05T07:15:00Z</dcterms:created>
  <dcterms:modified xsi:type="dcterms:W3CDTF">2023-08-04T09:58:00Z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id="vLeva6X3"/&gt;&lt;style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