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9D16A" w14:textId="51E4AE59" w:rsidR="000449CD" w:rsidRDefault="003217FE" w:rsidP="000449CD">
      <w:pPr>
        <w:ind w:left="2124" w:right="51" w:firstLine="3"/>
        <w:jc w:val="right"/>
        <w:rPr>
          <w:rFonts w:ascii="Adobe Caslon Pro" w:hAnsi="Adobe Caslon Pro"/>
          <w:sz w:val="18"/>
          <w:szCs w:val="18"/>
        </w:rPr>
      </w:pPr>
      <w:r>
        <w:rPr>
          <w:rFonts w:ascii="Adobe Caslon Pro" w:hAnsi="Adobe Caslon Pro"/>
          <w:sz w:val="18"/>
          <w:szCs w:val="18"/>
        </w:rPr>
        <w:t xml:space="preserve"> </w:t>
      </w:r>
    </w:p>
    <w:p w14:paraId="1003926C" w14:textId="77777777" w:rsidR="000449CD" w:rsidRDefault="000449CD" w:rsidP="000449CD">
      <w:pPr>
        <w:ind w:left="2124" w:right="51" w:firstLine="3"/>
        <w:jc w:val="right"/>
        <w:rPr>
          <w:rFonts w:ascii="Adobe Caslon Pro" w:hAnsi="Adobe Caslon Pro"/>
          <w:sz w:val="18"/>
          <w:szCs w:val="18"/>
        </w:rPr>
      </w:pPr>
    </w:p>
    <w:p w14:paraId="62F7A635" w14:textId="77777777" w:rsidR="005720C6" w:rsidRDefault="005720C6" w:rsidP="005720C6">
      <w:pPr>
        <w:ind w:right="94"/>
        <w:rPr>
          <w:rFonts w:ascii="Soberana Sans" w:hAnsi="Soberana Sans"/>
          <w:sz w:val="18"/>
          <w:szCs w:val="18"/>
        </w:rPr>
      </w:pPr>
    </w:p>
    <w:p w14:paraId="51B0345E" w14:textId="77777777" w:rsidR="003B62EF" w:rsidRDefault="003B62EF" w:rsidP="005720C6">
      <w:pPr>
        <w:ind w:right="94"/>
        <w:rPr>
          <w:rFonts w:ascii="Soberana Sans" w:hAnsi="Soberana Sans"/>
          <w:sz w:val="18"/>
          <w:szCs w:val="18"/>
        </w:rPr>
      </w:pPr>
    </w:p>
    <w:p w14:paraId="557ED495" w14:textId="77777777" w:rsidR="008719D0" w:rsidRDefault="008719D0" w:rsidP="008D45FF">
      <w:pPr>
        <w:ind w:right="-658"/>
        <w:jc w:val="right"/>
        <w:rPr>
          <w:rFonts w:ascii="Soberana Sans" w:hAnsi="Soberana Sans"/>
        </w:rPr>
      </w:pPr>
    </w:p>
    <w:p w14:paraId="65ED1098" w14:textId="77777777" w:rsidR="001E1888" w:rsidRDefault="001E1888" w:rsidP="001E1888">
      <w:pPr>
        <w:pStyle w:val="Textoindependiente2"/>
        <w:jc w:val="center"/>
        <w:rPr>
          <w:rFonts w:ascii="Humnst777 BT" w:hAnsi="Humnst777 BT" w:cs="Arial"/>
          <w:b/>
          <w:szCs w:val="24"/>
          <w:lang w:val="es-MX"/>
        </w:rPr>
      </w:pPr>
    </w:p>
    <w:p w14:paraId="3D7916E1" w14:textId="77777777" w:rsidR="001E1888" w:rsidRDefault="001E1888" w:rsidP="001E1888">
      <w:pPr>
        <w:pStyle w:val="Textoindependiente2"/>
        <w:jc w:val="center"/>
        <w:rPr>
          <w:rFonts w:ascii="Humnst777 BT" w:hAnsi="Humnst777 BT" w:cs="Arial"/>
          <w:b/>
          <w:szCs w:val="24"/>
          <w:lang w:val="es-MX"/>
        </w:rPr>
      </w:pPr>
    </w:p>
    <w:p w14:paraId="44475E00" w14:textId="71072F4F" w:rsidR="001E1888" w:rsidRPr="001E1888" w:rsidRDefault="001E1888" w:rsidP="001E1888">
      <w:pPr>
        <w:pStyle w:val="Textoindependiente2"/>
        <w:jc w:val="center"/>
        <w:rPr>
          <w:rFonts w:ascii="Humnst777 BT" w:hAnsi="Humnst777 BT" w:cs="Arial"/>
          <w:b/>
          <w:sz w:val="34"/>
          <w:szCs w:val="44"/>
          <w:lang w:val="es-MX"/>
        </w:rPr>
      </w:pPr>
      <w:r w:rsidRPr="001E1888">
        <w:rPr>
          <w:rFonts w:ascii="Humnst777 BT" w:hAnsi="Humnst777 BT" w:cs="Arial"/>
          <w:b/>
          <w:sz w:val="34"/>
          <w:szCs w:val="44"/>
          <w:lang w:val="es-MX"/>
        </w:rPr>
        <w:t>PLAN DE TRABAJO ESTADÍA INTERNACIONAL</w:t>
      </w:r>
    </w:p>
    <w:p w14:paraId="00EE0730" w14:textId="77777777" w:rsidR="001E1888" w:rsidRPr="001E1888" w:rsidRDefault="001E1888" w:rsidP="001E1888">
      <w:pPr>
        <w:pStyle w:val="Textoindependiente2"/>
        <w:jc w:val="center"/>
        <w:rPr>
          <w:rFonts w:ascii="Humnst777 BT" w:hAnsi="Humnst777 BT" w:cs="Arial"/>
          <w:b/>
          <w:sz w:val="34"/>
          <w:szCs w:val="44"/>
          <w:lang w:val="es-MX"/>
        </w:rPr>
      </w:pPr>
    </w:p>
    <w:p w14:paraId="299B82E0" w14:textId="77777777" w:rsidR="001E1888" w:rsidRPr="001E1888" w:rsidRDefault="001E1888" w:rsidP="001E1888">
      <w:pPr>
        <w:pStyle w:val="Textoindependiente2"/>
        <w:jc w:val="center"/>
        <w:rPr>
          <w:rFonts w:ascii="Humnst777 BT" w:hAnsi="Humnst777 BT" w:cs="Arial"/>
          <w:b/>
          <w:sz w:val="34"/>
          <w:szCs w:val="44"/>
          <w:lang w:val="es-MX"/>
        </w:rPr>
      </w:pPr>
    </w:p>
    <w:p w14:paraId="3432B6AA" w14:textId="725EE253" w:rsidR="001E1888" w:rsidRPr="001E1888" w:rsidRDefault="001E1888" w:rsidP="001E1888">
      <w:pPr>
        <w:pStyle w:val="Textoindependiente2"/>
        <w:jc w:val="center"/>
        <w:rPr>
          <w:rFonts w:ascii="Humnst777 BT" w:hAnsi="Humnst777 BT" w:cs="Arial"/>
          <w:b/>
          <w:sz w:val="34"/>
          <w:szCs w:val="44"/>
          <w:lang w:val="es-MX"/>
        </w:rPr>
      </w:pPr>
      <w:r w:rsidRPr="001E1888">
        <w:rPr>
          <w:rFonts w:ascii="Humnst777 BT" w:hAnsi="Humnst777 BT" w:cs="Arial"/>
          <w:b/>
          <w:sz w:val="34"/>
          <w:szCs w:val="44"/>
          <w:lang w:val="es-MX"/>
        </w:rPr>
        <w:t xml:space="preserve">INSTITUCIÓN: </w:t>
      </w:r>
      <w:r w:rsidR="00FF29B2">
        <w:rPr>
          <w:rFonts w:ascii="Humnst777 BT" w:hAnsi="Humnst777 BT" w:cs="Arial"/>
          <w:b/>
          <w:sz w:val="34"/>
          <w:szCs w:val="44"/>
          <w:lang w:val="es-MX"/>
        </w:rPr>
        <w:t>UNIVERSIDAD NACIONAL DE COSTA RICA, CAMPUS COTO, SEDE BRUNCA</w:t>
      </w:r>
    </w:p>
    <w:p w14:paraId="79C241FB" w14:textId="2C6A38AA" w:rsidR="001E1888" w:rsidRPr="001E1888" w:rsidRDefault="001E1888" w:rsidP="001E1888">
      <w:pPr>
        <w:pStyle w:val="Textoindependiente2"/>
        <w:jc w:val="center"/>
        <w:rPr>
          <w:rFonts w:ascii="Humnst777 BT" w:hAnsi="Humnst777 BT" w:cs="Arial"/>
          <w:b/>
          <w:sz w:val="34"/>
          <w:szCs w:val="44"/>
          <w:lang w:val="es-MX"/>
        </w:rPr>
      </w:pPr>
    </w:p>
    <w:p w14:paraId="020C9C9E" w14:textId="77777777" w:rsidR="001E1888" w:rsidRPr="001E1888" w:rsidRDefault="001E1888" w:rsidP="001E1888">
      <w:pPr>
        <w:pStyle w:val="Textoindependiente2"/>
        <w:jc w:val="center"/>
        <w:rPr>
          <w:rFonts w:ascii="Humnst777 BT" w:hAnsi="Humnst777 BT" w:cs="Arial"/>
          <w:b/>
          <w:sz w:val="34"/>
          <w:szCs w:val="44"/>
          <w:lang w:val="es-MX"/>
        </w:rPr>
      </w:pPr>
    </w:p>
    <w:p w14:paraId="001EF224" w14:textId="02CAF373" w:rsidR="001E1888" w:rsidRPr="001E1888" w:rsidRDefault="004C6814" w:rsidP="001E1888">
      <w:pPr>
        <w:pStyle w:val="Textoindependiente2"/>
        <w:jc w:val="center"/>
        <w:rPr>
          <w:rFonts w:ascii="Humnst777 BT" w:hAnsi="Humnst777 BT" w:cs="Arial"/>
          <w:b/>
          <w:sz w:val="34"/>
          <w:szCs w:val="44"/>
          <w:lang w:val="es-MX"/>
        </w:rPr>
      </w:pPr>
      <w:r>
        <w:rPr>
          <w:rFonts w:ascii="Humnst777 BT" w:hAnsi="Humnst777 BT" w:cs="Arial"/>
          <w:b/>
          <w:sz w:val="34"/>
          <w:szCs w:val="44"/>
          <w:lang w:val="es-MX"/>
        </w:rPr>
        <w:t>ANÁLISIS Y EVALUACIÓN DE INDICADORES</w:t>
      </w:r>
    </w:p>
    <w:p w14:paraId="6E325421" w14:textId="77777777" w:rsidR="001E1888" w:rsidRPr="001E1888" w:rsidRDefault="001E1888" w:rsidP="001E1888">
      <w:pPr>
        <w:pStyle w:val="Textoindependiente2"/>
        <w:jc w:val="center"/>
        <w:rPr>
          <w:rFonts w:ascii="Humnst777 BT" w:hAnsi="Humnst777 BT" w:cs="Arial"/>
          <w:b/>
          <w:sz w:val="34"/>
          <w:szCs w:val="44"/>
          <w:lang w:val="es-MX"/>
        </w:rPr>
      </w:pPr>
    </w:p>
    <w:p w14:paraId="05B38B78" w14:textId="77777777" w:rsidR="001E1888" w:rsidRPr="001E1888" w:rsidRDefault="001E1888" w:rsidP="001E1888">
      <w:pPr>
        <w:pStyle w:val="Textoindependiente2"/>
        <w:jc w:val="center"/>
        <w:rPr>
          <w:rFonts w:ascii="Humnst777 BT" w:hAnsi="Humnst777 BT" w:cs="Arial"/>
          <w:b/>
          <w:sz w:val="34"/>
          <w:szCs w:val="44"/>
          <w:lang w:val="es-MX"/>
        </w:rPr>
      </w:pPr>
      <w:r w:rsidRPr="001E1888">
        <w:rPr>
          <w:rFonts w:ascii="Humnst777 BT" w:hAnsi="Humnst777 BT" w:cs="Arial"/>
          <w:b/>
          <w:sz w:val="34"/>
          <w:szCs w:val="44"/>
          <w:lang w:val="es-MX"/>
        </w:rPr>
        <w:t>INGENIERÍA INDUSTRIAL</w:t>
      </w:r>
    </w:p>
    <w:p w14:paraId="53FA32DD" w14:textId="77777777" w:rsidR="001E1888" w:rsidRPr="001E1888" w:rsidRDefault="001E1888" w:rsidP="001E1888">
      <w:pPr>
        <w:pStyle w:val="Textoindependiente2"/>
        <w:jc w:val="center"/>
        <w:rPr>
          <w:rFonts w:ascii="Humnst777 BT" w:hAnsi="Humnst777 BT" w:cs="Arial"/>
          <w:b/>
          <w:sz w:val="34"/>
          <w:szCs w:val="44"/>
          <w:lang w:val="es-MX"/>
        </w:rPr>
      </w:pPr>
    </w:p>
    <w:p w14:paraId="11F83EEF" w14:textId="77777777" w:rsidR="001E1888" w:rsidRPr="001E1888" w:rsidRDefault="001E1888" w:rsidP="001E1888">
      <w:pPr>
        <w:pStyle w:val="Textoindependiente2"/>
        <w:jc w:val="center"/>
        <w:rPr>
          <w:rFonts w:ascii="Humnst777 BT" w:hAnsi="Humnst777 BT" w:cs="Arial"/>
          <w:b/>
          <w:sz w:val="34"/>
          <w:szCs w:val="44"/>
          <w:lang w:val="es-MX"/>
        </w:rPr>
      </w:pPr>
      <w:r w:rsidRPr="001E1888">
        <w:rPr>
          <w:rFonts w:ascii="Humnst777 BT" w:hAnsi="Humnst777 BT" w:cs="Arial"/>
          <w:b/>
          <w:sz w:val="34"/>
          <w:szCs w:val="44"/>
          <w:lang w:val="es-MX"/>
        </w:rPr>
        <w:t xml:space="preserve">PROFESOR: </w:t>
      </w:r>
    </w:p>
    <w:p w14:paraId="7B930101" w14:textId="77777777" w:rsidR="001E1888" w:rsidRPr="00253F7D" w:rsidRDefault="001E1888" w:rsidP="001E1888">
      <w:pPr>
        <w:pStyle w:val="Textoindependiente2"/>
        <w:jc w:val="center"/>
        <w:rPr>
          <w:rFonts w:ascii="Humnst777 BT" w:hAnsi="Humnst777 BT" w:cs="Arial"/>
          <w:bCs/>
          <w:sz w:val="34"/>
          <w:szCs w:val="44"/>
          <w:lang w:val="es-MX"/>
        </w:rPr>
      </w:pPr>
      <w:r w:rsidRPr="00253F7D">
        <w:rPr>
          <w:rFonts w:ascii="Humnst777 BT" w:hAnsi="Humnst777 BT" w:cs="Arial"/>
          <w:bCs/>
          <w:sz w:val="34"/>
          <w:szCs w:val="44"/>
          <w:lang w:val="es-MX"/>
        </w:rPr>
        <w:t>MTRO. LUIS ANTONIO PEREDA JIMÉNEZ</w:t>
      </w:r>
    </w:p>
    <w:p w14:paraId="519A8DAE" w14:textId="55F3C381" w:rsidR="001E1888" w:rsidRDefault="001E1888" w:rsidP="001E1888">
      <w:pPr>
        <w:pStyle w:val="Textoindependiente2"/>
        <w:jc w:val="center"/>
        <w:rPr>
          <w:rFonts w:ascii="Humnst777 BT" w:hAnsi="Humnst777 BT" w:cs="Arial"/>
          <w:b/>
          <w:sz w:val="34"/>
          <w:szCs w:val="44"/>
          <w:lang w:val="es-MX"/>
        </w:rPr>
      </w:pPr>
    </w:p>
    <w:p w14:paraId="0A318042" w14:textId="0F6B8F90" w:rsidR="00253F7D" w:rsidRPr="00253F7D" w:rsidRDefault="00253F7D" w:rsidP="00253F7D">
      <w:pPr>
        <w:spacing w:before="60" w:after="60"/>
        <w:ind w:right="-3"/>
        <w:rPr>
          <w:rFonts w:ascii="Humnst777 BT" w:hAnsi="Humnst777 BT" w:cs="Arial"/>
          <w:bCs/>
          <w:sz w:val="34"/>
          <w:szCs w:val="44"/>
        </w:rPr>
      </w:pPr>
      <w:r w:rsidRPr="00253F7D">
        <w:rPr>
          <w:rFonts w:ascii="Humnst777 BT" w:hAnsi="Humnst777 BT" w:cs="Arial"/>
          <w:bCs/>
          <w:sz w:val="34"/>
          <w:szCs w:val="44"/>
        </w:rPr>
        <w:t>M</w:t>
      </w:r>
      <w:r>
        <w:rPr>
          <w:rFonts w:ascii="Humnst777 BT" w:hAnsi="Humnst777 BT" w:cs="Arial"/>
          <w:bCs/>
          <w:sz w:val="34"/>
          <w:szCs w:val="44"/>
        </w:rPr>
        <w:t>.I.I</w:t>
      </w:r>
      <w:r w:rsidRPr="00253F7D">
        <w:rPr>
          <w:rFonts w:ascii="Humnst777 BT" w:hAnsi="Humnst777 BT" w:cs="Arial"/>
          <w:bCs/>
          <w:sz w:val="34"/>
          <w:szCs w:val="44"/>
        </w:rPr>
        <w:t>. MANUEL AGUILAR CISNEROS________________________</w:t>
      </w:r>
    </w:p>
    <w:p w14:paraId="28121C79" w14:textId="1C852A12" w:rsidR="00253F7D" w:rsidRPr="00253F7D" w:rsidRDefault="00253F7D" w:rsidP="00253F7D">
      <w:pPr>
        <w:spacing w:before="60" w:after="60"/>
        <w:ind w:right="-3"/>
        <w:rPr>
          <w:rFonts w:ascii="Humnst777 BT" w:hAnsi="Humnst777 BT" w:cs="Arial"/>
          <w:b/>
          <w:sz w:val="34"/>
          <w:szCs w:val="44"/>
        </w:rPr>
      </w:pPr>
      <w:r w:rsidRPr="00253F7D">
        <w:rPr>
          <w:rFonts w:ascii="Humnst777 BT" w:hAnsi="Humnst777 BT" w:cs="Arial"/>
          <w:b/>
          <w:sz w:val="34"/>
          <w:szCs w:val="44"/>
        </w:rPr>
        <w:t>JEFE DE DIVISIÓN DE INGENIERÍA INDUSTRIAL</w:t>
      </w:r>
      <w:r w:rsidRPr="00253F7D">
        <w:rPr>
          <w:rFonts w:ascii="Humnst777 BT" w:hAnsi="Humnst777 BT" w:cs="Arial"/>
          <w:b/>
          <w:sz w:val="34"/>
          <w:szCs w:val="44"/>
        </w:rPr>
        <w:tab/>
      </w:r>
    </w:p>
    <w:p w14:paraId="59DB2625" w14:textId="0FDAB359" w:rsidR="00253F7D" w:rsidRPr="00253F7D" w:rsidRDefault="00253F7D" w:rsidP="00253F7D">
      <w:pPr>
        <w:spacing w:before="60" w:after="60"/>
        <w:ind w:right="-3"/>
        <w:rPr>
          <w:rFonts w:ascii="Humnst777 BT" w:hAnsi="Humnst777 BT" w:cs="Arial"/>
          <w:bCs/>
          <w:sz w:val="34"/>
          <w:szCs w:val="44"/>
        </w:rPr>
      </w:pPr>
      <w:r w:rsidRPr="00253F7D">
        <w:rPr>
          <w:rFonts w:ascii="Humnst777 BT" w:hAnsi="Humnst777 BT" w:cs="Arial"/>
          <w:bCs/>
          <w:sz w:val="34"/>
          <w:szCs w:val="44"/>
        </w:rPr>
        <w:t>VO. BO. ING. FÉLIX SALVADOR LÓPEZ</w:t>
      </w:r>
    </w:p>
    <w:p w14:paraId="475351A0" w14:textId="5C38DB42" w:rsidR="00253F7D" w:rsidRPr="00253F7D" w:rsidRDefault="00253F7D" w:rsidP="00253F7D">
      <w:pPr>
        <w:spacing w:before="60" w:after="60"/>
        <w:ind w:right="-3"/>
        <w:rPr>
          <w:rFonts w:ascii="Humnst777 BT" w:hAnsi="Humnst777 BT" w:cs="Arial"/>
          <w:b/>
          <w:sz w:val="34"/>
          <w:szCs w:val="44"/>
        </w:rPr>
      </w:pPr>
      <w:r w:rsidRPr="00253F7D">
        <w:rPr>
          <w:rFonts w:ascii="Humnst777 BT" w:hAnsi="Humnst777 BT" w:cs="Arial"/>
          <w:b/>
          <w:sz w:val="34"/>
          <w:szCs w:val="44"/>
        </w:rPr>
        <w:t>SUBDIRECTOR ACADÉMICO</w:t>
      </w:r>
      <w:r>
        <w:rPr>
          <w:rFonts w:ascii="Humnst777 BT" w:hAnsi="Humnst777 BT" w:cs="Arial"/>
          <w:b/>
          <w:sz w:val="34"/>
          <w:szCs w:val="44"/>
        </w:rPr>
        <w:tab/>
      </w:r>
      <w:r>
        <w:rPr>
          <w:rFonts w:ascii="Humnst777 BT" w:hAnsi="Humnst777 BT" w:cs="Arial"/>
          <w:b/>
          <w:sz w:val="34"/>
          <w:szCs w:val="44"/>
        </w:rPr>
        <w:tab/>
        <w:t>_________</w:t>
      </w:r>
      <w:r w:rsidRPr="00253F7D">
        <w:rPr>
          <w:rFonts w:ascii="Humnst777 BT" w:hAnsi="Humnst777 BT" w:cs="Arial"/>
          <w:b/>
          <w:sz w:val="34"/>
          <w:szCs w:val="44"/>
        </w:rPr>
        <w:t>______________</w:t>
      </w:r>
    </w:p>
    <w:p w14:paraId="626F4E73" w14:textId="730E3771" w:rsidR="00253F7D" w:rsidRPr="00253F7D" w:rsidRDefault="00253F7D" w:rsidP="00253F7D">
      <w:pPr>
        <w:spacing w:before="60" w:after="60"/>
        <w:ind w:right="-882"/>
        <w:jc w:val="center"/>
        <w:rPr>
          <w:rFonts w:ascii="Humnst777 BT" w:hAnsi="Humnst777 BT" w:cs="Arial"/>
          <w:bCs/>
          <w:sz w:val="34"/>
          <w:szCs w:val="44"/>
        </w:rPr>
      </w:pPr>
      <w:r w:rsidRPr="00253F7D">
        <w:rPr>
          <w:rFonts w:ascii="Humnst777 BT" w:hAnsi="Humnst777 BT" w:cs="Arial"/>
          <w:bCs/>
          <w:sz w:val="34"/>
          <w:szCs w:val="44"/>
        </w:rPr>
        <w:t>PERIODO DE REALIZACIÓN: JULIO-AGOSTO 20</w:t>
      </w:r>
      <w:r w:rsidR="004D636B">
        <w:rPr>
          <w:rFonts w:ascii="Humnst777 BT" w:hAnsi="Humnst777 BT" w:cs="Arial"/>
          <w:bCs/>
          <w:sz w:val="34"/>
          <w:szCs w:val="44"/>
        </w:rPr>
        <w:t>20</w:t>
      </w:r>
    </w:p>
    <w:p w14:paraId="003047B8" w14:textId="41E02BF5" w:rsidR="00C46FFF" w:rsidRDefault="00C46FFF" w:rsidP="001E1888">
      <w:pPr>
        <w:ind w:right="94"/>
        <w:jc w:val="right"/>
        <w:rPr>
          <w:rFonts w:ascii="Soberana Sans" w:hAnsi="Soberana Sans"/>
        </w:rPr>
      </w:pPr>
    </w:p>
    <w:p w14:paraId="50033E61" w14:textId="277CEA0E" w:rsidR="001E1888" w:rsidRDefault="001E1888" w:rsidP="001E1888">
      <w:pPr>
        <w:ind w:right="94"/>
        <w:jc w:val="right"/>
        <w:rPr>
          <w:rFonts w:ascii="Soberana Sans" w:hAnsi="Soberana Sans"/>
        </w:rPr>
      </w:pPr>
    </w:p>
    <w:p w14:paraId="7E2BD441" w14:textId="727AB227" w:rsidR="001E1888" w:rsidRDefault="001E1888" w:rsidP="001E1888">
      <w:pPr>
        <w:ind w:right="94"/>
        <w:jc w:val="right"/>
        <w:rPr>
          <w:rFonts w:ascii="Soberana Sans" w:hAnsi="Soberana Sans"/>
        </w:rPr>
      </w:pPr>
    </w:p>
    <w:p w14:paraId="68117BC6" w14:textId="01C653A5" w:rsidR="001E1888" w:rsidRDefault="001E1888" w:rsidP="001E1888">
      <w:pPr>
        <w:ind w:right="94"/>
        <w:jc w:val="right"/>
        <w:rPr>
          <w:rFonts w:ascii="Soberana Sans" w:hAnsi="Soberana Sans"/>
        </w:rPr>
      </w:pPr>
    </w:p>
    <w:p w14:paraId="308385F5" w14:textId="40B6D781" w:rsidR="001E1888" w:rsidRDefault="001E1888" w:rsidP="001E1888">
      <w:pPr>
        <w:ind w:right="94"/>
        <w:jc w:val="right"/>
        <w:rPr>
          <w:rFonts w:ascii="Soberana Sans" w:hAnsi="Soberana Sans"/>
        </w:rPr>
      </w:pPr>
    </w:p>
    <w:p w14:paraId="417655FE" w14:textId="73CDBADA" w:rsidR="001E1888" w:rsidRDefault="001E1888" w:rsidP="001E1888">
      <w:pPr>
        <w:ind w:right="94"/>
        <w:jc w:val="right"/>
        <w:rPr>
          <w:rFonts w:ascii="Soberana Sans" w:hAnsi="Soberana Sans"/>
        </w:rPr>
      </w:pPr>
    </w:p>
    <w:p w14:paraId="36862546" w14:textId="5350AD72" w:rsidR="001E1888" w:rsidRDefault="001E1888" w:rsidP="001E1888">
      <w:pPr>
        <w:ind w:right="94"/>
        <w:jc w:val="right"/>
        <w:rPr>
          <w:rFonts w:ascii="Soberana Sans" w:hAnsi="Soberana Sans"/>
        </w:rPr>
      </w:pPr>
    </w:p>
    <w:p w14:paraId="591ABF09" w14:textId="721FA731" w:rsidR="001E1888" w:rsidRDefault="001E1888" w:rsidP="001E1888">
      <w:pPr>
        <w:ind w:right="94"/>
        <w:jc w:val="right"/>
        <w:rPr>
          <w:rFonts w:ascii="Soberana Sans" w:hAnsi="Soberana Sans"/>
        </w:rPr>
      </w:pPr>
    </w:p>
    <w:p w14:paraId="3B3F93A8" w14:textId="661B64C0" w:rsidR="001E1888" w:rsidRPr="00C72EFB" w:rsidRDefault="00C72EFB" w:rsidP="001E1888">
      <w:pPr>
        <w:pStyle w:val="Textoindependiente2"/>
        <w:rPr>
          <w:rFonts w:ascii="Arial" w:hAnsi="Arial" w:cs="Arial"/>
          <w:b/>
          <w:bCs/>
          <w:szCs w:val="24"/>
          <w:lang w:val="es-MX"/>
        </w:rPr>
      </w:pPr>
      <w:r>
        <w:rPr>
          <w:rFonts w:ascii="Arial" w:hAnsi="Arial" w:cs="Arial"/>
          <w:b/>
          <w:bCs/>
          <w:szCs w:val="24"/>
          <w:lang w:val="es-MX"/>
        </w:rPr>
        <w:t xml:space="preserve">1. </w:t>
      </w:r>
      <w:r w:rsidR="001E1888" w:rsidRPr="00C72EFB">
        <w:rPr>
          <w:rFonts w:ascii="Arial" w:hAnsi="Arial" w:cs="Arial"/>
          <w:b/>
          <w:bCs/>
          <w:szCs w:val="24"/>
          <w:lang w:val="es-MX"/>
        </w:rPr>
        <w:t>OBJETIVO GENERAL.</w:t>
      </w:r>
    </w:p>
    <w:p w14:paraId="111056B8" w14:textId="77777777" w:rsidR="001E1888" w:rsidRPr="00D40FB6" w:rsidRDefault="001E1888" w:rsidP="001E1888">
      <w:pPr>
        <w:pStyle w:val="Textoindependiente2"/>
        <w:rPr>
          <w:rFonts w:ascii="Arial" w:hAnsi="Arial" w:cs="Arial"/>
          <w:szCs w:val="24"/>
          <w:lang w:val="es-MX"/>
        </w:rPr>
      </w:pPr>
    </w:p>
    <w:p w14:paraId="3ADB9DA5" w14:textId="77777777" w:rsidR="001E1888" w:rsidRPr="00D40FB6" w:rsidRDefault="001E1888" w:rsidP="001E1888">
      <w:pPr>
        <w:pStyle w:val="Textoindependiente2"/>
        <w:rPr>
          <w:rFonts w:ascii="Arial" w:hAnsi="Arial" w:cs="Arial"/>
          <w:szCs w:val="24"/>
          <w:lang w:val="es-MX"/>
        </w:rPr>
      </w:pPr>
    </w:p>
    <w:p w14:paraId="163BA3C0" w14:textId="48DA532F" w:rsidR="001E1888" w:rsidRPr="00D40FB6" w:rsidRDefault="000E0E5F" w:rsidP="001E1888">
      <w:pPr>
        <w:pStyle w:val="Textoindependiente2"/>
        <w:rPr>
          <w:rFonts w:ascii="Arial" w:hAnsi="Arial" w:cs="Arial"/>
          <w:szCs w:val="24"/>
          <w:lang w:val="es-MX"/>
        </w:rPr>
      </w:pPr>
      <w:r>
        <w:rPr>
          <w:rFonts w:ascii="Arial" w:hAnsi="Arial" w:cs="Arial"/>
          <w:szCs w:val="24"/>
          <w:lang w:val="es-MX"/>
        </w:rPr>
        <w:t>Presentar un esquema regional de la zona sur de México para la apertura de negocios desde una perspectiva económica, identificar aspectos que en la zona de influencia del tecnológico se han estudiado desde un marco económico y explicar la forma del cómo se ha desarrollado.</w:t>
      </w:r>
    </w:p>
    <w:p w14:paraId="0905CA4E" w14:textId="77777777" w:rsidR="001E1888" w:rsidRPr="00D40FB6" w:rsidRDefault="001E1888" w:rsidP="001E1888">
      <w:pPr>
        <w:pStyle w:val="Textoindependiente2"/>
        <w:rPr>
          <w:rFonts w:ascii="Arial" w:hAnsi="Arial" w:cs="Arial"/>
          <w:szCs w:val="24"/>
          <w:lang w:val="es-MX"/>
        </w:rPr>
      </w:pPr>
    </w:p>
    <w:p w14:paraId="3E2EC5BD" w14:textId="77777777" w:rsidR="001E1888" w:rsidRPr="00D40FB6" w:rsidRDefault="001E1888" w:rsidP="001E1888">
      <w:pPr>
        <w:pStyle w:val="Textoindependiente2"/>
        <w:rPr>
          <w:rFonts w:ascii="Arial" w:hAnsi="Arial" w:cs="Arial"/>
          <w:szCs w:val="24"/>
          <w:lang w:val="es-MX"/>
        </w:rPr>
      </w:pPr>
    </w:p>
    <w:p w14:paraId="2364AE5E" w14:textId="7A595D5D" w:rsidR="001E1888" w:rsidRPr="00C72EFB" w:rsidRDefault="00C72EFB" w:rsidP="001E1888">
      <w:pPr>
        <w:pStyle w:val="Textoindependiente2"/>
        <w:rPr>
          <w:rFonts w:ascii="Arial" w:hAnsi="Arial" w:cs="Arial"/>
          <w:b/>
          <w:bCs/>
          <w:szCs w:val="24"/>
          <w:lang w:val="es-MX"/>
        </w:rPr>
      </w:pPr>
      <w:r>
        <w:rPr>
          <w:rFonts w:ascii="Arial" w:hAnsi="Arial" w:cs="Arial"/>
          <w:b/>
          <w:bCs/>
          <w:szCs w:val="24"/>
          <w:lang w:val="es-MX"/>
        </w:rPr>
        <w:t xml:space="preserve">1.1 </w:t>
      </w:r>
      <w:r w:rsidR="001E1888" w:rsidRPr="00C72EFB">
        <w:rPr>
          <w:rFonts w:ascii="Arial" w:hAnsi="Arial" w:cs="Arial"/>
          <w:b/>
          <w:bCs/>
          <w:szCs w:val="24"/>
          <w:lang w:val="es-MX"/>
        </w:rPr>
        <w:t>OBJETIVOS ESPECÍFICOS:</w:t>
      </w:r>
    </w:p>
    <w:p w14:paraId="6882034B" w14:textId="77777777" w:rsidR="001E1888" w:rsidRPr="00D40FB6" w:rsidRDefault="001E1888" w:rsidP="001E1888">
      <w:pPr>
        <w:pStyle w:val="Textoindependiente2"/>
        <w:rPr>
          <w:rFonts w:ascii="Arial" w:hAnsi="Arial" w:cs="Arial"/>
          <w:szCs w:val="24"/>
          <w:lang w:val="es-MX"/>
        </w:rPr>
      </w:pPr>
    </w:p>
    <w:p w14:paraId="24E408DF" w14:textId="7857E5FF" w:rsidR="001E1888" w:rsidRDefault="000E0E5F" w:rsidP="00200F32">
      <w:pPr>
        <w:pStyle w:val="Textoindependiente2"/>
        <w:spacing w:line="360" w:lineRule="auto"/>
        <w:rPr>
          <w:rFonts w:ascii="Humnst777 BT" w:hAnsi="Humnst777 BT" w:cs="Arial"/>
          <w:bCs/>
          <w:szCs w:val="24"/>
          <w:lang w:val="es-MX"/>
        </w:rPr>
      </w:pPr>
      <w:r w:rsidRPr="000E0E5F">
        <w:rPr>
          <w:rFonts w:ascii="Humnst777 BT" w:hAnsi="Humnst777 BT" w:cs="Arial"/>
          <w:bCs/>
          <w:szCs w:val="24"/>
          <w:lang w:val="es-MX"/>
        </w:rPr>
        <w:t xml:space="preserve">1. </w:t>
      </w:r>
      <w:r>
        <w:rPr>
          <w:rFonts w:ascii="Humnst777 BT" w:hAnsi="Humnst777 BT" w:cs="Arial"/>
          <w:bCs/>
          <w:szCs w:val="24"/>
          <w:lang w:val="es-MX"/>
        </w:rPr>
        <w:t>Presentar un directorio de negocios estudiados.</w:t>
      </w:r>
    </w:p>
    <w:p w14:paraId="5F1F6F8E" w14:textId="7D98E369" w:rsidR="000E0E5F" w:rsidRDefault="000E0E5F" w:rsidP="00200F32">
      <w:pPr>
        <w:pStyle w:val="Textoindependiente2"/>
        <w:spacing w:line="360" w:lineRule="auto"/>
        <w:rPr>
          <w:rFonts w:ascii="Humnst777 BT" w:hAnsi="Humnst777 BT" w:cs="Arial"/>
          <w:bCs/>
          <w:szCs w:val="24"/>
          <w:lang w:val="es-MX"/>
        </w:rPr>
      </w:pPr>
      <w:r>
        <w:rPr>
          <w:rFonts w:ascii="Humnst777 BT" w:hAnsi="Humnst777 BT" w:cs="Arial"/>
          <w:bCs/>
          <w:szCs w:val="24"/>
          <w:lang w:val="es-MX"/>
        </w:rPr>
        <w:t>2. Identificar en esos negocios diversas fuentes y formas de administración.</w:t>
      </w:r>
    </w:p>
    <w:p w14:paraId="44DE9CC1" w14:textId="07ACBA6B" w:rsidR="000E0E5F" w:rsidRDefault="000E0E5F" w:rsidP="00200F32">
      <w:pPr>
        <w:pStyle w:val="Textoindependiente2"/>
        <w:spacing w:line="360" w:lineRule="auto"/>
        <w:rPr>
          <w:rFonts w:ascii="Humnst777 BT" w:hAnsi="Humnst777 BT" w:cs="Arial"/>
          <w:bCs/>
          <w:szCs w:val="24"/>
          <w:lang w:val="es-MX"/>
        </w:rPr>
      </w:pPr>
      <w:r>
        <w:rPr>
          <w:rFonts w:ascii="Humnst777 BT" w:hAnsi="Humnst777 BT" w:cs="Arial"/>
          <w:bCs/>
          <w:szCs w:val="24"/>
          <w:lang w:val="es-MX"/>
        </w:rPr>
        <w:t xml:space="preserve">3. </w:t>
      </w:r>
      <w:r w:rsidR="00200F32">
        <w:rPr>
          <w:rFonts w:ascii="Humnst777 BT" w:hAnsi="Humnst777 BT" w:cs="Arial"/>
          <w:bCs/>
          <w:szCs w:val="24"/>
          <w:lang w:val="es-MX"/>
        </w:rPr>
        <w:t>Desarrollar un plan de aplicación en la zona y en el sector.</w:t>
      </w:r>
    </w:p>
    <w:p w14:paraId="08785F49" w14:textId="5268EF1A" w:rsidR="00200F32" w:rsidRDefault="00200F32" w:rsidP="00200F32">
      <w:pPr>
        <w:pStyle w:val="Textoindependiente2"/>
        <w:spacing w:line="360" w:lineRule="auto"/>
        <w:rPr>
          <w:rFonts w:ascii="Humnst777 BT" w:hAnsi="Humnst777 BT" w:cs="Arial"/>
          <w:bCs/>
          <w:szCs w:val="24"/>
          <w:lang w:val="es-MX"/>
        </w:rPr>
      </w:pPr>
      <w:r>
        <w:rPr>
          <w:rFonts w:ascii="Humnst777 BT" w:hAnsi="Humnst777 BT" w:cs="Arial"/>
          <w:bCs/>
          <w:szCs w:val="24"/>
          <w:lang w:val="es-MX"/>
        </w:rPr>
        <w:t>4. Identificar elementos positivos para describir en una propuesta bibliográfica.</w:t>
      </w:r>
    </w:p>
    <w:p w14:paraId="17387464" w14:textId="37DC3408" w:rsidR="00200F32" w:rsidRPr="000E0E5F" w:rsidRDefault="00200F32" w:rsidP="00200F32">
      <w:pPr>
        <w:pStyle w:val="Textoindependiente2"/>
        <w:spacing w:line="360" w:lineRule="auto"/>
        <w:rPr>
          <w:rFonts w:ascii="Humnst777 BT" w:hAnsi="Humnst777 BT" w:cs="Arial"/>
          <w:bCs/>
          <w:szCs w:val="24"/>
          <w:lang w:val="es-MX"/>
        </w:rPr>
      </w:pPr>
      <w:r>
        <w:rPr>
          <w:rFonts w:ascii="Humnst777 BT" w:hAnsi="Humnst777 BT" w:cs="Arial"/>
          <w:bCs/>
          <w:szCs w:val="24"/>
          <w:lang w:val="es-MX"/>
        </w:rPr>
        <w:t>5. Presentar informe del análisis.</w:t>
      </w:r>
    </w:p>
    <w:p w14:paraId="5B352A6A" w14:textId="77777777" w:rsidR="001E1888" w:rsidRPr="00C83C1D" w:rsidRDefault="001E1888" w:rsidP="001E1888">
      <w:pPr>
        <w:pStyle w:val="Textoindependiente2"/>
        <w:jc w:val="center"/>
        <w:rPr>
          <w:rFonts w:ascii="Humnst777 BT" w:hAnsi="Humnst777 BT" w:cs="Arial"/>
          <w:b/>
          <w:szCs w:val="24"/>
          <w:lang w:val="es-MX"/>
        </w:rPr>
      </w:pPr>
    </w:p>
    <w:p w14:paraId="21A90D13" w14:textId="77777777" w:rsidR="001E1888" w:rsidRPr="00C83C1D" w:rsidRDefault="001E1888" w:rsidP="001E1888">
      <w:pPr>
        <w:pStyle w:val="Textoindependiente2"/>
        <w:jc w:val="center"/>
        <w:rPr>
          <w:rFonts w:ascii="Humnst777 BT" w:hAnsi="Humnst777 BT" w:cs="Arial"/>
          <w:b/>
          <w:szCs w:val="24"/>
          <w:lang w:val="es-MX"/>
        </w:rPr>
      </w:pPr>
    </w:p>
    <w:p w14:paraId="6D67448D" w14:textId="77777777" w:rsidR="001E1888" w:rsidRPr="00C83C1D" w:rsidRDefault="001E1888" w:rsidP="001E1888">
      <w:pPr>
        <w:pStyle w:val="Textoindependiente2"/>
        <w:jc w:val="center"/>
        <w:rPr>
          <w:rFonts w:ascii="Humnst777 BT" w:hAnsi="Humnst777 BT" w:cs="Arial"/>
          <w:b/>
          <w:szCs w:val="24"/>
          <w:lang w:val="es-MX"/>
        </w:rPr>
      </w:pPr>
    </w:p>
    <w:p w14:paraId="2DBDCD56" w14:textId="77777777" w:rsidR="001E1888" w:rsidRPr="00C83C1D" w:rsidRDefault="001E1888" w:rsidP="001E1888">
      <w:pPr>
        <w:pStyle w:val="Textoindependiente2"/>
        <w:jc w:val="center"/>
        <w:rPr>
          <w:rFonts w:ascii="Humnst777 BT" w:hAnsi="Humnst777 BT" w:cs="Arial"/>
          <w:b/>
          <w:szCs w:val="24"/>
          <w:lang w:val="es-MX"/>
        </w:rPr>
      </w:pPr>
    </w:p>
    <w:p w14:paraId="657B164F" w14:textId="77777777" w:rsidR="001E1888" w:rsidRDefault="001E1888" w:rsidP="001E1888">
      <w:pPr>
        <w:pStyle w:val="Textoindependiente2"/>
        <w:jc w:val="center"/>
        <w:rPr>
          <w:rFonts w:ascii="Humnst777 BT" w:hAnsi="Humnst777 BT" w:cs="Arial"/>
          <w:b/>
          <w:szCs w:val="24"/>
          <w:lang w:val="es-MX"/>
        </w:rPr>
      </w:pPr>
    </w:p>
    <w:p w14:paraId="3E13CC23" w14:textId="77777777" w:rsidR="001E1888" w:rsidRDefault="001E1888" w:rsidP="001E1888">
      <w:pPr>
        <w:pStyle w:val="Textoindependiente2"/>
        <w:jc w:val="center"/>
        <w:rPr>
          <w:rFonts w:ascii="Humnst777 BT" w:hAnsi="Humnst777 BT" w:cs="Arial"/>
          <w:b/>
          <w:szCs w:val="24"/>
          <w:lang w:val="es-MX"/>
        </w:rPr>
      </w:pPr>
    </w:p>
    <w:p w14:paraId="188B22B9" w14:textId="77777777" w:rsidR="001E1888" w:rsidRDefault="001E1888" w:rsidP="001E1888">
      <w:pPr>
        <w:pStyle w:val="Textoindependiente2"/>
        <w:jc w:val="center"/>
        <w:rPr>
          <w:rFonts w:ascii="Humnst777 BT" w:hAnsi="Humnst777 BT" w:cs="Arial"/>
          <w:b/>
          <w:szCs w:val="24"/>
          <w:lang w:val="es-MX"/>
        </w:rPr>
      </w:pPr>
    </w:p>
    <w:p w14:paraId="2CBFDC0A" w14:textId="77777777" w:rsidR="001E1888" w:rsidRPr="00C83C1D" w:rsidRDefault="001E1888" w:rsidP="001E1888">
      <w:pPr>
        <w:pStyle w:val="Textoindependiente2"/>
        <w:jc w:val="center"/>
        <w:rPr>
          <w:rFonts w:ascii="Humnst777 BT" w:hAnsi="Humnst777 BT" w:cs="Arial"/>
          <w:b/>
          <w:szCs w:val="24"/>
          <w:lang w:val="es-MX"/>
        </w:rPr>
      </w:pPr>
    </w:p>
    <w:p w14:paraId="57693463" w14:textId="77777777" w:rsidR="001E1888" w:rsidRPr="00C83C1D" w:rsidRDefault="001E1888" w:rsidP="001E1888">
      <w:pPr>
        <w:pStyle w:val="Textoindependiente2"/>
        <w:jc w:val="center"/>
        <w:rPr>
          <w:rFonts w:ascii="Humnst777 BT" w:hAnsi="Humnst777 BT" w:cs="Arial"/>
          <w:b/>
          <w:szCs w:val="24"/>
          <w:lang w:val="es-MX"/>
        </w:rPr>
      </w:pPr>
    </w:p>
    <w:p w14:paraId="7A0BA21D" w14:textId="77777777" w:rsidR="001E1888" w:rsidRDefault="001E1888" w:rsidP="001E1888">
      <w:pPr>
        <w:pStyle w:val="Textoindependiente2"/>
        <w:jc w:val="center"/>
        <w:rPr>
          <w:rFonts w:ascii="Humnst777 BT" w:hAnsi="Humnst777 BT" w:cs="Arial"/>
          <w:b/>
          <w:szCs w:val="24"/>
          <w:lang w:val="es-MX"/>
        </w:rPr>
      </w:pPr>
    </w:p>
    <w:p w14:paraId="2B571ECF" w14:textId="77777777" w:rsidR="001E1888" w:rsidRDefault="001E1888" w:rsidP="001E1888">
      <w:pPr>
        <w:pStyle w:val="Textoindependiente2"/>
        <w:jc w:val="center"/>
        <w:rPr>
          <w:rFonts w:ascii="Humnst777 BT" w:hAnsi="Humnst777 BT" w:cs="Arial"/>
          <w:b/>
          <w:szCs w:val="24"/>
          <w:lang w:val="es-MX"/>
        </w:rPr>
      </w:pPr>
    </w:p>
    <w:p w14:paraId="4845B0CF" w14:textId="71144C00" w:rsidR="001E1888" w:rsidRDefault="001E1888" w:rsidP="001E1888">
      <w:pPr>
        <w:pStyle w:val="Textoindependiente2"/>
        <w:jc w:val="center"/>
        <w:rPr>
          <w:rFonts w:ascii="Humnst777 BT" w:hAnsi="Humnst777 BT" w:cs="Arial"/>
          <w:b/>
          <w:szCs w:val="24"/>
          <w:lang w:val="es-MX"/>
        </w:rPr>
      </w:pPr>
    </w:p>
    <w:p w14:paraId="32B49516" w14:textId="54C834D9" w:rsidR="001E1888" w:rsidRDefault="001E1888" w:rsidP="001E1888">
      <w:pPr>
        <w:pStyle w:val="Textoindependiente2"/>
        <w:jc w:val="center"/>
        <w:rPr>
          <w:rFonts w:ascii="Humnst777 BT" w:hAnsi="Humnst777 BT" w:cs="Arial"/>
          <w:b/>
          <w:szCs w:val="24"/>
          <w:lang w:val="es-MX"/>
        </w:rPr>
      </w:pPr>
    </w:p>
    <w:p w14:paraId="1FA04A17" w14:textId="6347255A" w:rsidR="001E1888" w:rsidRDefault="001E1888" w:rsidP="001E1888">
      <w:pPr>
        <w:pStyle w:val="Textoindependiente2"/>
        <w:jc w:val="center"/>
        <w:rPr>
          <w:rFonts w:ascii="Humnst777 BT" w:hAnsi="Humnst777 BT" w:cs="Arial"/>
          <w:b/>
          <w:szCs w:val="24"/>
          <w:lang w:val="es-MX"/>
        </w:rPr>
      </w:pPr>
    </w:p>
    <w:p w14:paraId="3B70D519" w14:textId="77777777" w:rsidR="001E1888" w:rsidRPr="00C83C1D" w:rsidRDefault="001E1888" w:rsidP="001E1888">
      <w:pPr>
        <w:pStyle w:val="Textoindependiente2"/>
        <w:jc w:val="center"/>
        <w:rPr>
          <w:rFonts w:ascii="Humnst777 BT" w:hAnsi="Humnst777 BT" w:cs="Arial"/>
          <w:b/>
          <w:szCs w:val="24"/>
          <w:lang w:val="es-MX"/>
        </w:rPr>
      </w:pPr>
    </w:p>
    <w:p w14:paraId="349CC539" w14:textId="77777777" w:rsidR="001E1888" w:rsidRPr="00C83C1D" w:rsidRDefault="001E1888" w:rsidP="001E1888">
      <w:pPr>
        <w:pStyle w:val="Textoindependiente2"/>
        <w:jc w:val="center"/>
        <w:rPr>
          <w:rFonts w:ascii="Humnst777 BT" w:hAnsi="Humnst777 BT" w:cs="Arial"/>
          <w:b/>
          <w:szCs w:val="24"/>
          <w:lang w:val="es-MX"/>
        </w:rPr>
      </w:pPr>
    </w:p>
    <w:p w14:paraId="7D46F53E" w14:textId="77777777" w:rsidR="001E1888" w:rsidRDefault="001E1888" w:rsidP="001E1888">
      <w:pPr>
        <w:pStyle w:val="Textoindependiente2"/>
        <w:rPr>
          <w:rFonts w:ascii="Humnst777 BT" w:hAnsi="Humnst777 BT" w:cs="Arial"/>
          <w:b/>
          <w:szCs w:val="24"/>
          <w:lang w:val="es-MX"/>
        </w:rPr>
      </w:pPr>
    </w:p>
    <w:p w14:paraId="10DF93CF" w14:textId="77777777" w:rsidR="00200F32" w:rsidRDefault="00200F32" w:rsidP="001E1888">
      <w:pPr>
        <w:pStyle w:val="Textoindependiente2"/>
        <w:rPr>
          <w:rFonts w:ascii="Humnst777 BT" w:hAnsi="Humnst777 BT" w:cs="Arial"/>
          <w:b/>
          <w:szCs w:val="24"/>
          <w:lang w:val="es-MX"/>
        </w:rPr>
      </w:pPr>
    </w:p>
    <w:p w14:paraId="7478355C" w14:textId="77777777" w:rsidR="00200F32" w:rsidRDefault="00200F32" w:rsidP="001E1888">
      <w:pPr>
        <w:pStyle w:val="Textoindependiente2"/>
        <w:rPr>
          <w:rFonts w:ascii="Humnst777 BT" w:hAnsi="Humnst777 BT" w:cs="Arial"/>
          <w:b/>
          <w:szCs w:val="24"/>
          <w:lang w:val="es-MX"/>
        </w:rPr>
      </w:pPr>
    </w:p>
    <w:p w14:paraId="4C2E0C62" w14:textId="6C3626B7" w:rsidR="001E1888" w:rsidRPr="00D40FB6" w:rsidRDefault="00C72EFB" w:rsidP="001E1888">
      <w:pPr>
        <w:pStyle w:val="Textoindependiente2"/>
        <w:rPr>
          <w:rFonts w:ascii="Humnst777 BT" w:hAnsi="Humnst777 BT" w:cs="Arial"/>
          <w:b/>
          <w:szCs w:val="24"/>
          <w:lang w:val="es-MX"/>
        </w:rPr>
      </w:pPr>
      <w:r>
        <w:rPr>
          <w:rFonts w:ascii="Humnst777 BT" w:hAnsi="Humnst777 BT" w:cs="Arial"/>
          <w:b/>
          <w:szCs w:val="24"/>
          <w:lang w:val="es-MX"/>
        </w:rPr>
        <w:lastRenderedPageBreak/>
        <w:t xml:space="preserve">A) </w:t>
      </w:r>
      <w:r w:rsidR="00200F32">
        <w:rPr>
          <w:rFonts w:ascii="Humnst777 BT" w:hAnsi="Humnst777 BT" w:cs="Arial"/>
          <w:b/>
          <w:szCs w:val="24"/>
          <w:lang w:val="es-MX"/>
        </w:rPr>
        <w:t>OBJETIVOS DE LA UNIVERSIDAD</w:t>
      </w:r>
    </w:p>
    <w:p w14:paraId="46684569" w14:textId="42A4066E" w:rsidR="00200F32" w:rsidRDefault="00200F32" w:rsidP="00200F32">
      <w:pPr>
        <w:pStyle w:val="Textoindependiente2"/>
        <w:ind w:firstLine="709"/>
        <w:rPr>
          <w:rFonts w:ascii="Arial" w:hAnsi="Arial" w:cs="Arial"/>
          <w:szCs w:val="24"/>
          <w:lang w:val="es-MX"/>
        </w:rPr>
      </w:pPr>
      <w:r w:rsidRPr="00200F32">
        <w:rPr>
          <w:rFonts w:ascii="Arial" w:hAnsi="Arial" w:cs="Arial"/>
          <w:szCs w:val="24"/>
          <w:lang w:val="es-MX"/>
        </w:rPr>
        <w:t>Desarrollar una acción sustantiva pertinente, innovadora, inclusiva y de calidad que contribuya al desarrollo sociocultural y económico de la comunidad regional y nacional en apego a los criterios de sustentabilidad.</w:t>
      </w:r>
    </w:p>
    <w:p w14:paraId="2997751E" w14:textId="77777777" w:rsidR="00200F32" w:rsidRPr="00200F32" w:rsidRDefault="00200F32" w:rsidP="00200F32">
      <w:pPr>
        <w:pStyle w:val="Textoindependiente2"/>
        <w:rPr>
          <w:rFonts w:ascii="Arial" w:hAnsi="Arial" w:cs="Arial"/>
          <w:szCs w:val="24"/>
          <w:lang w:val="es-MX"/>
        </w:rPr>
      </w:pPr>
    </w:p>
    <w:p w14:paraId="293BB6F2" w14:textId="77777777" w:rsidR="00200F32" w:rsidRPr="00200F32" w:rsidRDefault="00200F32" w:rsidP="00200F32">
      <w:pPr>
        <w:pStyle w:val="Textoindependiente2"/>
        <w:ind w:firstLine="709"/>
        <w:rPr>
          <w:rFonts w:ascii="Arial" w:hAnsi="Arial" w:cs="Arial"/>
          <w:szCs w:val="24"/>
          <w:lang w:val="es-MX"/>
        </w:rPr>
      </w:pPr>
      <w:r w:rsidRPr="00200F32">
        <w:rPr>
          <w:rFonts w:ascii="Arial" w:hAnsi="Arial" w:cs="Arial"/>
          <w:szCs w:val="24"/>
          <w:lang w:val="es-MX"/>
        </w:rPr>
        <w:t>Fortalecer el liderazgo de la Sede Regional Brunca con propuestas de calidad académica e integración institucional, que contribuya al posicionamiento de la Universidad e impacte en la sociedad regional y nacional.</w:t>
      </w:r>
    </w:p>
    <w:p w14:paraId="72E627AB" w14:textId="57764C20" w:rsidR="00200F32" w:rsidRDefault="00200F32" w:rsidP="00200F32">
      <w:pPr>
        <w:pStyle w:val="Textoindependiente2"/>
        <w:rPr>
          <w:rFonts w:ascii="Arial" w:hAnsi="Arial" w:cs="Arial"/>
          <w:szCs w:val="24"/>
          <w:lang w:val="es-MX"/>
        </w:rPr>
      </w:pPr>
      <w:r w:rsidRPr="00200F32">
        <w:rPr>
          <w:rFonts w:ascii="Arial" w:hAnsi="Arial" w:cs="Arial"/>
          <w:szCs w:val="24"/>
          <w:lang w:val="es-MX"/>
        </w:rPr>
        <w:t>Formar profesionales con una visión humanista, integral y cooperativa para que contribuyan con la transformación y sustentabilidad eco</w:t>
      </w:r>
      <w:r>
        <w:rPr>
          <w:rFonts w:ascii="Arial" w:hAnsi="Arial" w:cs="Arial"/>
          <w:szCs w:val="24"/>
          <w:lang w:val="es-MX"/>
        </w:rPr>
        <w:t xml:space="preserve"> </w:t>
      </w:r>
      <w:r w:rsidRPr="00200F32">
        <w:rPr>
          <w:rFonts w:ascii="Arial" w:hAnsi="Arial" w:cs="Arial"/>
          <w:szCs w:val="24"/>
          <w:lang w:val="es-MX"/>
        </w:rPr>
        <w:t>social.</w:t>
      </w:r>
    </w:p>
    <w:p w14:paraId="43234F43" w14:textId="3D296D3C" w:rsidR="00200F32" w:rsidRPr="00200F32" w:rsidRDefault="00200F32" w:rsidP="00200F32">
      <w:pPr>
        <w:pStyle w:val="Textoindependiente2"/>
        <w:rPr>
          <w:rFonts w:ascii="Arial" w:hAnsi="Arial" w:cs="Arial"/>
          <w:szCs w:val="24"/>
          <w:lang w:val="es-MX"/>
        </w:rPr>
      </w:pPr>
      <w:r>
        <w:rPr>
          <w:rFonts w:ascii="Arial" w:hAnsi="Arial" w:cs="Arial"/>
          <w:szCs w:val="24"/>
          <w:lang w:val="es-MX"/>
        </w:rPr>
        <w:tab/>
      </w:r>
    </w:p>
    <w:p w14:paraId="028CCF73" w14:textId="3CA48EDD" w:rsidR="00200F32" w:rsidRDefault="00200F32" w:rsidP="00200F32">
      <w:pPr>
        <w:pStyle w:val="Textoindependiente2"/>
        <w:ind w:firstLine="709"/>
        <w:rPr>
          <w:rFonts w:ascii="Arial" w:hAnsi="Arial" w:cs="Arial"/>
          <w:szCs w:val="24"/>
          <w:lang w:val="es-MX"/>
        </w:rPr>
      </w:pPr>
      <w:r w:rsidRPr="00200F32">
        <w:rPr>
          <w:rFonts w:ascii="Arial" w:hAnsi="Arial" w:cs="Arial"/>
          <w:szCs w:val="24"/>
          <w:lang w:val="es-MX"/>
        </w:rPr>
        <w:t>Promover procesos de gestión simple y flexible para el logro de un ejercicio académico-administrativo oportuno, pertinente, justo y eficiente.</w:t>
      </w:r>
    </w:p>
    <w:p w14:paraId="10097FBE" w14:textId="77777777" w:rsidR="00200F32" w:rsidRPr="00200F32" w:rsidRDefault="00200F32" w:rsidP="00200F32">
      <w:pPr>
        <w:pStyle w:val="Textoindependiente2"/>
        <w:rPr>
          <w:rFonts w:ascii="Arial" w:hAnsi="Arial" w:cs="Arial"/>
          <w:szCs w:val="24"/>
          <w:lang w:val="es-MX"/>
        </w:rPr>
      </w:pPr>
    </w:p>
    <w:p w14:paraId="60D70DC3" w14:textId="73F8A125" w:rsidR="001E1888" w:rsidRDefault="00200F32" w:rsidP="00200F32">
      <w:pPr>
        <w:pStyle w:val="Textoindependiente2"/>
        <w:ind w:firstLine="709"/>
        <w:rPr>
          <w:rFonts w:ascii="Arial" w:hAnsi="Arial" w:cs="Arial"/>
          <w:szCs w:val="24"/>
          <w:lang w:val="es-MX"/>
        </w:rPr>
      </w:pPr>
      <w:r w:rsidRPr="00200F32">
        <w:rPr>
          <w:rFonts w:ascii="Arial" w:hAnsi="Arial" w:cs="Arial"/>
          <w:szCs w:val="24"/>
          <w:lang w:val="es-MX"/>
        </w:rPr>
        <w:t>Generar estrategias potenciadoras de la pertinencia e identidad de la comunidad universitaria que contribuyan con el ambiente laboral en concordancia con la propuesta institucional.</w:t>
      </w:r>
    </w:p>
    <w:p w14:paraId="244AFF6F" w14:textId="6C35FA99" w:rsidR="00200F32" w:rsidRDefault="00200F32" w:rsidP="00200F32">
      <w:pPr>
        <w:pStyle w:val="Textoindependiente2"/>
        <w:rPr>
          <w:rFonts w:ascii="Arial" w:hAnsi="Arial" w:cs="Arial"/>
          <w:szCs w:val="24"/>
          <w:lang w:val="es-MX"/>
        </w:rPr>
      </w:pPr>
    </w:p>
    <w:p w14:paraId="24FB0C1C" w14:textId="3761C759" w:rsidR="00200F32" w:rsidRPr="00200F32" w:rsidRDefault="00200F32" w:rsidP="00200F32">
      <w:pPr>
        <w:pStyle w:val="Textoindependiente2"/>
        <w:ind w:firstLine="709"/>
        <w:rPr>
          <w:rFonts w:ascii="Arial" w:hAnsi="Arial" w:cs="Arial"/>
          <w:szCs w:val="24"/>
          <w:lang w:val="es-MX"/>
        </w:rPr>
      </w:pPr>
      <w:r w:rsidRPr="00200F32">
        <w:rPr>
          <w:rFonts w:ascii="Arial" w:hAnsi="Arial" w:cs="Arial"/>
          <w:szCs w:val="24"/>
          <w:lang w:val="es-MX"/>
        </w:rPr>
        <w:t>La misión histórica de la Universidad Nacional, en cuanto a la formación de profesionales, es la de promover el desarrollo integral de las personas dentro del marco de los derechos humanos y procesos y estrategias en procura de la satisfacción de necesidades vitales y de desarrollo integral del estudiantado de la Universidad Nacional, por medio de las becas y el desarrollo de procesos socioeducativos promocionales.</w:t>
      </w:r>
    </w:p>
    <w:p w14:paraId="4E0C46D1" w14:textId="77777777" w:rsidR="00200F32" w:rsidRPr="00200F32" w:rsidRDefault="00200F32" w:rsidP="00200F32">
      <w:pPr>
        <w:pStyle w:val="Textoindependiente2"/>
        <w:rPr>
          <w:rFonts w:ascii="Arial" w:hAnsi="Arial" w:cs="Arial"/>
          <w:szCs w:val="24"/>
          <w:lang w:val="es-MX"/>
        </w:rPr>
      </w:pPr>
    </w:p>
    <w:p w14:paraId="6DDB9F0A" w14:textId="4805A60E" w:rsidR="00200F32" w:rsidRDefault="00200F32" w:rsidP="00200F32">
      <w:pPr>
        <w:pStyle w:val="Textoindependiente2"/>
        <w:ind w:firstLine="709"/>
        <w:rPr>
          <w:rFonts w:ascii="Arial" w:hAnsi="Arial" w:cs="Arial"/>
          <w:szCs w:val="24"/>
          <w:lang w:val="es-MX"/>
        </w:rPr>
      </w:pPr>
      <w:r w:rsidRPr="00200F32">
        <w:rPr>
          <w:rFonts w:ascii="Arial" w:hAnsi="Arial" w:cs="Arial"/>
          <w:szCs w:val="24"/>
          <w:lang w:val="es-MX"/>
        </w:rPr>
        <w:t>Las acciones se orientan prioritariamente a la atención de estudiantes con necesidades especiales, discapacidades, limitaciones socioeconómicas, así como aquellos que se destaquen por su alto rendimiento académico, ámbito de interés institucional, liderazgo estudiantil y participación en convenios internacionales.</w:t>
      </w:r>
    </w:p>
    <w:p w14:paraId="6D21323B" w14:textId="77777777" w:rsidR="00200F32" w:rsidRDefault="00200F32" w:rsidP="00200F32">
      <w:pPr>
        <w:pStyle w:val="Textoindependiente2"/>
        <w:rPr>
          <w:rFonts w:ascii="Arial" w:hAnsi="Arial" w:cs="Arial"/>
          <w:szCs w:val="24"/>
          <w:lang w:val="es-MX"/>
        </w:rPr>
      </w:pPr>
    </w:p>
    <w:p w14:paraId="27A1DA98" w14:textId="77777777" w:rsidR="00200F32" w:rsidRDefault="00200F32" w:rsidP="00200F32">
      <w:pPr>
        <w:pStyle w:val="Textoindependiente2"/>
        <w:rPr>
          <w:rFonts w:ascii="Arial" w:hAnsi="Arial" w:cs="Arial"/>
          <w:szCs w:val="24"/>
          <w:lang w:val="es-MX"/>
        </w:rPr>
      </w:pPr>
    </w:p>
    <w:p w14:paraId="29B82DD8" w14:textId="6BAEAFF9" w:rsidR="00200F32" w:rsidRPr="00200F32" w:rsidRDefault="00200F32" w:rsidP="00200F32">
      <w:pPr>
        <w:pStyle w:val="Textoindependiente2"/>
        <w:rPr>
          <w:rFonts w:ascii="Arial" w:hAnsi="Arial" w:cs="Arial"/>
          <w:szCs w:val="24"/>
          <w:lang w:val="es-MX"/>
        </w:rPr>
      </w:pPr>
      <w:r w:rsidRPr="00200F32">
        <w:rPr>
          <w:rFonts w:ascii="Arial" w:hAnsi="Arial" w:cs="Arial"/>
          <w:szCs w:val="24"/>
          <w:lang w:val="es-MX"/>
        </w:rPr>
        <w:t>Misión:</w:t>
      </w:r>
    </w:p>
    <w:p w14:paraId="230AEB60" w14:textId="4A970FB0" w:rsidR="00200F32" w:rsidRPr="00200F32" w:rsidRDefault="00200F32" w:rsidP="00200F32">
      <w:pPr>
        <w:pStyle w:val="Textoindependiente2"/>
        <w:ind w:firstLine="709"/>
        <w:rPr>
          <w:rFonts w:ascii="Arial" w:hAnsi="Arial" w:cs="Arial"/>
          <w:szCs w:val="24"/>
          <w:lang w:val="es-MX"/>
        </w:rPr>
      </w:pPr>
      <w:r w:rsidRPr="00200F32">
        <w:rPr>
          <w:rFonts w:ascii="Arial" w:hAnsi="Arial" w:cs="Arial"/>
          <w:szCs w:val="24"/>
          <w:lang w:val="es-MX"/>
        </w:rPr>
        <w:t>La Sede Regional Brunca de la Universidad Nacional es una instancia académica desconcentrada formadora de profesionales críticos, humanistas y creativos, que desarrolla la</w:t>
      </w:r>
      <w:r>
        <w:rPr>
          <w:rFonts w:ascii="Arial" w:hAnsi="Arial" w:cs="Arial"/>
          <w:szCs w:val="24"/>
          <w:lang w:val="es-MX"/>
        </w:rPr>
        <w:t xml:space="preserve"> </w:t>
      </w:r>
      <w:r w:rsidRPr="00200F32">
        <w:rPr>
          <w:rFonts w:ascii="Arial" w:hAnsi="Arial" w:cs="Arial"/>
          <w:szCs w:val="24"/>
          <w:lang w:val="es-MX"/>
        </w:rPr>
        <w:t>acción sustantiva universitaria de manera articulada en la construcción de una sociedad justa, equitativa e inclusiva; orientada hacia los sectores sociales menos favorecidos,</w:t>
      </w:r>
      <w:r>
        <w:rPr>
          <w:rFonts w:ascii="Arial" w:hAnsi="Arial" w:cs="Arial"/>
          <w:szCs w:val="24"/>
          <w:lang w:val="es-MX"/>
        </w:rPr>
        <w:t xml:space="preserve"> </w:t>
      </w:r>
      <w:r w:rsidRPr="00200F32">
        <w:rPr>
          <w:rFonts w:ascii="Arial" w:hAnsi="Arial" w:cs="Arial"/>
          <w:szCs w:val="24"/>
          <w:lang w:val="es-MX"/>
        </w:rPr>
        <w:t>en respuesta al entorno regional, nacional e internacional, sobre la base de la excelencia y la participación democrática.</w:t>
      </w:r>
    </w:p>
    <w:p w14:paraId="74F4883B" w14:textId="77777777" w:rsidR="00200F32" w:rsidRPr="00200F32" w:rsidRDefault="00200F32" w:rsidP="00200F32">
      <w:pPr>
        <w:pStyle w:val="Textoindependiente2"/>
        <w:rPr>
          <w:rFonts w:ascii="Arial" w:hAnsi="Arial" w:cs="Arial"/>
          <w:szCs w:val="24"/>
          <w:lang w:val="es-MX"/>
        </w:rPr>
      </w:pPr>
    </w:p>
    <w:p w14:paraId="641B2EC6" w14:textId="77777777" w:rsidR="00200F32" w:rsidRPr="00200F32" w:rsidRDefault="00200F32" w:rsidP="00200F32">
      <w:pPr>
        <w:pStyle w:val="Textoindependiente2"/>
        <w:rPr>
          <w:rFonts w:ascii="Arial" w:hAnsi="Arial" w:cs="Arial"/>
          <w:szCs w:val="24"/>
          <w:lang w:val="es-MX"/>
        </w:rPr>
      </w:pPr>
    </w:p>
    <w:p w14:paraId="01DE5F24" w14:textId="77777777" w:rsidR="00200F32" w:rsidRPr="00200F32" w:rsidRDefault="00200F32" w:rsidP="00200F32">
      <w:pPr>
        <w:pStyle w:val="Textoindependiente2"/>
        <w:rPr>
          <w:rFonts w:ascii="Arial" w:hAnsi="Arial" w:cs="Arial"/>
          <w:szCs w:val="24"/>
          <w:lang w:val="es-MX"/>
        </w:rPr>
      </w:pPr>
      <w:r w:rsidRPr="00200F32">
        <w:rPr>
          <w:rFonts w:ascii="Arial" w:hAnsi="Arial" w:cs="Arial"/>
          <w:szCs w:val="24"/>
          <w:lang w:val="es-MX"/>
        </w:rPr>
        <w:t>Visión:</w:t>
      </w:r>
    </w:p>
    <w:p w14:paraId="01D8C48A" w14:textId="77777777" w:rsidR="00200F32" w:rsidRDefault="00200F32" w:rsidP="00200F32">
      <w:pPr>
        <w:pStyle w:val="Textoindependiente2"/>
        <w:rPr>
          <w:rFonts w:ascii="Arial" w:hAnsi="Arial" w:cs="Arial"/>
          <w:szCs w:val="24"/>
          <w:lang w:val="es-MX"/>
        </w:rPr>
      </w:pPr>
    </w:p>
    <w:p w14:paraId="12494529" w14:textId="074BCBDE" w:rsidR="00200F32" w:rsidRPr="00200F32" w:rsidRDefault="00200F32" w:rsidP="00200F32">
      <w:pPr>
        <w:pStyle w:val="Textoindependiente2"/>
        <w:ind w:firstLine="709"/>
        <w:rPr>
          <w:rFonts w:ascii="Arial" w:hAnsi="Arial" w:cs="Arial"/>
          <w:szCs w:val="24"/>
          <w:lang w:val="es-MX"/>
        </w:rPr>
      </w:pPr>
      <w:r w:rsidRPr="00200F32">
        <w:rPr>
          <w:rFonts w:ascii="Arial" w:hAnsi="Arial" w:cs="Arial"/>
          <w:szCs w:val="24"/>
          <w:lang w:val="es-MX"/>
        </w:rPr>
        <w:t>La Sede será referente de la educación pública universitaria en la Región Brunca, en la generación de estrategias de desarrollo integral, sustentable, humanístico, articuladas institucional e interinstitucionalmente.</w:t>
      </w:r>
    </w:p>
    <w:p w14:paraId="1FEEEBFF" w14:textId="77777777" w:rsidR="00200F32" w:rsidRPr="00200F32" w:rsidRDefault="00200F32" w:rsidP="00200F32">
      <w:pPr>
        <w:pStyle w:val="Textoindependiente2"/>
        <w:rPr>
          <w:rFonts w:ascii="Arial" w:hAnsi="Arial" w:cs="Arial"/>
          <w:szCs w:val="24"/>
          <w:lang w:val="es-MX"/>
        </w:rPr>
      </w:pPr>
    </w:p>
    <w:p w14:paraId="3827A423" w14:textId="2BE04EA9" w:rsidR="001E1888" w:rsidRDefault="00200F32" w:rsidP="00200F32">
      <w:pPr>
        <w:pStyle w:val="Textoindependiente2"/>
        <w:rPr>
          <w:rFonts w:ascii="Arial" w:hAnsi="Arial" w:cs="Arial"/>
          <w:szCs w:val="24"/>
          <w:lang w:val="es-MX"/>
        </w:rPr>
      </w:pPr>
      <w:r w:rsidRPr="00200F32">
        <w:rPr>
          <w:rFonts w:ascii="Arial" w:hAnsi="Arial" w:cs="Arial"/>
          <w:szCs w:val="24"/>
          <w:lang w:val="es-MX"/>
        </w:rPr>
        <w:t>Su gestión será flexible, ágil, transparente, promoviendo estilos de vida saludable.</w:t>
      </w:r>
    </w:p>
    <w:p w14:paraId="67C9CFA5" w14:textId="4C476E85" w:rsidR="001E1888" w:rsidRDefault="001E1888" w:rsidP="001E1888">
      <w:pPr>
        <w:pStyle w:val="Textoindependiente2"/>
        <w:rPr>
          <w:rFonts w:ascii="Humnst777 BT" w:hAnsi="Humnst777 BT" w:cs="Arial"/>
          <w:b/>
          <w:szCs w:val="24"/>
          <w:lang w:val="es-MX"/>
        </w:rPr>
      </w:pPr>
    </w:p>
    <w:p w14:paraId="6B67B456" w14:textId="047E4726" w:rsidR="00C72EFB" w:rsidRDefault="00C72EFB" w:rsidP="001E1888">
      <w:pPr>
        <w:pStyle w:val="Textoindependiente2"/>
        <w:rPr>
          <w:rFonts w:ascii="Humnst777 BT" w:hAnsi="Humnst777 BT" w:cs="Arial"/>
          <w:b/>
          <w:szCs w:val="24"/>
          <w:lang w:val="es-MX"/>
        </w:rPr>
      </w:pPr>
    </w:p>
    <w:p w14:paraId="7ED3C5BF" w14:textId="6FF22FC5" w:rsidR="001E1888" w:rsidRDefault="00C72EFB" w:rsidP="001E1888">
      <w:pPr>
        <w:pStyle w:val="Textoindependiente2"/>
        <w:rPr>
          <w:rFonts w:ascii="Humnst777 BT" w:hAnsi="Humnst777 BT" w:cs="Arial"/>
          <w:b/>
          <w:szCs w:val="24"/>
          <w:lang w:val="es-MX"/>
        </w:rPr>
      </w:pPr>
      <w:r>
        <w:rPr>
          <w:rFonts w:ascii="Humnst777 BT" w:hAnsi="Humnst777 BT" w:cs="Arial"/>
          <w:b/>
          <w:szCs w:val="24"/>
          <w:lang w:val="es-MX"/>
        </w:rPr>
        <w:lastRenderedPageBreak/>
        <w:t xml:space="preserve">B) </w:t>
      </w:r>
      <w:r w:rsidR="001E1888">
        <w:rPr>
          <w:rFonts w:ascii="Humnst777 BT" w:hAnsi="Humnst777 BT" w:cs="Arial"/>
          <w:b/>
          <w:szCs w:val="24"/>
          <w:lang w:val="es-MX"/>
        </w:rPr>
        <w:t>INTRODUCCIÓN</w:t>
      </w:r>
    </w:p>
    <w:p w14:paraId="1D5631B7" w14:textId="77777777" w:rsidR="001E1888" w:rsidRDefault="001E1888" w:rsidP="001E1888">
      <w:pPr>
        <w:pStyle w:val="Textoindependiente2"/>
        <w:rPr>
          <w:rFonts w:ascii="Humnst777 BT" w:hAnsi="Humnst777 BT" w:cs="Arial"/>
          <w:b/>
          <w:szCs w:val="24"/>
          <w:lang w:val="es-MX"/>
        </w:rPr>
      </w:pPr>
    </w:p>
    <w:p w14:paraId="5EC23C17" w14:textId="77777777" w:rsidR="00200F32" w:rsidRPr="00200F32" w:rsidRDefault="00200F32" w:rsidP="00200F32">
      <w:pPr>
        <w:pStyle w:val="Textoindependiente2"/>
        <w:spacing w:line="360" w:lineRule="auto"/>
        <w:rPr>
          <w:rFonts w:ascii="Arial" w:hAnsi="Arial" w:cs="Arial"/>
          <w:szCs w:val="24"/>
          <w:lang w:val="es-MX"/>
        </w:rPr>
      </w:pPr>
      <w:r w:rsidRPr="00200F32">
        <w:rPr>
          <w:rFonts w:ascii="Arial" w:hAnsi="Arial" w:cs="Arial"/>
          <w:szCs w:val="24"/>
          <w:lang w:val="es-MX"/>
        </w:rPr>
        <w:t>Ajalpan hasta el 2010 contaba con 60,621 personas, con un total de 12, 039 hogares y viviendas particulares con un promedio de cinco integrantes por hogar de los cuáles 2,403 encabezados por jefas de familias.</w:t>
      </w:r>
    </w:p>
    <w:p w14:paraId="5C882A2D" w14:textId="77777777" w:rsidR="00200F32" w:rsidRPr="00200F32" w:rsidRDefault="00200F32" w:rsidP="00200F32">
      <w:pPr>
        <w:pStyle w:val="Textoindependiente2"/>
        <w:spacing w:line="360" w:lineRule="auto"/>
        <w:rPr>
          <w:rFonts w:ascii="Arial" w:hAnsi="Arial" w:cs="Arial"/>
          <w:szCs w:val="24"/>
          <w:lang w:val="es-MX"/>
        </w:rPr>
      </w:pPr>
      <w:r w:rsidRPr="00200F32">
        <w:rPr>
          <w:rFonts w:ascii="Arial" w:hAnsi="Arial" w:cs="Arial"/>
          <w:szCs w:val="24"/>
          <w:lang w:val="es-MX"/>
        </w:rPr>
        <w:t>En educación el municipio cuenta con 74 escuelas preescolares, 74 primarias, 25 secundarias, 13 bachilleratos, una escuela de formación para el trabajo y 42 primarias indígenas y el tecnológico.</w:t>
      </w:r>
    </w:p>
    <w:p w14:paraId="6EC6E8CC" w14:textId="77777777" w:rsidR="00200F32" w:rsidRPr="00200F32" w:rsidRDefault="00200F32" w:rsidP="00200F32">
      <w:pPr>
        <w:pStyle w:val="Textoindependiente2"/>
        <w:spacing w:line="360" w:lineRule="auto"/>
        <w:rPr>
          <w:rFonts w:ascii="Arial" w:hAnsi="Arial" w:cs="Arial"/>
          <w:szCs w:val="24"/>
          <w:lang w:val="es-MX"/>
        </w:rPr>
      </w:pPr>
      <w:r w:rsidRPr="00200F32">
        <w:rPr>
          <w:rFonts w:ascii="Arial" w:hAnsi="Arial" w:cs="Arial"/>
          <w:szCs w:val="24"/>
          <w:lang w:val="es-MX"/>
        </w:rPr>
        <w:t>En cuanto al contexto económico cabe mencionar que 43,413 (83% de la población) se encuentra en el nivel de pobreza, de los cuáles 45% están en pobreza moderada y 38% en pobreza moderada. 57.1% de la población no cuenta con servicios de salud, el equivalente a 29888 personas.</w:t>
      </w:r>
    </w:p>
    <w:p w14:paraId="5FDDBBE4" w14:textId="77777777" w:rsidR="00200F32" w:rsidRPr="00200F32" w:rsidRDefault="00200F32" w:rsidP="00200F32">
      <w:pPr>
        <w:pStyle w:val="Textoindependiente2"/>
        <w:spacing w:line="360" w:lineRule="auto"/>
        <w:rPr>
          <w:rFonts w:ascii="Arial" w:hAnsi="Arial" w:cs="Arial"/>
          <w:szCs w:val="24"/>
          <w:lang w:val="es-MX"/>
        </w:rPr>
      </w:pPr>
      <w:r w:rsidRPr="00200F32">
        <w:rPr>
          <w:rFonts w:ascii="Arial" w:hAnsi="Arial" w:cs="Arial"/>
          <w:szCs w:val="24"/>
          <w:lang w:val="es-MX"/>
        </w:rPr>
        <w:t>38.6 % viven en viviendas de muy mala calidad en materiales y espacio lo que representa un aproximado de 20,179 personas. Además, 61.1% reportó que habitan en viviendas sin servicios, del total 35% de las viviendas no disponen de agua entubada de la red pública, 34.4 % no disponen de drenaje, 32.7% son viviendas con piso de tierra, 10.4% son viviendas con un solo cuarto y 4.2% no disponen de energía eléctrica; 42.3 reporta que tienen carencia de alimentación.</w:t>
      </w:r>
    </w:p>
    <w:p w14:paraId="6B4036BA" w14:textId="77777777" w:rsidR="00200F32" w:rsidRDefault="00200F32" w:rsidP="00200F32">
      <w:pPr>
        <w:pStyle w:val="Textoindependiente2"/>
        <w:spacing w:line="360" w:lineRule="auto"/>
        <w:rPr>
          <w:rFonts w:ascii="Arial" w:hAnsi="Arial" w:cs="Arial"/>
          <w:szCs w:val="24"/>
          <w:lang w:val="es-MX"/>
        </w:rPr>
      </w:pPr>
      <w:r w:rsidRPr="00200F32">
        <w:rPr>
          <w:rFonts w:ascii="Arial" w:hAnsi="Arial" w:cs="Arial"/>
          <w:szCs w:val="24"/>
          <w:lang w:val="es-MX"/>
        </w:rPr>
        <w:t>La población que no asiste a la escuela va de 6 a 14 años y representa el 12% (1,679), 26.2% de analfabetismo en población de 15 años o más (CONEVAL, 2019).</w:t>
      </w:r>
    </w:p>
    <w:p w14:paraId="6A2F3F1F" w14:textId="59DF8E2F" w:rsidR="001E1888" w:rsidRDefault="00200F32" w:rsidP="00200F32">
      <w:pPr>
        <w:pStyle w:val="Textoindependiente2"/>
        <w:spacing w:line="360" w:lineRule="auto"/>
        <w:rPr>
          <w:rFonts w:ascii="Arial" w:hAnsi="Arial" w:cs="Arial"/>
          <w:szCs w:val="24"/>
          <w:lang w:val="es-MX"/>
        </w:rPr>
      </w:pPr>
      <w:r>
        <w:rPr>
          <w:rFonts w:ascii="Arial" w:hAnsi="Arial" w:cs="Arial"/>
          <w:szCs w:val="24"/>
          <w:lang w:val="es-MX"/>
        </w:rPr>
        <w:t xml:space="preserve">Durante la estadía se va a dar a conocer la propuesta del desarrollo regional, </w:t>
      </w:r>
      <w:r w:rsidR="005934E0">
        <w:rPr>
          <w:rFonts w:ascii="Arial" w:hAnsi="Arial" w:cs="Arial"/>
          <w:szCs w:val="24"/>
          <w:lang w:val="es-MX"/>
        </w:rPr>
        <w:t>y conocer las expectativas y a través del dialogo saber el contexto donde los universitarios se desenvuelven.</w:t>
      </w:r>
      <w:r w:rsidR="001E1888">
        <w:rPr>
          <w:rFonts w:ascii="Arial" w:hAnsi="Arial" w:cs="Arial"/>
          <w:szCs w:val="24"/>
          <w:lang w:val="es-MX"/>
        </w:rPr>
        <w:t xml:space="preserve">  </w:t>
      </w:r>
    </w:p>
    <w:p w14:paraId="31956519" w14:textId="77777777" w:rsidR="001E1888" w:rsidRDefault="001E1888" w:rsidP="001E1888">
      <w:pPr>
        <w:pStyle w:val="Textoindependiente2"/>
        <w:spacing w:line="360" w:lineRule="auto"/>
        <w:rPr>
          <w:rFonts w:ascii="Arial" w:hAnsi="Arial" w:cs="Arial"/>
          <w:szCs w:val="24"/>
          <w:lang w:val="es-MX"/>
        </w:rPr>
      </w:pPr>
    </w:p>
    <w:p w14:paraId="4B544BF2" w14:textId="77777777" w:rsidR="001E1888" w:rsidRDefault="001E1888" w:rsidP="001E1888">
      <w:pPr>
        <w:pStyle w:val="Textoindependiente2"/>
        <w:rPr>
          <w:rFonts w:ascii="Arial" w:hAnsi="Arial" w:cs="Arial"/>
          <w:szCs w:val="24"/>
          <w:lang w:val="es-MX"/>
        </w:rPr>
      </w:pPr>
    </w:p>
    <w:p w14:paraId="7BF250E9" w14:textId="77777777" w:rsidR="001E1888" w:rsidRDefault="001E1888" w:rsidP="001E1888">
      <w:pPr>
        <w:pStyle w:val="Textoindependiente2"/>
        <w:rPr>
          <w:rFonts w:ascii="Arial" w:hAnsi="Arial" w:cs="Arial"/>
          <w:szCs w:val="24"/>
          <w:lang w:val="es-MX"/>
        </w:rPr>
      </w:pPr>
    </w:p>
    <w:p w14:paraId="1A16FE39" w14:textId="77777777" w:rsidR="001E1888" w:rsidRDefault="001E1888" w:rsidP="001E1888">
      <w:pPr>
        <w:pStyle w:val="Textoindependiente2"/>
        <w:rPr>
          <w:rFonts w:ascii="Arial" w:hAnsi="Arial" w:cs="Arial"/>
          <w:szCs w:val="24"/>
          <w:lang w:val="es-MX"/>
        </w:rPr>
      </w:pPr>
    </w:p>
    <w:p w14:paraId="7F2382AE" w14:textId="77777777" w:rsidR="001E1888" w:rsidRDefault="001E1888" w:rsidP="001E1888">
      <w:pPr>
        <w:pStyle w:val="Textoindependiente2"/>
        <w:rPr>
          <w:rFonts w:ascii="Arial" w:hAnsi="Arial" w:cs="Arial"/>
          <w:szCs w:val="24"/>
          <w:lang w:val="es-MX"/>
        </w:rPr>
      </w:pPr>
    </w:p>
    <w:p w14:paraId="10595356" w14:textId="77777777" w:rsidR="001E1888" w:rsidRDefault="001E1888" w:rsidP="001E1888">
      <w:pPr>
        <w:pStyle w:val="Textoindependiente2"/>
        <w:rPr>
          <w:rFonts w:ascii="Arial" w:hAnsi="Arial" w:cs="Arial"/>
          <w:szCs w:val="24"/>
          <w:lang w:val="es-MX"/>
        </w:rPr>
      </w:pPr>
    </w:p>
    <w:p w14:paraId="4DDEC31D" w14:textId="77777777" w:rsidR="001E1888" w:rsidRDefault="001E1888" w:rsidP="001E1888">
      <w:pPr>
        <w:pStyle w:val="Textoindependiente2"/>
        <w:rPr>
          <w:rFonts w:ascii="Arial" w:hAnsi="Arial" w:cs="Arial"/>
          <w:szCs w:val="24"/>
          <w:lang w:val="es-MX"/>
        </w:rPr>
      </w:pPr>
    </w:p>
    <w:p w14:paraId="75F00433" w14:textId="77777777" w:rsidR="001E1888" w:rsidRDefault="001E1888" w:rsidP="001E1888">
      <w:pPr>
        <w:pStyle w:val="Textoindependiente2"/>
        <w:rPr>
          <w:rFonts w:ascii="Arial" w:hAnsi="Arial" w:cs="Arial"/>
          <w:szCs w:val="24"/>
          <w:lang w:val="es-MX"/>
        </w:rPr>
      </w:pPr>
    </w:p>
    <w:p w14:paraId="13DE2279" w14:textId="77777777" w:rsidR="001E1888" w:rsidRDefault="001E1888" w:rsidP="001E1888">
      <w:pPr>
        <w:pStyle w:val="Textoindependiente2"/>
        <w:rPr>
          <w:rFonts w:ascii="Arial" w:hAnsi="Arial" w:cs="Arial"/>
          <w:szCs w:val="24"/>
          <w:lang w:val="es-MX"/>
        </w:rPr>
      </w:pPr>
    </w:p>
    <w:p w14:paraId="4BDD3EDE" w14:textId="77777777" w:rsidR="001E1888" w:rsidRDefault="001E1888" w:rsidP="001E1888">
      <w:pPr>
        <w:pStyle w:val="Textoindependiente2"/>
        <w:rPr>
          <w:rFonts w:ascii="Arial" w:hAnsi="Arial" w:cs="Arial"/>
          <w:szCs w:val="24"/>
          <w:lang w:val="es-MX"/>
        </w:rPr>
      </w:pPr>
    </w:p>
    <w:p w14:paraId="01C1AC5C" w14:textId="77777777" w:rsidR="001E1888" w:rsidRDefault="001E1888" w:rsidP="001E1888">
      <w:pPr>
        <w:pStyle w:val="Textoindependiente2"/>
        <w:rPr>
          <w:rFonts w:ascii="Arial" w:hAnsi="Arial" w:cs="Arial"/>
          <w:szCs w:val="24"/>
          <w:lang w:val="es-MX"/>
        </w:rPr>
      </w:pPr>
    </w:p>
    <w:p w14:paraId="7DFDF380" w14:textId="77777777" w:rsidR="001E1888" w:rsidRDefault="001E1888" w:rsidP="001E1888">
      <w:pPr>
        <w:pStyle w:val="Textoindependiente2"/>
        <w:rPr>
          <w:rFonts w:ascii="Arial" w:hAnsi="Arial" w:cs="Arial"/>
          <w:szCs w:val="24"/>
          <w:lang w:val="es-MX"/>
        </w:rPr>
      </w:pPr>
    </w:p>
    <w:p w14:paraId="12736A8B" w14:textId="77777777" w:rsidR="001E1888" w:rsidRDefault="001E1888" w:rsidP="001E1888">
      <w:pPr>
        <w:pStyle w:val="Textoindependiente2"/>
        <w:rPr>
          <w:rFonts w:ascii="Arial" w:hAnsi="Arial" w:cs="Arial"/>
          <w:szCs w:val="24"/>
          <w:lang w:val="es-MX"/>
        </w:rPr>
      </w:pPr>
    </w:p>
    <w:p w14:paraId="70CB1668" w14:textId="77777777" w:rsidR="001E1888" w:rsidRDefault="001E1888" w:rsidP="001E1888">
      <w:pPr>
        <w:pStyle w:val="Textoindependiente2"/>
        <w:rPr>
          <w:rFonts w:ascii="Arial" w:hAnsi="Arial" w:cs="Arial"/>
          <w:szCs w:val="24"/>
          <w:lang w:val="es-MX"/>
        </w:rPr>
      </w:pPr>
    </w:p>
    <w:p w14:paraId="3A2791A9" w14:textId="77777777" w:rsidR="001E1888" w:rsidRDefault="001E1888" w:rsidP="001E1888">
      <w:pPr>
        <w:pStyle w:val="Textoindependiente2"/>
        <w:rPr>
          <w:rFonts w:ascii="Arial" w:hAnsi="Arial" w:cs="Arial"/>
          <w:szCs w:val="24"/>
          <w:lang w:val="es-MX"/>
        </w:rPr>
      </w:pPr>
    </w:p>
    <w:p w14:paraId="1B0BE03B" w14:textId="77777777" w:rsidR="001E1888" w:rsidRDefault="001E1888" w:rsidP="001E1888">
      <w:pPr>
        <w:pStyle w:val="Textoindependiente2"/>
        <w:rPr>
          <w:rFonts w:ascii="Arial" w:hAnsi="Arial" w:cs="Arial"/>
          <w:szCs w:val="24"/>
          <w:lang w:val="es-MX"/>
        </w:rPr>
      </w:pPr>
    </w:p>
    <w:p w14:paraId="308573FC" w14:textId="26976D03" w:rsidR="001E1888" w:rsidRPr="00D40FB6" w:rsidRDefault="00C72EFB" w:rsidP="001E1888">
      <w:pPr>
        <w:pStyle w:val="Textoindependiente2"/>
        <w:rPr>
          <w:rFonts w:ascii="Humnst777 BT" w:hAnsi="Humnst777 BT" w:cs="Arial"/>
          <w:b/>
          <w:szCs w:val="24"/>
          <w:lang w:val="es-MX"/>
        </w:rPr>
      </w:pPr>
      <w:r>
        <w:rPr>
          <w:rFonts w:ascii="Humnst777 BT" w:hAnsi="Humnst777 BT" w:cs="Arial"/>
          <w:b/>
          <w:szCs w:val="24"/>
          <w:lang w:val="es-MX"/>
        </w:rPr>
        <w:t xml:space="preserve">2. </w:t>
      </w:r>
      <w:r w:rsidR="001E1888" w:rsidRPr="00D40FB6">
        <w:rPr>
          <w:rFonts w:ascii="Humnst777 BT" w:hAnsi="Humnst777 BT" w:cs="Arial"/>
          <w:b/>
          <w:szCs w:val="24"/>
          <w:lang w:val="es-MX"/>
        </w:rPr>
        <w:t>JUSTIFICACIÓN</w:t>
      </w:r>
    </w:p>
    <w:p w14:paraId="0ABF6A02" w14:textId="77777777" w:rsidR="001E1888" w:rsidRDefault="001E1888" w:rsidP="00C72EFB">
      <w:pPr>
        <w:pStyle w:val="Textoindependiente2"/>
        <w:spacing w:line="360" w:lineRule="auto"/>
        <w:rPr>
          <w:rFonts w:ascii="Arial" w:hAnsi="Arial" w:cs="Arial"/>
          <w:szCs w:val="24"/>
          <w:lang w:val="es-MX"/>
        </w:rPr>
      </w:pPr>
    </w:p>
    <w:p w14:paraId="64D0CDC9" w14:textId="25ED4575" w:rsidR="005934E0" w:rsidRDefault="005934E0" w:rsidP="005934E0">
      <w:pPr>
        <w:pStyle w:val="Textoindependiente2"/>
        <w:spacing w:line="360" w:lineRule="auto"/>
        <w:ind w:firstLine="709"/>
        <w:rPr>
          <w:rFonts w:ascii="Arial" w:hAnsi="Arial" w:cs="Arial"/>
          <w:szCs w:val="24"/>
          <w:lang w:val="es-MX"/>
        </w:rPr>
      </w:pPr>
      <w:r>
        <w:rPr>
          <w:rFonts w:ascii="Arial" w:hAnsi="Arial" w:cs="Arial"/>
          <w:szCs w:val="24"/>
          <w:lang w:val="es-MX"/>
        </w:rPr>
        <w:t xml:space="preserve">Derivado de este primer intercambio con la Universidad, se ha presentado un compendio estratégico de los negocios informales en la región de Ajalpan, para intercambiar las formas del como en la zona de ciudad Neyli, Pérez Zeledón y las regiones aledañas podemos observar; de tal manera que lo que se ha presentado servirá para genera un intercambio con los estudiantes y además de cumplir con un objetivo que tiene un gran beneficio con este intercambio que es detonar el desarrollo de los negocios, incitar en los estudiantes en ideas innovadoras que impacten en la región de la universidad. Se requiere que los maestros participen y den sus impresiones por lo mostrado, por todas las propuestas planteadas y las experiencias que se compartirán, de manera que sirva para tener un esquema amplio. </w:t>
      </w:r>
      <w:r w:rsidRPr="005934E0">
        <w:rPr>
          <w:rFonts w:ascii="Arial" w:hAnsi="Arial" w:cs="Arial"/>
          <w:szCs w:val="24"/>
          <w:lang w:val="es-MX"/>
        </w:rPr>
        <w:t>Con un enfoque sostenible se hace hincapié en los mandatos éticos, sociales, ambientales y económicos enfocados en los impactos que se establecen en el siguiente orden, políticas y programas en el tejido social, en ecología, en los horizontes políticos y económicos del país, subsanar las injusticias sociales, impulsar el crecimiento económico, solidaridad y diversidad cultural. Es claro, que estos elementos son esenciales para establecer el desarrollo local, en un ambiente de prosperidad; al leer el plan de desarrollo para este sexenio es posible darse cuenta que la estrategia va en torno a los mensajes que el presidente Andrés Manuel López Obrador ha establecido en diferentes momentos y muchos aspectos del enfoque que busca el gobierno en la satisfacción de necesidades. Es cierto que actualmente las redes sociales nos han acercado a la realidad que prevalece con “algunos jóvenes” que han recibido la beca que se ha otorgado por el gobierno, pero también se ha tenido el acercamiento con jóvenes, con “nuestros jóvenes” y la respuesta es, - Esta beca me está ayudando con todas las necesidades, anteriormente trabajaba para ayudarme en demasía con mis gastos, ahora la beca sirve para garantizar que termine de estudiar, para muchos que vienen detrás de mí, seguramente van a lograr terminar sus estudios sin tantos problemas-, el Tecnológico de Ajalpan es una institución que recibe un porcentaje alto de estudiantes de la sierra y son de escasos recursos, la aplicación de los programas del gobierno federal; programas actuales que beneficiaron a muchos y que otros siguen esperando una respuesta favorable a su solicitud. Para eso, se revisó los aspectos de la política y gobierno; a continuación, se enlistan los elementos:</w:t>
      </w:r>
    </w:p>
    <w:p w14:paraId="6B4C08BD" w14:textId="77777777" w:rsidR="001E1888" w:rsidRDefault="001E1888" w:rsidP="001E1888">
      <w:pPr>
        <w:pStyle w:val="Textoindependiente2"/>
        <w:rPr>
          <w:rFonts w:ascii="Arial" w:hAnsi="Arial" w:cs="Arial"/>
          <w:szCs w:val="24"/>
          <w:lang w:val="es-MX"/>
        </w:rPr>
      </w:pPr>
    </w:p>
    <w:p w14:paraId="5EF83132" w14:textId="77777777" w:rsidR="001E1888" w:rsidRDefault="001E1888" w:rsidP="001E1888">
      <w:pPr>
        <w:pStyle w:val="Textoindependiente2"/>
        <w:rPr>
          <w:rFonts w:ascii="Arial" w:hAnsi="Arial" w:cs="Arial"/>
          <w:szCs w:val="24"/>
          <w:lang w:val="es-MX"/>
        </w:rPr>
      </w:pPr>
      <w:r>
        <w:rPr>
          <w:rFonts w:ascii="Arial" w:hAnsi="Arial" w:cs="Arial"/>
          <w:szCs w:val="24"/>
          <w:lang w:val="es-MX"/>
        </w:rPr>
        <w:t xml:space="preserve"> </w:t>
      </w:r>
    </w:p>
    <w:p w14:paraId="728432CA" w14:textId="77777777" w:rsidR="001E1888" w:rsidRPr="00D40FB6" w:rsidRDefault="001E1888" w:rsidP="001E1888">
      <w:pPr>
        <w:pStyle w:val="Textoindependiente2"/>
        <w:rPr>
          <w:rFonts w:ascii="Arial" w:hAnsi="Arial" w:cs="Arial"/>
          <w:szCs w:val="24"/>
          <w:lang w:val="es-MX"/>
        </w:rPr>
      </w:pPr>
    </w:p>
    <w:p w14:paraId="549D513D" w14:textId="77777777" w:rsidR="001E1888" w:rsidRPr="00D40FB6" w:rsidRDefault="001E1888" w:rsidP="001E1888">
      <w:pPr>
        <w:pStyle w:val="Textoindependiente2"/>
        <w:rPr>
          <w:rFonts w:ascii="Arial" w:hAnsi="Arial" w:cs="Arial"/>
          <w:szCs w:val="24"/>
          <w:lang w:val="es-MX"/>
        </w:rPr>
      </w:pPr>
    </w:p>
    <w:p w14:paraId="324273B1" w14:textId="77777777" w:rsidR="001E1888" w:rsidRPr="00D40FB6" w:rsidRDefault="001E1888" w:rsidP="001E1888">
      <w:pPr>
        <w:pStyle w:val="Textoindependiente2"/>
        <w:rPr>
          <w:rFonts w:ascii="Arial" w:hAnsi="Arial" w:cs="Arial"/>
          <w:szCs w:val="24"/>
          <w:lang w:val="es-MX"/>
        </w:rPr>
      </w:pPr>
    </w:p>
    <w:p w14:paraId="2A48DFEF" w14:textId="073EE20D" w:rsidR="001E1888" w:rsidRPr="00D40FB6" w:rsidRDefault="00C72EFB" w:rsidP="001E1888">
      <w:pPr>
        <w:pStyle w:val="Textoindependiente2"/>
        <w:rPr>
          <w:rFonts w:ascii="Humnst777 BT" w:hAnsi="Humnst777 BT" w:cs="Arial"/>
          <w:b/>
          <w:szCs w:val="24"/>
          <w:lang w:val="es-MX"/>
        </w:rPr>
      </w:pPr>
      <w:r>
        <w:rPr>
          <w:rFonts w:ascii="Humnst777 BT" w:hAnsi="Humnst777 BT" w:cs="Arial"/>
          <w:b/>
          <w:szCs w:val="24"/>
          <w:lang w:val="es-MX"/>
        </w:rPr>
        <w:t xml:space="preserve">3. METAS. </w:t>
      </w:r>
      <w:r w:rsidR="001E1888" w:rsidRPr="00D40FB6">
        <w:rPr>
          <w:rFonts w:ascii="Humnst777 BT" w:hAnsi="Humnst777 BT" w:cs="Arial"/>
          <w:b/>
          <w:szCs w:val="24"/>
          <w:lang w:val="es-MX"/>
        </w:rPr>
        <w:t>DESCRIPCIÓN DETALLADA DE LAS ACTIVIDADES.</w:t>
      </w:r>
    </w:p>
    <w:p w14:paraId="4F274D30" w14:textId="77777777" w:rsidR="005934E0" w:rsidRDefault="005934E0" w:rsidP="005934E0">
      <w:pPr>
        <w:jc w:val="both"/>
        <w:rPr>
          <w:rFonts w:ascii="Arial" w:hAnsi="Arial" w:cs="Arial"/>
        </w:rPr>
      </w:pPr>
      <w:r>
        <w:rPr>
          <w:rFonts w:ascii="Arial" w:hAnsi="Arial" w:cs="Arial"/>
        </w:rPr>
        <w:t xml:space="preserve">1. Los temas por presentar son: “Dirección estratégica para sistemas de gestión” y Administración de gerencial de las organizaciones”. </w:t>
      </w:r>
    </w:p>
    <w:p w14:paraId="1797FC98" w14:textId="12BF5407" w:rsidR="005934E0" w:rsidRDefault="005934E0" w:rsidP="005934E0">
      <w:pPr>
        <w:jc w:val="both"/>
        <w:rPr>
          <w:rFonts w:ascii="Arial" w:hAnsi="Arial" w:cs="Arial"/>
        </w:rPr>
      </w:pPr>
      <w:r>
        <w:rPr>
          <w:rFonts w:ascii="Arial" w:hAnsi="Arial" w:cs="Arial"/>
        </w:rPr>
        <w:t xml:space="preserve">La dinámica de la presentación será la siguiente: Una presentación de una hora por cada conferencia y 30 minutos de preguntas por parte de los estudiantes. </w:t>
      </w:r>
    </w:p>
    <w:p w14:paraId="628AF205" w14:textId="0773842F" w:rsidR="005934E0" w:rsidRDefault="005934E0" w:rsidP="005934E0">
      <w:pPr>
        <w:jc w:val="both"/>
        <w:rPr>
          <w:rFonts w:ascii="Arial" w:hAnsi="Arial" w:cs="Arial"/>
        </w:rPr>
      </w:pPr>
    </w:p>
    <w:p w14:paraId="2B63FB53" w14:textId="77777777" w:rsidR="005934E0" w:rsidRDefault="005934E0" w:rsidP="005934E0">
      <w:pPr>
        <w:jc w:val="both"/>
        <w:rPr>
          <w:rFonts w:ascii="Arial" w:hAnsi="Arial" w:cs="Arial"/>
        </w:rPr>
      </w:pPr>
      <w:r>
        <w:rPr>
          <w:rFonts w:ascii="Arial" w:hAnsi="Arial" w:cs="Arial"/>
        </w:rPr>
        <w:t>2. S</w:t>
      </w:r>
      <w:r w:rsidRPr="00964447">
        <w:rPr>
          <w:rFonts w:ascii="Arial" w:hAnsi="Arial" w:cs="Arial"/>
        </w:rPr>
        <w:t>e present</w:t>
      </w:r>
      <w:r>
        <w:rPr>
          <w:rFonts w:ascii="Arial" w:hAnsi="Arial" w:cs="Arial"/>
        </w:rPr>
        <w:t>ará</w:t>
      </w:r>
      <w:r w:rsidRPr="00964447">
        <w:rPr>
          <w:rFonts w:ascii="Arial" w:hAnsi="Arial" w:cs="Arial"/>
        </w:rPr>
        <w:t xml:space="preserve"> dos conferencias</w:t>
      </w:r>
      <w:r>
        <w:rPr>
          <w:rFonts w:ascii="Arial" w:hAnsi="Arial" w:cs="Arial"/>
        </w:rPr>
        <w:t xml:space="preserve"> denominadas “Dirección estratégica para sistemas de gestión” y Administración de gerencial de las organizaciones”, para un aproximado de 150 estudiantes de las carreras de administración, negocios, comercio internacional y profesores de las diferentes carreras.</w:t>
      </w:r>
    </w:p>
    <w:p w14:paraId="55FCD403" w14:textId="77777777" w:rsidR="005934E0" w:rsidRDefault="005934E0" w:rsidP="005934E0">
      <w:pPr>
        <w:jc w:val="both"/>
        <w:rPr>
          <w:rFonts w:ascii="Arial" w:hAnsi="Arial" w:cs="Arial"/>
        </w:rPr>
      </w:pPr>
    </w:p>
    <w:p w14:paraId="3CC20C2A" w14:textId="553CF863" w:rsidR="005934E0" w:rsidRDefault="005934E0" w:rsidP="005934E0">
      <w:pPr>
        <w:jc w:val="both"/>
        <w:rPr>
          <w:rFonts w:ascii="Arial" w:hAnsi="Arial" w:cs="Arial"/>
        </w:rPr>
      </w:pPr>
      <w:r>
        <w:rPr>
          <w:rFonts w:ascii="Arial" w:hAnsi="Arial" w:cs="Arial"/>
        </w:rPr>
        <w:t>3. Se presentará dos ponencias, la primera Administración gerencial de las organizaciones y Negocios informales del sur de México</w:t>
      </w:r>
      <w:r w:rsidR="00E7318C">
        <w:rPr>
          <w:rFonts w:ascii="Arial" w:hAnsi="Arial" w:cs="Arial"/>
        </w:rPr>
        <w:t>.</w:t>
      </w:r>
    </w:p>
    <w:p w14:paraId="1F11C8C8" w14:textId="085059D5" w:rsidR="00E7318C" w:rsidRDefault="00E7318C" w:rsidP="005934E0">
      <w:pPr>
        <w:jc w:val="both"/>
        <w:rPr>
          <w:rFonts w:ascii="Arial" w:hAnsi="Arial" w:cs="Arial"/>
        </w:rPr>
      </w:pPr>
    </w:p>
    <w:p w14:paraId="5654C799" w14:textId="067D9750" w:rsidR="00E7318C" w:rsidRDefault="00E7318C" w:rsidP="00E7318C">
      <w:pPr>
        <w:jc w:val="both"/>
        <w:rPr>
          <w:rFonts w:ascii="Arial" w:hAnsi="Arial" w:cs="Arial"/>
        </w:rPr>
      </w:pPr>
      <w:r>
        <w:rPr>
          <w:rFonts w:ascii="Arial" w:hAnsi="Arial" w:cs="Arial"/>
        </w:rPr>
        <w:t>4. S</w:t>
      </w:r>
      <w:r w:rsidR="005934E0">
        <w:rPr>
          <w:rFonts w:ascii="Arial" w:hAnsi="Arial" w:cs="Arial"/>
        </w:rPr>
        <w:t>e asiste a la empresa nacional de productora de aceites, margarinas y derivados Coopeag</w:t>
      </w:r>
      <w:r>
        <w:rPr>
          <w:rFonts w:ascii="Arial" w:hAnsi="Arial" w:cs="Arial"/>
        </w:rPr>
        <w:t>ru</w:t>
      </w:r>
      <w:r w:rsidR="005934E0">
        <w:rPr>
          <w:rFonts w:ascii="Arial" w:hAnsi="Arial" w:cs="Arial"/>
        </w:rPr>
        <w:t xml:space="preserve">pal, </w:t>
      </w:r>
      <w:r>
        <w:rPr>
          <w:rFonts w:ascii="Arial" w:hAnsi="Arial" w:cs="Arial"/>
        </w:rPr>
        <w:t>que cuenta con</w:t>
      </w:r>
      <w:r w:rsidR="005934E0">
        <w:rPr>
          <w:rFonts w:ascii="Arial" w:hAnsi="Arial" w:cs="Arial"/>
        </w:rPr>
        <w:t xml:space="preserve"> el sistema de producción y almacenamiento de la compañía. </w:t>
      </w:r>
    </w:p>
    <w:p w14:paraId="7B5982E4" w14:textId="1B2298A7" w:rsidR="005934E0" w:rsidRDefault="005934E0" w:rsidP="00E7318C">
      <w:pPr>
        <w:jc w:val="both"/>
        <w:rPr>
          <w:rFonts w:ascii="Arial" w:hAnsi="Arial" w:cs="Arial"/>
        </w:rPr>
      </w:pPr>
      <w:r>
        <w:rPr>
          <w:rFonts w:ascii="Arial" w:hAnsi="Arial" w:cs="Arial"/>
        </w:rPr>
        <w:t xml:space="preserve">Se </w:t>
      </w:r>
      <w:r w:rsidR="00E7318C">
        <w:rPr>
          <w:rFonts w:ascii="Arial" w:hAnsi="Arial" w:cs="Arial"/>
        </w:rPr>
        <w:t>tendrá</w:t>
      </w:r>
      <w:r>
        <w:rPr>
          <w:rFonts w:ascii="Arial" w:hAnsi="Arial" w:cs="Arial"/>
        </w:rPr>
        <w:t xml:space="preserve"> una presentación ejecutiva de la empresa, los procesos, productos y recursos utilizados para la producción de aceite. E</w:t>
      </w:r>
      <w:r w:rsidR="00E7318C">
        <w:rPr>
          <w:rFonts w:ascii="Arial" w:hAnsi="Arial" w:cs="Arial"/>
        </w:rPr>
        <w:t>l</w:t>
      </w:r>
      <w:r>
        <w:rPr>
          <w:rFonts w:ascii="Arial" w:hAnsi="Arial" w:cs="Arial"/>
        </w:rPr>
        <w:t xml:space="preserve"> recorrido </w:t>
      </w:r>
      <w:r w:rsidR="00E7318C">
        <w:rPr>
          <w:rFonts w:ascii="Arial" w:hAnsi="Arial" w:cs="Arial"/>
        </w:rPr>
        <w:t>debe incluir la visita al</w:t>
      </w:r>
      <w:r>
        <w:rPr>
          <w:rFonts w:ascii="Arial" w:hAnsi="Arial" w:cs="Arial"/>
        </w:rPr>
        <w:t xml:space="preserve"> área de producción, cocido, molienda, separación del coquito, así como el aprovechamiento de la fibra, la separación del coquito y la obtención del aceite, el recorrido sirvió para la evaluación de riesgos y determinación de las buenas prácticas de manufactura.</w:t>
      </w:r>
    </w:p>
    <w:p w14:paraId="1947082D" w14:textId="55116117" w:rsidR="00E7318C" w:rsidRDefault="00E7318C" w:rsidP="00E7318C">
      <w:pPr>
        <w:jc w:val="both"/>
        <w:rPr>
          <w:rFonts w:ascii="Arial" w:hAnsi="Arial" w:cs="Arial"/>
        </w:rPr>
      </w:pPr>
    </w:p>
    <w:p w14:paraId="33FF6AA7" w14:textId="4F9DF848" w:rsidR="005934E0" w:rsidRDefault="00E7318C" w:rsidP="00E7318C">
      <w:pPr>
        <w:jc w:val="both"/>
        <w:rPr>
          <w:rFonts w:ascii="Arial" w:hAnsi="Arial" w:cs="Arial"/>
        </w:rPr>
      </w:pPr>
      <w:r>
        <w:rPr>
          <w:rFonts w:ascii="Arial" w:hAnsi="Arial" w:cs="Arial"/>
        </w:rPr>
        <w:t xml:space="preserve">5. Se presentarán </w:t>
      </w:r>
      <w:r w:rsidR="005934E0">
        <w:rPr>
          <w:rFonts w:ascii="Arial" w:hAnsi="Arial" w:cs="Arial"/>
        </w:rPr>
        <w:t>los siguientes temas: identificación de riesgos y negocios artesanales de la región sur de México para aproximadamente 80 estudiantes en salones diferentes. Derivado de estas actividades los estudiantes se llevaron productos e ideas para desarrollar propuestas de negocios y emprendedurismo en la región sur de Costa Rica, detonando la inquietud para poder aprovechar las opciones de los recursos naturales que se tienen en esta región recalcando con ellos el compromiso que tiene para lograr emprender buscando iniciativas específicas desde sus nichos locales, e incluso familiares.</w:t>
      </w:r>
    </w:p>
    <w:p w14:paraId="7A4AB1CD" w14:textId="1E9408E6" w:rsidR="00E7318C" w:rsidRDefault="00E7318C" w:rsidP="00E7318C">
      <w:pPr>
        <w:jc w:val="both"/>
        <w:rPr>
          <w:rFonts w:ascii="Arial" w:hAnsi="Arial" w:cs="Arial"/>
        </w:rPr>
      </w:pPr>
    </w:p>
    <w:p w14:paraId="6A0F2F5D" w14:textId="7117D7E4" w:rsidR="001E1888" w:rsidRDefault="00E7318C" w:rsidP="00E7318C">
      <w:pPr>
        <w:jc w:val="both"/>
        <w:rPr>
          <w:rFonts w:ascii="Soberana Sans" w:hAnsi="Soberana Sans"/>
        </w:rPr>
        <w:sectPr w:rsidR="001E1888" w:rsidSect="006B2F29">
          <w:headerReference w:type="default" r:id="rId8"/>
          <w:footerReference w:type="default" r:id="rId9"/>
          <w:pgSz w:w="12242" w:h="15842" w:code="1"/>
          <w:pgMar w:top="238" w:right="1134" w:bottom="1134" w:left="1418" w:header="652" w:footer="510" w:gutter="0"/>
          <w:cols w:space="708"/>
          <w:docGrid w:linePitch="360"/>
        </w:sectPr>
      </w:pPr>
      <w:r>
        <w:rPr>
          <w:rFonts w:ascii="Arial" w:hAnsi="Arial" w:cs="Arial"/>
        </w:rPr>
        <w:t>6. S</w:t>
      </w:r>
      <w:r w:rsidR="005934E0">
        <w:rPr>
          <w:rFonts w:ascii="Arial" w:hAnsi="Arial" w:cs="Arial"/>
        </w:rPr>
        <w:t>e visit</w:t>
      </w:r>
      <w:r>
        <w:rPr>
          <w:rFonts w:ascii="Arial" w:hAnsi="Arial" w:cs="Arial"/>
        </w:rPr>
        <w:t>ará</w:t>
      </w:r>
      <w:r w:rsidR="005934E0">
        <w:rPr>
          <w:rFonts w:ascii="Arial" w:hAnsi="Arial" w:cs="Arial"/>
        </w:rPr>
        <w:t xml:space="preserve"> Golfito, población de la región sur de Costa Rica, zona considerada turística, por el anclaje de los yates internacionales.</w:t>
      </w:r>
    </w:p>
    <w:p w14:paraId="0309DACB" w14:textId="2C1B47D2" w:rsidR="001E1888" w:rsidRDefault="001E1888" w:rsidP="001E1888">
      <w:pPr>
        <w:ind w:right="94"/>
        <w:jc w:val="right"/>
        <w:rPr>
          <w:rFonts w:ascii="Soberana Sans" w:hAnsi="Soberana Sans"/>
        </w:rPr>
      </w:pPr>
    </w:p>
    <w:p w14:paraId="2093149E" w14:textId="3B5C0371" w:rsidR="001E1888" w:rsidRPr="00E020DD" w:rsidRDefault="00C72EFB" w:rsidP="001E1888">
      <w:pPr>
        <w:pStyle w:val="Textoindependiente2"/>
        <w:spacing w:line="360" w:lineRule="auto"/>
        <w:rPr>
          <w:rFonts w:ascii="Arial" w:hAnsi="Arial" w:cs="Arial"/>
          <w:b/>
          <w:szCs w:val="24"/>
          <w:lang w:val="es-MX"/>
        </w:rPr>
      </w:pPr>
      <w:r>
        <w:rPr>
          <w:rFonts w:ascii="Arial" w:hAnsi="Arial" w:cs="Arial"/>
          <w:b/>
          <w:szCs w:val="24"/>
          <w:lang w:val="es-MX"/>
        </w:rPr>
        <w:t xml:space="preserve">4. </w:t>
      </w:r>
      <w:r w:rsidR="001E1888" w:rsidRPr="00E020DD">
        <w:rPr>
          <w:rFonts w:ascii="Arial" w:hAnsi="Arial" w:cs="Arial"/>
          <w:b/>
          <w:szCs w:val="24"/>
          <w:lang w:val="es-MX"/>
        </w:rPr>
        <w:t>CRONOGRAMA DE ACTIVIDADES.</w:t>
      </w:r>
    </w:p>
    <w:p w14:paraId="458AB1FD" w14:textId="77777777" w:rsidR="001E1888" w:rsidRPr="00E020DD" w:rsidRDefault="001E1888" w:rsidP="001E1888">
      <w:pPr>
        <w:jc w:val="center"/>
        <w:rPr>
          <w:rFonts w:ascii="Arial" w:hAnsi="Arial" w:cs="Arial"/>
          <w:bCs/>
          <w:color w:val="333333"/>
          <w:sz w:val="20"/>
          <w:szCs w:val="16"/>
          <w:lang w:val="es-ES"/>
        </w:rPr>
      </w:pPr>
      <w:r w:rsidRPr="00E020DD">
        <w:rPr>
          <w:rFonts w:ascii="Arial" w:hAnsi="Arial" w:cs="Arial"/>
          <w:bCs/>
          <w:color w:val="333333"/>
          <w:sz w:val="20"/>
          <w:szCs w:val="16"/>
          <w:lang w:val="es-ES"/>
        </w:rPr>
        <w:t>SUBDIRECCIÓN ACADÉMICA</w:t>
      </w:r>
    </w:p>
    <w:p w14:paraId="74DB0069" w14:textId="77777777" w:rsidR="001E1888" w:rsidRPr="00E020DD" w:rsidRDefault="001E1888" w:rsidP="001E1888">
      <w:pPr>
        <w:jc w:val="center"/>
        <w:rPr>
          <w:rFonts w:ascii="Arial" w:hAnsi="Arial" w:cs="Arial"/>
          <w:bCs/>
          <w:color w:val="333333"/>
          <w:sz w:val="20"/>
          <w:szCs w:val="16"/>
          <w:lang w:val="es-ES"/>
        </w:rPr>
      </w:pPr>
      <w:r w:rsidRPr="00E020DD">
        <w:rPr>
          <w:rFonts w:ascii="Arial" w:hAnsi="Arial" w:cs="Arial"/>
          <w:bCs/>
          <w:color w:val="333333"/>
          <w:sz w:val="20"/>
          <w:szCs w:val="16"/>
          <w:lang w:val="es-ES"/>
        </w:rPr>
        <w:t>DEPARTAMENTO DE INGENIERÍA INDUSTRIAL</w:t>
      </w:r>
    </w:p>
    <w:p w14:paraId="10ABC39E" w14:textId="64CE7455" w:rsidR="001E1888" w:rsidRPr="00E020DD" w:rsidRDefault="001E1888" w:rsidP="001E1888">
      <w:pPr>
        <w:pStyle w:val="Textoindependiente2"/>
        <w:spacing w:line="360" w:lineRule="auto"/>
        <w:jc w:val="center"/>
        <w:rPr>
          <w:rFonts w:ascii="Arial" w:hAnsi="Arial" w:cs="Arial"/>
          <w:sz w:val="32"/>
          <w:szCs w:val="24"/>
          <w:lang w:val="es-MX"/>
        </w:rPr>
      </w:pPr>
      <w:r w:rsidRPr="00E020DD">
        <w:rPr>
          <w:rFonts w:ascii="Arial" w:hAnsi="Arial" w:cs="Arial"/>
          <w:color w:val="333333"/>
          <w:sz w:val="20"/>
          <w:szCs w:val="16"/>
          <w:lang w:eastAsia="es-MX"/>
        </w:rPr>
        <w:t xml:space="preserve">SEGUIMIENTO DE ESTADÍA </w:t>
      </w:r>
      <w:r w:rsidR="004D636B">
        <w:rPr>
          <w:rFonts w:ascii="Arial" w:hAnsi="Arial" w:cs="Arial"/>
          <w:color w:val="333333"/>
          <w:sz w:val="20"/>
          <w:szCs w:val="16"/>
          <w:lang w:eastAsia="es-MX"/>
        </w:rPr>
        <w:t xml:space="preserve">VIRTUAL </w:t>
      </w:r>
      <w:r w:rsidRPr="00E020DD">
        <w:rPr>
          <w:rFonts w:ascii="Arial" w:hAnsi="Arial" w:cs="Arial"/>
          <w:color w:val="333333"/>
          <w:sz w:val="20"/>
          <w:szCs w:val="16"/>
          <w:lang w:eastAsia="es-MX"/>
        </w:rPr>
        <w:t>PROFESIONAL</w:t>
      </w:r>
      <w:r w:rsidR="004D636B">
        <w:rPr>
          <w:rFonts w:ascii="Arial" w:hAnsi="Arial" w:cs="Arial"/>
          <w:color w:val="333333"/>
          <w:sz w:val="20"/>
          <w:szCs w:val="16"/>
          <w:lang w:eastAsia="es-MX"/>
        </w:rPr>
        <w:t xml:space="preserve"> 2020</w:t>
      </w:r>
    </w:p>
    <w:tbl>
      <w:tblPr>
        <w:tblW w:w="0" w:type="auto"/>
        <w:tblInd w:w="-5" w:type="dxa"/>
        <w:tblLayout w:type="fixed"/>
        <w:tblCellMar>
          <w:left w:w="70" w:type="dxa"/>
          <w:right w:w="70" w:type="dxa"/>
        </w:tblCellMar>
        <w:tblLook w:val="04A0" w:firstRow="1" w:lastRow="0" w:firstColumn="1" w:lastColumn="0" w:noHBand="0" w:noVBand="1"/>
      </w:tblPr>
      <w:tblGrid>
        <w:gridCol w:w="4111"/>
        <w:gridCol w:w="3969"/>
        <w:gridCol w:w="757"/>
        <w:gridCol w:w="757"/>
        <w:gridCol w:w="757"/>
        <w:gridCol w:w="757"/>
        <w:gridCol w:w="757"/>
        <w:gridCol w:w="1134"/>
      </w:tblGrid>
      <w:tr w:rsidR="001E1888" w:rsidRPr="00E735DE" w14:paraId="68367207" w14:textId="77777777" w:rsidTr="00E127C3">
        <w:trPr>
          <w:trHeight w:val="735"/>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C4776" w14:textId="77777777" w:rsidR="001E1888" w:rsidRPr="00E735DE" w:rsidRDefault="001E1888" w:rsidP="00E127C3">
            <w:pPr>
              <w:jc w:val="center"/>
              <w:rPr>
                <w:rFonts w:ascii="Arial" w:hAnsi="Arial" w:cs="Arial"/>
                <w:color w:val="000000"/>
                <w:sz w:val="18"/>
                <w:szCs w:val="18"/>
                <w:lang w:eastAsia="es-MX"/>
              </w:rPr>
            </w:pPr>
            <w:r w:rsidRPr="00E735DE">
              <w:rPr>
                <w:rFonts w:ascii="Arial" w:hAnsi="Arial" w:cs="Arial"/>
                <w:color w:val="000000"/>
                <w:sz w:val="18"/>
                <w:szCs w:val="18"/>
                <w:lang w:eastAsia="es-MX"/>
              </w:rPr>
              <w:t>Actividad</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14:paraId="42CE4326" w14:textId="77777777" w:rsidR="001E1888" w:rsidRPr="00E735DE" w:rsidRDefault="001E1888" w:rsidP="00E127C3">
            <w:pPr>
              <w:jc w:val="center"/>
              <w:rPr>
                <w:rFonts w:ascii="Arial" w:hAnsi="Arial" w:cs="Arial"/>
                <w:color w:val="000000"/>
                <w:sz w:val="18"/>
                <w:szCs w:val="18"/>
                <w:lang w:eastAsia="es-MX"/>
              </w:rPr>
            </w:pPr>
            <w:r w:rsidRPr="00E735DE">
              <w:rPr>
                <w:rFonts w:ascii="Arial" w:hAnsi="Arial" w:cs="Arial"/>
                <w:color w:val="000000"/>
                <w:sz w:val="18"/>
                <w:szCs w:val="18"/>
                <w:lang w:eastAsia="es-MX"/>
              </w:rPr>
              <w:t>Responsable de implementación</w:t>
            </w:r>
          </w:p>
        </w:tc>
        <w:tc>
          <w:tcPr>
            <w:tcW w:w="757" w:type="dxa"/>
            <w:tcBorders>
              <w:top w:val="single" w:sz="4" w:space="0" w:color="auto"/>
              <w:left w:val="nil"/>
              <w:bottom w:val="single" w:sz="4" w:space="0" w:color="auto"/>
              <w:right w:val="single" w:sz="4" w:space="0" w:color="auto"/>
            </w:tcBorders>
            <w:shd w:val="clear" w:color="auto" w:fill="auto"/>
            <w:vAlign w:val="bottom"/>
            <w:hideMark/>
          </w:tcPr>
          <w:p w14:paraId="7DF2D501" w14:textId="6BFB1061" w:rsidR="001E1888" w:rsidRPr="00E735DE" w:rsidRDefault="001E1888" w:rsidP="00E127C3">
            <w:pPr>
              <w:rPr>
                <w:rFonts w:ascii="Calibri" w:hAnsi="Calibri"/>
                <w:color w:val="000000"/>
                <w:sz w:val="18"/>
                <w:szCs w:val="18"/>
                <w:lang w:eastAsia="es-MX"/>
              </w:rPr>
            </w:pPr>
            <w:r w:rsidRPr="00E735DE">
              <w:rPr>
                <w:rFonts w:ascii="Calibri" w:hAnsi="Calibri"/>
                <w:color w:val="000000"/>
                <w:sz w:val="18"/>
                <w:szCs w:val="18"/>
                <w:lang w:eastAsia="es-MX"/>
              </w:rPr>
              <w:t>semana 1</w:t>
            </w:r>
            <w:r w:rsidR="004D636B">
              <w:rPr>
                <w:rFonts w:ascii="Calibri" w:hAnsi="Calibri"/>
                <w:color w:val="000000"/>
                <w:sz w:val="18"/>
                <w:szCs w:val="18"/>
                <w:lang w:eastAsia="es-MX"/>
              </w:rPr>
              <w:t>3</w:t>
            </w:r>
            <w:r w:rsidRPr="00E735DE">
              <w:rPr>
                <w:rFonts w:ascii="Calibri" w:hAnsi="Calibri"/>
                <w:color w:val="000000"/>
                <w:sz w:val="18"/>
                <w:szCs w:val="18"/>
                <w:lang w:eastAsia="es-MX"/>
              </w:rPr>
              <w:t xml:space="preserve"> al </w:t>
            </w:r>
            <w:r w:rsidR="00C72EFB">
              <w:rPr>
                <w:rFonts w:ascii="Calibri" w:hAnsi="Calibri"/>
                <w:color w:val="000000"/>
                <w:sz w:val="18"/>
                <w:szCs w:val="18"/>
                <w:lang w:eastAsia="es-MX"/>
              </w:rPr>
              <w:t>1</w:t>
            </w:r>
            <w:r w:rsidR="004D636B">
              <w:rPr>
                <w:rFonts w:ascii="Calibri" w:hAnsi="Calibri"/>
                <w:color w:val="000000"/>
                <w:sz w:val="18"/>
                <w:szCs w:val="18"/>
                <w:lang w:eastAsia="es-MX"/>
              </w:rPr>
              <w:t>7</w:t>
            </w:r>
            <w:r w:rsidRPr="00E735DE">
              <w:rPr>
                <w:rFonts w:ascii="Calibri" w:hAnsi="Calibri"/>
                <w:color w:val="000000"/>
                <w:sz w:val="18"/>
                <w:szCs w:val="18"/>
                <w:lang w:eastAsia="es-MX"/>
              </w:rPr>
              <w:t xml:space="preserve"> de julio </w:t>
            </w:r>
          </w:p>
        </w:tc>
        <w:tc>
          <w:tcPr>
            <w:tcW w:w="757" w:type="dxa"/>
            <w:tcBorders>
              <w:top w:val="single" w:sz="4" w:space="0" w:color="auto"/>
              <w:left w:val="nil"/>
              <w:bottom w:val="single" w:sz="4" w:space="0" w:color="auto"/>
              <w:right w:val="single" w:sz="4" w:space="0" w:color="auto"/>
            </w:tcBorders>
            <w:shd w:val="clear" w:color="auto" w:fill="auto"/>
            <w:vAlign w:val="bottom"/>
          </w:tcPr>
          <w:p w14:paraId="67E27D26" w14:textId="6D9A6C34" w:rsidR="001E1888" w:rsidRPr="00E735DE" w:rsidRDefault="001E1888" w:rsidP="00E127C3">
            <w:pPr>
              <w:rPr>
                <w:rFonts w:ascii="Calibri" w:hAnsi="Calibri"/>
                <w:color w:val="000000"/>
                <w:sz w:val="18"/>
                <w:szCs w:val="18"/>
                <w:lang w:eastAsia="es-MX"/>
              </w:rPr>
            </w:pPr>
            <w:r w:rsidRPr="00E735DE">
              <w:rPr>
                <w:rFonts w:ascii="Calibri" w:hAnsi="Calibri"/>
                <w:color w:val="000000"/>
                <w:sz w:val="18"/>
                <w:szCs w:val="18"/>
                <w:lang w:eastAsia="es-MX"/>
              </w:rPr>
              <w:t>semana 1</w:t>
            </w:r>
            <w:r w:rsidR="004D636B">
              <w:rPr>
                <w:rFonts w:ascii="Calibri" w:hAnsi="Calibri"/>
                <w:color w:val="000000"/>
                <w:sz w:val="18"/>
                <w:szCs w:val="18"/>
                <w:lang w:eastAsia="es-MX"/>
              </w:rPr>
              <w:t>3</w:t>
            </w:r>
            <w:r w:rsidRPr="00E735DE">
              <w:rPr>
                <w:rFonts w:ascii="Calibri" w:hAnsi="Calibri"/>
                <w:color w:val="000000"/>
                <w:sz w:val="18"/>
                <w:szCs w:val="18"/>
                <w:lang w:eastAsia="es-MX"/>
              </w:rPr>
              <w:t xml:space="preserve"> al </w:t>
            </w:r>
            <w:r w:rsidR="00C72EFB">
              <w:rPr>
                <w:rFonts w:ascii="Calibri" w:hAnsi="Calibri"/>
                <w:color w:val="000000"/>
                <w:sz w:val="18"/>
                <w:szCs w:val="18"/>
                <w:lang w:eastAsia="es-MX"/>
              </w:rPr>
              <w:t>1</w:t>
            </w:r>
            <w:r w:rsidR="004D636B">
              <w:rPr>
                <w:rFonts w:ascii="Calibri" w:hAnsi="Calibri"/>
                <w:color w:val="000000"/>
                <w:sz w:val="18"/>
                <w:szCs w:val="18"/>
                <w:lang w:eastAsia="es-MX"/>
              </w:rPr>
              <w:t>7</w:t>
            </w:r>
            <w:r w:rsidRPr="00E735DE">
              <w:rPr>
                <w:rFonts w:ascii="Calibri" w:hAnsi="Calibri"/>
                <w:color w:val="000000"/>
                <w:sz w:val="18"/>
                <w:szCs w:val="18"/>
                <w:lang w:eastAsia="es-MX"/>
              </w:rPr>
              <w:t xml:space="preserve"> de julio</w:t>
            </w:r>
          </w:p>
        </w:tc>
        <w:tc>
          <w:tcPr>
            <w:tcW w:w="757" w:type="dxa"/>
            <w:tcBorders>
              <w:top w:val="single" w:sz="4" w:space="0" w:color="auto"/>
              <w:left w:val="nil"/>
              <w:bottom w:val="single" w:sz="4" w:space="0" w:color="auto"/>
              <w:right w:val="single" w:sz="4" w:space="0" w:color="auto"/>
            </w:tcBorders>
            <w:shd w:val="clear" w:color="auto" w:fill="auto"/>
            <w:vAlign w:val="bottom"/>
          </w:tcPr>
          <w:p w14:paraId="76E80952" w14:textId="6D07F6E6" w:rsidR="001E1888" w:rsidRPr="00E735DE" w:rsidRDefault="001E1888" w:rsidP="00E127C3">
            <w:pPr>
              <w:rPr>
                <w:rFonts w:ascii="Calibri" w:hAnsi="Calibri"/>
                <w:color w:val="000000"/>
                <w:sz w:val="18"/>
                <w:szCs w:val="18"/>
                <w:lang w:eastAsia="es-MX"/>
              </w:rPr>
            </w:pPr>
            <w:r>
              <w:rPr>
                <w:rFonts w:ascii="Calibri" w:hAnsi="Calibri"/>
                <w:color w:val="000000"/>
                <w:sz w:val="18"/>
                <w:szCs w:val="18"/>
                <w:lang w:eastAsia="es-MX"/>
              </w:rPr>
              <w:t>semana 2</w:t>
            </w:r>
            <w:r w:rsidR="004D636B">
              <w:rPr>
                <w:rFonts w:ascii="Calibri" w:hAnsi="Calibri"/>
                <w:color w:val="000000"/>
                <w:sz w:val="18"/>
                <w:szCs w:val="18"/>
                <w:lang w:eastAsia="es-MX"/>
              </w:rPr>
              <w:t>0</w:t>
            </w:r>
            <w:r w:rsidRPr="00E735DE">
              <w:rPr>
                <w:rFonts w:ascii="Calibri" w:hAnsi="Calibri"/>
                <w:color w:val="000000"/>
                <w:sz w:val="18"/>
                <w:szCs w:val="18"/>
                <w:lang w:eastAsia="es-MX"/>
              </w:rPr>
              <w:t xml:space="preserve"> al 2</w:t>
            </w:r>
            <w:r w:rsidR="004D636B">
              <w:rPr>
                <w:rFonts w:ascii="Calibri" w:hAnsi="Calibri"/>
                <w:color w:val="000000"/>
                <w:sz w:val="18"/>
                <w:szCs w:val="18"/>
                <w:lang w:eastAsia="es-MX"/>
              </w:rPr>
              <w:t>4</w:t>
            </w:r>
            <w:r w:rsidRPr="00E735DE">
              <w:rPr>
                <w:rFonts w:ascii="Calibri" w:hAnsi="Calibri"/>
                <w:color w:val="000000"/>
                <w:sz w:val="18"/>
                <w:szCs w:val="18"/>
                <w:lang w:eastAsia="es-MX"/>
              </w:rPr>
              <w:t xml:space="preserve"> de julio</w:t>
            </w:r>
          </w:p>
        </w:tc>
        <w:tc>
          <w:tcPr>
            <w:tcW w:w="757" w:type="dxa"/>
            <w:tcBorders>
              <w:top w:val="single" w:sz="4" w:space="0" w:color="auto"/>
              <w:left w:val="nil"/>
              <w:bottom w:val="single" w:sz="4" w:space="0" w:color="auto"/>
              <w:right w:val="single" w:sz="4" w:space="0" w:color="auto"/>
            </w:tcBorders>
            <w:shd w:val="clear" w:color="auto" w:fill="auto"/>
            <w:vAlign w:val="bottom"/>
          </w:tcPr>
          <w:p w14:paraId="3EBA8BEB" w14:textId="3BD8B002" w:rsidR="001E1888" w:rsidRPr="00E735DE" w:rsidRDefault="001E1888" w:rsidP="00E127C3">
            <w:pPr>
              <w:rPr>
                <w:rFonts w:ascii="Calibri" w:hAnsi="Calibri"/>
                <w:color w:val="000000"/>
                <w:sz w:val="18"/>
                <w:szCs w:val="18"/>
                <w:lang w:eastAsia="es-MX"/>
              </w:rPr>
            </w:pPr>
            <w:r>
              <w:rPr>
                <w:rFonts w:ascii="Calibri" w:hAnsi="Calibri"/>
                <w:color w:val="000000"/>
                <w:sz w:val="18"/>
                <w:szCs w:val="18"/>
                <w:lang w:eastAsia="es-MX"/>
              </w:rPr>
              <w:t>semana 2</w:t>
            </w:r>
            <w:r w:rsidR="004D636B">
              <w:rPr>
                <w:rFonts w:ascii="Calibri" w:hAnsi="Calibri"/>
                <w:color w:val="000000"/>
                <w:sz w:val="18"/>
                <w:szCs w:val="18"/>
                <w:lang w:eastAsia="es-MX"/>
              </w:rPr>
              <w:t>0</w:t>
            </w:r>
            <w:r w:rsidRPr="00E735DE">
              <w:rPr>
                <w:rFonts w:ascii="Calibri" w:hAnsi="Calibri"/>
                <w:color w:val="000000"/>
                <w:sz w:val="18"/>
                <w:szCs w:val="18"/>
                <w:lang w:eastAsia="es-MX"/>
              </w:rPr>
              <w:t xml:space="preserve"> al 2</w:t>
            </w:r>
            <w:r w:rsidR="004D636B">
              <w:rPr>
                <w:rFonts w:ascii="Calibri" w:hAnsi="Calibri"/>
                <w:color w:val="000000"/>
                <w:sz w:val="18"/>
                <w:szCs w:val="18"/>
                <w:lang w:eastAsia="es-MX"/>
              </w:rPr>
              <w:t>4</w:t>
            </w:r>
            <w:r w:rsidRPr="00E735DE">
              <w:rPr>
                <w:rFonts w:ascii="Calibri" w:hAnsi="Calibri"/>
                <w:color w:val="000000"/>
                <w:sz w:val="18"/>
                <w:szCs w:val="18"/>
                <w:lang w:eastAsia="es-MX"/>
              </w:rPr>
              <w:t xml:space="preserve"> de julio</w:t>
            </w:r>
          </w:p>
        </w:tc>
        <w:tc>
          <w:tcPr>
            <w:tcW w:w="757" w:type="dxa"/>
            <w:tcBorders>
              <w:top w:val="single" w:sz="4" w:space="0" w:color="auto"/>
              <w:left w:val="nil"/>
              <w:bottom w:val="single" w:sz="4" w:space="0" w:color="auto"/>
              <w:right w:val="single" w:sz="4" w:space="0" w:color="auto"/>
            </w:tcBorders>
            <w:shd w:val="clear" w:color="auto" w:fill="auto"/>
            <w:vAlign w:val="bottom"/>
          </w:tcPr>
          <w:p w14:paraId="15969D67" w14:textId="76842E4A" w:rsidR="001E1888" w:rsidRPr="00E735DE" w:rsidRDefault="001E1888" w:rsidP="00E127C3">
            <w:pPr>
              <w:rPr>
                <w:rFonts w:ascii="Calibri" w:hAnsi="Calibri"/>
                <w:color w:val="000000"/>
                <w:sz w:val="18"/>
                <w:szCs w:val="18"/>
                <w:lang w:eastAsia="es-MX"/>
              </w:rPr>
            </w:pPr>
            <w:r>
              <w:rPr>
                <w:rFonts w:ascii="Calibri" w:hAnsi="Calibri"/>
                <w:color w:val="000000"/>
                <w:sz w:val="18"/>
                <w:szCs w:val="18"/>
                <w:lang w:eastAsia="es-MX"/>
              </w:rPr>
              <w:t>semana 2</w:t>
            </w:r>
            <w:r w:rsidR="004D636B">
              <w:rPr>
                <w:rFonts w:ascii="Calibri" w:hAnsi="Calibri"/>
                <w:color w:val="000000"/>
                <w:sz w:val="18"/>
                <w:szCs w:val="18"/>
                <w:lang w:eastAsia="es-MX"/>
              </w:rPr>
              <w:t>0</w:t>
            </w:r>
            <w:r w:rsidRPr="00E735DE">
              <w:rPr>
                <w:rFonts w:ascii="Calibri" w:hAnsi="Calibri"/>
                <w:color w:val="000000"/>
                <w:sz w:val="18"/>
                <w:szCs w:val="18"/>
                <w:lang w:eastAsia="es-MX"/>
              </w:rPr>
              <w:t xml:space="preserve"> al 2</w:t>
            </w:r>
            <w:r w:rsidR="004D636B">
              <w:rPr>
                <w:rFonts w:ascii="Calibri" w:hAnsi="Calibri"/>
                <w:color w:val="000000"/>
                <w:sz w:val="18"/>
                <w:szCs w:val="18"/>
                <w:lang w:eastAsia="es-MX"/>
              </w:rPr>
              <w:t>4</w:t>
            </w:r>
            <w:r w:rsidRPr="00E735DE">
              <w:rPr>
                <w:rFonts w:ascii="Calibri" w:hAnsi="Calibri"/>
                <w:color w:val="000000"/>
                <w:sz w:val="18"/>
                <w:szCs w:val="18"/>
                <w:lang w:eastAsia="es-MX"/>
              </w:rPr>
              <w:t xml:space="preserve"> de julio</w:t>
            </w:r>
          </w:p>
        </w:tc>
        <w:tc>
          <w:tcPr>
            <w:tcW w:w="1134" w:type="dxa"/>
            <w:tcBorders>
              <w:top w:val="single" w:sz="4" w:space="0" w:color="auto"/>
              <w:left w:val="nil"/>
              <w:bottom w:val="single" w:sz="4" w:space="0" w:color="auto"/>
              <w:right w:val="single" w:sz="4" w:space="0" w:color="auto"/>
            </w:tcBorders>
            <w:shd w:val="clear" w:color="auto" w:fill="auto"/>
            <w:vAlign w:val="center"/>
          </w:tcPr>
          <w:p w14:paraId="4E212287" w14:textId="77777777" w:rsidR="001E1888" w:rsidRPr="00E735DE" w:rsidRDefault="001E1888" w:rsidP="00E127C3">
            <w:pPr>
              <w:jc w:val="center"/>
              <w:rPr>
                <w:rFonts w:ascii="Calibri" w:hAnsi="Calibri"/>
                <w:color w:val="000000"/>
                <w:sz w:val="18"/>
                <w:szCs w:val="18"/>
                <w:lang w:eastAsia="es-MX"/>
              </w:rPr>
            </w:pPr>
          </w:p>
        </w:tc>
      </w:tr>
      <w:tr w:rsidR="00E7318C" w:rsidRPr="00E735DE" w14:paraId="4F809296" w14:textId="77777777" w:rsidTr="003F6AAF">
        <w:trPr>
          <w:trHeight w:val="720"/>
        </w:trPr>
        <w:tc>
          <w:tcPr>
            <w:tcW w:w="4111" w:type="dxa"/>
            <w:tcBorders>
              <w:top w:val="nil"/>
              <w:left w:val="single" w:sz="4" w:space="0" w:color="auto"/>
              <w:bottom w:val="single" w:sz="4" w:space="0" w:color="auto"/>
              <w:right w:val="single" w:sz="4" w:space="0" w:color="auto"/>
            </w:tcBorders>
            <w:shd w:val="clear" w:color="auto" w:fill="auto"/>
            <w:noWrap/>
            <w:hideMark/>
          </w:tcPr>
          <w:p w14:paraId="0BC16058" w14:textId="12812271" w:rsidR="00E7318C" w:rsidRPr="00E735DE" w:rsidRDefault="00E7318C" w:rsidP="00E7318C">
            <w:pPr>
              <w:jc w:val="both"/>
              <w:rPr>
                <w:rFonts w:ascii="Arial" w:hAnsi="Arial" w:cs="Arial"/>
                <w:color w:val="000000"/>
                <w:sz w:val="18"/>
                <w:szCs w:val="18"/>
                <w:lang w:eastAsia="es-MX"/>
              </w:rPr>
            </w:pPr>
            <w:r w:rsidRPr="00DD75C6">
              <w:rPr>
                <w:rFonts w:ascii="Humnst777 BT" w:hAnsi="Humnst777 BT" w:cs="Arial"/>
                <w:bCs/>
              </w:rPr>
              <w:t xml:space="preserve">1. Presentar </w:t>
            </w:r>
            <w:r w:rsidR="004D636B">
              <w:rPr>
                <w:rFonts w:ascii="Humnst777 BT" w:hAnsi="Humnst777 BT" w:cs="Arial"/>
                <w:bCs/>
              </w:rPr>
              <w:t>planeación estrategia de Evaluación de indicadores</w:t>
            </w:r>
          </w:p>
        </w:tc>
        <w:tc>
          <w:tcPr>
            <w:tcW w:w="3969" w:type="dxa"/>
            <w:vMerge w:val="restart"/>
            <w:tcBorders>
              <w:top w:val="nil"/>
              <w:left w:val="nil"/>
              <w:right w:val="single" w:sz="4" w:space="0" w:color="auto"/>
            </w:tcBorders>
            <w:shd w:val="clear" w:color="auto" w:fill="auto"/>
            <w:noWrap/>
            <w:vAlign w:val="center"/>
            <w:hideMark/>
          </w:tcPr>
          <w:p w14:paraId="1499D5BB" w14:textId="77777777" w:rsidR="00E7318C" w:rsidRPr="00E735DE" w:rsidRDefault="00E7318C" w:rsidP="00E7318C">
            <w:pPr>
              <w:jc w:val="both"/>
              <w:rPr>
                <w:rFonts w:ascii="Arial" w:hAnsi="Arial" w:cs="Arial"/>
                <w:color w:val="000000"/>
                <w:sz w:val="18"/>
                <w:szCs w:val="18"/>
                <w:lang w:eastAsia="es-MX"/>
              </w:rPr>
            </w:pPr>
            <w:r w:rsidRPr="00E735DE">
              <w:rPr>
                <w:rFonts w:ascii="Arial" w:hAnsi="Arial" w:cs="Arial"/>
                <w:color w:val="000000"/>
                <w:sz w:val="18"/>
                <w:szCs w:val="18"/>
                <w:lang w:eastAsia="es-MX"/>
              </w:rPr>
              <w:t>Mtro. Luis Antonio Pereda Jiménez</w:t>
            </w:r>
          </w:p>
          <w:p w14:paraId="6CA91E87" w14:textId="77777777" w:rsidR="00E7318C" w:rsidRPr="00E735DE" w:rsidRDefault="00E7318C" w:rsidP="00E7318C">
            <w:pPr>
              <w:jc w:val="both"/>
              <w:rPr>
                <w:rFonts w:ascii="Arial" w:hAnsi="Arial" w:cs="Arial"/>
                <w:color w:val="000000"/>
                <w:sz w:val="18"/>
                <w:szCs w:val="18"/>
                <w:lang w:eastAsia="es-MX"/>
              </w:rPr>
            </w:pPr>
          </w:p>
        </w:tc>
        <w:tc>
          <w:tcPr>
            <w:tcW w:w="757" w:type="dxa"/>
            <w:tcBorders>
              <w:top w:val="nil"/>
              <w:left w:val="nil"/>
              <w:bottom w:val="single" w:sz="4" w:space="0" w:color="auto"/>
              <w:right w:val="single" w:sz="4" w:space="0" w:color="auto"/>
            </w:tcBorders>
            <w:shd w:val="clear" w:color="auto" w:fill="BFBFBF" w:themeFill="background1" w:themeFillShade="BF"/>
            <w:noWrap/>
            <w:vAlign w:val="bottom"/>
            <w:hideMark/>
          </w:tcPr>
          <w:p w14:paraId="2F0518B4"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BFBFBF" w:themeFill="background1" w:themeFillShade="BF"/>
            <w:noWrap/>
            <w:vAlign w:val="bottom"/>
            <w:hideMark/>
          </w:tcPr>
          <w:p w14:paraId="71918E60"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BFBFBF" w:themeFill="background1" w:themeFillShade="BF"/>
            <w:noWrap/>
            <w:vAlign w:val="bottom"/>
            <w:hideMark/>
          </w:tcPr>
          <w:p w14:paraId="780FE2AC"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BFBFBF" w:themeFill="background1" w:themeFillShade="BF"/>
            <w:noWrap/>
            <w:vAlign w:val="bottom"/>
            <w:hideMark/>
          </w:tcPr>
          <w:p w14:paraId="1477CC9C"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BFBFBF" w:themeFill="background1" w:themeFillShade="BF"/>
            <w:noWrap/>
            <w:vAlign w:val="bottom"/>
            <w:hideMark/>
          </w:tcPr>
          <w:p w14:paraId="52F13458"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14:paraId="0A71EC3D"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r>
      <w:tr w:rsidR="00E7318C" w:rsidRPr="00E735DE" w14:paraId="5984B1FE" w14:textId="77777777" w:rsidTr="003F6AAF">
        <w:trPr>
          <w:trHeight w:val="720"/>
        </w:trPr>
        <w:tc>
          <w:tcPr>
            <w:tcW w:w="4111" w:type="dxa"/>
            <w:tcBorders>
              <w:top w:val="nil"/>
              <w:left w:val="single" w:sz="4" w:space="0" w:color="auto"/>
              <w:bottom w:val="single" w:sz="4" w:space="0" w:color="auto"/>
              <w:right w:val="single" w:sz="4" w:space="0" w:color="auto"/>
            </w:tcBorders>
            <w:shd w:val="clear" w:color="auto" w:fill="auto"/>
            <w:noWrap/>
            <w:hideMark/>
          </w:tcPr>
          <w:p w14:paraId="128467B3" w14:textId="6F2D56C8" w:rsidR="00E7318C" w:rsidRPr="00E735DE" w:rsidRDefault="00E7318C" w:rsidP="00E7318C">
            <w:pPr>
              <w:jc w:val="both"/>
              <w:rPr>
                <w:rFonts w:ascii="Arial" w:hAnsi="Arial" w:cs="Arial"/>
                <w:color w:val="000000"/>
                <w:sz w:val="18"/>
                <w:szCs w:val="18"/>
                <w:lang w:eastAsia="es-MX"/>
              </w:rPr>
            </w:pPr>
            <w:r w:rsidRPr="00DD75C6">
              <w:rPr>
                <w:rFonts w:ascii="Humnst777 BT" w:hAnsi="Humnst777 BT" w:cs="Arial"/>
                <w:bCs/>
              </w:rPr>
              <w:t>2. Identificar en esos negocios diversas fuentes y formas de administración.</w:t>
            </w:r>
          </w:p>
        </w:tc>
        <w:tc>
          <w:tcPr>
            <w:tcW w:w="3969" w:type="dxa"/>
            <w:vMerge/>
            <w:tcBorders>
              <w:left w:val="nil"/>
              <w:right w:val="single" w:sz="4" w:space="0" w:color="auto"/>
            </w:tcBorders>
            <w:shd w:val="clear" w:color="auto" w:fill="auto"/>
            <w:noWrap/>
            <w:vAlign w:val="center"/>
            <w:hideMark/>
          </w:tcPr>
          <w:p w14:paraId="7C8B0462" w14:textId="77777777" w:rsidR="00E7318C" w:rsidRPr="00E735DE" w:rsidRDefault="00E7318C" w:rsidP="00E7318C">
            <w:pPr>
              <w:jc w:val="both"/>
              <w:rPr>
                <w:rFonts w:ascii="Arial" w:hAnsi="Arial" w:cs="Arial"/>
                <w:color w:val="000000"/>
                <w:sz w:val="18"/>
                <w:szCs w:val="18"/>
                <w:lang w:eastAsia="es-MX"/>
              </w:rPr>
            </w:pPr>
          </w:p>
        </w:tc>
        <w:tc>
          <w:tcPr>
            <w:tcW w:w="757" w:type="dxa"/>
            <w:tcBorders>
              <w:top w:val="nil"/>
              <w:left w:val="nil"/>
              <w:bottom w:val="single" w:sz="4" w:space="0" w:color="auto"/>
              <w:right w:val="single" w:sz="4" w:space="0" w:color="auto"/>
            </w:tcBorders>
            <w:shd w:val="clear" w:color="auto" w:fill="BFBFBF" w:themeFill="background1" w:themeFillShade="BF"/>
            <w:noWrap/>
            <w:vAlign w:val="bottom"/>
            <w:hideMark/>
          </w:tcPr>
          <w:p w14:paraId="7C3412F1"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BFBFBF" w:themeFill="background1" w:themeFillShade="BF"/>
            <w:noWrap/>
            <w:vAlign w:val="bottom"/>
            <w:hideMark/>
          </w:tcPr>
          <w:p w14:paraId="74C7A4C1"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auto"/>
            <w:noWrap/>
            <w:vAlign w:val="bottom"/>
            <w:hideMark/>
          </w:tcPr>
          <w:p w14:paraId="2A086E09"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auto"/>
            <w:noWrap/>
            <w:vAlign w:val="bottom"/>
            <w:hideMark/>
          </w:tcPr>
          <w:p w14:paraId="207214BB"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auto"/>
            <w:noWrap/>
            <w:vAlign w:val="bottom"/>
            <w:hideMark/>
          </w:tcPr>
          <w:p w14:paraId="53920C05"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14:paraId="24E3FD9A"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r>
      <w:tr w:rsidR="00E7318C" w:rsidRPr="00E735DE" w14:paraId="6BE1332C" w14:textId="77777777" w:rsidTr="003F6AAF">
        <w:trPr>
          <w:trHeight w:val="480"/>
        </w:trPr>
        <w:tc>
          <w:tcPr>
            <w:tcW w:w="4111" w:type="dxa"/>
            <w:tcBorders>
              <w:top w:val="nil"/>
              <w:left w:val="single" w:sz="4" w:space="0" w:color="auto"/>
              <w:bottom w:val="single" w:sz="4" w:space="0" w:color="auto"/>
              <w:right w:val="single" w:sz="4" w:space="0" w:color="auto"/>
            </w:tcBorders>
            <w:shd w:val="clear" w:color="auto" w:fill="auto"/>
            <w:noWrap/>
            <w:hideMark/>
          </w:tcPr>
          <w:p w14:paraId="52AD4E31" w14:textId="466016E0" w:rsidR="00E7318C" w:rsidRPr="00E735DE" w:rsidRDefault="00E7318C" w:rsidP="00E7318C">
            <w:pPr>
              <w:jc w:val="both"/>
              <w:rPr>
                <w:rFonts w:ascii="Arial" w:hAnsi="Arial" w:cs="Arial"/>
                <w:color w:val="000000"/>
                <w:sz w:val="18"/>
                <w:szCs w:val="18"/>
                <w:lang w:eastAsia="es-MX"/>
              </w:rPr>
            </w:pPr>
            <w:r w:rsidRPr="00DD75C6">
              <w:rPr>
                <w:rFonts w:ascii="Humnst777 BT" w:hAnsi="Humnst777 BT" w:cs="Arial"/>
                <w:bCs/>
              </w:rPr>
              <w:t>3. Desarrollar un plan de aplicación en la zona y en el sector.</w:t>
            </w:r>
          </w:p>
        </w:tc>
        <w:tc>
          <w:tcPr>
            <w:tcW w:w="3969" w:type="dxa"/>
            <w:vMerge/>
            <w:tcBorders>
              <w:left w:val="nil"/>
              <w:right w:val="single" w:sz="4" w:space="0" w:color="auto"/>
            </w:tcBorders>
            <w:shd w:val="clear" w:color="auto" w:fill="auto"/>
            <w:noWrap/>
            <w:vAlign w:val="center"/>
            <w:hideMark/>
          </w:tcPr>
          <w:p w14:paraId="5D9D7D60" w14:textId="77777777" w:rsidR="00E7318C" w:rsidRPr="00E735DE" w:rsidRDefault="00E7318C" w:rsidP="00E7318C">
            <w:pPr>
              <w:jc w:val="both"/>
              <w:rPr>
                <w:rFonts w:ascii="Arial" w:hAnsi="Arial" w:cs="Arial"/>
                <w:color w:val="000000"/>
                <w:sz w:val="18"/>
                <w:szCs w:val="18"/>
                <w:lang w:eastAsia="es-MX"/>
              </w:rPr>
            </w:pPr>
          </w:p>
        </w:tc>
        <w:tc>
          <w:tcPr>
            <w:tcW w:w="757" w:type="dxa"/>
            <w:tcBorders>
              <w:top w:val="nil"/>
              <w:left w:val="nil"/>
              <w:bottom w:val="single" w:sz="4" w:space="0" w:color="auto"/>
              <w:right w:val="single" w:sz="4" w:space="0" w:color="auto"/>
            </w:tcBorders>
            <w:shd w:val="clear" w:color="auto" w:fill="auto"/>
            <w:noWrap/>
            <w:vAlign w:val="bottom"/>
            <w:hideMark/>
          </w:tcPr>
          <w:p w14:paraId="7DDFA1F7"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auto"/>
            <w:noWrap/>
            <w:vAlign w:val="bottom"/>
            <w:hideMark/>
          </w:tcPr>
          <w:p w14:paraId="0755759F"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BFBFBF" w:themeFill="background1" w:themeFillShade="BF"/>
            <w:noWrap/>
            <w:vAlign w:val="bottom"/>
            <w:hideMark/>
          </w:tcPr>
          <w:p w14:paraId="748E1605"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BFBFBF" w:themeFill="background1" w:themeFillShade="BF"/>
            <w:noWrap/>
            <w:vAlign w:val="bottom"/>
            <w:hideMark/>
          </w:tcPr>
          <w:p w14:paraId="09EFC60A"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auto"/>
            <w:noWrap/>
            <w:vAlign w:val="bottom"/>
            <w:hideMark/>
          </w:tcPr>
          <w:p w14:paraId="4E8D29CD"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14:paraId="188971D8"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r>
      <w:tr w:rsidR="00E7318C" w:rsidRPr="00E735DE" w14:paraId="4321C933" w14:textId="77777777" w:rsidTr="003F6AAF">
        <w:trPr>
          <w:trHeight w:val="300"/>
        </w:trPr>
        <w:tc>
          <w:tcPr>
            <w:tcW w:w="4111" w:type="dxa"/>
            <w:tcBorders>
              <w:top w:val="nil"/>
              <w:left w:val="single" w:sz="4" w:space="0" w:color="auto"/>
              <w:bottom w:val="single" w:sz="4" w:space="0" w:color="auto"/>
              <w:right w:val="single" w:sz="4" w:space="0" w:color="auto"/>
            </w:tcBorders>
            <w:shd w:val="clear" w:color="auto" w:fill="auto"/>
            <w:noWrap/>
            <w:hideMark/>
          </w:tcPr>
          <w:p w14:paraId="397518AB" w14:textId="7A0D59F4" w:rsidR="00E7318C" w:rsidRPr="00E735DE" w:rsidRDefault="00E7318C" w:rsidP="00E7318C">
            <w:pPr>
              <w:jc w:val="both"/>
              <w:rPr>
                <w:rFonts w:ascii="Arial" w:hAnsi="Arial" w:cs="Arial"/>
                <w:color w:val="000000"/>
                <w:sz w:val="18"/>
                <w:szCs w:val="18"/>
                <w:lang w:eastAsia="es-MX"/>
              </w:rPr>
            </w:pPr>
            <w:r w:rsidRPr="00DD75C6">
              <w:rPr>
                <w:rFonts w:ascii="Humnst777 BT" w:hAnsi="Humnst777 BT" w:cs="Arial"/>
                <w:bCs/>
              </w:rPr>
              <w:t>4. Identificar elementos positivos para describir en una propuesta bibliográfica.</w:t>
            </w:r>
          </w:p>
        </w:tc>
        <w:tc>
          <w:tcPr>
            <w:tcW w:w="3969" w:type="dxa"/>
            <w:vMerge/>
            <w:tcBorders>
              <w:left w:val="nil"/>
              <w:right w:val="single" w:sz="4" w:space="0" w:color="auto"/>
            </w:tcBorders>
            <w:shd w:val="clear" w:color="auto" w:fill="auto"/>
            <w:noWrap/>
            <w:vAlign w:val="center"/>
            <w:hideMark/>
          </w:tcPr>
          <w:p w14:paraId="5C40315C" w14:textId="77777777" w:rsidR="00E7318C" w:rsidRPr="00E735DE" w:rsidRDefault="00E7318C" w:rsidP="00E7318C">
            <w:pPr>
              <w:jc w:val="both"/>
              <w:rPr>
                <w:rFonts w:ascii="Arial" w:hAnsi="Arial" w:cs="Arial"/>
                <w:color w:val="000000"/>
                <w:sz w:val="18"/>
                <w:szCs w:val="18"/>
                <w:lang w:eastAsia="es-MX"/>
              </w:rPr>
            </w:pPr>
          </w:p>
        </w:tc>
        <w:tc>
          <w:tcPr>
            <w:tcW w:w="757" w:type="dxa"/>
            <w:tcBorders>
              <w:top w:val="nil"/>
              <w:left w:val="nil"/>
              <w:bottom w:val="single" w:sz="4" w:space="0" w:color="auto"/>
              <w:right w:val="single" w:sz="4" w:space="0" w:color="auto"/>
            </w:tcBorders>
            <w:shd w:val="clear" w:color="auto" w:fill="auto"/>
            <w:noWrap/>
            <w:vAlign w:val="bottom"/>
            <w:hideMark/>
          </w:tcPr>
          <w:p w14:paraId="25B27D13"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auto"/>
            <w:noWrap/>
            <w:vAlign w:val="bottom"/>
            <w:hideMark/>
          </w:tcPr>
          <w:p w14:paraId="4B7515E6"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auto"/>
            <w:noWrap/>
            <w:vAlign w:val="bottom"/>
            <w:hideMark/>
          </w:tcPr>
          <w:p w14:paraId="65D5E3C8"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auto"/>
            <w:noWrap/>
            <w:vAlign w:val="bottom"/>
            <w:hideMark/>
          </w:tcPr>
          <w:p w14:paraId="59905795"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auto"/>
            <w:noWrap/>
            <w:vAlign w:val="bottom"/>
            <w:hideMark/>
          </w:tcPr>
          <w:p w14:paraId="117CC680"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14:paraId="7AD7C808"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r>
      <w:tr w:rsidR="00E7318C" w:rsidRPr="00E735DE" w14:paraId="6D4E6F92" w14:textId="77777777" w:rsidTr="003F6AAF">
        <w:trPr>
          <w:trHeight w:val="300"/>
        </w:trPr>
        <w:tc>
          <w:tcPr>
            <w:tcW w:w="4111" w:type="dxa"/>
            <w:tcBorders>
              <w:top w:val="nil"/>
              <w:left w:val="single" w:sz="4" w:space="0" w:color="auto"/>
              <w:bottom w:val="single" w:sz="4" w:space="0" w:color="auto"/>
              <w:right w:val="single" w:sz="4" w:space="0" w:color="auto"/>
            </w:tcBorders>
            <w:shd w:val="clear" w:color="auto" w:fill="auto"/>
            <w:noWrap/>
            <w:hideMark/>
          </w:tcPr>
          <w:p w14:paraId="023091C2" w14:textId="6A43494E" w:rsidR="00E7318C" w:rsidRPr="00E735DE" w:rsidRDefault="00E7318C" w:rsidP="00E7318C">
            <w:pPr>
              <w:jc w:val="both"/>
              <w:rPr>
                <w:rFonts w:ascii="Arial" w:hAnsi="Arial" w:cs="Arial"/>
                <w:color w:val="000000"/>
                <w:sz w:val="18"/>
                <w:szCs w:val="18"/>
                <w:lang w:eastAsia="es-MX"/>
              </w:rPr>
            </w:pPr>
            <w:r w:rsidRPr="00DD75C6">
              <w:rPr>
                <w:rFonts w:ascii="Humnst777 BT" w:hAnsi="Humnst777 BT" w:cs="Arial"/>
                <w:bCs/>
              </w:rPr>
              <w:t>5. Presentar informe del análisis.</w:t>
            </w:r>
          </w:p>
        </w:tc>
        <w:tc>
          <w:tcPr>
            <w:tcW w:w="3969" w:type="dxa"/>
            <w:vMerge/>
            <w:tcBorders>
              <w:left w:val="nil"/>
              <w:right w:val="single" w:sz="4" w:space="0" w:color="auto"/>
            </w:tcBorders>
            <w:shd w:val="clear" w:color="auto" w:fill="auto"/>
            <w:noWrap/>
            <w:vAlign w:val="center"/>
            <w:hideMark/>
          </w:tcPr>
          <w:p w14:paraId="1C5465FE" w14:textId="77777777" w:rsidR="00E7318C" w:rsidRPr="00E735DE" w:rsidRDefault="00E7318C" w:rsidP="00E7318C">
            <w:pPr>
              <w:jc w:val="both"/>
              <w:rPr>
                <w:rFonts w:ascii="Arial" w:hAnsi="Arial" w:cs="Arial"/>
                <w:color w:val="000000"/>
                <w:sz w:val="18"/>
                <w:szCs w:val="18"/>
                <w:lang w:eastAsia="es-MX"/>
              </w:rPr>
            </w:pPr>
          </w:p>
        </w:tc>
        <w:tc>
          <w:tcPr>
            <w:tcW w:w="757" w:type="dxa"/>
            <w:tcBorders>
              <w:top w:val="nil"/>
              <w:left w:val="nil"/>
              <w:bottom w:val="single" w:sz="4" w:space="0" w:color="auto"/>
              <w:right w:val="single" w:sz="4" w:space="0" w:color="auto"/>
            </w:tcBorders>
            <w:shd w:val="clear" w:color="auto" w:fill="BFBFBF" w:themeFill="background1" w:themeFillShade="BF"/>
            <w:noWrap/>
            <w:vAlign w:val="bottom"/>
            <w:hideMark/>
          </w:tcPr>
          <w:p w14:paraId="6CD982B0"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BFBFBF" w:themeFill="background1" w:themeFillShade="BF"/>
            <w:noWrap/>
            <w:vAlign w:val="bottom"/>
            <w:hideMark/>
          </w:tcPr>
          <w:p w14:paraId="6F777A5E"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BFBFBF" w:themeFill="background1" w:themeFillShade="BF"/>
            <w:noWrap/>
            <w:vAlign w:val="bottom"/>
            <w:hideMark/>
          </w:tcPr>
          <w:p w14:paraId="559E5FA8"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BFBFBF" w:themeFill="background1" w:themeFillShade="BF"/>
            <w:noWrap/>
            <w:vAlign w:val="bottom"/>
            <w:hideMark/>
          </w:tcPr>
          <w:p w14:paraId="37C8A572"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757" w:type="dxa"/>
            <w:tcBorders>
              <w:top w:val="nil"/>
              <w:left w:val="nil"/>
              <w:bottom w:val="single" w:sz="4" w:space="0" w:color="auto"/>
              <w:right w:val="single" w:sz="4" w:space="0" w:color="auto"/>
            </w:tcBorders>
            <w:shd w:val="clear" w:color="auto" w:fill="BFBFBF" w:themeFill="background1" w:themeFillShade="BF"/>
            <w:noWrap/>
            <w:vAlign w:val="bottom"/>
            <w:hideMark/>
          </w:tcPr>
          <w:p w14:paraId="277FD218"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14:paraId="6DABA7BA" w14:textId="77777777" w:rsidR="00E7318C" w:rsidRPr="009763E5" w:rsidRDefault="00E7318C" w:rsidP="00E7318C">
            <w:pPr>
              <w:rPr>
                <w:rFonts w:ascii="Calibri" w:hAnsi="Calibri"/>
                <w:color w:val="000000"/>
                <w:sz w:val="18"/>
                <w:szCs w:val="18"/>
                <w:lang w:eastAsia="es-MX"/>
              </w:rPr>
            </w:pPr>
            <w:r w:rsidRPr="009763E5">
              <w:rPr>
                <w:rFonts w:ascii="Calibri" w:hAnsi="Calibri"/>
                <w:color w:val="000000"/>
                <w:sz w:val="18"/>
                <w:szCs w:val="18"/>
                <w:lang w:eastAsia="es-MX"/>
              </w:rPr>
              <w:t> </w:t>
            </w:r>
          </w:p>
        </w:tc>
      </w:tr>
    </w:tbl>
    <w:p w14:paraId="6BDB0882" w14:textId="62F0AE58" w:rsidR="004D636B" w:rsidRDefault="004D636B" w:rsidP="00253F7D">
      <w:pPr>
        <w:spacing w:before="60" w:after="60"/>
        <w:ind w:right="-3"/>
        <w:rPr>
          <w:rFonts w:ascii="Arial" w:hAnsi="Arial" w:cs="Arial"/>
          <w:color w:val="000000"/>
          <w:sz w:val="20"/>
          <w:szCs w:val="28"/>
          <w:lang w:eastAsia="es-MX"/>
        </w:rPr>
      </w:pPr>
      <w:r>
        <w:rPr>
          <w:rFonts w:ascii="Arial" w:hAnsi="Arial" w:cs="Arial"/>
          <w:color w:val="000000"/>
          <w:sz w:val="20"/>
          <w:szCs w:val="28"/>
          <w:lang w:eastAsia="es-MX"/>
        </w:rPr>
        <w:t xml:space="preserve">MTRO. ROY ATENCIO MORALES </w:t>
      </w:r>
      <w:r>
        <w:rPr>
          <w:rFonts w:ascii="Arial" w:hAnsi="Arial" w:cs="Arial"/>
          <w:color w:val="000000"/>
          <w:sz w:val="20"/>
          <w:szCs w:val="28"/>
          <w:lang w:eastAsia="es-MX"/>
        </w:rPr>
        <w:tab/>
        <w:t>_______________________________________</w:t>
      </w:r>
    </w:p>
    <w:p w14:paraId="3E51089A" w14:textId="155AD50E" w:rsidR="004D636B" w:rsidRPr="004D636B" w:rsidRDefault="004D636B" w:rsidP="00253F7D">
      <w:pPr>
        <w:spacing w:before="60" w:after="60"/>
        <w:ind w:right="-3"/>
        <w:rPr>
          <w:rFonts w:ascii="Arial" w:hAnsi="Arial" w:cs="Arial"/>
          <w:color w:val="000000"/>
          <w:sz w:val="20"/>
          <w:szCs w:val="28"/>
          <w:lang w:eastAsia="es-MX"/>
        </w:rPr>
      </w:pPr>
      <w:r>
        <w:rPr>
          <w:rFonts w:ascii="Arial" w:hAnsi="Arial" w:cs="Arial"/>
          <w:color w:val="000000"/>
          <w:sz w:val="20"/>
          <w:szCs w:val="28"/>
          <w:lang w:eastAsia="es-MX"/>
        </w:rPr>
        <w:t>DIRECTOR ACADÉMICO DE LA UNIVERSIDAD NACIONAL SEDE BRUNCA CAMPUS COTO</w:t>
      </w:r>
    </w:p>
    <w:p w14:paraId="5E4433CF" w14:textId="592B43F6" w:rsidR="00253F7D" w:rsidRPr="004D636B" w:rsidRDefault="00253F7D" w:rsidP="00253F7D">
      <w:pPr>
        <w:spacing w:before="60" w:after="60"/>
        <w:ind w:right="-3"/>
        <w:rPr>
          <w:rFonts w:ascii="Arial" w:hAnsi="Arial" w:cs="Arial"/>
          <w:color w:val="000000"/>
          <w:sz w:val="20"/>
          <w:szCs w:val="28"/>
          <w:lang w:eastAsia="es-MX"/>
        </w:rPr>
      </w:pPr>
      <w:r w:rsidRPr="004D636B">
        <w:rPr>
          <w:rFonts w:ascii="Arial" w:hAnsi="Arial" w:cs="Arial"/>
          <w:color w:val="000000"/>
          <w:sz w:val="20"/>
          <w:szCs w:val="28"/>
          <w:lang w:eastAsia="es-MX"/>
        </w:rPr>
        <w:t>M.I.I. MANUEL AGUILAR CISNEROS________________________</w:t>
      </w:r>
    </w:p>
    <w:p w14:paraId="7984856E" w14:textId="77777777" w:rsidR="00253F7D" w:rsidRPr="004D636B" w:rsidRDefault="00253F7D" w:rsidP="00253F7D">
      <w:pPr>
        <w:spacing w:before="60" w:after="60"/>
        <w:ind w:right="-3"/>
        <w:rPr>
          <w:rFonts w:ascii="Arial" w:hAnsi="Arial" w:cs="Arial"/>
          <w:color w:val="000000"/>
          <w:sz w:val="20"/>
          <w:szCs w:val="28"/>
          <w:lang w:eastAsia="es-MX"/>
        </w:rPr>
      </w:pPr>
      <w:r w:rsidRPr="004D636B">
        <w:rPr>
          <w:rFonts w:ascii="Arial" w:hAnsi="Arial" w:cs="Arial"/>
          <w:color w:val="000000"/>
          <w:sz w:val="20"/>
          <w:szCs w:val="28"/>
          <w:lang w:eastAsia="es-MX"/>
        </w:rPr>
        <w:t>JEFE DE DIVISIÓN DE INGENIERÍA INDUSTRIAL</w:t>
      </w:r>
      <w:r w:rsidRPr="004D636B">
        <w:rPr>
          <w:rFonts w:ascii="Arial" w:hAnsi="Arial" w:cs="Arial"/>
          <w:color w:val="000000"/>
          <w:sz w:val="20"/>
          <w:szCs w:val="28"/>
          <w:lang w:eastAsia="es-MX"/>
        </w:rPr>
        <w:tab/>
      </w:r>
    </w:p>
    <w:p w14:paraId="6E3FA2C2" w14:textId="77777777" w:rsidR="00253F7D" w:rsidRPr="004D636B" w:rsidRDefault="00253F7D" w:rsidP="00253F7D">
      <w:pPr>
        <w:spacing w:before="60" w:after="60"/>
        <w:ind w:right="-3"/>
        <w:rPr>
          <w:rFonts w:ascii="Arial" w:hAnsi="Arial" w:cs="Arial"/>
          <w:color w:val="000000"/>
          <w:sz w:val="16"/>
          <w:szCs w:val="22"/>
          <w:lang w:eastAsia="es-MX"/>
        </w:rPr>
      </w:pPr>
      <w:r w:rsidRPr="004D636B">
        <w:rPr>
          <w:rFonts w:ascii="Arial" w:hAnsi="Arial" w:cs="Arial"/>
          <w:color w:val="000000"/>
          <w:sz w:val="16"/>
          <w:szCs w:val="22"/>
          <w:lang w:eastAsia="es-MX"/>
        </w:rPr>
        <w:t>VO. BO.</w:t>
      </w:r>
    </w:p>
    <w:p w14:paraId="6BFFC91D" w14:textId="3477AD49" w:rsidR="00253F7D" w:rsidRPr="004D636B" w:rsidRDefault="00253F7D" w:rsidP="00253F7D">
      <w:pPr>
        <w:spacing w:before="60" w:after="60"/>
        <w:ind w:right="-3"/>
        <w:rPr>
          <w:rFonts w:ascii="Arial" w:hAnsi="Arial" w:cs="Arial"/>
          <w:color w:val="000000"/>
          <w:sz w:val="20"/>
          <w:szCs w:val="28"/>
          <w:lang w:eastAsia="es-MX"/>
        </w:rPr>
      </w:pPr>
      <w:r w:rsidRPr="004D636B">
        <w:rPr>
          <w:rFonts w:ascii="Arial" w:hAnsi="Arial" w:cs="Arial"/>
          <w:color w:val="000000"/>
          <w:sz w:val="20"/>
          <w:szCs w:val="28"/>
          <w:lang w:eastAsia="es-MX"/>
        </w:rPr>
        <w:t xml:space="preserve"> ING. FÉLIX SALVADOR LÓPEZ</w:t>
      </w:r>
    </w:p>
    <w:p w14:paraId="4ED35CFD" w14:textId="77777777" w:rsidR="00253F7D" w:rsidRPr="004D636B" w:rsidRDefault="00253F7D" w:rsidP="00253F7D">
      <w:pPr>
        <w:spacing w:before="60" w:after="60"/>
        <w:ind w:right="-3"/>
        <w:rPr>
          <w:rFonts w:ascii="Arial" w:hAnsi="Arial" w:cs="Arial"/>
          <w:color w:val="000000"/>
          <w:sz w:val="20"/>
          <w:szCs w:val="28"/>
          <w:lang w:eastAsia="es-MX"/>
        </w:rPr>
      </w:pPr>
      <w:r w:rsidRPr="004D636B">
        <w:rPr>
          <w:rFonts w:ascii="Arial" w:hAnsi="Arial" w:cs="Arial"/>
          <w:color w:val="000000"/>
          <w:sz w:val="20"/>
          <w:szCs w:val="28"/>
          <w:lang w:eastAsia="es-MX"/>
        </w:rPr>
        <w:t>SUBDIRECTOR ACADÉMICO</w:t>
      </w:r>
      <w:r w:rsidRPr="004D636B">
        <w:rPr>
          <w:rFonts w:ascii="Arial" w:hAnsi="Arial" w:cs="Arial"/>
          <w:color w:val="000000"/>
          <w:sz w:val="20"/>
          <w:szCs w:val="28"/>
          <w:lang w:eastAsia="es-MX"/>
        </w:rPr>
        <w:tab/>
      </w:r>
      <w:r w:rsidRPr="004D636B">
        <w:rPr>
          <w:rFonts w:ascii="Arial" w:hAnsi="Arial" w:cs="Arial"/>
          <w:color w:val="000000"/>
          <w:sz w:val="20"/>
          <w:szCs w:val="28"/>
          <w:lang w:eastAsia="es-MX"/>
        </w:rPr>
        <w:tab/>
        <w:t>_______________________</w:t>
      </w:r>
    </w:p>
    <w:p w14:paraId="71DBA04F" w14:textId="3DDF6B2D" w:rsidR="001E1888" w:rsidRPr="004D636B" w:rsidRDefault="00253F7D" w:rsidP="00253F7D">
      <w:pPr>
        <w:spacing w:before="60" w:after="60"/>
        <w:ind w:right="-882"/>
        <w:jc w:val="center"/>
        <w:rPr>
          <w:rFonts w:ascii="Soberana Sans" w:hAnsi="Soberana Sans"/>
          <w:sz w:val="20"/>
          <w:szCs w:val="20"/>
        </w:rPr>
      </w:pPr>
      <w:r w:rsidRPr="004D636B">
        <w:rPr>
          <w:rFonts w:ascii="Arial" w:hAnsi="Arial" w:cs="Arial"/>
          <w:color w:val="000000"/>
          <w:sz w:val="20"/>
          <w:szCs w:val="28"/>
          <w:lang w:eastAsia="es-MX"/>
        </w:rPr>
        <w:t xml:space="preserve">PERIODO DE REALIZACIÓN: </w:t>
      </w:r>
      <w:r w:rsidR="00E7318C" w:rsidRPr="004D636B">
        <w:rPr>
          <w:rFonts w:ascii="Arial" w:hAnsi="Arial" w:cs="Arial"/>
          <w:color w:val="000000"/>
          <w:sz w:val="20"/>
          <w:szCs w:val="28"/>
          <w:lang w:eastAsia="es-MX"/>
        </w:rPr>
        <w:t xml:space="preserve">ENERO-JUNIO </w:t>
      </w:r>
      <w:r w:rsidRPr="004D636B">
        <w:rPr>
          <w:rFonts w:ascii="Arial" w:hAnsi="Arial" w:cs="Arial"/>
          <w:color w:val="000000"/>
          <w:sz w:val="20"/>
          <w:szCs w:val="28"/>
          <w:lang w:eastAsia="es-MX"/>
        </w:rPr>
        <w:t>2019</w:t>
      </w:r>
    </w:p>
    <w:p w14:paraId="7FEC3764" w14:textId="77777777" w:rsidR="001E1888" w:rsidRDefault="001E1888" w:rsidP="001E1888">
      <w:pPr>
        <w:ind w:right="94"/>
        <w:jc w:val="right"/>
        <w:rPr>
          <w:rFonts w:ascii="Soberana Sans" w:hAnsi="Soberana Sans"/>
        </w:rPr>
        <w:sectPr w:rsidR="001E1888" w:rsidSect="00C72EFB">
          <w:pgSz w:w="15842" w:h="12242" w:orient="landscape" w:code="1"/>
          <w:pgMar w:top="1701" w:right="1134" w:bottom="1418" w:left="1276" w:header="652" w:footer="510" w:gutter="0"/>
          <w:cols w:space="708"/>
          <w:docGrid w:linePitch="360"/>
        </w:sectPr>
      </w:pPr>
    </w:p>
    <w:p w14:paraId="0E3925B4" w14:textId="639901F0" w:rsidR="001E1888" w:rsidRDefault="001E1888" w:rsidP="001E1888">
      <w:pPr>
        <w:ind w:right="94"/>
        <w:jc w:val="right"/>
        <w:rPr>
          <w:rFonts w:ascii="Soberana Sans" w:hAnsi="Soberana Sans"/>
        </w:rPr>
      </w:pPr>
    </w:p>
    <w:p w14:paraId="6E095D5E" w14:textId="35CD5BA6" w:rsidR="00C72EFB" w:rsidRPr="00D40FB6" w:rsidRDefault="00C72EFB" w:rsidP="00C72EFB">
      <w:pPr>
        <w:pStyle w:val="Textoindependiente2"/>
        <w:rPr>
          <w:rFonts w:ascii="Humnst777 BT" w:hAnsi="Humnst777 BT" w:cs="Arial"/>
          <w:b/>
          <w:szCs w:val="24"/>
          <w:lang w:val="es-MX"/>
        </w:rPr>
      </w:pPr>
      <w:r>
        <w:rPr>
          <w:rFonts w:ascii="Humnst777 BT" w:hAnsi="Humnst777 BT" w:cs="Arial"/>
          <w:b/>
          <w:szCs w:val="24"/>
          <w:lang w:val="es-MX"/>
        </w:rPr>
        <w:t>3. APORTACIÓN AL PROGRAMA</w:t>
      </w:r>
    </w:p>
    <w:p w14:paraId="784FC75F" w14:textId="77777777" w:rsidR="00C72EFB" w:rsidRPr="00253F7D" w:rsidRDefault="00C72EFB" w:rsidP="00C72EFB">
      <w:pPr>
        <w:pStyle w:val="Textoindependiente2"/>
        <w:rPr>
          <w:rFonts w:ascii="Arial" w:hAnsi="Arial" w:cs="Arial"/>
          <w:szCs w:val="24"/>
          <w:lang w:val="es-MX"/>
        </w:rPr>
      </w:pPr>
    </w:p>
    <w:p w14:paraId="0E652709" w14:textId="77777777" w:rsidR="00253F7D" w:rsidRDefault="00253F7D" w:rsidP="00253F7D">
      <w:pPr>
        <w:spacing w:line="360" w:lineRule="auto"/>
        <w:ind w:right="94"/>
        <w:jc w:val="both"/>
        <w:rPr>
          <w:rFonts w:ascii="Arial" w:hAnsi="Arial" w:cs="Arial"/>
          <w:lang w:val="es-ES_tradnl"/>
        </w:rPr>
      </w:pPr>
    </w:p>
    <w:p w14:paraId="3AEB868A" w14:textId="6945F876" w:rsidR="00253F7D" w:rsidRPr="00934C83" w:rsidRDefault="00934C83" w:rsidP="00253F7D">
      <w:pPr>
        <w:pStyle w:val="Prrafodelista"/>
        <w:numPr>
          <w:ilvl w:val="0"/>
          <w:numId w:val="5"/>
        </w:numPr>
        <w:spacing w:line="360" w:lineRule="auto"/>
        <w:ind w:right="94"/>
        <w:jc w:val="both"/>
        <w:rPr>
          <w:rFonts w:ascii="Soberana Sans" w:hAnsi="Soberana Sans"/>
        </w:rPr>
      </w:pPr>
      <w:r>
        <w:rPr>
          <w:rFonts w:ascii="Arial" w:hAnsi="Arial" w:cs="Arial"/>
        </w:rPr>
        <w:t>Las experiencias tomadas de este intercambio servirán para incorporar experiencias en la materia de ingeniería económica del plan de estudios de la carrera.</w:t>
      </w:r>
    </w:p>
    <w:p w14:paraId="3C59B8C2" w14:textId="77777777" w:rsidR="00934C83" w:rsidRPr="00934C83" w:rsidRDefault="00934C83" w:rsidP="00934C83">
      <w:pPr>
        <w:pStyle w:val="Prrafodelista"/>
        <w:spacing w:line="360" w:lineRule="auto"/>
        <w:ind w:right="94"/>
        <w:jc w:val="both"/>
        <w:rPr>
          <w:rFonts w:ascii="Soberana Sans" w:hAnsi="Soberana Sans"/>
        </w:rPr>
      </w:pPr>
    </w:p>
    <w:p w14:paraId="6774CF32" w14:textId="1A2F22E5" w:rsidR="00934C83" w:rsidRPr="00934C83" w:rsidRDefault="00934C83" w:rsidP="00253F7D">
      <w:pPr>
        <w:pStyle w:val="Prrafodelista"/>
        <w:numPr>
          <w:ilvl w:val="0"/>
          <w:numId w:val="5"/>
        </w:numPr>
        <w:spacing w:line="360" w:lineRule="auto"/>
        <w:ind w:right="94"/>
        <w:jc w:val="both"/>
        <w:rPr>
          <w:rFonts w:ascii="Soberana Sans" w:hAnsi="Soberana Sans"/>
        </w:rPr>
      </w:pPr>
      <w:r>
        <w:rPr>
          <w:rFonts w:ascii="Arial" w:hAnsi="Arial" w:cs="Arial"/>
        </w:rPr>
        <w:t>Incorporar soluciones y expectativas de desarrollo económico para incubación de empresas desde la perspectiva de los negocios internacionales.</w:t>
      </w:r>
    </w:p>
    <w:p w14:paraId="1D5A583A" w14:textId="77777777" w:rsidR="00934C83" w:rsidRPr="00934C83" w:rsidRDefault="00934C83" w:rsidP="00934C83">
      <w:pPr>
        <w:pStyle w:val="Prrafodelista"/>
        <w:spacing w:line="360" w:lineRule="auto"/>
        <w:ind w:right="94"/>
        <w:jc w:val="both"/>
        <w:rPr>
          <w:rFonts w:ascii="Soberana Sans" w:hAnsi="Soberana Sans"/>
        </w:rPr>
      </w:pPr>
    </w:p>
    <w:p w14:paraId="115E33DF" w14:textId="2DF762EB" w:rsidR="00934C83" w:rsidRPr="00934C83" w:rsidRDefault="00934C83" w:rsidP="00934C83">
      <w:pPr>
        <w:pStyle w:val="Prrafodelista"/>
        <w:numPr>
          <w:ilvl w:val="0"/>
          <w:numId w:val="5"/>
        </w:numPr>
        <w:spacing w:line="360" w:lineRule="auto"/>
        <w:ind w:right="94"/>
        <w:jc w:val="both"/>
        <w:rPr>
          <w:rFonts w:ascii="Soberana Sans" w:hAnsi="Soberana Sans"/>
        </w:rPr>
      </w:pPr>
      <w:r>
        <w:rPr>
          <w:rFonts w:ascii="Arial" w:hAnsi="Arial" w:cs="Arial"/>
        </w:rPr>
        <w:t>Usar esquemas comparativos en los negocios informales.</w:t>
      </w:r>
    </w:p>
    <w:p w14:paraId="069A8D8B" w14:textId="77777777" w:rsidR="00934C83" w:rsidRPr="00934C83" w:rsidRDefault="00934C83" w:rsidP="00934C83">
      <w:pPr>
        <w:pStyle w:val="Prrafodelista"/>
        <w:spacing w:line="360" w:lineRule="auto"/>
        <w:ind w:right="94"/>
        <w:jc w:val="both"/>
        <w:rPr>
          <w:rFonts w:ascii="Soberana Sans" w:hAnsi="Soberana Sans"/>
        </w:rPr>
      </w:pPr>
    </w:p>
    <w:p w14:paraId="19AFAF95" w14:textId="69EE04B3" w:rsidR="00934C83" w:rsidRPr="00934C83" w:rsidRDefault="00934C83" w:rsidP="00934C83">
      <w:pPr>
        <w:pStyle w:val="Prrafodelista"/>
        <w:numPr>
          <w:ilvl w:val="0"/>
          <w:numId w:val="5"/>
        </w:numPr>
        <w:spacing w:line="360" w:lineRule="auto"/>
        <w:ind w:right="94"/>
        <w:jc w:val="both"/>
        <w:rPr>
          <w:rFonts w:ascii="Soberana Sans" w:hAnsi="Soberana Sans"/>
        </w:rPr>
      </w:pPr>
      <w:r>
        <w:rPr>
          <w:rFonts w:ascii="Arial" w:hAnsi="Arial" w:cs="Arial"/>
        </w:rPr>
        <w:t>Establecer vínculos para intercambio de profesionales y que participen en congresos internacionales, estos convenios deben servir para que el aporte no solo sea por las experiencias aplicadas.</w:t>
      </w:r>
    </w:p>
    <w:p w14:paraId="6B37473A" w14:textId="77777777" w:rsidR="00934C83" w:rsidRPr="00934C83" w:rsidRDefault="00934C83" w:rsidP="00934C83">
      <w:pPr>
        <w:spacing w:line="360" w:lineRule="auto"/>
        <w:ind w:right="94"/>
        <w:jc w:val="both"/>
        <w:rPr>
          <w:rFonts w:ascii="Soberana Sans" w:hAnsi="Soberana Sans"/>
        </w:rPr>
      </w:pPr>
    </w:p>
    <w:p w14:paraId="2B976442" w14:textId="69A58402" w:rsidR="00934C83" w:rsidRDefault="00934C83" w:rsidP="00934C83">
      <w:pPr>
        <w:pStyle w:val="Prrafodelista"/>
        <w:numPr>
          <w:ilvl w:val="0"/>
          <w:numId w:val="5"/>
        </w:numPr>
        <w:spacing w:line="360" w:lineRule="auto"/>
        <w:ind w:right="94"/>
        <w:jc w:val="both"/>
        <w:rPr>
          <w:rFonts w:ascii="Arial" w:hAnsi="Arial" w:cs="Arial"/>
        </w:rPr>
      </w:pPr>
      <w:r w:rsidRPr="00934C83">
        <w:rPr>
          <w:rFonts w:ascii="Arial" w:hAnsi="Arial" w:cs="Arial"/>
        </w:rPr>
        <w:t xml:space="preserve">Presentar una propuesta de convenio </w:t>
      </w:r>
      <w:r>
        <w:rPr>
          <w:rFonts w:ascii="Arial" w:hAnsi="Arial" w:cs="Arial"/>
        </w:rPr>
        <w:t>entre instituciones y grupos de investigación para realizar investigación conjunta.</w:t>
      </w:r>
    </w:p>
    <w:p w14:paraId="0DC63E29" w14:textId="77777777" w:rsidR="00934C83" w:rsidRDefault="00934C83" w:rsidP="00934C83">
      <w:pPr>
        <w:pStyle w:val="Prrafodelista"/>
        <w:spacing w:line="360" w:lineRule="auto"/>
        <w:ind w:right="94"/>
        <w:jc w:val="both"/>
        <w:rPr>
          <w:rFonts w:ascii="Arial" w:hAnsi="Arial" w:cs="Arial"/>
        </w:rPr>
      </w:pPr>
    </w:p>
    <w:p w14:paraId="3B7A9B53" w14:textId="257A2439" w:rsidR="00934C83" w:rsidRDefault="00934C83" w:rsidP="00934C83">
      <w:pPr>
        <w:pStyle w:val="Prrafodelista"/>
        <w:numPr>
          <w:ilvl w:val="0"/>
          <w:numId w:val="5"/>
        </w:numPr>
        <w:spacing w:line="360" w:lineRule="auto"/>
        <w:ind w:right="94"/>
        <w:jc w:val="both"/>
        <w:rPr>
          <w:rFonts w:ascii="Arial" w:hAnsi="Arial" w:cs="Arial"/>
        </w:rPr>
      </w:pPr>
      <w:r>
        <w:rPr>
          <w:rFonts w:ascii="Arial" w:hAnsi="Arial" w:cs="Arial"/>
        </w:rPr>
        <w:t>Generar un inventario amplio de información para intercambio entre instituciones.</w:t>
      </w:r>
    </w:p>
    <w:p w14:paraId="3D004C20" w14:textId="77777777" w:rsidR="00934C83" w:rsidRPr="00934C83" w:rsidRDefault="00934C83" w:rsidP="00934C83">
      <w:pPr>
        <w:spacing w:line="360" w:lineRule="auto"/>
        <w:ind w:right="94"/>
        <w:jc w:val="both"/>
        <w:rPr>
          <w:rFonts w:ascii="Arial" w:hAnsi="Arial" w:cs="Arial"/>
        </w:rPr>
      </w:pPr>
    </w:p>
    <w:p w14:paraId="0EAF1CEA" w14:textId="77777777" w:rsidR="00934C83" w:rsidRPr="00934C83" w:rsidRDefault="00934C83" w:rsidP="00934C83">
      <w:pPr>
        <w:spacing w:line="360" w:lineRule="auto"/>
        <w:ind w:right="94"/>
        <w:jc w:val="both"/>
        <w:rPr>
          <w:rFonts w:ascii="Arial" w:hAnsi="Arial" w:cs="Arial"/>
        </w:rPr>
      </w:pPr>
    </w:p>
    <w:p w14:paraId="6C0A0B91" w14:textId="77777777" w:rsidR="00934C83" w:rsidRPr="00934C83" w:rsidRDefault="00934C83" w:rsidP="00934C83">
      <w:pPr>
        <w:pStyle w:val="Prrafodelista"/>
        <w:spacing w:line="360" w:lineRule="auto"/>
        <w:ind w:right="94"/>
        <w:jc w:val="both"/>
        <w:rPr>
          <w:rFonts w:ascii="Soberana Sans" w:hAnsi="Soberana Sans"/>
        </w:rPr>
      </w:pPr>
    </w:p>
    <w:p w14:paraId="67B7815A" w14:textId="2D7D00CC" w:rsidR="00934C83" w:rsidRDefault="00934C83" w:rsidP="00934C83">
      <w:pPr>
        <w:pStyle w:val="Prrafodelista"/>
        <w:spacing w:line="360" w:lineRule="auto"/>
        <w:ind w:right="94"/>
        <w:jc w:val="both"/>
        <w:rPr>
          <w:rFonts w:ascii="Soberana Sans" w:hAnsi="Soberana Sans"/>
        </w:rPr>
      </w:pPr>
    </w:p>
    <w:p w14:paraId="0CCEB24F" w14:textId="77777777" w:rsidR="00253F7D" w:rsidRDefault="00253F7D" w:rsidP="00253F7D">
      <w:pPr>
        <w:pStyle w:val="Prrafodelista"/>
        <w:spacing w:line="360" w:lineRule="auto"/>
        <w:ind w:right="94"/>
        <w:jc w:val="both"/>
        <w:rPr>
          <w:rFonts w:ascii="Soberana Sans" w:hAnsi="Soberana Sans"/>
        </w:rPr>
      </w:pPr>
    </w:p>
    <w:p w14:paraId="1785396A" w14:textId="3C4A5317" w:rsidR="00253F7D" w:rsidRDefault="00253F7D" w:rsidP="00253F7D">
      <w:pPr>
        <w:pStyle w:val="Prrafodelista"/>
        <w:spacing w:line="360" w:lineRule="auto"/>
        <w:ind w:right="94"/>
        <w:jc w:val="both"/>
        <w:rPr>
          <w:rFonts w:ascii="Soberana Sans" w:hAnsi="Soberana Sans"/>
        </w:rPr>
      </w:pPr>
    </w:p>
    <w:p w14:paraId="7071554F" w14:textId="77777777" w:rsidR="00253F7D" w:rsidRPr="00253F7D" w:rsidRDefault="00253F7D" w:rsidP="00253F7D">
      <w:pPr>
        <w:spacing w:line="360" w:lineRule="auto"/>
        <w:ind w:right="94"/>
        <w:jc w:val="both"/>
        <w:rPr>
          <w:rFonts w:ascii="Soberana Sans" w:hAnsi="Soberana Sans"/>
        </w:rPr>
      </w:pPr>
    </w:p>
    <w:p w14:paraId="3953082F" w14:textId="4CC2D619" w:rsidR="00253F7D" w:rsidRDefault="00253F7D" w:rsidP="00253F7D">
      <w:pPr>
        <w:spacing w:line="360" w:lineRule="auto"/>
        <w:ind w:right="94"/>
        <w:jc w:val="both"/>
        <w:rPr>
          <w:rFonts w:ascii="Soberana Sans" w:hAnsi="Soberana Sans"/>
        </w:rPr>
      </w:pPr>
    </w:p>
    <w:p w14:paraId="699C6561" w14:textId="77777777" w:rsidR="00253F7D" w:rsidRPr="00253F7D" w:rsidRDefault="00253F7D" w:rsidP="00253F7D">
      <w:pPr>
        <w:spacing w:line="360" w:lineRule="auto"/>
        <w:ind w:right="94"/>
        <w:jc w:val="both"/>
        <w:rPr>
          <w:rFonts w:ascii="Soberana Sans" w:hAnsi="Soberana Sans"/>
        </w:rPr>
      </w:pPr>
    </w:p>
    <w:p w14:paraId="09BDC700" w14:textId="77777777" w:rsidR="00253F7D" w:rsidRDefault="00253F7D" w:rsidP="00253F7D">
      <w:pPr>
        <w:spacing w:line="360" w:lineRule="auto"/>
        <w:ind w:right="94"/>
        <w:jc w:val="both"/>
        <w:rPr>
          <w:rFonts w:ascii="Soberana Sans" w:hAnsi="Soberana Sans"/>
          <w:lang w:val="es-ES_tradnl"/>
        </w:rPr>
      </w:pPr>
    </w:p>
    <w:p w14:paraId="2A20B4B2" w14:textId="77777777" w:rsidR="00253F7D" w:rsidRDefault="00253F7D" w:rsidP="00253F7D">
      <w:pPr>
        <w:spacing w:line="360" w:lineRule="auto"/>
        <w:ind w:right="94"/>
        <w:jc w:val="both"/>
        <w:rPr>
          <w:rFonts w:ascii="Soberana Sans" w:hAnsi="Soberana Sans"/>
          <w:lang w:val="es-ES_tradnl"/>
        </w:rPr>
      </w:pPr>
    </w:p>
    <w:p w14:paraId="65E1E835" w14:textId="77777777" w:rsidR="00253F7D" w:rsidRPr="00C72EFB" w:rsidRDefault="00253F7D" w:rsidP="00253F7D">
      <w:pPr>
        <w:spacing w:line="360" w:lineRule="auto"/>
        <w:ind w:right="94"/>
        <w:jc w:val="both"/>
        <w:rPr>
          <w:rFonts w:ascii="Soberana Sans" w:hAnsi="Soberana Sans"/>
          <w:lang w:val="es-ES_tradnl"/>
        </w:rPr>
      </w:pPr>
    </w:p>
    <w:sectPr w:rsidR="00253F7D" w:rsidRPr="00C72EFB" w:rsidSect="006B2F29">
      <w:pgSz w:w="12242" w:h="15842" w:code="1"/>
      <w:pgMar w:top="238" w:right="1134" w:bottom="1134" w:left="1418" w:header="652"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C4918" w14:textId="77777777" w:rsidR="005B3668" w:rsidRDefault="005B3668">
      <w:r>
        <w:separator/>
      </w:r>
    </w:p>
  </w:endnote>
  <w:endnote w:type="continuationSeparator" w:id="0">
    <w:p w14:paraId="0AA6DE77" w14:textId="77777777" w:rsidR="005B3668" w:rsidRDefault="005B3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dobe Caslon Pro">
    <w:altName w:val="Palatino Linotype"/>
    <w:charset w:val="00"/>
    <w:family w:val="auto"/>
    <w:pitch w:val="variable"/>
    <w:sig w:usb0="00000007" w:usb1="00000001" w:usb2="00000000" w:usb3="00000000" w:csb0="00000093" w:csb1="00000000"/>
  </w:font>
  <w:font w:name="Soberana Sans">
    <w:altName w:val="Times New Roman"/>
    <w:panose1 w:val="00000000000000000000"/>
    <w:charset w:val="00"/>
    <w:family w:val="modern"/>
    <w:notTrueType/>
    <w:pitch w:val="variable"/>
    <w:sig w:usb0="800000AF" w:usb1="4000204B" w:usb2="00000000" w:usb3="00000000" w:csb0="00000001" w:csb1="00000000"/>
  </w:font>
  <w:font w:name="Humnst777 BT">
    <w:altName w:val="Lucida Sans Unicode"/>
    <w:charset w:val="00"/>
    <w:family w:val="swiss"/>
    <w:pitch w:val="variable"/>
    <w:sig w:usb0="00000001"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8FB5" w14:textId="77777777" w:rsidR="009063D1" w:rsidRPr="00F071DF" w:rsidRDefault="009063D1" w:rsidP="007121B1">
    <w:pPr>
      <w:pStyle w:val="Piedepgina"/>
      <w:tabs>
        <w:tab w:val="clear" w:pos="4252"/>
        <w:tab w:val="center" w:pos="4678"/>
      </w:tabs>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91659" w14:textId="77777777" w:rsidR="005B3668" w:rsidRDefault="005B3668">
      <w:r>
        <w:separator/>
      </w:r>
    </w:p>
  </w:footnote>
  <w:footnote w:type="continuationSeparator" w:id="0">
    <w:p w14:paraId="075BA481" w14:textId="77777777" w:rsidR="005B3668" w:rsidRDefault="005B3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800D7" w14:textId="1DF1FC5C" w:rsidR="009063D1" w:rsidRDefault="009063D1" w:rsidP="00EF62D9">
    <w:pPr>
      <w:pStyle w:val="Encabezado"/>
      <w:tabs>
        <w:tab w:val="clear" w:pos="4252"/>
        <w:tab w:val="clear" w:pos="8504"/>
        <w:tab w:val="center" w:pos="481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93F4E"/>
    <w:multiLevelType w:val="hybridMultilevel"/>
    <w:tmpl w:val="866415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A706EBB"/>
    <w:multiLevelType w:val="hybridMultilevel"/>
    <w:tmpl w:val="95FC8B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9961ABA"/>
    <w:multiLevelType w:val="hybridMultilevel"/>
    <w:tmpl w:val="2480A0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0DE5159"/>
    <w:multiLevelType w:val="hybridMultilevel"/>
    <w:tmpl w:val="866415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31D7457"/>
    <w:multiLevelType w:val="hybridMultilevel"/>
    <w:tmpl w:val="EB7EE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es-MX" w:vendorID="64" w:dllVersion="4096" w:nlCheck="1" w:checkStyle="0"/>
  <w:activeWritingStyle w:appName="MSWord" w:lang="es-ES_tradnl" w:vendorID="64" w:dllVersion="4096" w:nlCheck="1" w:checkStyle="0"/>
  <w:activeWritingStyle w:appName="MSWord" w:lang="es-E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B3"/>
    <w:rsid w:val="00000F01"/>
    <w:rsid w:val="000135B3"/>
    <w:rsid w:val="00021431"/>
    <w:rsid w:val="00023FB4"/>
    <w:rsid w:val="000449CD"/>
    <w:rsid w:val="000501B8"/>
    <w:rsid w:val="000601A4"/>
    <w:rsid w:val="00065D1E"/>
    <w:rsid w:val="00083E85"/>
    <w:rsid w:val="00086EFD"/>
    <w:rsid w:val="000A0BEB"/>
    <w:rsid w:val="000A0FBE"/>
    <w:rsid w:val="000B2120"/>
    <w:rsid w:val="000B587D"/>
    <w:rsid w:val="000B7E90"/>
    <w:rsid w:val="000C0104"/>
    <w:rsid w:val="000C3D19"/>
    <w:rsid w:val="000C4CFD"/>
    <w:rsid w:val="000C58AE"/>
    <w:rsid w:val="000C708F"/>
    <w:rsid w:val="000E0E5F"/>
    <w:rsid w:val="000F063A"/>
    <w:rsid w:val="00105962"/>
    <w:rsid w:val="001066DD"/>
    <w:rsid w:val="001069ED"/>
    <w:rsid w:val="00107B8B"/>
    <w:rsid w:val="00125DAB"/>
    <w:rsid w:val="001306B6"/>
    <w:rsid w:val="001404C1"/>
    <w:rsid w:val="00144755"/>
    <w:rsid w:val="0015712F"/>
    <w:rsid w:val="00162408"/>
    <w:rsid w:val="00166674"/>
    <w:rsid w:val="00171064"/>
    <w:rsid w:val="0017221C"/>
    <w:rsid w:val="0017498D"/>
    <w:rsid w:val="00176B90"/>
    <w:rsid w:val="001835E3"/>
    <w:rsid w:val="0019278E"/>
    <w:rsid w:val="00192EA3"/>
    <w:rsid w:val="001A7756"/>
    <w:rsid w:val="001D3C35"/>
    <w:rsid w:val="001E1888"/>
    <w:rsid w:val="001E5360"/>
    <w:rsid w:val="001E5CF1"/>
    <w:rsid w:val="001E6980"/>
    <w:rsid w:val="001F0FB6"/>
    <w:rsid w:val="001F561C"/>
    <w:rsid w:val="00200F32"/>
    <w:rsid w:val="00207DCF"/>
    <w:rsid w:val="00221969"/>
    <w:rsid w:val="00242EBE"/>
    <w:rsid w:val="00244D65"/>
    <w:rsid w:val="00253001"/>
    <w:rsid w:val="00253F7D"/>
    <w:rsid w:val="00253FC2"/>
    <w:rsid w:val="00262E31"/>
    <w:rsid w:val="002651AC"/>
    <w:rsid w:val="00276A4E"/>
    <w:rsid w:val="0029436F"/>
    <w:rsid w:val="0029484B"/>
    <w:rsid w:val="00294F9B"/>
    <w:rsid w:val="00294FB0"/>
    <w:rsid w:val="002B3BC1"/>
    <w:rsid w:val="002B3EB4"/>
    <w:rsid w:val="002B430E"/>
    <w:rsid w:val="002C3D27"/>
    <w:rsid w:val="002C5339"/>
    <w:rsid w:val="002C6218"/>
    <w:rsid w:val="002D2E98"/>
    <w:rsid w:val="002E0AF6"/>
    <w:rsid w:val="002E1620"/>
    <w:rsid w:val="002E19BE"/>
    <w:rsid w:val="002E255E"/>
    <w:rsid w:val="002E6B4E"/>
    <w:rsid w:val="002E6E57"/>
    <w:rsid w:val="002F2706"/>
    <w:rsid w:val="00302696"/>
    <w:rsid w:val="00316707"/>
    <w:rsid w:val="003217FE"/>
    <w:rsid w:val="00344F91"/>
    <w:rsid w:val="003469F6"/>
    <w:rsid w:val="0034772F"/>
    <w:rsid w:val="00353002"/>
    <w:rsid w:val="00356EF8"/>
    <w:rsid w:val="003604E8"/>
    <w:rsid w:val="00381020"/>
    <w:rsid w:val="00381ED1"/>
    <w:rsid w:val="00397322"/>
    <w:rsid w:val="003A2351"/>
    <w:rsid w:val="003A4512"/>
    <w:rsid w:val="003B347A"/>
    <w:rsid w:val="003B62EF"/>
    <w:rsid w:val="003C3D71"/>
    <w:rsid w:val="003C7F5A"/>
    <w:rsid w:val="003D5A08"/>
    <w:rsid w:val="00407CB7"/>
    <w:rsid w:val="004128A5"/>
    <w:rsid w:val="0041406E"/>
    <w:rsid w:val="004155D1"/>
    <w:rsid w:val="00424E5E"/>
    <w:rsid w:val="0043015D"/>
    <w:rsid w:val="0044461E"/>
    <w:rsid w:val="004465D1"/>
    <w:rsid w:val="0045125E"/>
    <w:rsid w:val="00457687"/>
    <w:rsid w:val="004611E9"/>
    <w:rsid w:val="00462822"/>
    <w:rsid w:val="00465B93"/>
    <w:rsid w:val="00466D32"/>
    <w:rsid w:val="00472B8B"/>
    <w:rsid w:val="00473E58"/>
    <w:rsid w:val="004754B0"/>
    <w:rsid w:val="00475DB1"/>
    <w:rsid w:val="004852B4"/>
    <w:rsid w:val="00492C98"/>
    <w:rsid w:val="004A33A2"/>
    <w:rsid w:val="004A6537"/>
    <w:rsid w:val="004B4884"/>
    <w:rsid w:val="004C4007"/>
    <w:rsid w:val="004C6814"/>
    <w:rsid w:val="004D0D97"/>
    <w:rsid w:val="004D636B"/>
    <w:rsid w:val="004D795A"/>
    <w:rsid w:val="004F14D6"/>
    <w:rsid w:val="004F5C91"/>
    <w:rsid w:val="00527AED"/>
    <w:rsid w:val="00533C26"/>
    <w:rsid w:val="00533CE3"/>
    <w:rsid w:val="005501E5"/>
    <w:rsid w:val="00554337"/>
    <w:rsid w:val="005609BD"/>
    <w:rsid w:val="005636B8"/>
    <w:rsid w:val="00564AA1"/>
    <w:rsid w:val="005720C6"/>
    <w:rsid w:val="00576550"/>
    <w:rsid w:val="005800FB"/>
    <w:rsid w:val="005934E0"/>
    <w:rsid w:val="005A1D52"/>
    <w:rsid w:val="005A3E40"/>
    <w:rsid w:val="005A5714"/>
    <w:rsid w:val="005B1791"/>
    <w:rsid w:val="005B3668"/>
    <w:rsid w:val="005B4EBC"/>
    <w:rsid w:val="005C1A68"/>
    <w:rsid w:val="005C63D9"/>
    <w:rsid w:val="005C6EE7"/>
    <w:rsid w:val="005D5CE6"/>
    <w:rsid w:val="005F4D0C"/>
    <w:rsid w:val="005F7D97"/>
    <w:rsid w:val="00605110"/>
    <w:rsid w:val="006069B3"/>
    <w:rsid w:val="006115B6"/>
    <w:rsid w:val="00613A65"/>
    <w:rsid w:val="006143CD"/>
    <w:rsid w:val="00615FC1"/>
    <w:rsid w:val="006222CE"/>
    <w:rsid w:val="006224B8"/>
    <w:rsid w:val="00623F67"/>
    <w:rsid w:val="00625029"/>
    <w:rsid w:val="00631503"/>
    <w:rsid w:val="0063273F"/>
    <w:rsid w:val="00654152"/>
    <w:rsid w:val="00663228"/>
    <w:rsid w:val="006675AC"/>
    <w:rsid w:val="00671060"/>
    <w:rsid w:val="00675ACA"/>
    <w:rsid w:val="0068056B"/>
    <w:rsid w:val="00682801"/>
    <w:rsid w:val="00691115"/>
    <w:rsid w:val="006A1785"/>
    <w:rsid w:val="006B2F29"/>
    <w:rsid w:val="006B47A8"/>
    <w:rsid w:val="006C0ADB"/>
    <w:rsid w:val="006C110C"/>
    <w:rsid w:val="006D6962"/>
    <w:rsid w:val="006F5298"/>
    <w:rsid w:val="00700FCD"/>
    <w:rsid w:val="007112F8"/>
    <w:rsid w:val="007121B1"/>
    <w:rsid w:val="00712B39"/>
    <w:rsid w:val="00712FAC"/>
    <w:rsid w:val="0071346F"/>
    <w:rsid w:val="00715BD9"/>
    <w:rsid w:val="007167C5"/>
    <w:rsid w:val="00721083"/>
    <w:rsid w:val="007232DA"/>
    <w:rsid w:val="00730E70"/>
    <w:rsid w:val="00732B06"/>
    <w:rsid w:val="00744917"/>
    <w:rsid w:val="00751258"/>
    <w:rsid w:val="0075128C"/>
    <w:rsid w:val="007529BB"/>
    <w:rsid w:val="00756867"/>
    <w:rsid w:val="00761E58"/>
    <w:rsid w:val="00762139"/>
    <w:rsid w:val="0076703C"/>
    <w:rsid w:val="00773D7C"/>
    <w:rsid w:val="007838DE"/>
    <w:rsid w:val="007856E5"/>
    <w:rsid w:val="007911DE"/>
    <w:rsid w:val="00792623"/>
    <w:rsid w:val="007A031B"/>
    <w:rsid w:val="007B453E"/>
    <w:rsid w:val="007B77D9"/>
    <w:rsid w:val="007C0DF3"/>
    <w:rsid w:val="007C722A"/>
    <w:rsid w:val="007D2863"/>
    <w:rsid w:val="007D6941"/>
    <w:rsid w:val="007E2681"/>
    <w:rsid w:val="007F06BF"/>
    <w:rsid w:val="007F61AB"/>
    <w:rsid w:val="00804DD1"/>
    <w:rsid w:val="00807EEE"/>
    <w:rsid w:val="00817B31"/>
    <w:rsid w:val="00820E4B"/>
    <w:rsid w:val="00820EA8"/>
    <w:rsid w:val="0082209B"/>
    <w:rsid w:val="008247AA"/>
    <w:rsid w:val="00825947"/>
    <w:rsid w:val="008271ED"/>
    <w:rsid w:val="00832378"/>
    <w:rsid w:val="00832674"/>
    <w:rsid w:val="0085034D"/>
    <w:rsid w:val="00856EE8"/>
    <w:rsid w:val="0086036E"/>
    <w:rsid w:val="008719D0"/>
    <w:rsid w:val="00882D0A"/>
    <w:rsid w:val="00895423"/>
    <w:rsid w:val="00896ECA"/>
    <w:rsid w:val="008A352D"/>
    <w:rsid w:val="008A4B98"/>
    <w:rsid w:val="008A7529"/>
    <w:rsid w:val="008B3C5C"/>
    <w:rsid w:val="008B5C6E"/>
    <w:rsid w:val="008B6A62"/>
    <w:rsid w:val="008C57C5"/>
    <w:rsid w:val="008D20A2"/>
    <w:rsid w:val="008D45FF"/>
    <w:rsid w:val="008E51C5"/>
    <w:rsid w:val="008F5FCA"/>
    <w:rsid w:val="009034F5"/>
    <w:rsid w:val="00905B1D"/>
    <w:rsid w:val="009063D1"/>
    <w:rsid w:val="00934C83"/>
    <w:rsid w:val="009352F5"/>
    <w:rsid w:val="00940B8A"/>
    <w:rsid w:val="00944884"/>
    <w:rsid w:val="00945EB6"/>
    <w:rsid w:val="009466E2"/>
    <w:rsid w:val="00951543"/>
    <w:rsid w:val="009515CF"/>
    <w:rsid w:val="00955886"/>
    <w:rsid w:val="009630C1"/>
    <w:rsid w:val="00970299"/>
    <w:rsid w:val="009767F0"/>
    <w:rsid w:val="00980BC2"/>
    <w:rsid w:val="00981EE1"/>
    <w:rsid w:val="009916C6"/>
    <w:rsid w:val="009B31FB"/>
    <w:rsid w:val="009B4C1D"/>
    <w:rsid w:val="009C546E"/>
    <w:rsid w:val="009C74A2"/>
    <w:rsid w:val="009E300F"/>
    <w:rsid w:val="009E7782"/>
    <w:rsid w:val="009F39C4"/>
    <w:rsid w:val="009F7C56"/>
    <w:rsid w:val="00A00EB4"/>
    <w:rsid w:val="00A04CD2"/>
    <w:rsid w:val="00A11000"/>
    <w:rsid w:val="00A12914"/>
    <w:rsid w:val="00A135D8"/>
    <w:rsid w:val="00A13CFD"/>
    <w:rsid w:val="00A17CA8"/>
    <w:rsid w:val="00A25D3F"/>
    <w:rsid w:val="00A310D2"/>
    <w:rsid w:val="00A312AC"/>
    <w:rsid w:val="00A44E22"/>
    <w:rsid w:val="00A45FDE"/>
    <w:rsid w:val="00A60AA1"/>
    <w:rsid w:val="00A61881"/>
    <w:rsid w:val="00A751D2"/>
    <w:rsid w:val="00A75E62"/>
    <w:rsid w:val="00A77287"/>
    <w:rsid w:val="00A94730"/>
    <w:rsid w:val="00A97377"/>
    <w:rsid w:val="00AB45EA"/>
    <w:rsid w:val="00AC08D8"/>
    <w:rsid w:val="00AD0B1A"/>
    <w:rsid w:val="00AE0A65"/>
    <w:rsid w:val="00AE35F5"/>
    <w:rsid w:val="00AF4B31"/>
    <w:rsid w:val="00B0198C"/>
    <w:rsid w:val="00B0677D"/>
    <w:rsid w:val="00B21C66"/>
    <w:rsid w:val="00B23E8A"/>
    <w:rsid w:val="00B25C7C"/>
    <w:rsid w:val="00B2638D"/>
    <w:rsid w:val="00B306FE"/>
    <w:rsid w:val="00B36216"/>
    <w:rsid w:val="00B56B2B"/>
    <w:rsid w:val="00B657F5"/>
    <w:rsid w:val="00B73B46"/>
    <w:rsid w:val="00B73D53"/>
    <w:rsid w:val="00B751D3"/>
    <w:rsid w:val="00B75460"/>
    <w:rsid w:val="00B8326F"/>
    <w:rsid w:val="00B90026"/>
    <w:rsid w:val="00B927A9"/>
    <w:rsid w:val="00B94CBD"/>
    <w:rsid w:val="00B950E2"/>
    <w:rsid w:val="00B9627E"/>
    <w:rsid w:val="00BB36CB"/>
    <w:rsid w:val="00BB56F0"/>
    <w:rsid w:val="00BC0BB1"/>
    <w:rsid w:val="00BC3377"/>
    <w:rsid w:val="00BE6FA2"/>
    <w:rsid w:val="00BF6058"/>
    <w:rsid w:val="00C00380"/>
    <w:rsid w:val="00C05DFD"/>
    <w:rsid w:val="00C06416"/>
    <w:rsid w:val="00C249D1"/>
    <w:rsid w:val="00C268BA"/>
    <w:rsid w:val="00C30202"/>
    <w:rsid w:val="00C33253"/>
    <w:rsid w:val="00C42320"/>
    <w:rsid w:val="00C46FFF"/>
    <w:rsid w:val="00C50C60"/>
    <w:rsid w:val="00C516FA"/>
    <w:rsid w:val="00C51AF9"/>
    <w:rsid w:val="00C63AA4"/>
    <w:rsid w:val="00C652D7"/>
    <w:rsid w:val="00C72EFB"/>
    <w:rsid w:val="00C738BA"/>
    <w:rsid w:val="00C815F0"/>
    <w:rsid w:val="00C82251"/>
    <w:rsid w:val="00C8282F"/>
    <w:rsid w:val="00C86743"/>
    <w:rsid w:val="00C91566"/>
    <w:rsid w:val="00CA009B"/>
    <w:rsid w:val="00CA2B08"/>
    <w:rsid w:val="00CA5850"/>
    <w:rsid w:val="00CA6B63"/>
    <w:rsid w:val="00CB1043"/>
    <w:rsid w:val="00CB1B6B"/>
    <w:rsid w:val="00CB737A"/>
    <w:rsid w:val="00CB7E59"/>
    <w:rsid w:val="00CC40EA"/>
    <w:rsid w:val="00CC549B"/>
    <w:rsid w:val="00CC6487"/>
    <w:rsid w:val="00CD6B3A"/>
    <w:rsid w:val="00CD6E7D"/>
    <w:rsid w:val="00CE1344"/>
    <w:rsid w:val="00CE2338"/>
    <w:rsid w:val="00CF63B7"/>
    <w:rsid w:val="00D00465"/>
    <w:rsid w:val="00D016F2"/>
    <w:rsid w:val="00D127C8"/>
    <w:rsid w:val="00D13B73"/>
    <w:rsid w:val="00D149FC"/>
    <w:rsid w:val="00D1520A"/>
    <w:rsid w:val="00D20E23"/>
    <w:rsid w:val="00D23AA5"/>
    <w:rsid w:val="00D23D90"/>
    <w:rsid w:val="00D3363C"/>
    <w:rsid w:val="00D35394"/>
    <w:rsid w:val="00D4100C"/>
    <w:rsid w:val="00D45AE8"/>
    <w:rsid w:val="00D518F7"/>
    <w:rsid w:val="00D5662D"/>
    <w:rsid w:val="00D626B1"/>
    <w:rsid w:val="00D72A47"/>
    <w:rsid w:val="00D73B07"/>
    <w:rsid w:val="00D75578"/>
    <w:rsid w:val="00DA39F0"/>
    <w:rsid w:val="00DA7C06"/>
    <w:rsid w:val="00DB00C7"/>
    <w:rsid w:val="00DB0416"/>
    <w:rsid w:val="00DB3BFA"/>
    <w:rsid w:val="00DB55F0"/>
    <w:rsid w:val="00DB63A2"/>
    <w:rsid w:val="00DB6D73"/>
    <w:rsid w:val="00DC3EAB"/>
    <w:rsid w:val="00DC5341"/>
    <w:rsid w:val="00DD031E"/>
    <w:rsid w:val="00DD04EC"/>
    <w:rsid w:val="00DF4FEA"/>
    <w:rsid w:val="00E00249"/>
    <w:rsid w:val="00E05982"/>
    <w:rsid w:val="00E10B21"/>
    <w:rsid w:val="00E22095"/>
    <w:rsid w:val="00E23AD3"/>
    <w:rsid w:val="00E2752C"/>
    <w:rsid w:val="00E32DAF"/>
    <w:rsid w:val="00E355CD"/>
    <w:rsid w:val="00E42BC3"/>
    <w:rsid w:val="00E451E2"/>
    <w:rsid w:val="00E45C1A"/>
    <w:rsid w:val="00E56F14"/>
    <w:rsid w:val="00E654D7"/>
    <w:rsid w:val="00E66827"/>
    <w:rsid w:val="00E670AF"/>
    <w:rsid w:val="00E72C5B"/>
    <w:rsid w:val="00E7318C"/>
    <w:rsid w:val="00E85F4C"/>
    <w:rsid w:val="00E86068"/>
    <w:rsid w:val="00E86E3E"/>
    <w:rsid w:val="00E87B40"/>
    <w:rsid w:val="00E90282"/>
    <w:rsid w:val="00E90935"/>
    <w:rsid w:val="00E91603"/>
    <w:rsid w:val="00E92EB7"/>
    <w:rsid w:val="00E9731F"/>
    <w:rsid w:val="00EA3E1B"/>
    <w:rsid w:val="00EA7100"/>
    <w:rsid w:val="00EB0D0A"/>
    <w:rsid w:val="00EB5267"/>
    <w:rsid w:val="00EC1C37"/>
    <w:rsid w:val="00EC436F"/>
    <w:rsid w:val="00EC799F"/>
    <w:rsid w:val="00EE1F57"/>
    <w:rsid w:val="00EF1C26"/>
    <w:rsid w:val="00EF3365"/>
    <w:rsid w:val="00EF4962"/>
    <w:rsid w:val="00EF4A22"/>
    <w:rsid w:val="00EF62D9"/>
    <w:rsid w:val="00EF6EAC"/>
    <w:rsid w:val="00F02761"/>
    <w:rsid w:val="00F05DBB"/>
    <w:rsid w:val="00F071DF"/>
    <w:rsid w:val="00F14736"/>
    <w:rsid w:val="00F14A82"/>
    <w:rsid w:val="00F20FE8"/>
    <w:rsid w:val="00F35919"/>
    <w:rsid w:val="00F5673B"/>
    <w:rsid w:val="00F60916"/>
    <w:rsid w:val="00F6325F"/>
    <w:rsid w:val="00F72470"/>
    <w:rsid w:val="00F81505"/>
    <w:rsid w:val="00F85BE0"/>
    <w:rsid w:val="00F8711F"/>
    <w:rsid w:val="00F93141"/>
    <w:rsid w:val="00F93C6B"/>
    <w:rsid w:val="00FA403F"/>
    <w:rsid w:val="00FA4A87"/>
    <w:rsid w:val="00FA7C42"/>
    <w:rsid w:val="00FB4956"/>
    <w:rsid w:val="00FC5B00"/>
    <w:rsid w:val="00FD047C"/>
    <w:rsid w:val="00FD1DD8"/>
    <w:rsid w:val="00FD4849"/>
    <w:rsid w:val="00FE7058"/>
    <w:rsid w:val="00FF29B2"/>
    <w:rsid w:val="00FF4497"/>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B3A4B0"/>
  <w15:docId w15:val="{6535E756-8D35-42BD-8529-59A9F22B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character" w:styleId="Hipervnculovisitado">
    <w:name w:val="FollowedHyperlink"/>
    <w:basedOn w:val="Fuentedeprrafopredeter"/>
    <w:semiHidden/>
    <w:unhideWhenUsed/>
    <w:rsid w:val="00955886"/>
    <w:rPr>
      <w:color w:val="800080" w:themeColor="followedHyperlink"/>
      <w:u w:val="single"/>
    </w:rPr>
  </w:style>
  <w:style w:type="paragraph" w:styleId="Textoindependiente2">
    <w:name w:val="Body Text 2"/>
    <w:basedOn w:val="Normal"/>
    <w:link w:val="Textoindependiente2Car"/>
    <w:rsid w:val="00C46FFF"/>
    <w:pPr>
      <w:jc w:val="both"/>
    </w:pPr>
    <w:rPr>
      <w:szCs w:val="20"/>
      <w:lang w:val="es-ES_tradnl"/>
    </w:rPr>
  </w:style>
  <w:style w:type="character" w:customStyle="1" w:styleId="Textoindependiente2Car">
    <w:name w:val="Texto independiente 2 Car"/>
    <w:basedOn w:val="Fuentedeprrafopredeter"/>
    <w:link w:val="Textoindependiente2"/>
    <w:rsid w:val="00C46FFF"/>
    <w:rPr>
      <w:sz w:val="24"/>
      <w:lang w:val="es-ES_tradnl" w:eastAsia="es-ES"/>
    </w:rPr>
  </w:style>
  <w:style w:type="table" w:styleId="Tablaconcuadrcula">
    <w:name w:val="Table Grid"/>
    <w:basedOn w:val="Tablanormal"/>
    <w:uiPriority w:val="59"/>
    <w:rsid w:val="00C46FFF"/>
    <w:rPr>
      <w:rFonts w:asciiTheme="minorHAnsi" w:eastAsiaTheme="minorEastAsia" w:hAnsiTheme="minorHAnsi" w:cstheme="minorBidi"/>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1888"/>
    <w:pPr>
      <w:ind w:left="720"/>
      <w:contextualSpacing/>
    </w:pPr>
    <w:rPr>
      <w:rFonts w:asciiTheme="minorHAnsi" w:eastAsiaTheme="minorEastAsia" w:hAnsiTheme="minorHAnsi" w:cstheme="minorBidi"/>
      <w:lang w:val="es-ES_tradnl"/>
    </w:rPr>
  </w:style>
  <w:style w:type="paragraph" w:styleId="Bibliografa">
    <w:name w:val="Bibliography"/>
    <w:basedOn w:val="Normal"/>
    <w:next w:val="Normal"/>
    <w:uiPriority w:val="37"/>
    <w:unhideWhenUsed/>
    <w:rsid w:val="001E1888"/>
    <w:rPr>
      <w:rFonts w:asciiTheme="minorHAnsi" w:eastAsiaTheme="minorEastAsia" w:hAnsiTheme="minorHAnsi" w:cstheme="minorBidi"/>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693766">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596858909">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 w:id="175003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Aen07</b:Tag>
    <b:SourceType>ElectronicSource</b:SourceType>
    <b:Guid>{E5C8456F-B2ED-4A84-8FF5-1EBE8177BE46}</b:Guid>
    <b:Author>
      <b:Author>
        <b:NameList>
          <b:Person>
            <b:Last>Aenorediciones</b:Last>
          </b:Person>
        </b:NameList>
      </b:Author>
    </b:Author>
    <b:Title>Sistema de gestión de la seguridad y salud en el trabajo-requisitos</b:Title>
    <b:CountryRegion>españa</b:CountryRegion>
    <b:Year>2007</b:Year>
    <b:RefOrder>1</b:RefOrder>
  </b:Source>
  <b:Source>
    <b:Tag>ISO04</b:Tag>
    <b:SourceType>Book</b:SourceType>
    <b:Guid>{A8489E02-47AF-41CB-9275-B54EA4A157B5}</b:Guid>
    <b:Title>Norma Internacional ISO 14004:2004</b:Title>
    <b:Year>2004</b:Year>
    <b:Author>
      <b:Author>
        <b:NameList>
          <b:Person>
            <b:Last>2004</b:Last>
            <b:First>ISO</b:First>
          </b:Person>
        </b:NameList>
      </b:Author>
    </b:Author>
    <b:City>Suiza</b:City>
    <b:Publisher>ISO copyright office</b:Publisher>
    <b:RefOrder>2</b:RefOrder>
  </b:Source>
  <b:Source>
    <b:Tag>ISO15</b:Tag>
    <b:SourceType>JournalArticle</b:SourceType>
    <b:Guid>{5E663A28-8D06-4FAF-9F23-589B6A5C17F1}</b:Guid>
    <b:Title>Brindando un nuevo brillo a la ISO 9001</b:Title>
    <b:Year>2015</b:Year>
    <b:Author>
      <b:Author>
        <b:NameList>
          <b:Person>
            <b:Last>2015</b:Last>
            <b:First>ISO</b:First>
          </b:Person>
        </b:NameList>
      </b:Author>
    </b:Author>
    <b:JournalName>ISO focus</b:JournalName>
    <b:Pages>5-8</b:Pages>
    <b:RefOrder>3</b:RefOrder>
  </b:Source>
  <b:Source>
    <b:Tag>AEN15</b:Tag>
    <b:SourceType>ElectronicSource</b:SourceType>
    <b:Guid>{CE81799D-DB5C-45C1-B289-D6249983D3F1}</b:Guid>
    <b:Author>
      <b:Author>
        <b:NameList>
          <b:Person>
            <b:Last>AENOR</b:Last>
          </b:Person>
        </b:NameList>
      </b:Author>
    </b:Author>
    <b:Title>UNE-EN ISO 14001 2015</b:Title>
    <b:City>Madrid</b:City>
    <b:CountryRegion>España</b:CountryRegion>
    <b:Year>2015</b:Year>
    <b:RefOrder>4</b:RefOrder>
  </b:Source>
  <b:Source>
    <b:Tag>Ins141</b:Tag>
    <b:SourceType>InternetSite</b:SourceType>
    <b:Guid>{333BF103-2E47-4F0C-8ED0-8AF74EECF4A4}</b:Guid>
    <b:Title>ITSSNA</b:Title>
    <b:Year>2014</b:Year>
    <b:Month>12</b:Month>
    <b:Day>7</b:Day>
    <b:Author>
      <b:Author>
        <b:NameList>
          <b:Person>
            <b:Last>Ajalpan</b:Last>
            <b:First>Instituto</b:First>
            <b:Middle>Tecnológico Superior de la Sierra Negra de</b:Middle>
          </b:Person>
        </b:NameList>
      </b:Author>
    </b:Author>
    <b:InternetSiteTitle>ITSSNA</b:InternetSiteTitle>
    <b:URL>http://itssna.edu.mx/departamentos.html</b:URL>
    <b:RefOrder>5</b:RefOrder>
  </b:Source>
  <b:Source>
    <b:Tag>Can06</b:Tag>
    <b:SourceType>Book</b:SourceType>
    <b:Guid>{6EE2147F-D832-428F-BAA4-ED6C9539C886}</b:Guid>
    <b:Title>Desarrollo de una cultura de calidad</b:Title>
    <b:Year>2006</b:Year>
    <b:Author>
      <b:Author>
        <b:NameList>
          <b:Person>
            <b:Last>Cantú Delgado</b:Last>
            <b:First>Humberto</b:First>
          </b:Person>
        </b:NameList>
      </b:Author>
    </b:Author>
    <b:City>México, D.F.</b:City>
    <b:Publisher>Mc Graw Hill</b:Publisher>
    <b:RefOrder>6</b:RefOrder>
  </b:Source>
  <b:Source>
    <b:Tag>Sec132</b:Tag>
    <b:SourceType>DocumentFromInternetSite</b:SourceType>
    <b:Guid>{DEFB728F-CB10-4CD6-9133-7A7CD9E7B904}</b:Guid>
    <b:Title>Secretaría del Trabajo y Previsión Social</b:Title>
    <b:Year>2013</b:Year>
    <b:Author>
      <b:Author>
        <b:NameList>
          <b:Person>
            <b:Last>Social</b:Last>
            <b:First>Secretaria</b:First>
            <b:Middle>del Trabajo y Previsión</b:Middle>
          </b:Person>
        </b:NameList>
      </b:Author>
    </b:Author>
    <b:InternetSiteTitle>Secretaria del Trabajo y Previsón Social</b:InternetSiteTitle>
    <b:Month>11</b:Month>
    <b:Day>21</b:Day>
    <b:URL>www.stps.com.mx</b:URL>
    <b:RefOrder>7</b:RefOrder>
  </b:Source>
  <b:Source>
    <b:Tag>Dir02</b:Tag>
    <b:SourceType>Report</b:SourceType>
    <b:Guid>{77645236-DFF3-44EB-895D-DF1419F1D540}</b:Guid>
    <b:Title>Manual de Higiene y Seguridad Industrial</b:Title>
    <b:Year>2002</b:Year>
    <b:Author>
      <b:Author>
        <b:NameList>
          <b:Person>
            <b:Last>ocupacional</b:Last>
            <b:First>Dirección</b:First>
            <b:Middle>Nacional de desarrollo Humano y Salud</b:Middle>
          </b:Person>
        </b:NameList>
      </b:Author>
    </b:Author>
    <b:Publisher>Grupo SaludCoop</b:Publisher>
    <b:City>Ecuador</b:City>
    <b:RefOrder>8</b:RefOrder>
  </b:Source>
  <b:Source>
    <b:Tag>ILC16</b:Tag>
    <b:SourceType>InternetSite</b:SourceType>
    <b:Guid>{8663258A-BEC6-4072-88A9-D6490E831E3C}</b:Guid>
    <b:Title>Calidad Total</b:Title>
    <b:Year>2016</b:Year>
    <b:Month>02</b:Month>
    <b:Day>10</b:Day>
    <b:Author>
      <b:Author>
        <b:NameList>
          <b:Person>
            <b:Last>ILCE</b:Last>
          </b:Person>
        </b:NameList>
      </b:Author>
    </b:Author>
    <b:URL>http://201.159.130.148/calidadtotal/images/stories/artiso1.pdf</b:URL>
    <b:RefOrder>9</b:RefOrder>
  </b:Source>
  <b:Source>
    <b:Tag>UNE05</b:Tag>
    <b:SourceType>Book</b:SourceType>
    <b:Guid>{E1A86E88-5E90-4904-95F3-D7936970DCC7}</b:Guid>
    <b:Author>
      <b:Author>
        <b:NameList>
          <b:Person>
            <b:Last>UNE 66177</b:Last>
          </b:Person>
        </b:NameList>
      </b:Author>
    </b:Author>
    <b:Title>Norma Española</b:Title>
    <b:Year>2005</b:Year>
    <b:City>Madrid</b:City>
    <b:Publisher>Asociación Española de Normalización y Certificación</b:Publisher>
    <b:RefOrder>10</b:RefOrder>
  </b:Source>
</b:Sources>
</file>

<file path=customXml/itemProps1.xml><?xml version="1.0" encoding="utf-8"?>
<ds:datastoreItem xmlns:ds="http://schemas.openxmlformats.org/officeDocument/2006/customXml" ds:itemID="{C959C674-B761-4D7C-9182-1FAC76FE5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1796</Words>
  <Characters>9884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11657</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Luis Antonio Pereda Jiménez</cp:lastModifiedBy>
  <cp:revision>3</cp:revision>
  <cp:lastPrinted>2020-09-09T16:11:00Z</cp:lastPrinted>
  <dcterms:created xsi:type="dcterms:W3CDTF">2020-12-14T18:25:00Z</dcterms:created>
  <dcterms:modified xsi:type="dcterms:W3CDTF">2020-12-14T18:26:00Z</dcterms:modified>
</cp:coreProperties>
</file>