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DE93" w14:textId="2BD02F17" w:rsidR="00167B1B" w:rsidRDefault="00167B1B" w:rsidP="00167B1B">
      <w:pPr>
        <w:shd w:val="clear" w:color="auto" w:fill="FFFFFF"/>
        <w:spacing w:after="0" w:line="240" w:lineRule="auto"/>
        <w:rPr>
          <w:b/>
          <w:szCs w:val="24"/>
        </w:rPr>
      </w:pPr>
      <w:bookmarkStart w:id="0" w:name="_Hlk127170384"/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Examen Unidad 1 - </w:t>
      </w:r>
      <w:r w:rsidRPr="00E07F9A">
        <w:rPr>
          <w:b/>
          <w:szCs w:val="24"/>
        </w:rPr>
        <w:t>Perspectiva de la administración de base de datos</w:t>
      </w:r>
    </w:p>
    <w:p w14:paraId="6CAB5D05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380D2D07" w14:textId="596E39D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1. 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¿Qué tipo de datos usaría para almacenar los precios de los productos?</w:t>
      </w:r>
    </w:p>
    <w:p w14:paraId="4B84CAD0" w14:textId="6ED07A33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14A80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7.9pt;height:15.65pt" o:ole="">
            <v:imagedata r:id="rId4" o:title=""/>
          </v:shape>
          <w:control r:id="rId5" w:name="DefaultOcxName" w:shapeid="_x0000_i1068"/>
        </w:object>
      </w:r>
      <w:r w:rsidRPr="00CE43BB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Tipo numérico</w:t>
      </w:r>
    </w:p>
    <w:p w14:paraId="0D3CAC18" w14:textId="354CED8B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0CE1EE98">
          <v:shape id="_x0000_i1071" type="#_x0000_t75" style="width:17.9pt;height:15.65pt" o:ole="">
            <v:imagedata r:id="rId6" o:title=""/>
          </v:shape>
          <w:control r:id="rId7" w:name="DefaultOcxName1" w:shapeid="_x0000_i1071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Tipo de fecha</w:t>
      </w:r>
    </w:p>
    <w:p w14:paraId="5ED5B89C" w14:textId="3259A9ED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528AE6BA">
          <v:shape id="_x0000_i1074" type="#_x0000_t75" style="width:17.9pt;height:15.65pt" o:ole="">
            <v:imagedata r:id="rId6" o:title=""/>
          </v:shape>
          <w:control r:id="rId8" w:name="DefaultOcxName2" w:shapeid="_x0000_i1074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Tipo de cadena</w:t>
      </w:r>
    </w:p>
    <w:p w14:paraId="0BFF9237" w14:textId="77777777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</w:p>
    <w:p w14:paraId="622E535C" w14:textId="77E29FD1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2. 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¿Qué ocurre cuando se aplican filtros a un conjunto de datos?</w:t>
      </w:r>
    </w:p>
    <w:p w14:paraId="1FAA71DB" w14:textId="6BFA5C73" w:rsidR="00167B1B" w:rsidRPr="002A03C1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35C25F8A">
          <v:shape id="_x0000_i1077" type="#_x0000_t75" style="width:17.9pt;height:15.65pt" o:ole="">
            <v:imagedata r:id="rId6" o:title=""/>
          </v:shape>
          <w:control r:id="rId9" w:name="DefaultOcxName3" w:shapeid="_x0000_i1077"/>
        </w:object>
      </w:r>
      <w:r w:rsidRPr="002A03C1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Las filas que no coinciden se excluyen del conjunto de resultados</w:t>
      </w:r>
    </w:p>
    <w:p w14:paraId="42B3F9F8" w14:textId="500E9CC3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2A03C1">
        <w:rPr>
          <w:rFonts w:ascii="Segoe UI" w:eastAsia="Times New Roman" w:hAnsi="Segoe UI" w:cs="Segoe UI"/>
          <w:color w:val="161616"/>
          <w:sz w:val="24"/>
          <w:szCs w:val="24"/>
          <w:highlight w:val="yellow"/>
        </w:rPr>
        <w:object w:dxaOrig="1440" w:dyaOrig="1440" w14:anchorId="7CD7EF2C">
          <v:shape id="_x0000_i1080" type="#_x0000_t75" style="width:17.9pt;height:15.65pt" o:ole="">
            <v:imagedata r:id="rId6" o:title=""/>
          </v:shape>
          <w:control r:id="rId10" w:name="DefaultOcxName4" w:shapeid="_x0000_i1080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Las filas que no coinciden con los filtros se eliminan del origen de datos</w:t>
      </w:r>
    </w:p>
    <w:p w14:paraId="6DF6FA3C" w14:textId="4064B71D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02FF541D">
          <v:shape id="_x0000_i1083" type="#_x0000_t75" style="width:17.9pt;height:15.65pt" o:ole="">
            <v:imagedata r:id="rId6" o:title=""/>
          </v:shape>
          <w:control r:id="rId11" w:name="DefaultOcxName5" w:shapeid="_x0000_i1083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Los datos se organizan en orden ascendente</w:t>
      </w:r>
    </w:p>
    <w:p w14:paraId="1558502A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67ECF0BF" w14:textId="2B983E71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3.</w:t>
      </w: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 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¿Qué son los datos derivados?</w:t>
      </w:r>
    </w:p>
    <w:p w14:paraId="3AF55DF8" w14:textId="4FF54F9F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184A8A05">
          <v:shape id="_x0000_i1086" type="#_x0000_t75" style="width:17.9pt;height:15.65pt" o:ole="">
            <v:imagedata r:id="rId4" o:title=""/>
          </v:shape>
          <w:control r:id="rId12" w:name="DefaultOcxName6" w:shapeid="_x0000_i1086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Una tabla de columnas y filas copiadas de otro conjunto de datos</w:t>
      </w:r>
    </w:p>
    <w:p w14:paraId="3DC90B3A" w14:textId="66C8A0FC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7E9D9F1B">
          <v:shape id="_x0000_i1089" type="#_x0000_t75" style="width:17.9pt;height:15.65pt" o:ole="">
            <v:imagedata r:id="rId6" o:title=""/>
          </v:shape>
          <w:control r:id="rId13" w:name="DefaultOcxName7" w:shapeid="_x0000_i1089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Fila nueva agregada al conjunto de datos</w:t>
      </w:r>
    </w:p>
    <w:p w14:paraId="4960825A" w14:textId="58B757E9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7FEDD5FA">
          <v:shape id="_x0000_i1092" type="#_x0000_t75" style="width:17.9pt;height:15.65pt" o:ole="">
            <v:imagedata r:id="rId6" o:title=""/>
          </v:shape>
          <w:control r:id="rId14" w:name="DefaultOcxName8" w:shapeid="_x0000_i1092"/>
        </w:object>
      </w:r>
      <w:r w:rsidRPr="002A03C1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Columna nueva agregada a un conjunto de datos mediante datos que existen en el conjunto de datos</w:t>
      </w:r>
    </w:p>
    <w:p w14:paraId="3EC06FEF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36567388" w14:textId="7793030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4. 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¿Cuál es el propósito clave de los indicadores visuales?</w:t>
      </w:r>
    </w:p>
    <w:p w14:paraId="2B0EA676" w14:textId="54A5A8C4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6236CBBC">
          <v:shape id="_x0000_i1095" type="#_x0000_t75" style="width:17.9pt;height:15.65pt" o:ole="">
            <v:imagedata r:id="rId4" o:title=""/>
          </v:shape>
          <w:control r:id="rId15" w:name="DefaultOcxName9" w:shapeid="_x0000_i1095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Hacen que los informes sean más estéticos</w:t>
      </w:r>
    </w:p>
    <w:p w14:paraId="754CFD22" w14:textId="4C7416F1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6B32C522">
          <v:shape id="_x0000_i1098" type="#_x0000_t75" style="width:17.9pt;height:15.65pt" o:ole="">
            <v:imagedata r:id="rId6" o:title=""/>
          </v:shape>
          <w:control r:id="rId16" w:name="DefaultOcxName10" w:shapeid="_x0000_i1098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Hacen que se ejecuten otros procesos</w:t>
      </w:r>
    </w:p>
    <w:p w14:paraId="4FE89FB7" w14:textId="30BE11B6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15C1A164">
          <v:shape id="_x0000_i1101" type="#_x0000_t75" style="width:17.9pt;height:15.65pt" o:ole="">
            <v:imagedata r:id="rId6" o:title=""/>
          </v:shape>
          <w:control r:id="rId17" w:name="DefaultOcxName11" w:shapeid="_x0000_i1101"/>
        </w:object>
      </w:r>
      <w:r w:rsidRPr="002A03C1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Permiten ver rápidamente patrones en los datos</w:t>
      </w:r>
    </w:p>
    <w:p w14:paraId="777EF0F8" w14:textId="77777777" w:rsidR="002A03C1" w:rsidRDefault="002A03C1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23B8C403" w14:textId="12DB05EC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5</w:t>
      </w: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.</w:t>
      </w: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 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Cuál de las siguientes funciones de agregado no se puede aplicar a una columna con un tipo de datos de cadena?</w:t>
      </w:r>
    </w:p>
    <w:p w14:paraId="13BD9991" w14:textId="617A0485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1A460BC3">
          <v:shape id="_x0000_i1104" type="#_x0000_t75" style="width:17.9pt;height:15.65pt" o:ole="">
            <v:imagedata r:id="rId6" o:title=""/>
          </v:shape>
          <w:control r:id="rId18" w:name="DefaultOcxName13" w:shapeid="_x0000_i1104"/>
        </w:object>
      </w:r>
      <w:proofErr w:type="spellStart"/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Count</w:t>
      </w:r>
      <w:proofErr w:type="spellEnd"/>
    </w:p>
    <w:p w14:paraId="33CEF6F0" w14:textId="1E0AE143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0C3E022C">
          <v:shape id="_x0000_i1107" type="#_x0000_t75" style="width:17.9pt;height:15.65pt" o:ole="">
            <v:imagedata r:id="rId6" o:title=""/>
          </v:shape>
          <w:control r:id="rId19" w:name="DefaultOcxName12" w:shapeid="_x0000_i1107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COUNT DISTINCT</w:t>
      </w:r>
    </w:p>
    <w:p w14:paraId="3DECF137" w14:textId="7518C791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41E60CA7">
          <v:shape id="_x0000_i1110" type="#_x0000_t75" style="width:17.9pt;height:15.65pt" o:ole="">
            <v:imagedata r:id="rId6" o:title=""/>
          </v:shape>
          <w:control r:id="rId20" w:name="DefaultOcxName21" w:shapeid="_x0000_i1110"/>
        </w:object>
      </w:r>
      <w:r w:rsidRPr="002A03C1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Sum</w:t>
      </w:r>
    </w:p>
    <w:p w14:paraId="120C8B92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6F249EBC" w14:textId="18345D0F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6</w:t>
      </w: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.</w:t>
      </w: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 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Para descubrir los ingresos de la tienda de Nueva York en el conjunto de datos, ¿qué enfoque usaría?</w:t>
      </w:r>
    </w:p>
    <w:p w14:paraId="41E6A28F" w14:textId="7B722994" w:rsidR="00167B1B" w:rsidRPr="002A03C1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31804520">
          <v:shape id="_x0000_i1113" type="#_x0000_t75" style="width:17.9pt;height:15.65pt" o:ole="">
            <v:imagedata r:id="rId6" o:title=""/>
          </v:shape>
          <w:control r:id="rId21" w:name="DefaultOcxName31" w:shapeid="_x0000_i1113"/>
        </w:object>
      </w:r>
      <w:r w:rsidRPr="002A03C1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 xml:space="preserve">Agrupar el conjunto de datos por el campo Store y resumir el campo </w:t>
      </w:r>
      <w:proofErr w:type="spellStart"/>
      <w:r w:rsidRPr="002A03C1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Revenue</w:t>
      </w:r>
      <w:proofErr w:type="spellEnd"/>
    </w:p>
    <w:p w14:paraId="70F47BBD" w14:textId="099D9D04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2A03C1">
        <w:rPr>
          <w:rFonts w:ascii="Segoe UI" w:eastAsia="Times New Roman" w:hAnsi="Segoe UI" w:cs="Segoe UI"/>
          <w:color w:val="161616"/>
          <w:sz w:val="24"/>
          <w:szCs w:val="24"/>
          <w:highlight w:val="yellow"/>
        </w:rPr>
        <w:object w:dxaOrig="1440" w:dyaOrig="1440" w14:anchorId="20E8AA07">
          <v:shape id="_x0000_i1116" type="#_x0000_t75" style="width:17.9pt;height:15.65pt" o:ole="">
            <v:imagedata r:id="rId6" o:title=""/>
          </v:shape>
          <w:control r:id="rId22" w:name="DefaultOcxName41" w:shapeid="_x0000_i1116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Contar el número de filas en las que el valor de Store es igual a New York</w:t>
      </w:r>
    </w:p>
    <w:p w14:paraId="0DEF9ABE" w14:textId="14E8A4D4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18CF9A60">
          <v:shape id="_x0000_i1119" type="#_x0000_t75" style="width:17.9pt;height:15.65pt" o:ole="">
            <v:imagedata r:id="rId4" o:title=""/>
          </v:shape>
          <w:control r:id="rId23" w:name="DefaultOcxName51" w:shapeid="_x0000_i1119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 xml:space="preserve">Eliminar todas las filas en las que Store no sea igual a New York y, a continuación, resumir el campo </w:t>
      </w:r>
      <w:proofErr w:type="spellStart"/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Revenue</w:t>
      </w:r>
      <w:proofErr w:type="spellEnd"/>
    </w:p>
    <w:p w14:paraId="349B0168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2A833481" w14:textId="77777777" w:rsidR="00167B1B" w:rsidRDefault="00167B1B">
      <w:pP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br w:type="page"/>
      </w:r>
    </w:p>
    <w:p w14:paraId="54A5012F" w14:textId="58074338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lastRenderedPageBreak/>
        <w:t>7</w:t>
      </w: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.</w:t>
      </w: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 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¿Cuál de las columnas siguientes de un conjunto de datos sería un uso adecuado de un indicador de escala de colores?</w:t>
      </w:r>
    </w:p>
    <w:p w14:paraId="6D136E17" w14:textId="2AC7178A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6F620174">
          <v:shape id="_x0000_i1122" type="#_x0000_t75" style="width:17.9pt;height:15.65pt" o:ole="">
            <v:imagedata r:id="rId6" o:title=""/>
          </v:shape>
          <w:control r:id="rId24" w:name="DefaultOcxName61" w:shapeid="_x0000_i1122"/>
        </w:object>
      </w:r>
      <w:r w:rsidRPr="002A03C1">
        <w:rPr>
          <w:rFonts w:ascii="Segoe UI" w:eastAsia="Times New Roman" w:hAnsi="Segoe UI" w:cs="Segoe UI"/>
          <w:color w:val="161616"/>
          <w:sz w:val="24"/>
          <w:szCs w:val="24"/>
          <w:highlight w:val="yellow"/>
          <w:lang w:eastAsia="es-MX"/>
        </w:rPr>
        <w:t>Temperatura</w:t>
      </w:r>
    </w:p>
    <w:p w14:paraId="6BECF0D2" w14:textId="4D9B8F34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1DDEC244">
          <v:shape id="_x0000_i1125" type="#_x0000_t75" style="width:17.9pt;height:15.65pt" o:ole="">
            <v:imagedata r:id="rId6" o:title=""/>
          </v:shape>
          <w:control r:id="rId25" w:name="DefaultOcxName71" w:shapeid="_x0000_i1125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Día</w:t>
      </w:r>
    </w:p>
    <w:p w14:paraId="4A75C7CE" w14:textId="60113414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</w:rPr>
        <w:object w:dxaOrig="1440" w:dyaOrig="1440" w14:anchorId="05CF7FC0">
          <v:shape id="_x0000_i1128" type="#_x0000_t75" style="width:17.9pt;height:15.65pt" o:ole="">
            <v:imagedata r:id="rId6" o:title=""/>
          </v:shape>
          <w:control r:id="rId26" w:name="DefaultOcxName81" w:shapeid="_x0000_i1128"/>
        </w:object>
      </w:r>
      <w:proofErr w:type="spellStart"/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LastName</w:t>
      </w:r>
      <w:proofErr w:type="spellEnd"/>
    </w:p>
    <w:p w14:paraId="1E4B5348" w14:textId="77777777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</w:p>
    <w:bookmarkEnd w:id="0"/>
    <w:p w14:paraId="2C405E2F" w14:textId="77777777" w:rsidR="006948C9" w:rsidRDefault="006948C9"/>
    <w:sectPr w:rsidR="00694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C9"/>
    <w:rsid w:val="00167B1B"/>
    <w:rsid w:val="002A03C1"/>
    <w:rsid w:val="006948C9"/>
    <w:rsid w:val="00CE43BB"/>
    <w:rsid w:val="00F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D14EE70"/>
  <w15:chartTrackingRefBased/>
  <w15:docId w15:val="{ED0650E7-7729-4D8F-A0B3-29D8D075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-weight-semibold">
    <w:name w:val="font-weight-semibold"/>
    <w:basedOn w:val="Fuentedeprrafopredeter"/>
    <w:rsid w:val="00167B1B"/>
  </w:style>
  <w:style w:type="paragraph" w:styleId="NormalWeb">
    <w:name w:val="Normal (Web)"/>
    <w:basedOn w:val="Normal"/>
    <w:uiPriority w:val="99"/>
    <w:semiHidden/>
    <w:unhideWhenUsed/>
    <w:rsid w:val="0016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3</cp:revision>
  <dcterms:created xsi:type="dcterms:W3CDTF">2023-02-13T14:24:00Z</dcterms:created>
  <dcterms:modified xsi:type="dcterms:W3CDTF">2023-02-13T15:02:00Z</dcterms:modified>
</cp:coreProperties>
</file>