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p w14:paraId="05E3F3E7" w14:textId="77777777" w:rsidR="00EE2BB5" w:rsidRDefault="00000000">
      <w:pPr>
        <w:keepNext/>
        <w:keepLines/>
        <w:pBdr>
          <w:top w:val="nil"/>
          <w:left w:val="nil"/>
          <w:bottom w:val="nil"/>
          <w:right w:val="nil"/>
          <w:between w:val="nil"/>
        </w:pBdr>
        <w:spacing w:before="240" w:after="0"/>
        <w:rPr>
          <w:color w:val="000000"/>
          <w:sz w:val="32"/>
          <w:szCs w:val="32"/>
        </w:rPr>
      </w:pPr>
      <w:r>
        <w:rPr>
          <w:color w:val="000000"/>
          <w:sz w:val="32"/>
          <w:szCs w:val="32"/>
        </w:rPr>
        <w:lastRenderedPageBreak/>
        <w:t>Contenido</w:t>
      </w:r>
    </w:p>
    <w:sdt>
      <w:sdtPr>
        <w:id w:val="-206568786"/>
        <w:docPartObj>
          <w:docPartGallery w:val="Table of Contents"/>
          <w:docPartUnique/>
        </w:docPartObj>
      </w:sdtPr>
      <w:sdtContent>
        <w:p w14:paraId="15109579" w14:textId="07D572EA" w:rsidR="00EE2BB5" w:rsidRDefault="00000000">
          <w:r>
            <w:fldChar w:fldCharType="begin"/>
          </w:r>
          <w:r>
            <w:instrText xml:space="preserve"> TOC \h \u \z \t "Heading 1,1,Heading 2,2,Heading 3,3,"</w:instrText>
          </w:r>
          <w:r>
            <w:fldChar w:fldCharType="separate"/>
          </w:r>
          <w:r w:rsidR="00071344">
            <w:rPr>
              <w:b/>
              <w:bCs/>
              <w:noProof/>
            </w:rPr>
            <w:t>No se encontraron entradas de tabla de contenido.</w:t>
          </w:r>
          <w:r>
            <w:fldChar w:fldCharType="end"/>
          </w:r>
        </w:p>
      </w:sdtContent>
    </w:sdt>
    <w:p w14:paraId="38431168" w14:textId="77777777" w:rsidR="00EE2BB5" w:rsidRDefault="00000000">
      <w:r>
        <w:br w:type="page"/>
      </w:r>
    </w:p>
    <w:p w14:paraId="7FFFA36F" w14:textId="77777777" w:rsidR="009B0A2B" w:rsidRDefault="00000000" w:rsidP="00071344">
      <w:pPr>
        <w:pStyle w:val="Ttulo1"/>
      </w:pPr>
      <w:r w:rsidRPr="00071344">
        <w:lastRenderedPageBreak/>
        <w:t>Semana</w:t>
      </w:r>
      <w:r>
        <w:rPr>
          <w:color w:val="000000"/>
        </w:rPr>
        <w:t xml:space="preserve"> 1 – Unidad 1 - </w:t>
      </w:r>
      <w:r w:rsidR="009B0A2B" w:rsidRPr="009B0A2B">
        <w:t>Arquitecturas de cómputo</w:t>
      </w:r>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1AA5A860" w:rsidR="00D32527" w:rsidRDefault="00D32527" w:rsidP="00D32527">
      <w:pPr>
        <w:keepNext/>
        <w:keepLines/>
        <w:pBdr>
          <w:top w:val="nil"/>
          <w:left w:val="nil"/>
          <w:bottom w:val="nil"/>
          <w:right w:val="nil"/>
          <w:between w:val="nil"/>
        </w:pBdr>
        <w:spacing w:after="0"/>
        <w:rPr>
          <w:sz w:val="32"/>
          <w:szCs w:val="32"/>
        </w:rPr>
      </w:pPr>
      <w:r>
        <w:rPr>
          <w:color w:val="000000"/>
          <w:sz w:val="32"/>
          <w:szCs w:val="32"/>
        </w:rPr>
        <w:lastRenderedPageBreak/>
        <w:t xml:space="preserve">Semana 2 – Unidad 1 - </w:t>
      </w:r>
      <w:r w:rsidRPr="009B0A2B">
        <w:rPr>
          <w:sz w:val="32"/>
          <w:szCs w:val="32"/>
        </w:rPr>
        <w:t>Arquitecturas de cómputo</w:t>
      </w:r>
    </w:p>
    <w:p w14:paraId="6C157167" w14:textId="77777777" w:rsidR="00D32527" w:rsidRDefault="00D32527" w:rsidP="00D32527">
      <w:r>
        <w:t>29, 30 y 31 de Agosto</w:t>
      </w:r>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del mismo.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del mismo.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66175B99" w:rsidR="00D32527" w:rsidRDefault="00D32527" w:rsidP="00D32527">
      <w:pPr>
        <w:keepNext/>
        <w:keepLines/>
        <w:pBdr>
          <w:top w:val="nil"/>
          <w:left w:val="nil"/>
          <w:bottom w:val="nil"/>
          <w:right w:val="nil"/>
          <w:between w:val="nil"/>
        </w:pBdr>
        <w:spacing w:after="0"/>
        <w:rPr>
          <w:sz w:val="32"/>
          <w:szCs w:val="32"/>
        </w:rPr>
      </w:pPr>
      <w:r>
        <w:rPr>
          <w:sz w:val="32"/>
          <w:szCs w:val="32"/>
        </w:rPr>
        <w:br w:type="page"/>
      </w:r>
      <w:r>
        <w:rPr>
          <w:color w:val="000000"/>
          <w:sz w:val="32"/>
          <w:szCs w:val="32"/>
        </w:rPr>
        <w:lastRenderedPageBreak/>
        <w:t xml:space="preserve">Semana 3 – Unidad 1 - </w:t>
      </w:r>
      <w:r w:rsidRPr="009B0A2B">
        <w:rPr>
          <w:sz w:val="32"/>
          <w:szCs w:val="32"/>
        </w:rPr>
        <w:t>Arquitecturas de cómputo</w:t>
      </w:r>
    </w:p>
    <w:p w14:paraId="4437EAB0" w14:textId="10902703" w:rsidR="00D32527" w:rsidRDefault="00D32527" w:rsidP="00D32527">
      <w:r>
        <w:t>05, 06 y 07 de Septiembre</w:t>
      </w:r>
    </w:p>
    <w:p w14:paraId="04E36A2C" w14:textId="4EFCB1A6" w:rsidR="00D32527" w:rsidRDefault="00D32527" w:rsidP="00D32527">
      <w:r>
        <w:t>Tipos de Arquitectura y Componentes de computo</w:t>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 xml:space="preserve">Frecuencia de reloj: La frecuencia de reloj es la velocidad a la que la CPU funciona. Se mide en hercios (Hz), y un hercio equivale a un </w:t>
      </w:r>
      <w:r w:rsidRPr="002372D9">
        <w:rPr>
          <w:sz w:val="32"/>
          <w:szCs w:val="32"/>
        </w:rPr>
        <w:lastRenderedPageBreak/>
        <w:t>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Gestionar los periféricos: La CPU también es responsable de gestionar los periféricos del sistema, como el teclado, el mouse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lastRenderedPageBreak/>
        <w:t>Unidad aritmético-lógica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Memoria caché: La memoria caché es una memoria de alta velocidad que se utiliza para almacenar datos que la CPU ha 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lastRenderedPageBreak/>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lastRenderedPageBreak/>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lastRenderedPageBreak/>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lastRenderedPageBreak/>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Mayor eficiencia energética: Las NPU suelen ser más eficientes energéticamente que las CPU y GPU tradicionales. Esto se debe a 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lastRenderedPageBreak/>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lastRenderedPageBreak/>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23D81297" w:rsidR="00071344" w:rsidRDefault="00071344" w:rsidP="00071344">
      <w:pPr>
        <w:rPr>
          <w:sz w:val="32"/>
          <w:szCs w:val="32"/>
        </w:rPr>
      </w:pPr>
      <w:r w:rsidRPr="00071344">
        <w:rPr>
          <w:sz w:val="32"/>
          <w:szCs w:val="32"/>
        </w:rPr>
        <w:t>A medida que la tecnología de aprendizaje automático continúa desarrollándose, las NPU se volverán aún más importantes.</w:t>
      </w:r>
    </w:p>
    <w:sectPr w:rsidR="00071344">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71344"/>
    <w:rsid w:val="002372D9"/>
    <w:rsid w:val="002B5BAE"/>
    <w:rsid w:val="002F05A1"/>
    <w:rsid w:val="00467B42"/>
    <w:rsid w:val="009B0A2B"/>
    <w:rsid w:val="00C96848"/>
    <w:rsid w:val="00D32527"/>
    <w:rsid w:val="00EE2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2987</Words>
  <Characters>16432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8</cp:revision>
  <dcterms:created xsi:type="dcterms:W3CDTF">2023-08-22T14:13:00Z</dcterms:created>
  <dcterms:modified xsi:type="dcterms:W3CDTF">2023-09-07T18:40:00Z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