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BC0" w:rsidRDefault="00373BC0" w:rsidP="00B807CE">
      <w:pPr>
        <w:pStyle w:val="Espaciadoprincipal"/>
      </w:pPr>
    </w:p>
    <w:p w:rsidR="00B807CE" w:rsidRDefault="00B807CE" w:rsidP="00B807CE">
      <w:pPr>
        <w:pStyle w:val="Ttulo1"/>
      </w:pPr>
      <w:r>
        <w:t>I</w:t>
      </w:r>
      <w:r>
        <w:tab/>
        <w:t>Industria Manufacturera, Maquiladora y de Servicios de Exportación, IMMEX</w:t>
      </w:r>
    </w:p>
    <w:p w:rsidR="00B807CE" w:rsidRDefault="00B807CE" w:rsidP="00B807CE">
      <w:r>
        <w:t>La estadística mensual sobre establecimientos con programa de la Industria Manufacturera, Maquiladora y de Servicios de Exportación (IMMEX) es publicada por INEGI de manera mensual. En julio de 2024 se difundió el dato correspondiente a mayo de 2024.</w:t>
      </w:r>
    </w:p>
    <w:p w:rsidR="00B807CE" w:rsidRDefault="00B807CE" w:rsidP="00B807CE">
      <w:r>
        <w:t>De acuerdo con las cifras reportadas, los ingresos provenientes del mercado extranjero que obtuvieron los establecimientos manufactureros en el programa IMMEX en Jalisco se ubicaron en 18,489 millones de pesos durante el mes de mayo de 2024, por debajo de la cifra de mayo de 2023, la cual se ubicaba en 20,421 millones de pesos. Esto representó una disminución anual de 9.5%, cifra inferior a la observada el mes anterior cuando se presentó un crecimiento de los ingresos de 2.8% anual. Además, el promedio de los últimos doce meses registró un descenso, al pasar de 18,884 millones a 18,723 millones en mayo de 2024 respecto al mes inmediato anterior.</w:t>
      </w:r>
    </w:p>
    <w:p w:rsidR="00B807CE" w:rsidRDefault="00B807CE" w:rsidP="00B807CE">
      <w:pPr>
        <w:pStyle w:val="Figura-titulos"/>
      </w:pPr>
      <w:r>
        <w:t>Ingresos provenientes del mercado extranjero que obtuvieron los establecimientos manufactureros del programa IMMEX en Jalisco. Cifras mensuales en millones de pesos, enero 2013-mayo 2024</w:t>
      </w:r>
    </w:p>
    <w:p w:rsidR="00B807CE" w:rsidRDefault="00B807CE" w:rsidP="00B807CE">
      <w:pPr>
        <w:pStyle w:val="Espaciadoprincipal"/>
      </w:pPr>
      <w:r>
        <w:rPr>
          <w:noProof/>
          <w:lang w:eastAsia="es-MX"/>
        </w:rPr>
        <w:drawing>
          <wp:inline distT="0" distB="0" distL="0" distR="0" wp14:anchorId="3EF4F927" wp14:editId="6376C92E">
            <wp:extent cx="5944870" cy="3239770"/>
            <wp:effectExtent l="0" t="0" r="17780" b="1778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807CE" w:rsidRDefault="00B807CE" w:rsidP="00B807CE">
      <w:pPr>
        <w:pStyle w:val="Fuentes"/>
      </w:pPr>
      <w:r>
        <w:t>Fuente: IIEG con información de INEGI.</w:t>
      </w:r>
    </w:p>
    <w:p w:rsidR="00B807CE" w:rsidRDefault="00B807CE">
      <w:pPr>
        <w:spacing w:before="0" w:after="0" w:line="240" w:lineRule="auto"/>
        <w:jc w:val="left"/>
        <w:rPr>
          <w:b/>
          <w:sz w:val="24"/>
        </w:rPr>
      </w:pPr>
      <w:r>
        <w:br w:type="page"/>
      </w:r>
    </w:p>
    <w:p w:rsidR="00B807CE" w:rsidRDefault="00B807CE" w:rsidP="00B807CE">
      <w:pPr>
        <w:pStyle w:val="Espaciadoprincipal"/>
      </w:pPr>
    </w:p>
    <w:p w:rsidR="00B807CE" w:rsidRDefault="00B807CE" w:rsidP="00B807CE">
      <w:r>
        <w:t>Por otro lado, los ingresos provenientes del mercado extranjero que obtuvieron los establecimientos no manufactureros en el programa IMMEX en Jalisco se ubicaron en 1,999 millones de pesos durante el mes de mayo de 2024, cifra superior a la de mayo de 2023, la cual alcanzó los 1,814 millones de pesos. Esto representó un crecimiento anual de 10.2%, incremento inferior al observado el mes anterior cuando se presentó un aumento de los ingresos de 12.2% anual. Sin embargo, el promedio de los últimos doce meses aumentó por cuarto mes consecutivo, al pasar de 1,832 millones a 1,848 millones en mayo de 2024 respecto al mes inmediato anterior.</w:t>
      </w:r>
    </w:p>
    <w:p w:rsidR="00B807CE" w:rsidRDefault="00B807CE" w:rsidP="00B807CE">
      <w:pPr>
        <w:pStyle w:val="Figura-titulos"/>
      </w:pPr>
      <w:r>
        <w:t>Ingresos provenientes del mercado extranjero que obtuvieron los establecimientos no manufactureros en el programa IMMEX en Jalisco. Cifras mensuales en millones de pesos, enero 2013-mayo 2024</w:t>
      </w:r>
    </w:p>
    <w:p w:rsidR="00B807CE" w:rsidRDefault="00B807CE" w:rsidP="00B807CE">
      <w:pPr>
        <w:pStyle w:val="Espaciadoprincipal"/>
      </w:pPr>
      <w:r>
        <w:rPr>
          <w:noProof/>
          <w:lang w:eastAsia="es-MX"/>
        </w:rPr>
        <w:drawing>
          <wp:inline distT="0" distB="0" distL="0" distR="0" wp14:anchorId="176ABD78" wp14:editId="42D7B758">
            <wp:extent cx="5944870" cy="3239770"/>
            <wp:effectExtent l="0" t="0" r="17780" b="1778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807CE" w:rsidRDefault="00B807CE" w:rsidP="00B807CE">
      <w:pPr>
        <w:pStyle w:val="Fuentes"/>
      </w:pPr>
      <w:r>
        <w:t>Fuente: IIEG con información de INEGI.</w:t>
      </w:r>
    </w:p>
    <w:p w:rsidR="00B807CE" w:rsidRDefault="00B807CE">
      <w:pPr>
        <w:spacing w:before="0" w:after="0" w:line="240" w:lineRule="auto"/>
        <w:jc w:val="left"/>
        <w:rPr>
          <w:b/>
          <w:sz w:val="24"/>
        </w:rPr>
      </w:pPr>
      <w:r>
        <w:br w:type="page"/>
      </w:r>
    </w:p>
    <w:p w:rsidR="00B807CE" w:rsidRDefault="00B807CE" w:rsidP="00B807CE">
      <w:pPr>
        <w:pStyle w:val="Espaciadoprincipal"/>
      </w:pPr>
    </w:p>
    <w:p w:rsidR="00B807CE" w:rsidRDefault="00B807CE" w:rsidP="00B807CE">
      <w:r>
        <w:t xml:space="preserve">Los ingresos acumulados de los últimos doce meses que obtuvieron el total de los establecimientos manufactureros y no manufactureros en el programa IMMEX en Jalisco se ubicaron en 246,855 millones de pesos al mes de mayo de 2024, cifra inferior a la del mes inmediato anterior la cual alcanzaba los 248,601 millones de pesos acumulados. </w:t>
      </w:r>
      <w:r w:rsidR="00F43D0F">
        <w:t>Por otra parte</w:t>
      </w:r>
      <w:bookmarkStart w:id="0" w:name="_GoBack"/>
      <w:bookmarkEnd w:id="0"/>
      <w:r>
        <w:t>, se presentó un crecimiento anual de 7.6%, incremento inferior al observado el mes anterior cuando se presentó un crecimiento de 10.3% anual. Esta variación se ubicó por debajo del promedio de las cifras anuales de los últimos doce meses, que se ubica en 13.8%.</w:t>
      </w:r>
    </w:p>
    <w:p w:rsidR="00B807CE" w:rsidRDefault="00B807CE" w:rsidP="00B807CE">
      <w:pPr>
        <w:pStyle w:val="Figura-titulos"/>
      </w:pPr>
      <w:r>
        <w:t>Ingresos provenientes del mercado extranjero que obtuvieron los establecimientos manufactureros y no manufactureros en el programa IMMEX en Jalisco. Cifras acumuladas anuales en millones de pesos y su variación anual, enero 2013-mayo 2024</w:t>
      </w:r>
    </w:p>
    <w:p w:rsidR="00B807CE" w:rsidRDefault="00B807CE" w:rsidP="00B807CE">
      <w:pPr>
        <w:pStyle w:val="Espaciadoprincipal"/>
      </w:pPr>
      <w:r>
        <w:rPr>
          <w:noProof/>
          <w:lang w:eastAsia="es-MX"/>
        </w:rPr>
        <w:drawing>
          <wp:inline distT="0" distB="0" distL="0" distR="0" wp14:anchorId="5821EDA7" wp14:editId="667465CD">
            <wp:extent cx="5944870" cy="3239770"/>
            <wp:effectExtent l="0" t="0" r="17780" b="1778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807CE" w:rsidRDefault="00B807CE" w:rsidP="00B807CE">
      <w:pPr>
        <w:pStyle w:val="Fuentes"/>
      </w:pPr>
      <w:r>
        <w:t>Fuente: IIEG con información de INEGI.</w:t>
      </w:r>
    </w:p>
    <w:p w:rsidR="00B807CE" w:rsidRDefault="00B807CE" w:rsidP="00B807CE">
      <w:pPr>
        <w:pStyle w:val="Fuentes"/>
      </w:pPr>
      <w:r>
        <w:t>Nota: Las cifras se refieren a la suma de los montos de los últimos 12 meses al mes de referencia.</w:t>
      </w:r>
    </w:p>
    <w:p w:rsidR="00B807CE" w:rsidRDefault="00B807CE">
      <w:pPr>
        <w:spacing w:before="0" w:after="0" w:line="240" w:lineRule="auto"/>
        <w:jc w:val="left"/>
        <w:rPr>
          <w:b/>
          <w:sz w:val="24"/>
        </w:rPr>
      </w:pPr>
      <w:r>
        <w:br w:type="page"/>
      </w:r>
    </w:p>
    <w:p w:rsidR="00B807CE" w:rsidRDefault="00B807CE" w:rsidP="00B807CE">
      <w:pPr>
        <w:pStyle w:val="Espaciadoprincipal"/>
      </w:pPr>
    </w:p>
    <w:p w:rsidR="00B807CE" w:rsidRDefault="00B807CE" w:rsidP="00B807CE">
      <w:r>
        <w:t>El número total de establecimientos manufactureros y no manufactureros con programa IMMEX en Jalisco aumentó de 422 a 426 establecimientos en mayo de 2024 respecto al mes inmediato anterior. Además, la última cifra de establecimientos reportada es superior a la de mayo de 2023, la cual se ubicaba en 420 establecimientos, lo que representó un crecimiento anual de 1.4%. Por otro lado, el promedio de los últimos doce meses se mantiene en línea respecto al del mes inmediato anterior con lo que la cifra más reciente de establecimientos se ubica por arriba del promedio.</w:t>
      </w:r>
    </w:p>
    <w:p w:rsidR="00B807CE" w:rsidRDefault="00B807CE" w:rsidP="00B807CE">
      <w:pPr>
        <w:pStyle w:val="Figura-titulos"/>
      </w:pPr>
      <w:r>
        <w:t>Número de establecimientos manufactureros y no manufactureros en el programa IMMEX en Jalisco, enero 2013-mayo 2024</w:t>
      </w:r>
    </w:p>
    <w:p w:rsidR="00B807CE" w:rsidRDefault="00B807CE" w:rsidP="00B807CE">
      <w:pPr>
        <w:pStyle w:val="Espaciadoprincipal"/>
      </w:pPr>
      <w:r>
        <w:rPr>
          <w:noProof/>
          <w:lang w:eastAsia="es-MX"/>
        </w:rPr>
        <w:drawing>
          <wp:inline distT="0" distB="0" distL="0" distR="0" wp14:anchorId="5B044350" wp14:editId="1648C513">
            <wp:extent cx="5944870" cy="3239770"/>
            <wp:effectExtent l="0" t="0" r="17780" b="1778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07CE" w:rsidRDefault="00B807CE" w:rsidP="00B807CE">
      <w:pPr>
        <w:pStyle w:val="Fuentes"/>
      </w:pPr>
      <w:r>
        <w:t>Fuente: IIEG con información de INEGI.</w:t>
      </w:r>
    </w:p>
    <w:p w:rsidR="00B807CE" w:rsidRDefault="00B807CE" w:rsidP="00B807CE">
      <w:pPr>
        <w:pStyle w:val="Fuentes"/>
      </w:pPr>
      <w:r>
        <w:t>Nota: El promedio es el de los últimos 12 meses al mes de referencia.</w:t>
      </w:r>
    </w:p>
    <w:p w:rsidR="00B807CE" w:rsidRDefault="00B807CE">
      <w:pPr>
        <w:spacing w:before="0" w:after="0" w:line="240" w:lineRule="auto"/>
        <w:jc w:val="left"/>
        <w:rPr>
          <w:b/>
          <w:sz w:val="24"/>
        </w:rPr>
      </w:pPr>
      <w:r>
        <w:br w:type="page"/>
      </w:r>
    </w:p>
    <w:p w:rsidR="00B807CE" w:rsidRDefault="00B807CE" w:rsidP="00B807CE">
      <w:pPr>
        <w:pStyle w:val="Espaciadoprincipal"/>
      </w:pPr>
    </w:p>
    <w:p w:rsidR="00B807CE" w:rsidRDefault="00B807CE" w:rsidP="00B807CE">
      <w:r>
        <w:t>Durante mayo de 2024, Jalisco concentró 6.8% del total de los establecimientos con programa IMMEX (manufactureros y no manufactureros), ubicando a Jalisco en el quinto lugar a nivel nacional, con respecto a las demás entidades federativas participantes en el programa. Jalisco se mantiene como el estado no fronterizo con la concentración más alta de estos establecimientos, por encima de entidades como Guanajuato, Estado de México, Querétaro y San Luis Potosí.</w:t>
      </w:r>
    </w:p>
    <w:p w:rsidR="00B807CE" w:rsidRDefault="00B807CE" w:rsidP="00B807CE">
      <w:pPr>
        <w:pStyle w:val="Figura-titulos"/>
      </w:pPr>
      <w:r>
        <w:t>Distribución porcentual de los establecimientos manufactureros y no manufactureros con programa IMMEX por entidad federativa, mayo 2024</w:t>
      </w:r>
    </w:p>
    <w:p w:rsidR="00B807CE" w:rsidRDefault="00B807CE" w:rsidP="00B807CE">
      <w:pPr>
        <w:pStyle w:val="Espaciadoprincipal"/>
      </w:pPr>
      <w:r>
        <w:rPr>
          <w:noProof/>
          <w:lang w:eastAsia="es-MX"/>
        </w:rPr>
        <w:drawing>
          <wp:inline distT="0" distB="0" distL="0" distR="0" wp14:anchorId="797473DB" wp14:editId="45377713">
            <wp:extent cx="5944870" cy="5040630"/>
            <wp:effectExtent l="0" t="0" r="17780" b="762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807CE" w:rsidRDefault="00B807CE" w:rsidP="00B807CE">
      <w:pPr>
        <w:pStyle w:val="Fuentes"/>
      </w:pPr>
      <w:r>
        <w:t>Fuente: IIEG con información de INEGI.</w:t>
      </w:r>
    </w:p>
    <w:p w:rsidR="00B807CE" w:rsidRDefault="00B807CE">
      <w:pPr>
        <w:spacing w:before="0" w:after="0" w:line="240" w:lineRule="auto"/>
        <w:jc w:val="left"/>
        <w:rPr>
          <w:b/>
          <w:sz w:val="24"/>
        </w:rPr>
      </w:pPr>
      <w:r>
        <w:br w:type="page"/>
      </w:r>
    </w:p>
    <w:p w:rsidR="00B807CE" w:rsidRDefault="00B807CE" w:rsidP="00B807CE">
      <w:pPr>
        <w:pStyle w:val="Espaciadoprincipal"/>
      </w:pPr>
    </w:p>
    <w:p w:rsidR="00B807CE" w:rsidRDefault="00B807CE" w:rsidP="00B807CE">
      <w:r>
        <w:t>El personal ocupado en el total de los establecimientos manufactureros y no manufactureros con programa IMMEX en Jalisco aumentó de 214,315 a 215,422 en mayo de 2024 respecto al mes inmediato anterior. Sin embargo, esta cifra fue inferior a la de mayo de 2023, la cual se ubicaba en 227,119 personas ocupadas. Esto representó una reducción anual de 5.2%, caída menor a la observada el mes anterior, que fue de 7.6% anual.</w:t>
      </w:r>
    </w:p>
    <w:p w:rsidR="00B807CE" w:rsidRDefault="00B807CE" w:rsidP="00B807CE">
      <w:r>
        <w:t>El promedio de los últimos 12 meses disminuyó por cuarto mes consecutivo, al pasar de 222,918 a 221,944 ocupados en mayo de 2024 respecto al mes inmediato anterior.</w:t>
      </w:r>
    </w:p>
    <w:p w:rsidR="00B807CE" w:rsidRDefault="00B807CE" w:rsidP="00B807CE">
      <w:pPr>
        <w:pStyle w:val="Figura-titulos"/>
      </w:pPr>
      <w:r>
        <w:t>Personal ocupado en establecimientos manufactureros y no manufactureros en el programa IMMEX en Jalisco, enero 2013-mayo 2024</w:t>
      </w:r>
    </w:p>
    <w:p w:rsidR="00B807CE" w:rsidRDefault="00B807CE" w:rsidP="00B807CE">
      <w:pPr>
        <w:pStyle w:val="Espaciadoprincipal"/>
      </w:pPr>
      <w:r>
        <w:rPr>
          <w:noProof/>
          <w:lang w:eastAsia="es-MX"/>
        </w:rPr>
        <w:drawing>
          <wp:inline distT="0" distB="0" distL="0" distR="0" wp14:anchorId="0EB817A7" wp14:editId="674B3DC3">
            <wp:extent cx="5944870" cy="3239770"/>
            <wp:effectExtent l="0" t="0" r="17780" b="1778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807CE" w:rsidRDefault="00B807CE" w:rsidP="00B807CE">
      <w:pPr>
        <w:pStyle w:val="Fuentes"/>
      </w:pPr>
      <w:r>
        <w:t>Fuente: IIEG con información de INEGI.</w:t>
      </w:r>
    </w:p>
    <w:p w:rsidR="00B807CE" w:rsidRDefault="00B807CE" w:rsidP="00B807CE">
      <w:pPr>
        <w:pStyle w:val="Fuentes"/>
      </w:pPr>
      <w:r>
        <w:t>Nota: El promedio se refiere al de los último doce meses.</w:t>
      </w:r>
    </w:p>
    <w:p w:rsidR="00B807CE" w:rsidRDefault="00B807CE">
      <w:pPr>
        <w:spacing w:before="0" w:after="0" w:line="240" w:lineRule="auto"/>
        <w:jc w:val="left"/>
        <w:rPr>
          <w:b/>
          <w:sz w:val="24"/>
        </w:rPr>
      </w:pPr>
      <w:r>
        <w:br w:type="page"/>
      </w:r>
    </w:p>
    <w:p w:rsidR="00B807CE" w:rsidRDefault="00B807CE" w:rsidP="00B807CE">
      <w:pPr>
        <w:pStyle w:val="Espaciadoprincipal"/>
      </w:pPr>
    </w:p>
    <w:p w:rsidR="00B807CE" w:rsidRDefault="00B807CE" w:rsidP="00B807CE">
      <w:r>
        <w:t>Por otra parte, la variación del personal ocupado en establecimientos en el programa IMMEX en Jalisco de mayo de 2024, de -5.2%, fue inferior a la de mayo de 2023, cuando se presentó un crecimiento de 8.7%. Además, la última cifra de variación se ubicó por abajo del promedio de los últimos doce meses, mientras que la variación promedio pasó de 0.9% a -0.2% anual en mayo de 2024 respecto al mes inmediato anterior.</w:t>
      </w:r>
    </w:p>
    <w:p w:rsidR="00B807CE" w:rsidRDefault="00B807CE" w:rsidP="00B807CE">
      <w:pPr>
        <w:pStyle w:val="Figura-titulos"/>
      </w:pPr>
      <w:r>
        <w:t>Variación porcentual anual de personal ocupado en establecimientos manufactureros y no manufactureros en el programa IMMEX en Jalisco, enero 2013-mayo 2024</w:t>
      </w:r>
    </w:p>
    <w:p w:rsidR="00B807CE" w:rsidRDefault="00B807CE" w:rsidP="00B807CE">
      <w:pPr>
        <w:pStyle w:val="Espaciadoprincipal"/>
      </w:pPr>
      <w:r>
        <w:rPr>
          <w:noProof/>
          <w:lang w:eastAsia="es-MX"/>
        </w:rPr>
        <w:drawing>
          <wp:inline distT="0" distB="0" distL="0" distR="0" wp14:anchorId="69E09AF5" wp14:editId="0277BCF6">
            <wp:extent cx="5944870" cy="3239770"/>
            <wp:effectExtent l="0" t="0" r="17780" b="1778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807CE" w:rsidRDefault="00B807CE" w:rsidP="00B807CE">
      <w:pPr>
        <w:pStyle w:val="Fuentes"/>
      </w:pPr>
      <w:r>
        <w:t>Fuente: IIEG con información de INEGI.</w:t>
      </w:r>
    </w:p>
    <w:p w:rsidR="00B807CE" w:rsidRDefault="00B807CE">
      <w:pPr>
        <w:spacing w:before="0" w:after="0" w:line="240" w:lineRule="auto"/>
        <w:jc w:val="left"/>
        <w:rPr>
          <w:b/>
          <w:sz w:val="24"/>
        </w:rPr>
      </w:pPr>
      <w:r>
        <w:br w:type="page"/>
      </w:r>
    </w:p>
    <w:p w:rsidR="00B807CE" w:rsidRDefault="00B807CE" w:rsidP="00B807CE">
      <w:pPr>
        <w:pStyle w:val="Espaciadoprincipal"/>
      </w:pPr>
    </w:p>
    <w:p w:rsidR="00B807CE" w:rsidRDefault="00B807CE" w:rsidP="00B807CE">
      <w:r>
        <w:t>Durante mayo de 2024, Jalisco concentró 6.9% del total del personal ocupado en los establecimientos manufactureros y no manufactureros con programa IMMEX, ubicando a Jalisco en el sexto lugar a nivel nacional, con respecto a las entidades federativas con programa. Jalisco se mantiene como el estado no fronterizo con la concentración más alta de personal ocupado en estos establecimientos, por arriba de entidades como Guanajuato, Estado de México, Querétaro y San Luis Potosí.</w:t>
      </w:r>
    </w:p>
    <w:p w:rsidR="00B807CE" w:rsidRDefault="00B807CE" w:rsidP="00B807CE">
      <w:pPr>
        <w:pStyle w:val="Figura-titulos"/>
      </w:pPr>
      <w:r>
        <w:t>Distribución porcentual del personal ocupado de los establecimientos manufactureros y no manufactureros con programa IMMEX por entidad federativa, mayo 2024</w:t>
      </w:r>
    </w:p>
    <w:p w:rsidR="00B807CE" w:rsidRDefault="00B807CE" w:rsidP="00B807CE">
      <w:pPr>
        <w:pStyle w:val="Espaciadoprincipal"/>
      </w:pPr>
      <w:r>
        <w:rPr>
          <w:noProof/>
          <w:lang w:eastAsia="es-MX"/>
        </w:rPr>
        <w:drawing>
          <wp:inline distT="0" distB="0" distL="0" distR="0" wp14:anchorId="50041513" wp14:editId="087C3BCA">
            <wp:extent cx="5944870" cy="5040630"/>
            <wp:effectExtent l="0" t="0" r="17780" b="762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807CE" w:rsidRDefault="00B807CE" w:rsidP="00B807CE">
      <w:pPr>
        <w:pStyle w:val="Fuentes"/>
      </w:pPr>
      <w:r>
        <w:t>Fuente: IIEG con información de INEGI.</w:t>
      </w:r>
    </w:p>
    <w:p w:rsidR="00B807CE" w:rsidRPr="00373BC0" w:rsidRDefault="00B807CE" w:rsidP="00B807CE">
      <w:pPr>
        <w:pStyle w:val="Espaciadoprincipal"/>
      </w:pPr>
    </w:p>
    <w:sectPr w:rsidR="00B807CE" w:rsidRPr="00373BC0" w:rsidSect="000E07BC">
      <w:headerReference w:type="default" r:id="rId14"/>
      <w:footerReference w:type="default" r:id="rId15"/>
      <w:pgSz w:w="12240" w:h="15840"/>
      <w:pgMar w:top="1418" w:right="1134" w:bottom="1418" w:left="1701" w:header="397"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EDD" w:rsidRDefault="00575EDD" w:rsidP="00472F4C">
      <w:r>
        <w:separator/>
      </w:r>
    </w:p>
    <w:p w:rsidR="00575EDD" w:rsidRDefault="00575EDD" w:rsidP="00472F4C"/>
  </w:endnote>
  <w:endnote w:type="continuationSeparator" w:id="0">
    <w:p w:rsidR="00575EDD" w:rsidRDefault="00575EDD" w:rsidP="00472F4C">
      <w:r>
        <w:continuationSeparator/>
      </w:r>
    </w:p>
    <w:p w:rsidR="00575EDD" w:rsidRDefault="00575EDD" w:rsidP="00472F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CE4" w:rsidRPr="00472F4C" w:rsidRDefault="00954815" w:rsidP="00472F4C">
    <w:pPr>
      <w:pStyle w:val="Piedepgina"/>
    </w:pPr>
    <w:r>
      <w:rPr>
        <w:noProof/>
        <w:lang w:eastAsia="es-MX"/>
      </w:rPr>
      <mc:AlternateContent>
        <mc:Choice Requires="wps">
          <w:drawing>
            <wp:anchor distT="0" distB="0" distL="114300" distR="114300" simplePos="0" relativeHeight="251660288" behindDoc="0" locked="0" layoutInCell="1" allowOverlap="1" wp14:anchorId="207210E0" wp14:editId="52FE136D">
              <wp:simplePos x="0" y="0"/>
              <wp:positionH relativeFrom="column">
                <wp:posOffset>5002614</wp:posOffset>
              </wp:positionH>
              <wp:positionV relativeFrom="paragraph">
                <wp:posOffset>-200329</wp:posOffset>
              </wp:positionV>
              <wp:extent cx="1318674" cy="360045"/>
              <wp:effectExtent l="0" t="0" r="0" b="190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8674" cy="360045"/>
                      </a:xfrm>
                      <a:prstGeom prst="rect">
                        <a:avLst/>
                      </a:prstGeom>
                      <a:noFill/>
                      <a:ln w="6350">
                        <a:noFill/>
                      </a:ln>
                    </wps:spPr>
                    <wps:txbx>
                      <w:txbxContent>
                        <w:p w:rsidR="004018F1" w:rsidRPr="00D9177E" w:rsidRDefault="004018F1" w:rsidP="004018F1">
                          <w:pPr>
                            <w:pStyle w:val="Piedepgina"/>
                            <w:jc w:val="right"/>
                            <w:rPr>
                              <w:rFonts w:cs="Arial"/>
                              <w:sz w:val="18"/>
                              <w:szCs w:val="18"/>
                            </w:rPr>
                          </w:pPr>
                          <w:r w:rsidRPr="00D9177E">
                            <w:rPr>
                              <w:rFonts w:cs="Arial"/>
                              <w:sz w:val="18"/>
                              <w:szCs w:val="18"/>
                              <w:lang w:val="es-ES"/>
                            </w:rPr>
                            <w:t xml:space="preserve">Página </w:t>
                          </w:r>
                          <w:r w:rsidRPr="00D9177E">
                            <w:rPr>
                              <w:rFonts w:cs="Arial"/>
                              <w:bCs/>
                              <w:sz w:val="18"/>
                              <w:szCs w:val="18"/>
                            </w:rPr>
                            <w:fldChar w:fldCharType="begin"/>
                          </w:r>
                          <w:r w:rsidRPr="00D9177E">
                            <w:rPr>
                              <w:rFonts w:cs="Arial"/>
                              <w:bCs/>
                              <w:sz w:val="18"/>
                              <w:szCs w:val="18"/>
                            </w:rPr>
                            <w:instrText>PAGE</w:instrText>
                          </w:r>
                          <w:r w:rsidRPr="00D9177E">
                            <w:rPr>
                              <w:rFonts w:cs="Arial"/>
                              <w:bCs/>
                              <w:sz w:val="18"/>
                              <w:szCs w:val="18"/>
                            </w:rPr>
                            <w:fldChar w:fldCharType="separate"/>
                          </w:r>
                          <w:r w:rsidR="00F43D0F">
                            <w:rPr>
                              <w:rFonts w:cs="Arial"/>
                              <w:bCs/>
                              <w:noProof/>
                              <w:sz w:val="18"/>
                              <w:szCs w:val="18"/>
                            </w:rPr>
                            <w:t>4</w:t>
                          </w:r>
                          <w:r w:rsidRPr="00D9177E">
                            <w:rPr>
                              <w:rFonts w:cs="Arial"/>
                              <w:bCs/>
                              <w:sz w:val="18"/>
                              <w:szCs w:val="18"/>
                            </w:rPr>
                            <w:fldChar w:fldCharType="end"/>
                          </w:r>
                          <w:r w:rsidRPr="00D9177E">
                            <w:rPr>
                              <w:rFonts w:cs="Arial"/>
                              <w:sz w:val="18"/>
                              <w:szCs w:val="18"/>
                              <w:lang w:val="es-ES"/>
                            </w:rPr>
                            <w:t xml:space="preserve"> de </w:t>
                          </w:r>
                          <w:r w:rsidRPr="00D9177E">
                            <w:rPr>
                              <w:rFonts w:cs="Arial"/>
                              <w:bCs/>
                              <w:sz w:val="18"/>
                              <w:szCs w:val="18"/>
                            </w:rPr>
                            <w:fldChar w:fldCharType="begin"/>
                          </w:r>
                          <w:r w:rsidRPr="00D9177E">
                            <w:rPr>
                              <w:rFonts w:cs="Arial"/>
                              <w:bCs/>
                              <w:sz w:val="18"/>
                              <w:szCs w:val="18"/>
                            </w:rPr>
                            <w:instrText>NUMPAGES</w:instrText>
                          </w:r>
                          <w:r w:rsidRPr="00D9177E">
                            <w:rPr>
                              <w:rFonts w:cs="Arial"/>
                              <w:bCs/>
                              <w:sz w:val="18"/>
                              <w:szCs w:val="18"/>
                            </w:rPr>
                            <w:fldChar w:fldCharType="separate"/>
                          </w:r>
                          <w:r w:rsidR="00F43D0F">
                            <w:rPr>
                              <w:rFonts w:cs="Arial"/>
                              <w:bCs/>
                              <w:noProof/>
                              <w:sz w:val="18"/>
                              <w:szCs w:val="18"/>
                            </w:rPr>
                            <w:t>8</w:t>
                          </w:r>
                          <w:r w:rsidRPr="00D9177E">
                            <w:rPr>
                              <w:rFonts w:cs="Arial"/>
                              <w:bCs/>
                              <w:sz w:val="18"/>
                              <w:szCs w:val="18"/>
                            </w:rPr>
                            <w:fldChar w:fldCharType="end"/>
                          </w:r>
                        </w:p>
                        <w:p w:rsidR="004018F1" w:rsidRDefault="004018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210E0" id="_x0000_t202" coordsize="21600,21600" o:spt="202" path="m,l,21600r21600,l21600,xe">
              <v:stroke joinstyle="miter"/>
              <v:path gradientshapeok="t" o:connecttype="rect"/>
            </v:shapetype>
            <v:shape id="Cuadro de texto 4" o:spid="_x0000_s1027" type="#_x0000_t202" style="position:absolute;left:0;text-align:left;margin-left:393.9pt;margin-top:-15.75pt;width:103.8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" filled="f" stroked="f" strokeweight=".5pt">
              <v:path arrowok="t"/>
              <v:textbox>
                <w:txbxContent>
                  <w:p w:rsidR="004018F1" w:rsidRPr="00D9177E" w:rsidRDefault="004018F1" w:rsidP="004018F1">
                    <w:pPr>
                      <w:pStyle w:val="Piedepgina"/>
                      <w:jc w:val="right"/>
                      <w:rPr>
                        <w:rFonts w:cs="Arial"/>
                        <w:sz w:val="18"/>
                        <w:szCs w:val="18"/>
                      </w:rPr>
                    </w:pPr>
                    <w:r w:rsidRPr="00D9177E">
                      <w:rPr>
                        <w:rFonts w:cs="Arial"/>
                        <w:sz w:val="18"/>
                        <w:szCs w:val="18"/>
                        <w:lang w:val="es-ES"/>
                      </w:rPr>
                      <w:t xml:space="preserve">Página </w:t>
                    </w:r>
                    <w:r w:rsidRPr="00D9177E">
                      <w:rPr>
                        <w:rFonts w:cs="Arial"/>
                        <w:bCs/>
                        <w:sz w:val="18"/>
                        <w:szCs w:val="18"/>
                      </w:rPr>
                      <w:fldChar w:fldCharType="begin"/>
                    </w:r>
                    <w:r w:rsidRPr="00D9177E">
                      <w:rPr>
                        <w:rFonts w:cs="Arial"/>
                        <w:bCs/>
                        <w:sz w:val="18"/>
                        <w:szCs w:val="18"/>
                      </w:rPr>
                      <w:instrText>PAGE</w:instrText>
                    </w:r>
                    <w:r w:rsidRPr="00D9177E">
                      <w:rPr>
                        <w:rFonts w:cs="Arial"/>
                        <w:bCs/>
                        <w:sz w:val="18"/>
                        <w:szCs w:val="18"/>
                      </w:rPr>
                      <w:fldChar w:fldCharType="separate"/>
                    </w:r>
                    <w:r w:rsidR="00F43D0F">
                      <w:rPr>
                        <w:rFonts w:cs="Arial"/>
                        <w:bCs/>
                        <w:noProof/>
                        <w:sz w:val="18"/>
                        <w:szCs w:val="18"/>
                      </w:rPr>
                      <w:t>4</w:t>
                    </w:r>
                    <w:r w:rsidRPr="00D9177E">
                      <w:rPr>
                        <w:rFonts w:cs="Arial"/>
                        <w:bCs/>
                        <w:sz w:val="18"/>
                        <w:szCs w:val="18"/>
                      </w:rPr>
                      <w:fldChar w:fldCharType="end"/>
                    </w:r>
                    <w:r w:rsidRPr="00D9177E">
                      <w:rPr>
                        <w:rFonts w:cs="Arial"/>
                        <w:sz w:val="18"/>
                        <w:szCs w:val="18"/>
                        <w:lang w:val="es-ES"/>
                      </w:rPr>
                      <w:t xml:space="preserve"> de </w:t>
                    </w:r>
                    <w:r w:rsidRPr="00D9177E">
                      <w:rPr>
                        <w:rFonts w:cs="Arial"/>
                        <w:bCs/>
                        <w:sz w:val="18"/>
                        <w:szCs w:val="18"/>
                      </w:rPr>
                      <w:fldChar w:fldCharType="begin"/>
                    </w:r>
                    <w:r w:rsidRPr="00D9177E">
                      <w:rPr>
                        <w:rFonts w:cs="Arial"/>
                        <w:bCs/>
                        <w:sz w:val="18"/>
                        <w:szCs w:val="18"/>
                      </w:rPr>
                      <w:instrText>NUMPAGES</w:instrText>
                    </w:r>
                    <w:r w:rsidRPr="00D9177E">
                      <w:rPr>
                        <w:rFonts w:cs="Arial"/>
                        <w:bCs/>
                        <w:sz w:val="18"/>
                        <w:szCs w:val="18"/>
                      </w:rPr>
                      <w:fldChar w:fldCharType="separate"/>
                    </w:r>
                    <w:r w:rsidR="00F43D0F">
                      <w:rPr>
                        <w:rFonts w:cs="Arial"/>
                        <w:bCs/>
                        <w:noProof/>
                        <w:sz w:val="18"/>
                        <w:szCs w:val="18"/>
                      </w:rPr>
                      <w:t>8</w:t>
                    </w:r>
                    <w:r w:rsidRPr="00D9177E">
                      <w:rPr>
                        <w:rFonts w:cs="Arial"/>
                        <w:bCs/>
                        <w:sz w:val="18"/>
                        <w:szCs w:val="18"/>
                      </w:rPr>
                      <w:fldChar w:fldCharType="end"/>
                    </w:r>
                  </w:p>
                  <w:p w:rsidR="004018F1" w:rsidRDefault="004018F1"/>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EDD" w:rsidRDefault="00575EDD" w:rsidP="00472F4C">
      <w:r>
        <w:separator/>
      </w:r>
    </w:p>
    <w:p w:rsidR="00575EDD" w:rsidRDefault="00575EDD" w:rsidP="00472F4C"/>
  </w:footnote>
  <w:footnote w:type="continuationSeparator" w:id="0">
    <w:p w:rsidR="00575EDD" w:rsidRDefault="00575EDD" w:rsidP="00472F4C">
      <w:r>
        <w:continuationSeparator/>
      </w:r>
    </w:p>
    <w:p w:rsidR="00575EDD" w:rsidRDefault="00575EDD" w:rsidP="00472F4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12D" w:rsidRDefault="00954815" w:rsidP="00472F4C">
    <w:pPr>
      <w:pStyle w:val="Encabezado"/>
    </w:pPr>
    <w:r>
      <w:rPr>
        <w:noProof/>
        <w:lang w:eastAsia="es-MX"/>
      </w:rPr>
      <w:drawing>
        <wp:anchor distT="0" distB="0" distL="114300" distR="114300" simplePos="0" relativeHeight="251653632" behindDoc="1" locked="0" layoutInCell="1" allowOverlap="1" wp14:anchorId="0FEB9E58" wp14:editId="18BA5ACE">
          <wp:simplePos x="0" y="0"/>
          <wp:positionH relativeFrom="page">
            <wp:posOffset>9525</wp:posOffset>
          </wp:positionH>
          <wp:positionV relativeFrom="page">
            <wp:posOffset>9525</wp:posOffset>
          </wp:positionV>
          <wp:extent cx="7757795" cy="10036810"/>
          <wp:effectExtent l="0" t="0" r="0" b="6985"/>
          <wp:wrapNone/>
          <wp:docPr id="3" name="Imagen 1" descr="C:\Users\miguel.gonzalez\Documents\01 Mike\Paquete Imagen\2021\Recursos-20210219T174006Z-001\Recursos\cuadernillo fichas iieg formato IMGS-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C:\Users\miguel.gonzalez\Documents\01 Mike\Paquete Imagen\2021\Recursos-20210219T174006Z-001\Recursos\cuadernillo fichas iieg formato IMGS-02.jp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7795" cy="10036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5CE4" w:rsidRDefault="00B807CE" w:rsidP="00472F4C">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3364865</wp:posOffset>
              </wp:positionH>
              <wp:positionV relativeFrom="paragraph">
                <wp:posOffset>107950</wp:posOffset>
              </wp:positionV>
              <wp:extent cx="3048000" cy="23812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3048000" cy="238125"/>
                      </a:xfrm>
                      <a:prstGeom prst="rect">
                        <a:avLst/>
                      </a:prstGeom>
                      <a:solidFill>
                        <a:srgbClr val="FFFFFF"/>
                      </a:solidFill>
                      <a:ln w="6350">
                        <a:solidFill>
                          <a:srgbClr val="FFFFFF"/>
                        </a:solidFill>
                      </a:ln>
                    </wps:spPr>
                    <wps:txbx>
                      <w:txbxContent>
                        <w:p w:rsidR="00B807CE" w:rsidRPr="00B807CE" w:rsidRDefault="00B807CE" w:rsidP="00B807CE">
                          <w:pPr>
                            <w:jc w:val="left"/>
                            <w:rPr>
                              <w:color w:val="627178"/>
                            </w:rPr>
                          </w:pPr>
                          <w:r w:rsidRPr="00B807CE">
                            <w:rPr>
                              <w:color w:val="627178"/>
                            </w:rPr>
                            <w:t>Ficha informativa, 22 de julio de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left:0;text-align:left;margin-left:264.95pt;margin-top:8.5pt;width:240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" strokecolor="white" strokeweight=".5pt">
              <v:textbox>
                <w:txbxContent>
                  <w:p w:rsidR="00B807CE" w:rsidRPr="00B807CE" w:rsidRDefault="00B807CE" w:rsidP="00B807CE">
                    <w:pPr>
                      <w:jc w:val="left"/>
                      <w:rPr>
                        <w:color w:val="627178"/>
                      </w:rPr>
                    </w:pPr>
                    <w:r w:rsidRPr="00B807CE">
                      <w:rPr>
                        <w:color w:val="627178"/>
                      </w:rPr>
                      <w:t>Ficha informativa, 22 de julio de 2024</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B807CE"/>
    <w:rsid w:val="000E07BC"/>
    <w:rsid w:val="00112845"/>
    <w:rsid w:val="0012223A"/>
    <w:rsid w:val="00223BC3"/>
    <w:rsid w:val="00256F0D"/>
    <w:rsid w:val="00262E75"/>
    <w:rsid w:val="00373BC0"/>
    <w:rsid w:val="0039687E"/>
    <w:rsid w:val="004018F1"/>
    <w:rsid w:val="00457817"/>
    <w:rsid w:val="00465D4E"/>
    <w:rsid w:val="00472F4C"/>
    <w:rsid w:val="004A31C9"/>
    <w:rsid w:val="004C5978"/>
    <w:rsid w:val="00575EDD"/>
    <w:rsid w:val="0060209B"/>
    <w:rsid w:val="006034D8"/>
    <w:rsid w:val="00626DAC"/>
    <w:rsid w:val="006B5CE4"/>
    <w:rsid w:val="006B6389"/>
    <w:rsid w:val="006E712D"/>
    <w:rsid w:val="00872AD2"/>
    <w:rsid w:val="00954815"/>
    <w:rsid w:val="00981CDD"/>
    <w:rsid w:val="009E4EFC"/>
    <w:rsid w:val="00A33A4F"/>
    <w:rsid w:val="00AB3B1C"/>
    <w:rsid w:val="00AB67CE"/>
    <w:rsid w:val="00B01A5E"/>
    <w:rsid w:val="00B023D8"/>
    <w:rsid w:val="00B433AB"/>
    <w:rsid w:val="00B807CE"/>
    <w:rsid w:val="00CD304C"/>
    <w:rsid w:val="00D22951"/>
    <w:rsid w:val="00D82E5C"/>
    <w:rsid w:val="00D9177E"/>
    <w:rsid w:val="00D96BCE"/>
    <w:rsid w:val="00F43D0F"/>
    <w:rsid w:val="00F96C66"/>
    <w:rsid w:val="00FF51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C103D"/>
  <w15:chartTrackingRefBased/>
  <w15:docId w15:val="{E688686F-8EC1-4526-875F-A52A5361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389"/>
    <w:pPr>
      <w:spacing w:before="240" w:after="240" w:line="300" w:lineRule="auto"/>
      <w:jc w:val="both"/>
    </w:pPr>
    <w:rPr>
      <w:rFonts w:ascii="Arial" w:hAnsi="Arial" w:cstheme="minorBidi"/>
      <w:sz w:val="22"/>
      <w:szCs w:val="22"/>
      <w:lang w:eastAsia="en-US"/>
    </w:rPr>
  </w:style>
  <w:style w:type="paragraph" w:styleId="Ttulo1">
    <w:name w:val="heading 1"/>
    <w:basedOn w:val="Tabla-titulos"/>
    <w:next w:val="Normal"/>
    <w:link w:val="Ttulo1Car"/>
    <w:autoRedefine/>
    <w:uiPriority w:val="9"/>
    <w:qFormat/>
    <w:rsid w:val="00262E75"/>
    <w:pPr>
      <w:spacing w:before="0" w:after="720"/>
      <w:outlineLvl w:val="0"/>
    </w:pPr>
    <w:rPr>
      <w:sz w:val="26"/>
    </w:rPr>
  </w:style>
  <w:style w:type="paragraph" w:styleId="Ttulo2">
    <w:name w:val="heading 2"/>
    <w:basedOn w:val="Normal"/>
    <w:next w:val="Normal"/>
    <w:link w:val="Ttulo2Car"/>
    <w:autoRedefine/>
    <w:uiPriority w:val="9"/>
    <w:unhideWhenUsed/>
    <w:qFormat/>
    <w:rsid w:val="00223BC3"/>
    <w:pPr>
      <w:keepNext/>
      <w:keepLines/>
      <w:spacing w:before="40"/>
      <w:outlineLvl w:val="1"/>
    </w:pPr>
    <w:rPr>
      <w:rFonts w:eastAsia="Times New Roman" w:cs="Times New Roman"/>
      <w:color w:val="000000"/>
      <w:szCs w:val="26"/>
    </w:rPr>
  </w:style>
  <w:style w:type="paragraph" w:styleId="Ttulo3">
    <w:name w:val="heading 3"/>
    <w:basedOn w:val="Normal"/>
    <w:next w:val="Normal"/>
    <w:link w:val="Ttulo3Car"/>
    <w:uiPriority w:val="9"/>
    <w:semiHidden/>
    <w:unhideWhenUsed/>
    <w:qFormat/>
    <w:rsid w:val="00D9177E"/>
    <w:pPr>
      <w:keepNext/>
      <w:keepLines/>
      <w:spacing w:before="40" w:after="0"/>
      <w:outlineLvl w:val="2"/>
    </w:pPr>
    <w:rPr>
      <w:rFonts w:eastAsiaTheme="majorEastAsia"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712D"/>
    <w:pPr>
      <w:tabs>
        <w:tab w:val="center" w:pos="4419"/>
        <w:tab w:val="right" w:pos="8838"/>
      </w:tabs>
      <w:spacing w:before="0" w:after="0" w:line="240" w:lineRule="auto"/>
    </w:pPr>
    <w:rPr>
      <w:rFonts w:cs="Times New Roman"/>
    </w:rPr>
  </w:style>
  <w:style w:type="character" w:customStyle="1" w:styleId="EncabezadoCar">
    <w:name w:val="Encabezado Car"/>
    <w:basedOn w:val="Fuentedeprrafopredeter"/>
    <w:link w:val="Encabezado"/>
    <w:uiPriority w:val="99"/>
    <w:rsid w:val="006E712D"/>
  </w:style>
  <w:style w:type="paragraph" w:styleId="Piedepgina">
    <w:name w:val="footer"/>
    <w:basedOn w:val="Normal"/>
    <w:link w:val="PiedepginaCar"/>
    <w:uiPriority w:val="99"/>
    <w:unhideWhenUsed/>
    <w:rsid w:val="006E712D"/>
    <w:pPr>
      <w:tabs>
        <w:tab w:val="center" w:pos="4419"/>
        <w:tab w:val="right" w:pos="8838"/>
      </w:tabs>
      <w:spacing w:before="0" w:after="0" w:line="240" w:lineRule="auto"/>
    </w:pPr>
    <w:rPr>
      <w:rFonts w:cs="Times New Roman"/>
    </w:rPr>
  </w:style>
  <w:style w:type="character" w:customStyle="1" w:styleId="PiedepginaCar">
    <w:name w:val="Pie de página Car"/>
    <w:basedOn w:val="Fuentedeprrafopredeter"/>
    <w:link w:val="Piedepgina"/>
    <w:uiPriority w:val="99"/>
    <w:rsid w:val="006E712D"/>
  </w:style>
  <w:style w:type="character" w:customStyle="1" w:styleId="Ttulo1Car">
    <w:name w:val="Título 1 Car"/>
    <w:link w:val="Ttulo1"/>
    <w:uiPriority w:val="9"/>
    <w:rsid w:val="00262E75"/>
    <w:rPr>
      <w:rFonts w:ascii="Arial" w:hAnsi="Arial"/>
      <w:b/>
      <w:sz w:val="26"/>
      <w:szCs w:val="22"/>
      <w:lang w:eastAsia="en-US"/>
    </w:rPr>
  </w:style>
  <w:style w:type="character" w:customStyle="1" w:styleId="Ttulo2Car">
    <w:name w:val="Título 2 Car"/>
    <w:link w:val="Ttulo2"/>
    <w:uiPriority w:val="9"/>
    <w:rsid w:val="00223BC3"/>
    <w:rPr>
      <w:rFonts w:ascii="Arial" w:eastAsia="Times New Roman" w:hAnsi="Arial"/>
      <w:color w:val="000000"/>
      <w:sz w:val="22"/>
      <w:szCs w:val="26"/>
      <w:lang w:eastAsia="en-US"/>
    </w:rPr>
  </w:style>
  <w:style w:type="paragraph" w:customStyle="1" w:styleId="Tabla-titulos">
    <w:name w:val="Tabla - titulos"/>
    <w:basedOn w:val="Normal"/>
    <w:next w:val="Normal"/>
    <w:link w:val="Tabla-titulosCar"/>
    <w:qFormat/>
    <w:rsid w:val="00D22951"/>
    <w:pPr>
      <w:spacing w:after="0"/>
      <w:jc w:val="center"/>
    </w:pPr>
    <w:rPr>
      <w:rFonts w:cs="Times New Roman"/>
      <w:b/>
    </w:rPr>
  </w:style>
  <w:style w:type="character" w:customStyle="1" w:styleId="Tabla-titulosCar">
    <w:name w:val="Tabla - titulos Car"/>
    <w:link w:val="Tabla-titulos"/>
    <w:rsid w:val="00D22951"/>
    <w:rPr>
      <w:rFonts w:ascii="Arial" w:hAnsi="Arial"/>
      <w:b/>
      <w:sz w:val="22"/>
      <w:szCs w:val="22"/>
      <w:lang w:eastAsia="en-US"/>
    </w:rPr>
  </w:style>
  <w:style w:type="paragraph" w:customStyle="1" w:styleId="Tabla-contenido">
    <w:name w:val="Tabla - contenido"/>
    <w:basedOn w:val="Sinespaciado"/>
    <w:link w:val="Tabla-contenidoCar"/>
    <w:qFormat/>
    <w:rsid w:val="00465D4E"/>
    <w:pPr>
      <w:jc w:val="center"/>
    </w:pPr>
    <w:rPr>
      <w:rFonts w:cs="Arial"/>
      <w:sz w:val="18"/>
    </w:rPr>
  </w:style>
  <w:style w:type="character" w:customStyle="1" w:styleId="Tabla-contenidoCar">
    <w:name w:val="Tabla - contenido Car"/>
    <w:link w:val="Tabla-contenido"/>
    <w:rsid w:val="00465D4E"/>
    <w:rPr>
      <w:rFonts w:ascii="Arial" w:hAnsi="Arial" w:cs="Arial"/>
      <w:sz w:val="18"/>
    </w:rPr>
  </w:style>
  <w:style w:type="paragraph" w:styleId="Sinespaciado">
    <w:name w:val="No Spacing"/>
    <w:link w:val="SinespaciadoCar"/>
    <w:uiPriority w:val="1"/>
    <w:qFormat/>
    <w:rsid w:val="004A31C9"/>
    <w:pPr>
      <w:jc w:val="both"/>
    </w:pPr>
    <w:rPr>
      <w:rFonts w:ascii="Arial" w:hAnsi="Arial"/>
      <w:sz w:val="22"/>
      <w:szCs w:val="22"/>
      <w:lang w:eastAsia="en-US"/>
    </w:rPr>
  </w:style>
  <w:style w:type="paragraph" w:customStyle="1" w:styleId="Fuentes">
    <w:name w:val="Fuentes"/>
    <w:next w:val="Normal"/>
    <w:link w:val="FuentesCar"/>
    <w:qFormat/>
    <w:rsid w:val="00B433AB"/>
    <w:pPr>
      <w:spacing w:line="259" w:lineRule="auto"/>
      <w:jc w:val="both"/>
    </w:pPr>
    <w:rPr>
      <w:rFonts w:ascii="Arial" w:eastAsia="MS Mincho" w:hAnsi="Arial" w:cs="Arial"/>
      <w:szCs w:val="24"/>
      <w:lang w:val="es-ES" w:eastAsia="es-ES"/>
    </w:rPr>
  </w:style>
  <w:style w:type="character" w:customStyle="1" w:styleId="FuentesCar">
    <w:name w:val="Fuentes Car"/>
    <w:link w:val="Fuentes"/>
    <w:rsid w:val="00B433AB"/>
    <w:rPr>
      <w:rFonts w:ascii="Arial" w:eastAsia="MS Mincho" w:hAnsi="Arial" w:cs="Arial"/>
      <w:szCs w:val="24"/>
      <w:lang w:val="es-ES" w:eastAsia="es-ES"/>
    </w:rPr>
  </w:style>
  <w:style w:type="paragraph" w:customStyle="1" w:styleId="Figura-titulos">
    <w:name w:val="Figura - titulos"/>
    <w:basedOn w:val="Normal"/>
    <w:next w:val="Normal"/>
    <w:link w:val="Figura-titulosCar"/>
    <w:qFormat/>
    <w:rsid w:val="000E07BC"/>
    <w:pPr>
      <w:spacing w:before="0" w:after="0" w:line="240" w:lineRule="auto"/>
      <w:jc w:val="center"/>
    </w:pPr>
    <w:rPr>
      <w:rFonts w:cs="Times New Roman"/>
      <w:b/>
      <w:sz w:val="24"/>
    </w:rPr>
  </w:style>
  <w:style w:type="character" w:customStyle="1" w:styleId="Figura-titulosCar">
    <w:name w:val="Figura - titulos Car"/>
    <w:link w:val="Figura-titulos"/>
    <w:rsid w:val="000E07BC"/>
    <w:rPr>
      <w:rFonts w:ascii="Arial" w:hAnsi="Arial"/>
      <w:b/>
      <w:sz w:val="24"/>
      <w:szCs w:val="22"/>
      <w:lang w:eastAsia="en-US"/>
    </w:rPr>
  </w:style>
  <w:style w:type="character" w:customStyle="1" w:styleId="SinespaciadoCar">
    <w:name w:val="Sin espaciado Car"/>
    <w:basedOn w:val="Fuentedeprrafopredeter"/>
    <w:link w:val="Sinespaciado"/>
    <w:uiPriority w:val="1"/>
    <w:rsid w:val="004A31C9"/>
    <w:rPr>
      <w:rFonts w:ascii="Arial" w:hAnsi="Arial"/>
      <w:sz w:val="22"/>
      <w:szCs w:val="22"/>
      <w:lang w:eastAsia="en-US"/>
    </w:rPr>
  </w:style>
  <w:style w:type="character" w:customStyle="1" w:styleId="Ttulo3Car">
    <w:name w:val="Título 3 Car"/>
    <w:basedOn w:val="Fuentedeprrafopredeter"/>
    <w:link w:val="Ttulo3"/>
    <w:uiPriority w:val="9"/>
    <w:semiHidden/>
    <w:rsid w:val="00D9177E"/>
    <w:rPr>
      <w:rFonts w:ascii="Arial" w:eastAsiaTheme="majorEastAsia" w:hAnsi="Arial" w:cstheme="majorBidi"/>
      <w:color w:val="1F4D78" w:themeColor="accent1" w:themeShade="7F"/>
      <w:sz w:val="24"/>
      <w:szCs w:val="24"/>
      <w:lang w:eastAsia="en-US"/>
    </w:rPr>
  </w:style>
  <w:style w:type="paragraph" w:styleId="Ttulo">
    <w:name w:val="Title"/>
    <w:basedOn w:val="Normal"/>
    <w:next w:val="Normal"/>
    <w:link w:val="TtuloCar"/>
    <w:uiPriority w:val="10"/>
    <w:qFormat/>
    <w:rsid w:val="00D9177E"/>
    <w:pPr>
      <w:spacing w:before="0"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D9177E"/>
    <w:rPr>
      <w:rFonts w:ascii="Arial" w:eastAsiaTheme="majorEastAsia" w:hAnsi="Arial" w:cstheme="majorBidi"/>
      <w:spacing w:val="-10"/>
      <w:kern w:val="28"/>
      <w:sz w:val="56"/>
      <w:szCs w:val="56"/>
      <w:lang w:eastAsia="en-US"/>
    </w:rPr>
  </w:style>
  <w:style w:type="paragraph" w:customStyle="1" w:styleId="Tabla">
    <w:name w:val="Tabla"/>
    <w:basedOn w:val="Normal"/>
    <w:link w:val="TablaCar"/>
    <w:autoRedefine/>
    <w:qFormat/>
    <w:rsid w:val="00AB3B1C"/>
    <w:pPr>
      <w:pBdr>
        <w:top w:val="none" w:sz="0" w:space="0" w:color="000000"/>
        <w:left w:val="none" w:sz="0" w:space="0" w:color="000000"/>
        <w:bottom w:val="none" w:sz="0" w:space="0" w:color="000000"/>
        <w:right w:val="none" w:sz="0" w:space="0" w:color="000000"/>
      </w:pBdr>
      <w:spacing w:before="20" w:after="20" w:line="240" w:lineRule="auto"/>
      <w:ind w:right="20"/>
      <w:jc w:val="left"/>
    </w:pPr>
    <w:rPr>
      <w:rFonts w:eastAsia="Arial" w:cs="Arial"/>
      <w:sz w:val="18"/>
      <w:szCs w:val="20"/>
    </w:rPr>
  </w:style>
  <w:style w:type="character" w:customStyle="1" w:styleId="TablaCar">
    <w:name w:val="Tabla Car"/>
    <w:basedOn w:val="Fuentedeprrafopredeter"/>
    <w:link w:val="Tabla"/>
    <w:rsid w:val="00AB3B1C"/>
    <w:rPr>
      <w:rFonts w:ascii="Arial" w:eastAsia="Arial" w:hAnsi="Arial" w:cs="Arial"/>
      <w:sz w:val="18"/>
      <w:lang w:eastAsia="en-US"/>
    </w:rPr>
  </w:style>
  <w:style w:type="paragraph" w:customStyle="1" w:styleId="Figura-titulos0">
    <w:name w:val="Figura-titulos"/>
    <w:basedOn w:val="Normal"/>
    <w:next w:val="Normal"/>
    <w:link w:val="Figura-titulosCar0"/>
    <w:rsid w:val="000E07BC"/>
    <w:pPr>
      <w:spacing w:before="0" w:after="0"/>
      <w:jc w:val="center"/>
    </w:pPr>
    <w:rPr>
      <w:b/>
      <w:sz w:val="24"/>
    </w:rPr>
  </w:style>
  <w:style w:type="paragraph" w:customStyle="1" w:styleId="Espaciado">
    <w:name w:val="Espaciado"/>
    <w:next w:val="Normal"/>
    <w:link w:val="EspaciadoCar"/>
    <w:qFormat/>
    <w:rsid w:val="00B433AB"/>
    <w:pPr>
      <w:spacing w:before="240" w:after="240" w:line="259" w:lineRule="auto"/>
      <w:jc w:val="both"/>
    </w:pPr>
    <w:rPr>
      <w:rFonts w:ascii="Arial" w:hAnsi="Arial" w:cstheme="minorBidi"/>
      <w:b/>
      <w:sz w:val="24"/>
      <w:szCs w:val="22"/>
      <w:lang w:eastAsia="en-US"/>
    </w:rPr>
  </w:style>
  <w:style w:type="character" w:customStyle="1" w:styleId="Figura-titulosCar0">
    <w:name w:val="Figura-titulos Car"/>
    <w:basedOn w:val="Fuentedeprrafopredeter"/>
    <w:link w:val="Figura-titulos0"/>
    <w:rsid w:val="000E07BC"/>
    <w:rPr>
      <w:rFonts w:ascii="Arial" w:hAnsi="Arial" w:cstheme="minorBidi"/>
      <w:b/>
      <w:sz w:val="24"/>
      <w:szCs w:val="22"/>
      <w:lang w:eastAsia="en-US"/>
    </w:rPr>
  </w:style>
  <w:style w:type="paragraph" w:customStyle="1" w:styleId="Espaciadoprincipal">
    <w:name w:val="Espaciado principal"/>
    <w:basedOn w:val="Espaciado"/>
    <w:link w:val="EspaciadoprincipalCar"/>
    <w:qFormat/>
    <w:rsid w:val="00373BC0"/>
    <w:pPr>
      <w:spacing w:before="0" w:after="0" w:line="240" w:lineRule="auto"/>
      <w:jc w:val="left"/>
    </w:pPr>
  </w:style>
  <w:style w:type="character" w:customStyle="1" w:styleId="EspaciadoCar">
    <w:name w:val="Espaciado Car"/>
    <w:basedOn w:val="Fuentedeprrafopredeter"/>
    <w:link w:val="Espaciado"/>
    <w:rsid w:val="00B433AB"/>
    <w:rPr>
      <w:rFonts w:ascii="Arial" w:hAnsi="Arial" w:cstheme="minorBidi"/>
      <w:b/>
      <w:sz w:val="24"/>
      <w:szCs w:val="22"/>
      <w:lang w:eastAsia="en-US"/>
    </w:rPr>
  </w:style>
  <w:style w:type="character" w:customStyle="1" w:styleId="EspaciadoprincipalCar">
    <w:name w:val="Espaciado principal Car"/>
    <w:basedOn w:val="EspaciadoCar"/>
    <w:link w:val="Espaciadoprincipal"/>
    <w:rsid w:val="00373BC0"/>
    <w:rPr>
      <w:rFonts w:ascii="Arial" w:hAnsi="Arial" w:cstheme="minorBidi"/>
      <w:b/>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o.carrillo\Documents\IMMEX\AUT\PLANTILLA.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rturo.carrillo\Documents\IMMEX\2024%2005\IMMEX_R-Excel_2024_05.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rturo.carrillo\Documents\IMMEX\2024%2005\IMMEX_R-Excel_2024_05.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rturo.carrillo\Documents\IMMEX\2024%2005\IMMEX_R-Excel_2024_05.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rturo.carrillo\Documents\IMMEX\2024%2005\IMMEX_R-Excel_2024_05.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rturo.carrillo\Documents\IMMEX\2024%2005\IMMEX_R-Excel_2024_05.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arturo.carrillo\Documents\IMMEX\2024%2005\IMMEX_R-Excel_2024_05.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arturo.carrillo\Documents\IMMEX\2024%2005\IMMEX_R-Excel_2024_05.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arturo.carrillo\Documents\IMMEX\2024%2005\IMMEX_R-Excel_2024_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'MAN EXP MEN'!$C$5</c:f>
              <c:strCache>
                <c:ptCount val="1"/>
                <c:pt idx="0">
                  <c:v>Exportaciones</c:v>
                </c:pt>
              </c:strCache>
            </c:strRef>
          </c:tx>
          <c:spPr>
            <a:solidFill>
              <a:srgbClr val="C9D0D6"/>
            </a:solidFill>
            <a:ln>
              <a:noFill/>
            </a:ln>
            <a:effectLst/>
          </c:spPr>
          <c:invertIfNegative val="0"/>
          <c:dPt>
            <c:idx val="4"/>
            <c:invertIfNegative val="0"/>
            <c:bubble3D val="0"/>
            <c:spPr>
              <a:solidFill>
                <a:srgbClr val="7C878E"/>
              </a:solidFill>
              <a:ln>
                <a:noFill/>
              </a:ln>
              <a:effectLst/>
            </c:spPr>
            <c:extLst>
              <c:ext xmlns:c16="http://schemas.microsoft.com/office/drawing/2014/chart" uri="{C3380CC4-5D6E-409C-BE32-E72D297353CC}">
                <c16:uniqueId val="{00000001-C651-4F9B-8EA7-D5928871ED3B}"/>
              </c:ext>
            </c:extLst>
          </c:dPt>
          <c:dPt>
            <c:idx val="16"/>
            <c:invertIfNegative val="0"/>
            <c:bubble3D val="0"/>
            <c:spPr>
              <a:solidFill>
                <a:srgbClr val="7C878E"/>
              </a:solidFill>
              <a:ln>
                <a:noFill/>
              </a:ln>
              <a:effectLst/>
            </c:spPr>
            <c:extLst>
              <c:ext xmlns:c16="http://schemas.microsoft.com/office/drawing/2014/chart" uri="{C3380CC4-5D6E-409C-BE32-E72D297353CC}">
                <c16:uniqueId val="{00000003-C651-4F9B-8EA7-D5928871ED3B}"/>
              </c:ext>
            </c:extLst>
          </c:dPt>
          <c:dPt>
            <c:idx val="28"/>
            <c:invertIfNegative val="0"/>
            <c:bubble3D val="0"/>
            <c:spPr>
              <a:solidFill>
                <a:srgbClr val="7C878E"/>
              </a:solidFill>
              <a:ln>
                <a:noFill/>
              </a:ln>
              <a:effectLst/>
            </c:spPr>
            <c:extLst>
              <c:ext xmlns:c16="http://schemas.microsoft.com/office/drawing/2014/chart" uri="{C3380CC4-5D6E-409C-BE32-E72D297353CC}">
                <c16:uniqueId val="{00000005-C651-4F9B-8EA7-D5928871ED3B}"/>
              </c:ext>
            </c:extLst>
          </c:dPt>
          <c:dPt>
            <c:idx val="40"/>
            <c:invertIfNegative val="0"/>
            <c:bubble3D val="0"/>
            <c:spPr>
              <a:solidFill>
                <a:srgbClr val="7C878E"/>
              </a:solidFill>
              <a:ln>
                <a:noFill/>
              </a:ln>
              <a:effectLst/>
            </c:spPr>
            <c:extLst>
              <c:ext xmlns:c16="http://schemas.microsoft.com/office/drawing/2014/chart" uri="{C3380CC4-5D6E-409C-BE32-E72D297353CC}">
                <c16:uniqueId val="{00000007-C651-4F9B-8EA7-D5928871ED3B}"/>
              </c:ext>
            </c:extLst>
          </c:dPt>
          <c:dPt>
            <c:idx val="52"/>
            <c:invertIfNegative val="0"/>
            <c:bubble3D val="0"/>
            <c:spPr>
              <a:solidFill>
                <a:srgbClr val="7C878E"/>
              </a:solidFill>
              <a:ln>
                <a:noFill/>
              </a:ln>
              <a:effectLst/>
            </c:spPr>
            <c:extLst>
              <c:ext xmlns:c16="http://schemas.microsoft.com/office/drawing/2014/chart" uri="{C3380CC4-5D6E-409C-BE32-E72D297353CC}">
                <c16:uniqueId val="{00000009-C651-4F9B-8EA7-D5928871ED3B}"/>
              </c:ext>
            </c:extLst>
          </c:dPt>
          <c:dPt>
            <c:idx val="64"/>
            <c:invertIfNegative val="0"/>
            <c:bubble3D val="0"/>
            <c:spPr>
              <a:solidFill>
                <a:srgbClr val="7C878E"/>
              </a:solidFill>
              <a:ln>
                <a:noFill/>
              </a:ln>
              <a:effectLst/>
            </c:spPr>
            <c:extLst>
              <c:ext xmlns:c16="http://schemas.microsoft.com/office/drawing/2014/chart" uri="{C3380CC4-5D6E-409C-BE32-E72D297353CC}">
                <c16:uniqueId val="{0000000B-C651-4F9B-8EA7-D5928871ED3B}"/>
              </c:ext>
            </c:extLst>
          </c:dPt>
          <c:dPt>
            <c:idx val="76"/>
            <c:invertIfNegative val="0"/>
            <c:bubble3D val="0"/>
            <c:spPr>
              <a:solidFill>
                <a:srgbClr val="7C878E"/>
              </a:solidFill>
              <a:ln>
                <a:noFill/>
              </a:ln>
              <a:effectLst/>
            </c:spPr>
            <c:extLst>
              <c:ext xmlns:c16="http://schemas.microsoft.com/office/drawing/2014/chart" uri="{C3380CC4-5D6E-409C-BE32-E72D297353CC}">
                <c16:uniqueId val="{0000000D-C651-4F9B-8EA7-D5928871ED3B}"/>
              </c:ext>
            </c:extLst>
          </c:dPt>
          <c:dPt>
            <c:idx val="88"/>
            <c:invertIfNegative val="0"/>
            <c:bubble3D val="0"/>
            <c:spPr>
              <a:solidFill>
                <a:srgbClr val="7C878E"/>
              </a:solidFill>
              <a:ln>
                <a:noFill/>
              </a:ln>
              <a:effectLst/>
            </c:spPr>
            <c:extLst>
              <c:ext xmlns:c16="http://schemas.microsoft.com/office/drawing/2014/chart" uri="{C3380CC4-5D6E-409C-BE32-E72D297353CC}">
                <c16:uniqueId val="{0000000F-C651-4F9B-8EA7-D5928871ED3B}"/>
              </c:ext>
            </c:extLst>
          </c:dPt>
          <c:dPt>
            <c:idx val="100"/>
            <c:invertIfNegative val="0"/>
            <c:bubble3D val="0"/>
            <c:spPr>
              <a:solidFill>
                <a:srgbClr val="7C878E"/>
              </a:solidFill>
              <a:ln>
                <a:noFill/>
              </a:ln>
              <a:effectLst/>
            </c:spPr>
            <c:extLst>
              <c:ext xmlns:c16="http://schemas.microsoft.com/office/drawing/2014/chart" uri="{C3380CC4-5D6E-409C-BE32-E72D297353CC}">
                <c16:uniqueId val="{00000011-C651-4F9B-8EA7-D5928871ED3B}"/>
              </c:ext>
            </c:extLst>
          </c:dPt>
          <c:dPt>
            <c:idx val="112"/>
            <c:invertIfNegative val="0"/>
            <c:bubble3D val="0"/>
            <c:spPr>
              <a:solidFill>
                <a:srgbClr val="7C878E"/>
              </a:solidFill>
              <a:ln>
                <a:noFill/>
              </a:ln>
              <a:effectLst/>
            </c:spPr>
            <c:extLst>
              <c:ext xmlns:c16="http://schemas.microsoft.com/office/drawing/2014/chart" uri="{C3380CC4-5D6E-409C-BE32-E72D297353CC}">
                <c16:uniqueId val="{00000013-C651-4F9B-8EA7-D5928871ED3B}"/>
              </c:ext>
            </c:extLst>
          </c:dPt>
          <c:dPt>
            <c:idx val="124"/>
            <c:invertIfNegative val="0"/>
            <c:bubble3D val="0"/>
            <c:spPr>
              <a:solidFill>
                <a:srgbClr val="7C878E"/>
              </a:solidFill>
              <a:ln>
                <a:noFill/>
              </a:ln>
              <a:effectLst/>
            </c:spPr>
            <c:extLst>
              <c:ext xmlns:c16="http://schemas.microsoft.com/office/drawing/2014/chart" uri="{C3380CC4-5D6E-409C-BE32-E72D297353CC}">
                <c16:uniqueId val="{00000015-C651-4F9B-8EA7-D5928871ED3B}"/>
              </c:ext>
            </c:extLst>
          </c:dPt>
          <c:dPt>
            <c:idx val="136"/>
            <c:invertIfNegative val="0"/>
            <c:bubble3D val="0"/>
            <c:spPr>
              <a:solidFill>
                <a:srgbClr val="FBBB27"/>
              </a:solidFill>
              <a:ln>
                <a:noFill/>
              </a:ln>
              <a:effectLst/>
            </c:spPr>
            <c:extLst>
              <c:ext xmlns:c16="http://schemas.microsoft.com/office/drawing/2014/chart" uri="{C3380CC4-5D6E-409C-BE32-E72D297353CC}">
                <c16:uniqueId val="{00000017-C651-4F9B-8EA7-D5928871ED3B}"/>
              </c:ext>
            </c:extLst>
          </c:dPt>
          <c:cat>
            <c:multiLvlStrRef>
              <c:f>'MAN EXP MEN'!$A$6:$B$142</c:f>
              <c:multiLvlStrCache>
                <c:ptCount val="13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pt idx="135">
                    <c:v>ABR</c:v>
                  </c:pt>
                  <c:pt idx="136">
                    <c:v>MAY</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'MAN EXP MEN'!$C$6:$C$142</c:f>
              <c:numCache>
                <c:formatCode>#,##0</c:formatCode>
                <c:ptCount val="137"/>
                <c:pt idx="0">
                  <c:v>6343</c:v>
                </c:pt>
                <c:pt idx="1">
                  <c:v>6318</c:v>
                </c:pt>
                <c:pt idx="2">
                  <c:v>6647</c:v>
                </c:pt>
                <c:pt idx="3">
                  <c:v>6479</c:v>
                </c:pt>
                <c:pt idx="4">
                  <c:v>6949</c:v>
                </c:pt>
                <c:pt idx="5">
                  <c:v>6766</c:v>
                </c:pt>
                <c:pt idx="6">
                  <c:v>6997</c:v>
                </c:pt>
                <c:pt idx="7">
                  <c:v>7960</c:v>
                </c:pt>
                <c:pt idx="8">
                  <c:v>7340</c:v>
                </c:pt>
                <c:pt idx="9">
                  <c:v>7398</c:v>
                </c:pt>
                <c:pt idx="10">
                  <c:v>7281</c:v>
                </c:pt>
                <c:pt idx="11">
                  <c:v>5672</c:v>
                </c:pt>
                <c:pt idx="12">
                  <c:v>6130</c:v>
                </c:pt>
                <c:pt idx="13">
                  <c:v>6660</c:v>
                </c:pt>
                <c:pt idx="14">
                  <c:v>7617</c:v>
                </c:pt>
                <c:pt idx="15">
                  <c:v>8011</c:v>
                </c:pt>
                <c:pt idx="16">
                  <c:v>7966</c:v>
                </c:pt>
                <c:pt idx="17">
                  <c:v>7292</c:v>
                </c:pt>
                <c:pt idx="18">
                  <c:v>7404</c:v>
                </c:pt>
                <c:pt idx="19">
                  <c:v>7866</c:v>
                </c:pt>
                <c:pt idx="20">
                  <c:v>7767</c:v>
                </c:pt>
                <c:pt idx="21">
                  <c:v>8436</c:v>
                </c:pt>
                <c:pt idx="22">
                  <c:v>7381</c:v>
                </c:pt>
                <c:pt idx="23">
                  <c:v>7176</c:v>
                </c:pt>
                <c:pt idx="24">
                  <c:v>7170</c:v>
                </c:pt>
                <c:pt idx="25">
                  <c:v>7843</c:v>
                </c:pt>
                <c:pt idx="26">
                  <c:v>8899</c:v>
                </c:pt>
                <c:pt idx="27">
                  <c:v>8889</c:v>
                </c:pt>
                <c:pt idx="28">
                  <c:v>8822</c:v>
                </c:pt>
                <c:pt idx="29">
                  <c:v>8691</c:v>
                </c:pt>
                <c:pt idx="30">
                  <c:v>9526</c:v>
                </c:pt>
                <c:pt idx="31">
                  <c:v>9440</c:v>
                </c:pt>
                <c:pt idx="32">
                  <c:v>9790</c:v>
                </c:pt>
                <c:pt idx="33">
                  <c:v>9425</c:v>
                </c:pt>
                <c:pt idx="34">
                  <c:v>9000</c:v>
                </c:pt>
                <c:pt idx="35">
                  <c:v>8816</c:v>
                </c:pt>
                <c:pt idx="36">
                  <c:v>8680</c:v>
                </c:pt>
                <c:pt idx="37">
                  <c:v>9921</c:v>
                </c:pt>
                <c:pt idx="38">
                  <c:v>9962</c:v>
                </c:pt>
                <c:pt idx="39">
                  <c:v>10438</c:v>
                </c:pt>
                <c:pt idx="40">
                  <c:v>10693</c:v>
                </c:pt>
                <c:pt idx="41">
                  <c:v>10732</c:v>
                </c:pt>
                <c:pt idx="42">
                  <c:v>10104</c:v>
                </c:pt>
                <c:pt idx="43">
                  <c:v>10575</c:v>
                </c:pt>
                <c:pt idx="44">
                  <c:v>10702</c:v>
                </c:pt>
                <c:pt idx="45">
                  <c:v>11189</c:v>
                </c:pt>
                <c:pt idx="46">
                  <c:v>10990</c:v>
                </c:pt>
                <c:pt idx="47">
                  <c:v>9641</c:v>
                </c:pt>
                <c:pt idx="48">
                  <c:v>9282</c:v>
                </c:pt>
                <c:pt idx="49">
                  <c:v>10916</c:v>
                </c:pt>
                <c:pt idx="50">
                  <c:v>12170</c:v>
                </c:pt>
                <c:pt idx="51">
                  <c:v>9958</c:v>
                </c:pt>
                <c:pt idx="52">
                  <c:v>11443</c:v>
                </c:pt>
                <c:pt idx="53">
                  <c:v>11190</c:v>
                </c:pt>
                <c:pt idx="54">
                  <c:v>10250</c:v>
                </c:pt>
                <c:pt idx="55">
                  <c:v>10998</c:v>
                </c:pt>
                <c:pt idx="56">
                  <c:v>10862</c:v>
                </c:pt>
                <c:pt idx="57">
                  <c:v>11198</c:v>
                </c:pt>
                <c:pt idx="58">
                  <c:v>11291</c:v>
                </c:pt>
                <c:pt idx="59">
                  <c:v>10062</c:v>
                </c:pt>
                <c:pt idx="60">
                  <c:v>11384</c:v>
                </c:pt>
                <c:pt idx="61">
                  <c:v>10934</c:v>
                </c:pt>
                <c:pt idx="62">
                  <c:v>12720</c:v>
                </c:pt>
                <c:pt idx="63">
                  <c:v>12177</c:v>
                </c:pt>
                <c:pt idx="64">
                  <c:v>13045</c:v>
                </c:pt>
                <c:pt idx="65">
                  <c:v>12731</c:v>
                </c:pt>
                <c:pt idx="66">
                  <c:v>12055</c:v>
                </c:pt>
                <c:pt idx="67">
                  <c:v>12738</c:v>
                </c:pt>
                <c:pt idx="68">
                  <c:v>12214</c:v>
                </c:pt>
                <c:pt idx="69">
                  <c:v>12324</c:v>
                </c:pt>
                <c:pt idx="70">
                  <c:v>12282</c:v>
                </c:pt>
                <c:pt idx="71">
                  <c:v>11489</c:v>
                </c:pt>
                <c:pt idx="72">
                  <c:v>12328</c:v>
                </c:pt>
                <c:pt idx="73">
                  <c:v>12668</c:v>
                </c:pt>
                <c:pt idx="74">
                  <c:v>14391</c:v>
                </c:pt>
                <c:pt idx="75">
                  <c:v>13205</c:v>
                </c:pt>
                <c:pt idx="76">
                  <c:v>14267</c:v>
                </c:pt>
                <c:pt idx="77">
                  <c:v>13745</c:v>
                </c:pt>
                <c:pt idx="78">
                  <c:v>13646</c:v>
                </c:pt>
                <c:pt idx="79">
                  <c:v>13964</c:v>
                </c:pt>
                <c:pt idx="80">
                  <c:v>13752</c:v>
                </c:pt>
                <c:pt idx="81">
                  <c:v>13847</c:v>
                </c:pt>
                <c:pt idx="82">
                  <c:v>13327</c:v>
                </c:pt>
                <c:pt idx="83">
                  <c:v>11471</c:v>
                </c:pt>
                <c:pt idx="84">
                  <c:v>11126</c:v>
                </c:pt>
                <c:pt idx="85">
                  <c:v>11308</c:v>
                </c:pt>
                <c:pt idx="86">
                  <c:v>13109</c:v>
                </c:pt>
                <c:pt idx="87">
                  <c:v>9902</c:v>
                </c:pt>
                <c:pt idx="88">
                  <c:v>8924</c:v>
                </c:pt>
                <c:pt idx="89">
                  <c:v>11498</c:v>
                </c:pt>
                <c:pt idx="90">
                  <c:v>13446</c:v>
                </c:pt>
                <c:pt idx="91">
                  <c:v>12841</c:v>
                </c:pt>
                <c:pt idx="92">
                  <c:v>13362</c:v>
                </c:pt>
                <c:pt idx="93">
                  <c:v>13386</c:v>
                </c:pt>
                <c:pt idx="94">
                  <c:v>12857</c:v>
                </c:pt>
                <c:pt idx="95">
                  <c:v>12287</c:v>
                </c:pt>
                <c:pt idx="96">
                  <c:v>11979</c:v>
                </c:pt>
                <c:pt idx="97">
                  <c:v>12826</c:v>
                </c:pt>
                <c:pt idx="98">
                  <c:v>14660</c:v>
                </c:pt>
                <c:pt idx="99">
                  <c:v>13895</c:v>
                </c:pt>
                <c:pt idx="100">
                  <c:v>13135</c:v>
                </c:pt>
                <c:pt idx="101">
                  <c:v>13886</c:v>
                </c:pt>
                <c:pt idx="102">
                  <c:v>14796</c:v>
                </c:pt>
                <c:pt idx="103">
                  <c:v>13870</c:v>
                </c:pt>
                <c:pt idx="104">
                  <c:v>13236</c:v>
                </c:pt>
                <c:pt idx="105">
                  <c:v>14610</c:v>
                </c:pt>
                <c:pt idx="106">
                  <c:v>14774</c:v>
                </c:pt>
                <c:pt idx="107">
                  <c:v>14421</c:v>
                </c:pt>
                <c:pt idx="108">
                  <c:v>14235</c:v>
                </c:pt>
                <c:pt idx="109">
                  <c:v>15137</c:v>
                </c:pt>
                <c:pt idx="110">
                  <c:v>15947</c:v>
                </c:pt>
                <c:pt idx="111">
                  <c:v>15224</c:v>
                </c:pt>
                <c:pt idx="112">
                  <c:v>16284</c:v>
                </c:pt>
                <c:pt idx="113">
                  <c:v>16104</c:v>
                </c:pt>
                <c:pt idx="114">
                  <c:v>16716</c:v>
                </c:pt>
                <c:pt idx="115">
                  <c:v>17383</c:v>
                </c:pt>
                <c:pt idx="116">
                  <c:v>17426</c:v>
                </c:pt>
                <c:pt idx="117">
                  <c:v>16773</c:v>
                </c:pt>
                <c:pt idx="118">
                  <c:v>16641</c:v>
                </c:pt>
                <c:pt idx="119">
                  <c:v>17420</c:v>
                </c:pt>
                <c:pt idx="120">
                  <c:v>16528</c:v>
                </c:pt>
                <c:pt idx="121">
                  <c:v>16345</c:v>
                </c:pt>
                <c:pt idx="122">
                  <c:v>18302</c:v>
                </c:pt>
                <c:pt idx="123">
                  <c:v>17642</c:v>
                </c:pt>
                <c:pt idx="124">
                  <c:v>20421</c:v>
                </c:pt>
                <c:pt idx="125">
                  <c:v>21023</c:v>
                </c:pt>
                <c:pt idx="126">
                  <c:v>18670</c:v>
                </c:pt>
                <c:pt idx="127">
                  <c:v>18688</c:v>
                </c:pt>
                <c:pt idx="128">
                  <c:v>18349</c:v>
                </c:pt>
                <c:pt idx="129">
                  <c:v>19659</c:v>
                </c:pt>
                <c:pt idx="130">
                  <c:v>19462</c:v>
                </c:pt>
                <c:pt idx="131">
                  <c:v>19759</c:v>
                </c:pt>
                <c:pt idx="132">
                  <c:v>18479</c:v>
                </c:pt>
                <c:pt idx="133">
                  <c:v>17730</c:v>
                </c:pt>
                <c:pt idx="134">
                  <c:v>16240</c:v>
                </c:pt>
                <c:pt idx="135">
                  <c:v>18135</c:v>
                </c:pt>
                <c:pt idx="136">
                  <c:v>18489</c:v>
                </c:pt>
              </c:numCache>
            </c:numRef>
          </c:val>
          <c:extLst>
            <c:ext xmlns:c16="http://schemas.microsoft.com/office/drawing/2014/chart" uri="{C3380CC4-5D6E-409C-BE32-E72D297353CC}">
              <c16:uniqueId val="{00000018-C651-4F9B-8EA7-D5928871ED3B}"/>
            </c:ext>
          </c:extLst>
        </c:ser>
        <c:dLbls>
          <c:showLegendKey val="0"/>
          <c:showVal val="0"/>
          <c:showCatName val="0"/>
          <c:showSerName val="0"/>
          <c:showPercent val="0"/>
          <c:showBubbleSize val="0"/>
        </c:dLbls>
        <c:gapWidth val="50"/>
        <c:overlap val="-27"/>
        <c:axId val="540025024"/>
        <c:axId val="540032240"/>
      </c:barChart>
      <c:lineChart>
        <c:grouping val="standard"/>
        <c:varyColors val="0"/>
        <c:ser>
          <c:idx val="1"/>
          <c:order val="1"/>
          <c:tx>
            <c:strRef>
              <c:f>'MAN EXP MEN'!$D$5</c:f>
              <c:strCache>
                <c:ptCount val="1"/>
                <c:pt idx="0">
                  <c:v>Promedio</c:v>
                </c:pt>
              </c:strCache>
            </c:strRef>
          </c:tx>
          <c:spPr>
            <a:ln w="28575" cap="rnd">
              <a:solidFill>
                <a:srgbClr val="B69630"/>
              </a:solidFill>
              <a:round/>
            </a:ln>
            <a:effectLst/>
          </c:spPr>
          <c:marker>
            <c:symbol val="none"/>
          </c:marker>
          <c:cat>
            <c:multiLvlStrRef>
              <c:f>'MAN EXP MEN'!$A$6:$B$142</c:f>
              <c:multiLvlStrCache>
                <c:ptCount val="13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pt idx="135">
                    <c:v>ABR</c:v>
                  </c:pt>
                  <c:pt idx="136">
                    <c:v>MAY</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'MAN EXP MEN'!$D$6:$D$142</c:f>
              <c:numCache>
                <c:formatCode>#,##0</c:formatCode>
                <c:ptCount val="137"/>
                <c:pt idx="0">
                  <c:v>6644</c:v>
                </c:pt>
                <c:pt idx="1">
                  <c:v>6655</c:v>
                </c:pt>
                <c:pt idx="2">
                  <c:v>6608</c:v>
                </c:pt>
                <c:pt idx="3">
                  <c:v>6598</c:v>
                </c:pt>
                <c:pt idx="4">
                  <c:v>6624</c:v>
                </c:pt>
                <c:pt idx="5">
                  <c:v>6629</c:v>
                </c:pt>
                <c:pt idx="6">
                  <c:v>6655</c:v>
                </c:pt>
                <c:pt idx="7">
                  <c:v>6751</c:v>
                </c:pt>
                <c:pt idx="8">
                  <c:v>6821</c:v>
                </c:pt>
                <c:pt idx="9">
                  <c:v>6820</c:v>
                </c:pt>
                <c:pt idx="10">
                  <c:v>6820</c:v>
                </c:pt>
                <c:pt idx="11">
                  <c:v>6846</c:v>
                </c:pt>
                <c:pt idx="12">
                  <c:v>6828</c:v>
                </c:pt>
                <c:pt idx="13">
                  <c:v>6857</c:v>
                </c:pt>
                <c:pt idx="14">
                  <c:v>6938</c:v>
                </c:pt>
                <c:pt idx="15">
                  <c:v>7065</c:v>
                </c:pt>
                <c:pt idx="16">
                  <c:v>7150</c:v>
                </c:pt>
                <c:pt idx="17">
                  <c:v>7194</c:v>
                </c:pt>
                <c:pt idx="18">
                  <c:v>7228</c:v>
                </c:pt>
                <c:pt idx="19">
                  <c:v>7220</c:v>
                </c:pt>
                <c:pt idx="20">
                  <c:v>7255</c:v>
                </c:pt>
                <c:pt idx="21">
                  <c:v>7342</c:v>
                </c:pt>
                <c:pt idx="22">
                  <c:v>7350</c:v>
                </c:pt>
                <c:pt idx="23">
                  <c:v>7476</c:v>
                </c:pt>
                <c:pt idx="24">
                  <c:v>7562</c:v>
                </c:pt>
                <c:pt idx="25">
                  <c:v>7661</c:v>
                </c:pt>
                <c:pt idx="26">
                  <c:v>7767</c:v>
                </c:pt>
                <c:pt idx="27">
                  <c:v>7841</c:v>
                </c:pt>
                <c:pt idx="28">
                  <c:v>7912</c:v>
                </c:pt>
                <c:pt idx="29">
                  <c:v>8029</c:v>
                </c:pt>
                <c:pt idx="30">
                  <c:v>8205</c:v>
                </c:pt>
                <c:pt idx="31">
                  <c:v>8337</c:v>
                </c:pt>
                <c:pt idx="32">
                  <c:v>8505</c:v>
                </c:pt>
                <c:pt idx="33">
                  <c:v>8588</c:v>
                </c:pt>
                <c:pt idx="34">
                  <c:v>8723</c:v>
                </c:pt>
                <c:pt idx="35">
                  <c:v>8859</c:v>
                </c:pt>
                <c:pt idx="36">
                  <c:v>8985</c:v>
                </c:pt>
                <c:pt idx="37">
                  <c:v>9158</c:v>
                </c:pt>
                <c:pt idx="38">
                  <c:v>9247</c:v>
                </c:pt>
                <c:pt idx="39">
                  <c:v>9376</c:v>
                </c:pt>
                <c:pt idx="40">
                  <c:v>9532</c:v>
                </c:pt>
                <c:pt idx="41">
                  <c:v>9702</c:v>
                </c:pt>
                <c:pt idx="42">
                  <c:v>9750</c:v>
                </c:pt>
                <c:pt idx="43">
                  <c:v>9845</c:v>
                </c:pt>
                <c:pt idx="44">
                  <c:v>9921</c:v>
                </c:pt>
                <c:pt idx="45">
                  <c:v>10068</c:v>
                </c:pt>
                <c:pt idx="46">
                  <c:v>10234</c:v>
                </c:pt>
                <c:pt idx="47">
                  <c:v>10302</c:v>
                </c:pt>
                <c:pt idx="48">
                  <c:v>10353</c:v>
                </c:pt>
                <c:pt idx="49">
                  <c:v>10435</c:v>
                </c:pt>
                <c:pt idx="50">
                  <c:v>10619</c:v>
                </c:pt>
                <c:pt idx="51">
                  <c:v>10579</c:v>
                </c:pt>
                <c:pt idx="52">
                  <c:v>10642</c:v>
                </c:pt>
                <c:pt idx="53">
                  <c:v>10680</c:v>
                </c:pt>
                <c:pt idx="54">
                  <c:v>10692</c:v>
                </c:pt>
                <c:pt idx="55">
                  <c:v>10727</c:v>
                </c:pt>
                <c:pt idx="56">
                  <c:v>10741</c:v>
                </c:pt>
                <c:pt idx="57">
                  <c:v>10741</c:v>
                </c:pt>
                <c:pt idx="58">
                  <c:v>10767</c:v>
                </c:pt>
                <c:pt idx="59">
                  <c:v>10802</c:v>
                </c:pt>
                <c:pt idx="60">
                  <c:v>10977</c:v>
                </c:pt>
                <c:pt idx="61">
                  <c:v>10978</c:v>
                </c:pt>
                <c:pt idx="62">
                  <c:v>11024</c:v>
                </c:pt>
                <c:pt idx="63">
                  <c:v>11209</c:v>
                </c:pt>
                <c:pt idx="64">
                  <c:v>11343</c:v>
                </c:pt>
                <c:pt idx="65">
                  <c:v>11471</c:v>
                </c:pt>
                <c:pt idx="66">
                  <c:v>11622</c:v>
                </c:pt>
                <c:pt idx="67">
                  <c:v>11767</c:v>
                </c:pt>
                <c:pt idx="68">
                  <c:v>11879</c:v>
                </c:pt>
                <c:pt idx="69">
                  <c:v>11973</c:v>
                </c:pt>
                <c:pt idx="70">
                  <c:v>12056</c:v>
                </c:pt>
                <c:pt idx="71">
                  <c:v>12174</c:v>
                </c:pt>
                <c:pt idx="72">
                  <c:v>12253</c:v>
                </c:pt>
                <c:pt idx="73">
                  <c:v>12398</c:v>
                </c:pt>
                <c:pt idx="74">
                  <c:v>12537</c:v>
                </c:pt>
                <c:pt idx="75">
                  <c:v>12623</c:v>
                </c:pt>
                <c:pt idx="76">
                  <c:v>12724</c:v>
                </c:pt>
                <c:pt idx="77">
                  <c:v>12809</c:v>
                </c:pt>
                <c:pt idx="78">
                  <c:v>12941</c:v>
                </c:pt>
                <c:pt idx="79">
                  <c:v>13044</c:v>
                </c:pt>
                <c:pt idx="80">
                  <c:v>13172</c:v>
                </c:pt>
                <c:pt idx="81">
                  <c:v>13299</c:v>
                </c:pt>
                <c:pt idx="82">
                  <c:v>13386</c:v>
                </c:pt>
                <c:pt idx="83">
                  <c:v>13384</c:v>
                </c:pt>
                <c:pt idx="84">
                  <c:v>13284</c:v>
                </c:pt>
                <c:pt idx="85">
                  <c:v>13171</c:v>
                </c:pt>
                <c:pt idx="86">
                  <c:v>13064</c:v>
                </c:pt>
                <c:pt idx="87">
                  <c:v>12789</c:v>
                </c:pt>
                <c:pt idx="88">
                  <c:v>12344</c:v>
                </c:pt>
                <c:pt idx="89">
                  <c:v>12156</c:v>
                </c:pt>
                <c:pt idx="90">
                  <c:v>12140</c:v>
                </c:pt>
                <c:pt idx="91">
                  <c:v>12046</c:v>
                </c:pt>
                <c:pt idx="92">
                  <c:v>12014</c:v>
                </c:pt>
                <c:pt idx="93">
                  <c:v>11975</c:v>
                </c:pt>
                <c:pt idx="94">
                  <c:v>11936</c:v>
                </c:pt>
                <c:pt idx="95">
                  <c:v>12004</c:v>
                </c:pt>
                <c:pt idx="96">
                  <c:v>12075</c:v>
                </c:pt>
                <c:pt idx="97">
                  <c:v>12202</c:v>
                </c:pt>
                <c:pt idx="98">
                  <c:v>12331</c:v>
                </c:pt>
                <c:pt idx="99">
                  <c:v>12663</c:v>
                </c:pt>
                <c:pt idx="100">
                  <c:v>13014</c:v>
                </c:pt>
                <c:pt idx="101">
                  <c:v>13213</c:v>
                </c:pt>
                <c:pt idx="102">
                  <c:v>13326</c:v>
                </c:pt>
                <c:pt idx="103">
                  <c:v>13411</c:v>
                </c:pt>
                <c:pt idx="104">
                  <c:v>13401</c:v>
                </c:pt>
                <c:pt idx="105">
                  <c:v>13503</c:v>
                </c:pt>
                <c:pt idx="106">
                  <c:v>13663</c:v>
                </c:pt>
                <c:pt idx="107">
                  <c:v>13841</c:v>
                </c:pt>
                <c:pt idx="108">
                  <c:v>14029</c:v>
                </c:pt>
                <c:pt idx="109">
                  <c:v>14221</c:v>
                </c:pt>
                <c:pt idx="110">
                  <c:v>14328</c:v>
                </c:pt>
                <c:pt idx="111">
                  <c:v>14439</c:v>
                </c:pt>
                <c:pt idx="112">
                  <c:v>14702</c:v>
                </c:pt>
                <c:pt idx="113">
                  <c:v>14886</c:v>
                </c:pt>
                <c:pt idx="114">
                  <c:v>15047</c:v>
                </c:pt>
                <c:pt idx="115">
                  <c:v>15339</c:v>
                </c:pt>
                <c:pt idx="116">
                  <c:v>15688</c:v>
                </c:pt>
                <c:pt idx="117">
                  <c:v>15869</c:v>
                </c:pt>
                <c:pt idx="118">
                  <c:v>16024</c:v>
                </c:pt>
                <c:pt idx="119">
                  <c:v>16274</c:v>
                </c:pt>
                <c:pt idx="120">
                  <c:v>16465</c:v>
                </c:pt>
                <c:pt idx="121">
                  <c:v>16566</c:v>
                </c:pt>
                <c:pt idx="122">
                  <c:v>16762</c:v>
                </c:pt>
                <c:pt idx="123">
                  <c:v>16964</c:v>
                </c:pt>
                <c:pt idx="124">
                  <c:v>17308</c:v>
                </c:pt>
                <c:pt idx="125">
                  <c:v>17718</c:v>
                </c:pt>
                <c:pt idx="126">
                  <c:v>17881</c:v>
                </c:pt>
                <c:pt idx="127">
                  <c:v>17990</c:v>
                </c:pt>
                <c:pt idx="128">
                  <c:v>18067</c:v>
                </c:pt>
                <c:pt idx="129">
                  <c:v>18307</c:v>
                </c:pt>
                <c:pt idx="130">
                  <c:v>18542</c:v>
                </c:pt>
                <c:pt idx="131">
                  <c:v>18737</c:v>
                </c:pt>
                <c:pt idx="132">
                  <c:v>18900</c:v>
                </c:pt>
                <c:pt idx="133">
                  <c:v>19015</c:v>
                </c:pt>
                <c:pt idx="134">
                  <c:v>18843</c:v>
                </c:pt>
                <c:pt idx="135">
                  <c:v>18884</c:v>
                </c:pt>
                <c:pt idx="136">
                  <c:v>18723</c:v>
                </c:pt>
              </c:numCache>
            </c:numRef>
          </c:val>
          <c:smooth val="0"/>
          <c:extLst>
            <c:ext xmlns:c16="http://schemas.microsoft.com/office/drawing/2014/chart" uri="{C3380CC4-5D6E-409C-BE32-E72D297353CC}">
              <c16:uniqueId val="{00000019-C651-4F9B-8EA7-D5928871ED3B}"/>
            </c:ext>
          </c:extLst>
        </c:ser>
        <c:dLbls>
          <c:showLegendKey val="0"/>
          <c:showVal val="0"/>
          <c:showCatName val="0"/>
          <c:showSerName val="0"/>
          <c:showPercent val="0"/>
          <c:showBubbleSize val="0"/>
        </c:dLbls>
        <c:marker val="1"/>
        <c:smooth val="0"/>
        <c:axId val="540025024"/>
        <c:axId val="540032240"/>
      </c:line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scaling>
        <c:delete val="0"/>
        <c:axPos val="l"/>
        <c:majorGridlines>
          <c:spPr>
            <a:ln w="9525" cap="flat" cmpd="sng" algn="ctr">
              <a:solidFill>
                <a:srgbClr val="D9D9D9"/>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'NOM EXP MEN'!$C$5</c:f>
              <c:strCache>
                <c:ptCount val="1"/>
                <c:pt idx="0">
                  <c:v>Exportaciones</c:v>
                </c:pt>
              </c:strCache>
            </c:strRef>
          </c:tx>
          <c:spPr>
            <a:solidFill>
              <a:srgbClr val="C9D0D6"/>
            </a:solidFill>
            <a:ln>
              <a:noFill/>
            </a:ln>
            <a:effectLst/>
          </c:spPr>
          <c:invertIfNegative val="0"/>
          <c:dPt>
            <c:idx val="4"/>
            <c:invertIfNegative val="0"/>
            <c:bubble3D val="0"/>
            <c:spPr>
              <a:solidFill>
                <a:srgbClr val="7C878E"/>
              </a:solidFill>
              <a:ln>
                <a:noFill/>
              </a:ln>
              <a:effectLst/>
            </c:spPr>
            <c:extLst>
              <c:ext xmlns:c16="http://schemas.microsoft.com/office/drawing/2014/chart" uri="{C3380CC4-5D6E-409C-BE32-E72D297353CC}">
                <c16:uniqueId val="{00000001-6259-49A2-BDA2-D95D3D76B8DB}"/>
              </c:ext>
            </c:extLst>
          </c:dPt>
          <c:dPt>
            <c:idx val="16"/>
            <c:invertIfNegative val="0"/>
            <c:bubble3D val="0"/>
            <c:spPr>
              <a:solidFill>
                <a:srgbClr val="7C878E"/>
              </a:solidFill>
              <a:ln>
                <a:noFill/>
              </a:ln>
              <a:effectLst/>
            </c:spPr>
            <c:extLst>
              <c:ext xmlns:c16="http://schemas.microsoft.com/office/drawing/2014/chart" uri="{C3380CC4-5D6E-409C-BE32-E72D297353CC}">
                <c16:uniqueId val="{00000003-6259-49A2-BDA2-D95D3D76B8DB}"/>
              </c:ext>
            </c:extLst>
          </c:dPt>
          <c:dPt>
            <c:idx val="28"/>
            <c:invertIfNegative val="0"/>
            <c:bubble3D val="0"/>
            <c:spPr>
              <a:solidFill>
                <a:srgbClr val="7C878E"/>
              </a:solidFill>
              <a:ln>
                <a:noFill/>
              </a:ln>
              <a:effectLst/>
            </c:spPr>
            <c:extLst>
              <c:ext xmlns:c16="http://schemas.microsoft.com/office/drawing/2014/chart" uri="{C3380CC4-5D6E-409C-BE32-E72D297353CC}">
                <c16:uniqueId val="{00000005-6259-49A2-BDA2-D95D3D76B8DB}"/>
              </c:ext>
            </c:extLst>
          </c:dPt>
          <c:dPt>
            <c:idx val="40"/>
            <c:invertIfNegative val="0"/>
            <c:bubble3D val="0"/>
            <c:spPr>
              <a:solidFill>
                <a:srgbClr val="7C878E"/>
              </a:solidFill>
              <a:ln>
                <a:noFill/>
              </a:ln>
              <a:effectLst/>
            </c:spPr>
            <c:extLst>
              <c:ext xmlns:c16="http://schemas.microsoft.com/office/drawing/2014/chart" uri="{C3380CC4-5D6E-409C-BE32-E72D297353CC}">
                <c16:uniqueId val="{00000007-6259-49A2-BDA2-D95D3D76B8DB}"/>
              </c:ext>
            </c:extLst>
          </c:dPt>
          <c:dPt>
            <c:idx val="52"/>
            <c:invertIfNegative val="0"/>
            <c:bubble3D val="0"/>
            <c:spPr>
              <a:solidFill>
                <a:srgbClr val="7C878E"/>
              </a:solidFill>
              <a:ln>
                <a:noFill/>
              </a:ln>
              <a:effectLst/>
            </c:spPr>
            <c:extLst>
              <c:ext xmlns:c16="http://schemas.microsoft.com/office/drawing/2014/chart" uri="{C3380CC4-5D6E-409C-BE32-E72D297353CC}">
                <c16:uniqueId val="{00000009-6259-49A2-BDA2-D95D3D76B8DB}"/>
              </c:ext>
            </c:extLst>
          </c:dPt>
          <c:dPt>
            <c:idx val="64"/>
            <c:invertIfNegative val="0"/>
            <c:bubble3D val="0"/>
            <c:spPr>
              <a:solidFill>
                <a:srgbClr val="7C878E"/>
              </a:solidFill>
              <a:ln>
                <a:noFill/>
              </a:ln>
              <a:effectLst/>
            </c:spPr>
            <c:extLst>
              <c:ext xmlns:c16="http://schemas.microsoft.com/office/drawing/2014/chart" uri="{C3380CC4-5D6E-409C-BE32-E72D297353CC}">
                <c16:uniqueId val="{0000000B-6259-49A2-BDA2-D95D3D76B8DB}"/>
              </c:ext>
            </c:extLst>
          </c:dPt>
          <c:dPt>
            <c:idx val="76"/>
            <c:invertIfNegative val="0"/>
            <c:bubble3D val="0"/>
            <c:spPr>
              <a:solidFill>
                <a:srgbClr val="7C878E"/>
              </a:solidFill>
              <a:ln>
                <a:noFill/>
              </a:ln>
              <a:effectLst/>
            </c:spPr>
            <c:extLst>
              <c:ext xmlns:c16="http://schemas.microsoft.com/office/drawing/2014/chart" uri="{C3380CC4-5D6E-409C-BE32-E72D297353CC}">
                <c16:uniqueId val="{0000000D-6259-49A2-BDA2-D95D3D76B8DB}"/>
              </c:ext>
            </c:extLst>
          </c:dPt>
          <c:dPt>
            <c:idx val="88"/>
            <c:invertIfNegative val="0"/>
            <c:bubble3D val="0"/>
            <c:spPr>
              <a:solidFill>
                <a:srgbClr val="7C878E"/>
              </a:solidFill>
              <a:ln>
                <a:noFill/>
              </a:ln>
              <a:effectLst/>
            </c:spPr>
            <c:extLst>
              <c:ext xmlns:c16="http://schemas.microsoft.com/office/drawing/2014/chart" uri="{C3380CC4-5D6E-409C-BE32-E72D297353CC}">
                <c16:uniqueId val="{0000000F-6259-49A2-BDA2-D95D3D76B8DB}"/>
              </c:ext>
            </c:extLst>
          </c:dPt>
          <c:dPt>
            <c:idx val="100"/>
            <c:invertIfNegative val="0"/>
            <c:bubble3D val="0"/>
            <c:spPr>
              <a:solidFill>
                <a:srgbClr val="7C878E"/>
              </a:solidFill>
              <a:ln>
                <a:noFill/>
              </a:ln>
              <a:effectLst/>
            </c:spPr>
            <c:extLst>
              <c:ext xmlns:c16="http://schemas.microsoft.com/office/drawing/2014/chart" uri="{C3380CC4-5D6E-409C-BE32-E72D297353CC}">
                <c16:uniqueId val="{00000011-6259-49A2-BDA2-D95D3D76B8DB}"/>
              </c:ext>
            </c:extLst>
          </c:dPt>
          <c:dPt>
            <c:idx val="112"/>
            <c:invertIfNegative val="0"/>
            <c:bubble3D val="0"/>
            <c:spPr>
              <a:solidFill>
                <a:srgbClr val="7C878E"/>
              </a:solidFill>
              <a:ln>
                <a:noFill/>
              </a:ln>
              <a:effectLst/>
            </c:spPr>
            <c:extLst>
              <c:ext xmlns:c16="http://schemas.microsoft.com/office/drawing/2014/chart" uri="{C3380CC4-5D6E-409C-BE32-E72D297353CC}">
                <c16:uniqueId val="{00000013-6259-49A2-BDA2-D95D3D76B8DB}"/>
              </c:ext>
            </c:extLst>
          </c:dPt>
          <c:dPt>
            <c:idx val="124"/>
            <c:invertIfNegative val="0"/>
            <c:bubble3D val="0"/>
            <c:spPr>
              <a:solidFill>
                <a:srgbClr val="7C878E"/>
              </a:solidFill>
              <a:ln>
                <a:noFill/>
              </a:ln>
              <a:effectLst/>
            </c:spPr>
            <c:extLst>
              <c:ext xmlns:c16="http://schemas.microsoft.com/office/drawing/2014/chart" uri="{C3380CC4-5D6E-409C-BE32-E72D297353CC}">
                <c16:uniqueId val="{00000015-6259-49A2-BDA2-D95D3D76B8DB}"/>
              </c:ext>
            </c:extLst>
          </c:dPt>
          <c:dPt>
            <c:idx val="136"/>
            <c:invertIfNegative val="0"/>
            <c:bubble3D val="0"/>
            <c:spPr>
              <a:solidFill>
                <a:srgbClr val="FBBB27"/>
              </a:solidFill>
              <a:ln>
                <a:noFill/>
              </a:ln>
              <a:effectLst/>
            </c:spPr>
            <c:extLst>
              <c:ext xmlns:c16="http://schemas.microsoft.com/office/drawing/2014/chart" uri="{C3380CC4-5D6E-409C-BE32-E72D297353CC}">
                <c16:uniqueId val="{00000017-6259-49A2-BDA2-D95D3D76B8DB}"/>
              </c:ext>
            </c:extLst>
          </c:dPt>
          <c:cat>
            <c:multiLvlStrRef>
              <c:f>'NOM EXP MEN'!$A$6:$B$142</c:f>
              <c:multiLvlStrCache>
                <c:ptCount val="13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pt idx="135">
                    <c:v>ABR</c:v>
                  </c:pt>
                  <c:pt idx="136">
                    <c:v>MAY</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'NOM EXP MEN'!$C$6:$C$142</c:f>
              <c:numCache>
                <c:formatCode>#,##0</c:formatCode>
                <c:ptCount val="137"/>
                <c:pt idx="0">
                  <c:v>652</c:v>
                </c:pt>
                <c:pt idx="1">
                  <c:v>636</c:v>
                </c:pt>
                <c:pt idx="2">
                  <c:v>1033</c:v>
                </c:pt>
                <c:pt idx="3">
                  <c:v>753</c:v>
                </c:pt>
                <c:pt idx="4">
                  <c:v>809</c:v>
                </c:pt>
                <c:pt idx="5">
                  <c:v>548</c:v>
                </c:pt>
                <c:pt idx="6">
                  <c:v>358</c:v>
                </c:pt>
                <c:pt idx="7">
                  <c:v>393</c:v>
                </c:pt>
                <c:pt idx="8">
                  <c:v>438</c:v>
                </c:pt>
                <c:pt idx="9">
                  <c:v>484</c:v>
                </c:pt>
                <c:pt idx="10">
                  <c:v>474</c:v>
                </c:pt>
                <c:pt idx="11">
                  <c:v>624</c:v>
                </c:pt>
                <c:pt idx="12">
                  <c:v>699</c:v>
                </c:pt>
                <c:pt idx="13">
                  <c:v>840</c:v>
                </c:pt>
                <c:pt idx="14">
                  <c:v>939</c:v>
                </c:pt>
                <c:pt idx="15">
                  <c:v>1027</c:v>
                </c:pt>
                <c:pt idx="16">
                  <c:v>828</c:v>
                </c:pt>
                <c:pt idx="17">
                  <c:v>736</c:v>
                </c:pt>
                <c:pt idx="18">
                  <c:v>595</c:v>
                </c:pt>
                <c:pt idx="19">
                  <c:v>559</c:v>
                </c:pt>
                <c:pt idx="20">
                  <c:v>520</c:v>
                </c:pt>
                <c:pt idx="21">
                  <c:v>611</c:v>
                </c:pt>
                <c:pt idx="22">
                  <c:v>644</c:v>
                </c:pt>
                <c:pt idx="23">
                  <c:v>783</c:v>
                </c:pt>
                <c:pt idx="24">
                  <c:v>691</c:v>
                </c:pt>
                <c:pt idx="25">
                  <c:v>721</c:v>
                </c:pt>
                <c:pt idx="26">
                  <c:v>755</c:v>
                </c:pt>
                <c:pt idx="27">
                  <c:v>828</c:v>
                </c:pt>
                <c:pt idx="28">
                  <c:v>882</c:v>
                </c:pt>
                <c:pt idx="29">
                  <c:v>824</c:v>
                </c:pt>
                <c:pt idx="30">
                  <c:v>649</c:v>
                </c:pt>
                <c:pt idx="31">
                  <c:v>594</c:v>
                </c:pt>
                <c:pt idx="32">
                  <c:v>663</c:v>
                </c:pt>
                <c:pt idx="33">
                  <c:v>617</c:v>
                </c:pt>
                <c:pt idx="34">
                  <c:v>715</c:v>
                </c:pt>
                <c:pt idx="35">
                  <c:v>744</c:v>
                </c:pt>
                <c:pt idx="36">
                  <c:v>711</c:v>
                </c:pt>
                <c:pt idx="37">
                  <c:v>745</c:v>
                </c:pt>
                <c:pt idx="38">
                  <c:v>843</c:v>
                </c:pt>
                <c:pt idx="39">
                  <c:v>874</c:v>
                </c:pt>
                <c:pt idx="40">
                  <c:v>894</c:v>
                </c:pt>
                <c:pt idx="41">
                  <c:v>802</c:v>
                </c:pt>
                <c:pt idx="42">
                  <c:v>570</c:v>
                </c:pt>
                <c:pt idx="43">
                  <c:v>561</c:v>
                </c:pt>
                <c:pt idx="44">
                  <c:v>623</c:v>
                </c:pt>
                <c:pt idx="45">
                  <c:v>635</c:v>
                </c:pt>
                <c:pt idx="46">
                  <c:v>590</c:v>
                </c:pt>
                <c:pt idx="47">
                  <c:v>675</c:v>
                </c:pt>
                <c:pt idx="48">
                  <c:v>645</c:v>
                </c:pt>
                <c:pt idx="49">
                  <c:v>871</c:v>
                </c:pt>
                <c:pt idx="50">
                  <c:v>1039</c:v>
                </c:pt>
                <c:pt idx="51">
                  <c:v>992</c:v>
                </c:pt>
                <c:pt idx="52">
                  <c:v>1045</c:v>
                </c:pt>
                <c:pt idx="53">
                  <c:v>949</c:v>
                </c:pt>
                <c:pt idx="54">
                  <c:v>754</c:v>
                </c:pt>
                <c:pt idx="55">
                  <c:v>691</c:v>
                </c:pt>
                <c:pt idx="56">
                  <c:v>759</c:v>
                </c:pt>
                <c:pt idx="57">
                  <c:v>885</c:v>
                </c:pt>
                <c:pt idx="58">
                  <c:v>959</c:v>
                </c:pt>
                <c:pt idx="59">
                  <c:v>1129</c:v>
                </c:pt>
                <c:pt idx="60">
                  <c:v>980</c:v>
                </c:pt>
                <c:pt idx="61">
                  <c:v>983</c:v>
                </c:pt>
                <c:pt idx="62">
                  <c:v>986</c:v>
                </c:pt>
                <c:pt idx="63">
                  <c:v>997</c:v>
                </c:pt>
                <c:pt idx="64">
                  <c:v>990</c:v>
                </c:pt>
                <c:pt idx="65">
                  <c:v>1008</c:v>
                </c:pt>
                <c:pt idx="66">
                  <c:v>759</c:v>
                </c:pt>
                <c:pt idx="67">
                  <c:v>718</c:v>
                </c:pt>
                <c:pt idx="68">
                  <c:v>753</c:v>
                </c:pt>
                <c:pt idx="69">
                  <c:v>777</c:v>
                </c:pt>
                <c:pt idx="70">
                  <c:v>817</c:v>
                </c:pt>
                <c:pt idx="71">
                  <c:v>797</c:v>
                </c:pt>
                <c:pt idx="72">
                  <c:v>859</c:v>
                </c:pt>
                <c:pt idx="73">
                  <c:v>1083</c:v>
                </c:pt>
                <c:pt idx="74">
                  <c:v>1114</c:v>
                </c:pt>
                <c:pt idx="75">
                  <c:v>1143</c:v>
                </c:pt>
                <c:pt idx="76">
                  <c:v>1164</c:v>
                </c:pt>
                <c:pt idx="77">
                  <c:v>1145</c:v>
                </c:pt>
                <c:pt idx="78">
                  <c:v>1080</c:v>
                </c:pt>
                <c:pt idx="79">
                  <c:v>946</c:v>
                </c:pt>
                <c:pt idx="80">
                  <c:v>1021</c:v>
                </c:pt>
                <c:pt idx="81">
                  <c:v>1080</c:v>
                </c:pt>
                <c:pt idx="82">
                  <c:v>1103</c:v>
                </c:pt>
                <c:pt idx="83">
                  <c:v>1157</c:v>
                </c:pt>
                <c:pt idx="84">
                  <c:v>1173</c:v>
                </c:pt>
                <c:pt idx="85">
                  <c:v>1171</c:v>
                </c:pt>
                <c:pt idx="86">
                  <c:v>1195</c:v>
                </c:pt>
                <c:pt idx="87">
                  <c:v>1129</c:v>
                </c:pt>
                <c:pt idx="88">
                  <c:v>1189</c:v>
                </c:pt>
                <c:pt idx="89">
                  <c:v>1204</c:v>
                </c:pt>
                <c:pt idx="90">
                  <c:v>1172</c:v>
                </c:pt>
                <c:pt idx="91">
                  <c:v>1145</c:v>
                </c:pt>
                <c:pt idx="92">
                  <c:v>1189</c:v>
                </c:pt>
                <c:pt idx="93">
                  <c:v>1267</c:v>
                </c:pt>
                <c:pt idx="94">
                  <c:v>1309</c:v>
                </c:pt>
                <c:pt idx="95">
                  <c:v>1370</c:v>
                </c:pt>
                <c:pt idx="96">
                  <c:v>1433</c:v>
                </c:pt>
                <c:pt idx="97">
                  <c:v>1483</c:v>
                </c:pt>
                <c:pt idx="98">
                  <c:v>1545</c:v>
                </c:pt>
                <c:pt idx="99">
                  <c:v>1535</c:v>
                </c:pt>
                <c:pt idx="100">
                  <c:v>1580</c:v>
                </c:pt>
                <c:pt idx="101">
                  <c:v>1553</c:v>
                </c:pt>
                <c:pt idx="102">
                  <c:v>1550</c:v>
                </c:pt>
                <c:pt idx="103">
                  <c:v>1534</c:v>
                </c:pt>
                <c:pt idx="104">
                  <c:v>1527</c:v>
                </c:pt>
                <c:pt idx="105">
                  <c:v>1569</c:v>
                </c:pt>
                <c:pt idx="106">
                  <c:v>1588</c:v>
                </c:pt>
                <c:pt idx="107">
                  <c:v>1637</c:v>
                </c:pt>
                <c:pt idx="108">
                  <c:v>1645</c:v>
                </c:pt>
                <c:pt idx="109">
                  <c:v>1682</c:v>
                </c:pt>
                <c:pt idx="110">
                  <c:v>1736</c:v>
                </c:pt>
                <c:pt idx="111">
                  <c:v>1778</c:v>
                </c:pt>
                <c:pt idx="112">
                  <c:v>1791</c:v>
                </c:pt>
                <c:pt idx="113">
                  <c:v>1784</c:v>
                </c:pt>
                <c:pt idx="114">
                  <c:v>1740</c:v>
                </c:pt>
                <c:pt idx="115">
                  <c:v>1781</c:v>
                </c:pt>
                <c:pt idx="116">
                  <c:v>1792</c:v>
                </c:pt>
                <c:pt idx="117">
                  <c:v>1769</c:v>
                </c:pt>
                <c:pt idx="118">
                  <c:v>1826</c:v>
                </c:pt>
                <c:pt idx="119">
                  <c:v>1849</c:v>
                </c:pt>
                <c:pt idx="120">
                  <c:v>1879</c:v>
                </c:pt>
                <c:pt idx="121">
                  <c:v>1856</c:v>
                </c:pt>
                <c:pt idx="122">
                  <c:v>1893</c:v>
                </c:pt>
                <c:pt idx="123">
                  <c:v>1837</c:v>
                </c:pt>
                <c:pt idx="124">
                  <c:v>1814</c:v>
                </c:pt>
                <c:pt idx="125">
                  <c:v>1837</c:v>
                </c:pt>
                <c:pt idx="126">
                  <c:v>1792</c:v>
                </c:pt>
                <c:pt idx="127">
                  <c:v>1786</c:v>
                </c:pt>
                <c:pt idx="128">
                  <c:v>1752</c:v>
                </c:pt>
                <c:pt idx="129">
                  <c:v>1787</c:v>
                </c:pt>
                <c:pt idx="130">
                  <c:v>1680</c:v>
                </c:pt>
                <c:pt idx="131">
                  <c:v>1796</c:v>
                </c:pt>
                <c:pt idx="132">
                  <c:v>1831</c:v>
                </c:pt>
                <c:pt idx="133">
                  <c:v>1866</c:v>
                </c:pt>
                <c:pt idx="134">
                  <c:v>1987</c:v>
                </c:pt>
                <c:pt idx="135">
                  <c:v>2061</c:v>
                </c:pt>
                <c:pt idx="136">
                  <c:v>1999</c:v>
                </c:pt>
              </c:numCache>
            </c:numRef>
          </c:val>
          <c:extLst>
            <c:ext xmlns:c16="http://schemas.microsoft.com/office/drawing/2014/chart" uri="{C3380CC4-5D6E-409C-BE32-E72D297353CC}">
              <c16:uniqueId val="{00000018-6259-49A2-BDA2-D95D3D76B8DB}"/>
            </c:ext>
          </c:extLst>
        </c:ser>
        <c:dLbls>
          <c:showLegendKey val="0"/>
          <c:showVal val="0"/>
          <c:showCatName val="0"/>
          <c:showSerName val="0"/>
          <c:showPercent val="0"/>
          <c:showBubbleSize val="0"/>
        </c:dLbls>
        <c:gapWidth val="50"/>
        <c:overlap val="-27"/>
        <c:axId val="540025024"/>
        <c:axId val="540032240"/>
      </c:barChart>
      <c:lineChart>
        <c:grouping val="standard"/>
        <c:varyColors val="0"/>
        <c:ser>
          <c:idx val="1"/>
          <c:order val="1"/>
          <c:tx>
            <c:strRef>
              <c:f>'NOM EXP MEN'!$D$5</c:f>
              <c:strCache>
                <c:ptCount val="1"/>
                <c:pt idx="0">
                  <c:v>Promedio</c:v>
                </c:pt>
              </c:strCache>
            </c:strRef>
          </c:tx>
          <c:spPr>
            <a:ln w="28575" cap="rnd">
              <a:solidFill>
                <a:srgbClr val="B69630"/>
              </a:solidFill>
              <a:round/>
            </a:ln>
            <a:effectLst/>
          </c:spPr>
          <c:marker>
            <c:symbol val="none"/>
          </c:marker>
          <c:cat>
            <c:multiLvlStrRef>
              <c:f>'NOM EXP MEN'!$A$6:$B$142</c:f>
              <c:multiLvlStrCache>
                <c:ptCount val="13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pt idx="135">
                    <c:v>ABR</c:v>
                  </c:pt>
                  <c:pt idx="136">
                    <c:v>MAY</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'NOM EXP MEN'!$D$6:$D$142</c:f>
              <c:numCache>
                <c:formatCode>#,##0</c:formatCode>
                <c:ptCount val="137"/>
                <c:pt idx="0">
                  <c:v>513</c:v>
                </c:pt>
                <c:pt idx="1">
                  <c:v>526</c:v>
                </c:pt>
                <c:pt idx="2">
                  <c:v>551</c:v>
                </c:pt>
                <c:pt idx="3">
                  <c:v>556</c:v>
                </c:pt>
                <c:pt idx="4">
                  <c:v>569</c:v>
                </c:pt>
                <c:pt idx="5">
                  <c:v>579</c:v>
                </c:pt>
                <c:pt idx="6">
                  <c:v>586</c:v>
                </c:pt>
                <c:pt idx="7">
                  <c:v>601</c:v>
                </c:pt>
                <c:pt idx="8">
                  <c:v>613</c:v>
                </c:pt>
                <c:pt idx="9">
                  <c:v>620</c:v>
                </c:pt>
                <c:pt idx="10">
                  <c:v>608</c:v>
                </c:pt>
                <c:pt idx="11">
                  <c:v>600</c:v>
                </c:pt>
                <c:pt idx="12">
                  <c:v>604</c:v>
                </c:pt>
                <c:pt idx="13">
                  <c:v>621</c:v>
                </c:pt>
                <c:pt idx="14">
                  <c:v>613</c:v>
                </c:pt>
                <c:pt idx="15">
                  <c:v>636</c:v>
                </c:pt>
                <c:pt idx="16">
                  <c:v>638</c:v>
                </c:pt>
                <c:pt idx="17">
                  <c:v>653</c:v>
                </c:pt>
                <c:pt idx="18">
                  <c:v>673</c:v>
                </c:pt>
                <c:pt idx="19">
                  <c:v>687</c:v>
                </c:pt>
                <c:pt idx="20">
                  <c:v>694</c:v>
                </c:pt>
                <c:pt idx="21">
                  <c:v>704</c:v>
                </c:pt>
                <c:pt idx="22">
                  <c:v>718</c:v>
                </c:pt>
                <c:pt idx="23">
                  <c:v>732</c:v>
                </c:pt>
                <c:pt idx="24">
                  <c:v>731</c:v>
                </c:pt>
                <c:pt idx="25">
                  <c:v>721</c:v>
                </c:pt>
                <c:pt idx="26">
                  <c:v>706</c:v>
                </c:pt>
                <c:pt idx="27">
                  <c:v>689</c:v>
                </c:pt>
                <c:pt idx="28">
                  <c:v>694</c:v>
                </c:pt>
                <c:pt idx="29">
                  <c:v>701</c:v>
                </c:pt>
                <c:pt idx="30">
                  <c:v>706</c:v>
                </c:pt>
                <c:pt idx="31">
                  <c:v>709</c:v>
                </c:pt>
                <c:pt idx="32">
                  <c:v>720</c:v>
                </c:pt>
                <c:pt idx="33">
                  <c:v>721</c:v>
                </c:pt>
                <c:pt idx="34">
                  <c:v>727</c:v>
                </c:pt>
                <c:pt idx="35">
                  <c:v>724</c:v>
                </c:pt>
                <c:pt idx="36">
                  <c:v>725</c:v>
                </c:pt>
                <c:pt idx="37">
                  <c:v>727</c:v>
                </c:pt>
                <c:pt idx="38">
                  <c:v>735</c:v>
                </c:pt>
                <c:pt idx="39">
                  <c:v>739</c:v>
                </c:pt>
                <c:pt idx="40">
                  <c:v>739</c:v>
                </c:pt>
                <c:pt idx="41">
                  <c:v>738</c:v>
                </c:pt>
                <c:pt idx="42">
                  <c:v>731</c:v>
                </c:pt>
                <c:pt idx="43">
                  <c:v>728</c:v>
                </c:pt>
                <c:pt idx="44">
                  <c:v>725</c:v>
                </c:pt>
                <c:pt idx="45">
                  <c:v>726</c:v>
                </c:pt>
                <c:pt idx="46">
                  <c:v>716</c:v>
                </c:pt>
                <c:pt idx="47">
                  <c:v>710</c:v>
                </c:pt>
                <c:pt idx="48">
                  <c:v>705</c:v>
                </c:pt>
                <c:pt idx="49">
                  <c:v>715</c:v>
                </c:pt>
                <c:pt idx="50">
                  <c:v>732</c:v>
                </c:pt>
                <c:pt idx="51">
                  <c:v>741</c:v>
                </c:pt>
                <c:pt idx="52">
                  <c:v>754</c:v>
                </c:pt>
                <c:pt idx="53">
                  <c:v>766</c:v>
                </c:pt>
                <c:pt idx="54">
                  <c:v>782</c:v>
                </c:pt>
                <c:pt idx="55">
                  <c:v>792</c:v>
                </c:pt>
                <c:pt idx="56">
                  <c:v>804</c:v>
                </c:pt>
                <c:pt idx="57">
                  <c:v>825</c:v>
                </c:pt>
                <c:pt idx="58">
                  <c:v>855</c:v>
                </c:pt>
                <c:pt idx="59">
                  <c:v>893</c:v>
                </c:pt>
                <c:pt idx="60">
                  <c:v>921</c:v>
                </c:pt>
                <c:pt idx="61">
                  <c:v>931</c:v>
                </c:pt>
                <c:pt idx="62">
                  <c:v>926</c:v>
                </c:pt>
                <c:pt idx="63">
                  <c:v>926</c:v>
                </c:pt>
                <c:pt idx="64">
                  <c:v>922</c:v>
                </c:pt>
                <c:pt idx="65">
                  <c:v>927</c:v>
                </c:pt>
                <c:pt idx="66">
                  <c:v>927</c:v>
                </c:pt>
                <c:pt idx="67">
                  <c:v>930</c:v>
                </c:pt>
                <c:pt idx="68">
                  <c:v>929</c:v>
                </c:pt>
                <c:pt idx="69">
                  <c:v>920</c:v>
                </c:pt>
                <c:pt idx="70">
                  <c:v>908</c:v>
                </c:pt>
                <c:pt idx="71">
                  <c:v>880</c:v>
                </c:pt>
                <c:pt idx="72">
                  <c:v>870</c:v>
                </c:pt>
                <c:pt idx="73">
                  <c:v>879</c:v>
                </c:pt>
                <c:pt idx="74">
                  <c:v>889</c:v>
                </c:pt>
                <c:pt idx="75">
                  <c:v>902</c:v>
                </c:pt>
                <c:pt idx="76">
                  <c:v>916</c:v>
                </c:pt>
                <c:pt idx="77">
                  <c:v>927</c:v>
                </c:pt>
                <c:pt idx="78">
                  <c:v>954</c:v>
                </c:pt>
                <c:pt idx="79">
                  <c:v>973</c:v>
                </c:pt>
                <c:pt idx="80">
                  <c:v>996</c:v>
                </c:pt>
                <c:pt idx="81">
                  <c:v>1021</c:v>
                </c:pt>
                <c:pt idx="82">
                  <c:v>1045</c:v>
                </c:pt>
                <c:pt idx="83">
                  <c:v>1075</c:v>
                </c:pt>
                <c:pt idx="84">
                  <c:v>1101</c:v>
                </c:pt>
                <c:pt idx="85">
                  <c:v>1108</c:v>
                </c:pt>
                <c:pt idx="86">
                  <c:v>1115</c:v>
                </c:pt>
                <c:pt idx="87">
                  <c:v>1114</c:v>
                </c:pt>
                <c:pt idx="88">
                  <c:v>1116</c:v>
                </c:pt>
                <c:pt idx="89">
                  <c:v>1121</c:v>
                </c:pt>
                <c:pt idx="90">
                  <c:v>1128</c:v>
                </c:pt>
                <c:pt idx="91">
                  <c:v>1145</c:v>
                </c:pt>
                <c:pt idx="92">
                  <c:v>1159</c:v>
                </c:pt>
                <c:pt idx="93">
                  <c:v>1175</c:v>
                </c:pt>
                <c:pt idx="94">
                  <c:v>1192</c:v>
                </c:pt>
                <c:pt idx="95">
                  <c:v>1209</c:v>
                </c:pt>
                <c:pt idx="96">
                  <c:v>1231</c:v>
                </c:pt>
                <c:pt idx="97">
                  <c:v>1257</c:v>
                </c:pt>
                <c:pt idx="98">
                  <c:v>1286</c:v>
                </c:pt>
                <c:pt idx="99">
                  <c:v>1320</c:v>
                </c:pt>
                <c:pt idx="100">
                  <c:v>1353</c:v>
                </c:pt>
                <c:pt idx="101">
                  <c:v>1382</c:v>
                </c:pt>
                <c:pt idx="102">
                  <c:v>1413</c:v>
                </c:pt>
                <c:pt idx="103">
                  <c:v>1446</c:v>
                </c:pt>
                <c:pt idx="104">
                  <c:v>1474</c:v>
                </c:pt>
                <c:pt idx="105">
                  <c:v>1499</c:v>
                </c:pt>
                <c:pt idx="106">
                  <c:v>1522</c:v>
                </c:pt>
                <c:pt idx="107">
                  <c:v>1545</c:v>
                </c:pt>
                <c:pt idx="108">
                  <c:v>1562</c:v>
                </c:pt>
                <c:pt idx="109">
                  <c:v>1579</c:v>
                </c:pt>
                <c:pt idx="110">
                  <c:v>1595</c:v>
                </c:pt>
                <c:pt idx="111">
                  <c:v>1615</c:v>
                </c:pt>
                <c:pt idx="112">
                  <c:v>1632</c:v>
                </c:pt>
                <c:pt idx="113">
                  <c:v>1652</c:v>
                </c:pt>
                <c:pt idx="114">
                  <c:v>1668</c:v>
                </c:pt>
                <c:pt idx="115">
                  <c:v>1688</c:v>
                </c:pt>
                <c:pt idx="116">
                  <c:v>1710</c:v>
                </c:pt>
                <c:pt idx="117">
                  <c:v>1727</c:v>
                </c:pt>
                <c:pt idx="118">
                  <c:v>1747</c:v>
                </c:pt>
                <c:pt idx="119">
                  <c:v>1764</c:v>
                </c:pt>
                <c:pt idx="120">
                  <c:v>1784</c:v>
                </c:pt>
                <c:pt idx="121">
                  <c:v>1798</c:v>
                </c:pt>
                <c:pt idx="122">
                  <c:v>1811</c:v>
                </c:pt>
                <c:pt idx="123">
                  <c:v>1816</c:v>
                </c:pt>
                <c:pt idx="124">
                  <c:v>1818</c:v>
                </c:pt>
                <c:pt idx="125">
                  <c:v>1823</c:v>
                </c:pt>
                <c:pt idx="126">
                  <c:v>1827</c:v>
                </c:pt>
                <c:pt idx="127">
                  <c:v>1828</c:v>
                </c:pt>
                <c:pt idx="128">
                  <c:v>1824</c:v>
                </c:pt>
                <c:pt idx="129">
                  <c:v>1826</c:v>
                </c:pt>
                <c:pt idx="130">
                  <c:v>1813</c:v>
                </c:pt>
                <c:pt idx="131">
                  <c:v>1809</c:v>
                </c:pt>
                <c:pt idx="132">
                  <c:v>1805</c:v>
                </c:pt>
                <c:pt idx="133">
                  <c:v>1806</c:v>
                </c:pt>
                <c:pt idx="134">
                  <c:v>1814</c:v>
                </c:pt>
                <c:pt idx="135">
                  <c:v>1832</c:v>
                </c:pt>
                <c:pt idx="136">
                  <c:v>1848</c:v>
                </c:pt>
              </c:numCache>
            </c:numRef>
          </c:val>
          <c:smooth val="0"/>
          <c:extLst>
            <c:ext xmlns:c16="http://schemas.microsoft.com/office/drawing/2014/chart" uri="{C3380CC4-5D6E-409C-BE32-E72D297353CC}">
              <c16:uniqueId val="{00000019-6259-49A2-BDA2-D95D3D76B8DB}"/>
            </c:ext>
          </c:extLst>
        </c:ser>
        <c:dLbls>
          <c:showLegendKey val="0"/>
          <c:showVal val="0"/>
          <c:showCatName val="0"/>
          <c:showSerName val="0"/>
          <c:showPercent val="0"/>
          <c:showBubbleSize val="0"/>
        </c:dLbls>
        <c:marker val="1"/>
        <c:smooth val="0"/>
        <c:axId val="540025024"/>
        <c:axId val="540032240"/>
      </c:line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scaling>
        <c:delete val="0"/>
        <c:axPos val="l"/>
        <c:majorGridlines>
          <c:spPr>
            <a:ln w="9525" cap="flat" cmpd="sng" algn="ctr">
              <a:solidFill>
                <a:srgbClr val="D9D9D9"/>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'TOT EXP ACU'!$C$5</c:f>
              <c:strCache>
                <c:ptCount val="1"/>
                <c:pt idx="0">
                  <c:v>Exportaciones</c:v>
                </c:pt>
              </c:strCache>
            </c:strRef>
          </c:tx>
          <c:spPr>
            <a:solidFill>
              <a:srgbClr val="C9D0D6"/>
            </a:solidFill>
            <a:ln>
              <a:noFill/>
            </a:ln>
            <a:effectLst/>
          </c:spPr>
          <c:invertIfNegative val="0"/>
          <c:dPt>
            <c:idx val="4"/>
            <c:invertIfNegative val="0"/>
            <c:bubble3D val="0"/>
            <c:spPr>
              <a:solidFill>
                <a:srgbClr val="7C878E"/>
              </a:solidFill>
              <a:ln>
                <a:noFill/>
              </a:ln>
              <a:effectLst/>
            </c:spPr>
            <c:extLst>
              <c:ext xmlns:c16="http://schemas.microsoft.com/office/drawing/2014/chart" uri="{C3380CC4-5D6E-409C-BE32-E72D297353CC}">
                <c16:uniqueId val="{00000001-280A-4996-8962-830B93BC73CE}"/>
              </c:ext>
            </c:extLst>
          </c:dPt>
          <c:dPt>
            <c:idx val="10"/>
            <c:invertIfNegative val="0"/>
            <c:bubble3D val="0"/>
            <c:extLst>
              <c:ext xmlns:c16="http://schemas.microsoft.com/office/drawing/2014/chart" uri="{C3380CC4-5D6E-409C-BE32-E72D297353CC}">
                <c16:uniqueId val="{00000002-280A-4996-8962-830B93BC73CE}"/>
              </c:ext>
            </c:extLst>
          </c:dPt>
          <c:dPt>
            <c:idx val="11"/>
            <c:invertIfNegative val="0"/>
            <c:bubble3D val="0"/>
            <c:spPr>
              <a:solidFill>
                <a:srgbClr val="C9D0D6"/>
              </a:solidFill>
              <a:ln>
                <a:noFill/>
              </a:ln>
              <a:effectLst/>
            </c:spPr>
            <c:extLst>
              <c:ext xmlns:c16="http://schemas.microsoft.com/office/drawing/2014/chart" uri="{C3380CC4-5D6E-409C-BE32-E72D297353CC}">
                <c16:uniqueId val="{00000004-280A-4996-8962-830B93BC73CE}"/>
              </c:ext>
            </c:extLst>
          </c:dPt>
          <c:dPt>
            <c:idx val="16"/>
            <c:invertIfNegative val="0"/>
            <c:bubble3D val="0"/>
            <c:spPr>
              <a:solidFill>
                <a:srgbClr val="7C878E"/>
              </a:solidFill>
              <a:ln>
                <a:noFill/>
              </a:ln>
              <a:effectLst/>
            </c:spPr>
            <c:extLst>
              <c:ext xmlns:c16="http://schemas.microsoft.com/office/drawing/2014/chart" uri="{C3380CC4-5D6E-409C-BE32-E72D297353CC}">
                <c16:uniqueId val="{00000006-280A-4996-8962-830B93BC73CE}"/>
              </c:ext>
            </c:extLst>
          </c:dPt>
          <c:dPt>
            <c:idx val="22"/>
            <c:invertIfNegative val="0"/>
            <c:bubble3D val="0"/>
            <c:extLst>
              <c:ext xmlns:c16="http://schemas.microsoft.com/office/drawing/2014/chart" uri="{C3380CC4-5D6E-409C-BE32-E72D297353CC}">
                <c16:uniqueId val="{00000007-280A-4996-8962-830B93BC73CE}"/>
              </c:ext>
            </c:extLst>
          </c:dPt>
          <c:dPt>
            <c:idx val="23"/>
            <c:invertIfNegative val="0"/>
            <c:bubble3D val="0"/>
            <c:spPr>
              <a:solidFill>
                <a:srgbClr val="C9D0D6"/>
              </a:solidFill>
              <a:ln>
                <a:noFill/>
              </a:ln>
              <a:effectLst/>
            </c:spPr>
            <c:extLst>
              <c:ext xmlns:c16="http://schemas.microsoft.com/office/drawing/2014/chart" uri="{C3380CC4-5D6E-409C-BE32-E72D297353CC}">
                <c16:uniqueId val="{00000009-280A-4996-8962-830B93BC73CE}"/>
              </c:ext>
            </c:extLst>
          </c:dPt>
          <c:dPt>
            <c:idx val="28"/>
            <c:invertIfNegative val="0"/>
            <c:bubble3D val="0"/>
            <c:spPr>
              <a:solidFill>
                <a:srgbClr val="7C878E"/>
              </a:solidFill>
              <a:ln>
                <a:noFill/>
              </a:ln>
              <a:effectLst/>
            </c:spPr>
            <c:extLst>
              <c:ext xmlns:c16="http://schemas.microsoft.com/office/drawing/2014/chart" uri="{C3380CC4-5D6E-409C-BE32-E72D297353CC}">
                <c16:uniqueId val="{0000000B-280A-4996-8962-830B93BC73CE}"/>
              </c:ext>
            </c:extLst>
          </c:dPt>
          <c:dPt>
            <c:idx val="34"/>
            <c:invertIfNegative val="0"/>
            <c:bubble3D val="0"/>
            <c:extLst>
              <c:ext xmlns:c16="http://schemas.microsoft.com/office/drawing/2014/chart" uri="{C3380CC4-5D6E-409C-BE32-E72D297353CC}">
                <c16:uniqueId val="{0000000C-280A-4996-8962-830B93BC73CE}"/>
              </c:ext>
            </c:extLst>
          </c:dPt>
          <c:dPt>
            <c:idx val="35"/>
            <c:invertIfNegative val="0"/>
            <c:bubble3D val="0"/>
            <c:spPr>
              <a:solidFill>
                <a:srgbClr val="C9D0D6"/>
              </a:solidFill>
              <a:ln>
                <a:noFill/>
              </a:ln>
              <a:effectLst/>
            </c:spPr>
            <c:extLst>
              <c:ext xmlns:c16="http://schemas.microsoft.com/office/drawing/2014/chart" uri="{C3380CC4-5D6E-409C-BE32-E72D297353CC}">
                <c16:uniqueId val="{0000000E-280A-4996-8962-830B93BC73CE}"/>
              </c:ext>
            </c:extLst>
          </c:dPt>
          <c:dPt>
            <c:idx val="40"/>
            <c:invertIfNegative val="0"/>
            <c:bubble3D val="0"/>
            <c:spPr>
              <a:solidFill>
                <a:srgbClr val="7C878E"/>
              </a:solidFill>
              <a:ln>
                <a:noFill/>
              </a:ln>
              <a:effectLst/>
            </c:spPr>
            <c:extLst>
              <c:ext xmlns:c16="http://schemas.microsoft.com/office/drawing/2014/chart" uri="{C3380CC4-5D6E-409C-BE32-E72D297353CC}">
                <c16:uniqueId val="{00000010-280A-4996-8962-830B93BC73CE}"/>
              </c:ext>
            </c:extLst>
          </c:dPt>
          <c:dPt>
            <c:idx val="46"/>
            <c:invertIfNegative val="0"/>
            <c:bubble3D val="0"/>
            <c:extLst>
              <c:ext xmlns:c16="http://schemas.microsoft.com/office/drawing/2014/chart" uri="{C3380CC4-5D6E-409C-BE32-E72D297353CC}">
                <c16:uniqueId val="{00000011-280A-4996-8962-830B93BC73CE}"/>
              </c:ext>
            </c:extLst>
          </c:dPt>
          <c:dPt>
            <c:idx val="47"/>
            <c:invertIfNegative val="0"/>
            <c:bubble3D val="0"/>
            <c:spPr>
              <a:solidFill>
                <a:srgbClr val="C9D0D6"/>
              </a:solidFill>
              <a:ln>
                <a:noFill/>
              </a:ln>
              <a:effectLst/>
            </c:spPr>
            <c:extLst>
              <c:ext xmlns:c16="http://schemas.microsoft.com/office/drawing/2014/chart" uri="{C3380CC4-5D6E-409C-BE32-E72D297353CC}">
                <c16:uniqueId val="{00000013-280A-4996-8962-830B93BC73CE}"/>
              </c:ext>
            </c:extLst>
          </c:dPt>
          <c:dPt>
            <c:idx val="52"/>
            <c:invertIfNegative val="0"/>
            <c:bubble3D val="0"/>
            <c:spPr>
              <a:solidFill>
                <a:srgbClr val="7C878E"/>
              </a:solidFill>
              <a:ln>
                <a:noFill/>
              </a:ln>
              <a:effectLst/>
            </c:spPr>
            <c:extLst>
              <c:ext xmlns:c16="http://schemas.microsoft.com/office/drawing/2014/chart" uri="{C3380CC4-5D6E-409C-BE32-E72D297353CC}">
                <c16:uniqueId val="{00000015-280A-4996-8962-830B93BC73CE}"/>
              </c:ext>
            </c:extLst>
          </c:dPt>
          <c:dPt>
            <c:idx val="58"/>
            <c:invertIfNegative val="0"/>
            <c:bubble3D val="0"/>
            <c:extLst>
              <c:ext xmlns:c16="http://schemas.microsoft.com/office/drawing/2014/chart" uri="{C3380CC4-5D6E-409C-BE32-E72D297353CC}">
                <c16:uniqueId val="{00000016-280A-4996-8962-830B93BC73CE}"/>
              </c:ext>
            </c:extLst>
          </c:dPt>
          <c:dPt>
            <c:idx val="59"/>
            <c:invertIfNegative val="0"/>
            <c:bubble3D val="0"/>
            <c:spPr>
              <a:solidFill>
                <a:srgbClr val="C9D0D6"/>
              </a:solidFill>
              <a:ln>
                <a:noFill/>
              </a:ln>
              <a:effectLst/>
            </c:spPr>
            <c:extLst>
              <c:ext xmlns:c16="http://schemas.microsoft.com/office/drawing/2014/chart" uri="{C3380CC4-5D6E-409C-BE32-E72D297353CC}">
                <c16:uniqueId val="{00000018-280A-4996-8962-830B93BC73CE}"/>
              </c:ext>
            </c:extLst>
          </c:dPt>
          <c:dPt>
            <c:idx val="64"/>
            <c:invertIfNegative val="0"/>
            <c:bubble3D val="0"/>
            <c:spPr>
              <a:solidFill>
                <a:srgbClr val="7C878E"/>
              </a:solidFill>
              <a:ln>
                <a:noFill/>
              </a:ln>
              <a:effectLst/>
            </c:spPr>
            <c:extLst>
              <c:ext xmlns:c16="http://schemas.microsoft.com/office/drawing/2014/chart" uri="{C3380CC4-5D6E-409C-BE32-E72D297353CC}">
                <c16:uniqueId val="{0000001A-280A-4996-8962-830B93BC73CE}"/>
              </c:ext>
            </c:extLst>
          </c:dPt>
          <c:dPt>
            <c:idx val="70"/>
            <c:invertIfNegative val="0"/>
            <c:bubble3D val="0"/>
            <c:extLst>
              <c:ext xmlns:c16="http://schemas.microsoft.com/office/drawing/2014/chart" uri="{C3380CC4-5D6E-409C-BE32-E72D297353CC}">
                <c16:uniqueId val="{0000001B-280A-4996-8962-830B93BC73CE}"/>
              </c:ext>
            </c:extLst>
          </c:dPt>
          <c:dPt>
            <c:idx val="71"/>
            <c:invertIfNegative val="0"/>
            <c:bubble3D val="0"/>
            <c:spPr>
              <a:solidFill>
                <a:srgbClr val="C9D0D6"/>
              </a:solidFill>
              <a:ln>
                <a:noFill/>
              </a:ln>
              <a:effectLst/>
            </c:spPr>
            <c:extLst>
              <c:ext xmlns:c16="http://schemas.microsoft.com/office/drawing/2014/chart" uri="{C3380CC4-5D6E-409C-BE32-E72D297353CC}">
                <c16:uniqueId val="{0000001D-280A-4996-8962-830B93BC73CE}"/>
              </c:ext>
            </c:extLst>
          </c:dPt>
          <c:dPt>
            <c:idx val="76"/>
            <c:invertIfNegative val="0"/>
            <c:bubble3D val="0"/>
            <c:spPr>
              <a:solidFill>
                <a:srgbClr val="7C878E"/>
              </a:solidFill>
              <a:ln>
                <a:noFill/>
              </a:ln>
              <a:effectLst/>
            </c:spPr>
            <c:extLst>
              <c:ext xmlns:c16="http://schemas.microsoft.com/office/drawing/2014/chart" uri="{C3380CC4-5D6E-409C-BE32-E72D297353CC}">
                <c16:uniqueId val="{0000001F-280A-4996-8962-830B93BC73CE}"/>
              </c:ext>
            </c:extLst>
          </c:dPt>
          <c:dPt>
            <c:idx val="88"/>
            <c:invertIfNegative val="0"/>
            <c:bubble3D val="0"/>
            <c:spPr>
              <a:solidFill>
                <a:srgbClr val="7C878E"/>
              </a:solidFill>
              <a:ln>
                <a:noFill/>
              </a:ln>
              <a:effectLst/>
            </c:spPr>
            <c:extLst>
              <c:ext xmlns:c16="http://schemas.microsoft.com/office/drawing/2014/chart" uri="{C3380CC4-5D6E-409C-BE32-E72D297353CC}">
                <c16:uniqueId val="{00000021-280A-4996-8962-830B93BC73CE}"/>
              </c:ext>
            </c:extLst>
          </c:dPt>
          <c:dPt>
            <c:idx val="100"/>
            <c:invertIfNegative val="0"/>
            <c:bubble3D val="0"/>
            <c:spPr>
              <a:solidFill>
                <a:srgbClr val="7C878E"/>
              </a:solidFill>
              <a:ln>
                <a:noFill/>
              </a:ln>
              <a:effectLst/>
            </c:spPr>
            <c:extLst>
              <c:ext xmlns:c16="http://schemas.microsoft.com/office/drawing/2014/chart" uri="{C3380CC4-5D6E-409C-BE32-E72D297353CC}">
                <c16:uniqueId val="{00000023-280A-4996-8962-830B93BC73CE}"/>
              </c:ext>
            </c:extLst>
          </c:dPt>
          <c:dPt>
            <c:idx val="112"/>
            <c:invertIfNegative val="0"/>
            <c:bubble3D val="0"/>
            <c:spPr>
              <a:solidFill>
                <a:srgbClr val="7C878E"/>
              </a:solidFill>
              <a:ln>
                <a:noFill/>
              </a:ln>
              <a:effectLst/>
            </c:spPr>
            <c:extLst>
              <c:ext xmlns:c16="http://schemas.microsoft.com/office/drawing/2014/chart" uri="{C3380CC4-5D6E-409C-BE32-E72D297353CC}">
                <c16:uniqueId val="{00000025-280A-4996-8962-830B93BC73CE}"/>
              </c:ext>
            </c:extLst>
          </c:dPt>
          <c:dPt>
            <c:idx val="124"/>
            <c:invertIfNegative val="0"/>
            <c:bubble3D val="0"/>
            <c:spPr>
              <a:solidFill>
                <a:srgbClr val="7C878E"/>
              </a:solidFill>
              <a:ln>
                <a:noFill/>
              </a:ln>
              <a:effectLst/>
            </c:spPr>
            <c:extLst>
              <c:ext xmlns:c16="http://schemas.microsoft.com/office/drawing/2014/chart" uri="{C3380CC4-5D6E-409C-BE32-E72D297353CC}">
                <c16:uniqueId val="{00000027-280A-4996-8962-830B93BC73CE}"/>
              </c:ext>
            </c:extLst>
          </c:dPt>
          <c:dPt>
            <c:idx val="136"/>
            <c:invertIfNegative val="0"/>
            <c:bubble3D val="0"/>
            <c:spPr>
              <a:solidFill>
                <a:srgbClr val="FBBB27"/>
              </a:solidFill>
              <a:ln>
                <a:noFill/>
              </a:ln>
              <a:effectLst/>
            </c:spPr>
            <c:extLst>
              <c:ext xmlns:c16="http://schemas.microsoft.com/office/drawing/2014/chart" uri="{C3380CC4-5D6E-409C-BE32-E72D297353CC}">
                <c16:uniqueId val="{00000029-280A-4996-8962-830B93BC73CE}"/>
              </c:ext>
            </c:extLst>
          </c:dPt>
          <c:cat>
            <c:multiLvlStrRef>
              <c:f>'TOT EXP ACU'!$A$6:$B$142</c:f>
              <c:multiLvlStrCache>
                <c:ptCount val="13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pt idx="135">
                    <c:v>ABR</c:v>
                  </c:pt>
                  <c:pt idx="136">
                    <c:v>MAY</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'TOT EXP ACU'!$C$6:$C$142</c:f>
              <c:numCache>
                <c:formatCode>#,##0</c:formatCode>
                <c:ptCount val="137"/>
                <c:pt idx="0">
                  <c:v>85880</c:v>
                </c:pt>
                <c:pt idx="1">
                  <c:v>86176</c:v>
                </c:pt>
                <c:pt idx="2">
                  <c:v>85911</c:v>
                </c:pt>
                <c:pt idx="3">
                  <c:v>85846</c:v>
                </c:pt>
                <c:pt idx="4">
                  <c:v>86325</c:v>
                </c:pt>
                <c:pt idx="5">
                  <c:v>86504</c:v>
                </c:pt>
                <c:pt idx="6">
                  <c:v>86893</c:v>
                </c:pt>
                <c:pt idx="7">
                  <c:v>88222</c:v>
                </c:pt>
                <c:pt idx="8">
                  <c:v>89213</c:v>
                </c:pt>
                <c:pt idx="9">
                  <c:v>89283</c:v>
                </c:pt>
                <c:pt idx="10">
                  <c:v>89142</c:v>
                </c:pt>
                <c:pt idx="11">
                  <c:v>89353</c:v>
                </c:pt>
                <c:pt idx="12">
                  <c:v>89186</c:v>
                </c:pt>
                <c:pt idx="13">
                  <c:v>89732</c:v>
                </c:pt>
                <c:pt idx="14">
                  <c:v>90608</c:v>
                </c:pt>
                <c:pt idx="15">
                  <c:v>92414</c:v>
                </c:pt>
                <c:pt idx="16">
                  <c:v>93450</c:v>
                </c:pt>
                <c:pt idx="17">
                  <c:v>94163</c:v>
                </c:pt>
                <c:pt idx="18">
                  <c:v>94807</c:v>
                </c:pt>
                <c:pt idx="19">
                  <c:v>94879</c:v>
                </c:pt>
                <c:pt idx="20">
                  <c:v>95388</c:v>
                </c:pt>
                <c:pt idx="21">
                  <c:v>96553</c:v>
                </c:pt>
                <c:pt idx="22">
                  <c:v>96823</c:v>
                </c:pt>
                <c:pt idx="23">
                  <c:v>98487</c:v>
                </c:pt>
                <c:pt idx="24">
                  <c:v>99518</c:v>
                </c:pt>
                <c:pt idx="25">
                  <c:v>100582</c:v>
                </c:pt>
                <c:pt idx="26">
                  <c:v>101680</c:v>
                </c:pt>
                <c:pt idx="27">
                  <c:v>102359</c:v>
                </c:pt>
                <c:pt idx="28">
                  <c:v>103269</c:v>
                </c:pt>
                <c:pt idx="29">
                  <c:v>104756</c:v>
                </c:pt>
                <c:pt idx="30">
                  <c:v>106933</c:v>
                </c:pt>
                <c:pt idx="31">
                  <c:v>108541</c:v>
                </c:pt>
                <c:pt idx="32">
                  <c:v>110707</c:v>
                </c:pt>
                <c:pt idx="33">
                  <c:v>111703</c:v>
                </c:pt>
                <c:pt idx="34">
                  <c:v>113393</c:v>
                </c:pt>
                <c:pt idx="35">
                  <c:v>114994</c:v>
                </c:pt>
                <c:pt idx="36">
                  <c:v>116525</c:v>
                </c:pt>
                <c:pt idx="37">
                  <c:v>118626</c:v>
                </c:pt>
                <c:pt idx="38">
                  <c:v>119779</c:v>
                </c:pt>
                <c:pt idx="39">
                  <c:v>121373</c:v>
                </c:pt>
                <c:pt idx="40">
                  <c:v>123257</c:v>
                </c:pt>
                <c:pt idx="41">
                  <c:v>125276</c:v>
                </c:pt>
                <c:pt idx="42">
                  <c:v>125775</c:v>
                </c:pt>
                <c:pt idx="43">
                  <c:v>126878</c:v>
                </c:pt>
                <c:pt idx="44">
                  <c:v>127749</c:v>
                </c:pt>
                <c:pt idx="45">
                  <c:v>129531</c:v>
                </c:pt>
                <c:pt idx="46">
                  <c:v>131396</c:v>
                </c:pt>
                <c:pt idx="47">
                  <c:v>132152</c:v>
                </c:pt>
                <c:pt idx="48">
                  <c:v>132687</c:v>
                </c:pt>
                <c:pt idx="49">
                  <c:v>133808</c:v>
                </c:pt>
                <c:pt idx="50">
                  <c:v>136212</c:v>
                </c:pt>
                <c:pt idx="51">
                  <c:v>135850</c:v>
                </c:pt>
                <c:pt idx="52">
                  <c:v>136751</c:v>
                </c:pt>
                <c:pt idx="53">
                  <c:v>137356</c:v>
                </c:pt>
                <c:pt idx="54">
                  <c:v>137685</c:v>
                </c:pt>
                <c:pt idx="55">
                  <c:v>138238</c:v>
                </c:pt>
                <c:pt idx="56">
                  <c:v>138534</c:v>
                </c:pt>
                <c:pt idx="57">
                  <c:v>138793</c:v>
                </c:pt>
                <c:pt idx="58">
                  <c:v>139464</c:v>
                </c:pt>
                <c:pt idx="59">
                  <c:v>140339</c:v>
                </c:pt>
                <c:pt idx="60">
                  <c:v>142777</c:v>
                </c:pt>
                <c:pt idx="61">
                  <c:v>142907</c:v>
                </c:pt>
                <c:pt idx="62">
                  <c:v>143404</c:v>
                </c:pt>
                <c:pt idx="63">
                  <c:v>145628</c:v>
                </c:pt>
                <c:pt idx="64">
                  <c:v>147175</c:v>
                </c:pt>
                <c:pt idx="65">
                  <c:v>148775</c:v>
                </c:pt>
                <c:pt idx="66">
                  <c:v>150585</c:v>
                </c:pt>
                <c:pt idx="67">
                  <c:v>152352</c:v>
                </c:pt>
                <c:pt idx="68">
                  <c:v>153698</c:v>
                </c:pt>
                <c:pt idx="69">
                  <c:v>154716</c:v>
                </c:pt>
                <c:pt idx="70">
                  <c:v>155564</c:v>
                </c:pt>
                <c:pt idx="71">
                  <c:v>156659</c:v>
                </c:pt>
                <c:pt idx="72">
                  <c:v>157482</c:v>
                </c:pt>
                <c:pt idx="73">
                  <c:v>159316</c:v>
                </c:pt>
                <c:pt idx="74">
                  <c:v>161115</c:v>
                </c:pt>
                <c:pt idx="75">
                  <c:v>162289</c:v>
                </c:pt>
                <c:pt idx="76">
                  <c:v>163684</c:v>
                </c:pt>
                <c:pt idx="77">
                  <c:v>164835</c:v>
                </c:pt>
                <c:pt idx="78">
                  <c:v>166748</c:v>
                </c:pt>
                <c:pt idx="79">
                  <c:v>168202</c:v>
                </c:pt>
                <c:pt idx="80">
                  <c:v>170009</c:v>
                </c:pt>
                <c:pt idx="81">
                  <c:v>171834</c:v>
                </c:pt>
                <c:pt idx="82">
                  <c:v>173166</c:v>
                </c:pt>
                <c:pt idx="83">
                  <c:v>173508</c:v>
                </c:pt>
                <c:pt idx="84">
                  <c:v>172619</c:v>
                </c:pt>
                <c:pt idx="85">
                  <c:v>171348</c:v>
                </c:pt>
                <c:pt idx="86">
                  <c:v>170146</c:v>
                </c:pt>
                <c:pt idx="87">
                  <c:v>166828</c:v>
                </c:pt>
                <c:pt idx="88">
                  <c:v>161512</c:v>
                </c:pt>
                <c:pt idx="89">
                  <c:v>159325</c:v>
                </c:pt>
                <c:pt idx="90">
                  <c:v>159217</c:v>
                </c:pt>
                <c:pt idx="91">
                  <c:v>158293</c:v>
                </c:pt>
                <c:pt idx="92">
                  <c:v>158070</c:v>
                </c:pt>
                <c:pt idx="93">
                  <c:v>157797</c:v>
                </c:pt>
                <c:pt idx="94">
                  <c:v>157532</c:v>
                </c:pt>
                <c:pt idx="95">
                  <c:v>158562</c:v>
                </c:pt>
                <c:pt idx="96">
                  <c:v>159676</c:v>
                </c:pt>
                <c:pt idx="97">
                  <c:v>161505</c:v>
                </c:pt>
                <c:pt idx="98">
                  <c:v>163406</c:v>
                </c:pt>
                <c:pt idx="99">
                  <c:v>167804</c:v>
                </c:pt>
                <c:pt idx="100">
                  <c:v>172405</c:v>
                </c:pt>
                <c:pt idx="101">
                  <c:v>175142</c:v>
                </c:pt>
                <c:pt idx="102">
                  <c:v>176869</c:v>
                </c:pt>
                <c:pt idx="103">
                  <c:v>178286</c:v>
                </c:pt>
                <c:pt idx="104">
                  <c:v>178498</c:v>
                </c:pt>
                <c:pt idx="105">
                  <c:v>180023</c:v>
                </c:pt>
                <c:pt idx="106">
                  <c:v>182221</c:v>
                </c:pt>
                <c:pt idx="107">
                  <c:v>184620</c:v>
                </c:pt>
                <c:pt idx="108">
                  <c:v>187088</c:v>
                </c:pt>
                <c:pt idx="109">
                  <c:v>189599</c:v>
                </c:pt>
                <c:pt idx="110">
                  <c:v>191077</c:v>
                </c:pt>
                <c:pt idx="111">
                  <c:v>192650</c:v>
                </c:pt>
                <c:pt idx="112">
                  <c:v>196010</c:v>
                </c:pt>
                <c:pt idx="113">
                  <c:v>198459</c:v>
                </c:pt>
                <c:pt idx="114">
                  <c:v>200569</c:v>
                </c:pt>
                <c:pt idx="115">
                  <c:v>204329</c:v>
                </c:pt>
                <c:pt idx="116">
                  <c:v>208783</c:v>
                </c:pt>
                <c:pt idx="117">
                  <c:v>211146</c:v>
                </c:pt>
                <c:pt idx="118">
                  <c:v>213250</c:v>
                </c:pt>
                <c:pt idx="119">
                  <c:v>216461</c:v>
                </c:pt>
                <c:pt idx="120">
                  <c:v>218989</c:v>
                </c:pt>
                <c:pt idx="121">
                  <c:v>220371</c:v>
                </c:pt>
                <c:pt idx="122">
                  <c:v>222883</c:v>
                </c:pt>
                <c:pt idx="123">
                  <c:v>225360</c:v>
                </c:pt>
                <c:pt idx="124">
                  <c:v>229519</c:v>
                </c:pt>
                <c:pt idx="125">
                  <c:v>234491</c:v>
                </c:pt>
                <c:pt idx="126">
                  <c:v>236497</c:v>
                </c:pt>
                <c:pt idx="127">
                  <c:v>237808</c:v>
                </c:pt>
                <c:pt idx="128">
                  <c:v>238692</c:v>
                </c:pt>
                <c:pt idx="129">
                  <c:v>241595</c:v>
                </c:pt>
                <c:pt idx="130">
                  <c:v>244270</c:v>
                </c:pt>
                <c:pt idx="131">
                  <c:v>246556</c:v>
                </c:pt>
                <c:pt idx="132">
                  <c:v>248459</c:v>
                </c:pt>
                <c:pt idx="133">
                  <c:v>249853</c:v>
                </c:pt>
                <c:pt idx="134">
                  <c:v>247885</c:v>
                </c:pt>
                <c:pt idx="135">
                  <c:v>248601</c:v>
                </c:pt>
                <c:pt idx="136">
                  <c:v>246855</c:v>
                </c:pt>
              </c:numCache>
            </c:numRef>
          </c:val>
          <c:extLst>
            <c:ext xmlns:c16="http://schemas.microsoft.com/office/drawing/2014/chart" uri="{C3380CC4-5D6E-409C-BE32-E72D297353CC}">
              <c16:uniqueId val="{0000002A-280A-4996-8962-830B93BC73CE}"/>
            </c:ext>
          </c:extLst>
        </c:ser>
        <c:dLbls>
          <c:showLegendKey val="0"/>
          <c:showVal val="0"/>
          <c:showCatName val="0"/>
          <c:showSerName val="0"/>
          <c:showPercent val="0"/>
          <c:showBubbleSize val="0"/>
        </c:dLbls>
        <c:gapWidth val="50"/>
        <c:overlap val="-27"/>
        <c:axId val="112488832"/>
        <c:axId val="112490368"/>
      </c:barChart>
      <c:lineChart>
        <c:grouping val="standard"/>
        <c:varyColors val="0"/>
        <c:ser>
          <c:idx val="1"/>
          <c:order val="1"/>
          <c:tx>
            <c:strRef>
              <c:f>'TOT EXP ACU'!$D$5</c:f>
              <c:strCache>
                <c:ptCount val="1"/>
                <c:pt idx="0">
                  <c:v>Variación</c:v>
                </c:pt>
              </c:strCache>
            </c:strRef>
          </c:tx>
          <c:spPr>
            <a:ln w="28575" cap="rnd">
              <a:solidFill>
                <a:srgbClr val="B69630"/>
              </a:solidFill>
              <a:round/>
            </a:ln>
            <a:effectLst/>
          </c:spPr>
          <c:marker>
            <c:symbol val="none"/>
          </c:marker>
          <c:cat>
            <c:multiLvlStrRef>
              <c:f>'TOT EXP ACU'!$A$6:$B$142</c:f>
              <c:multiLvlStrCache>
                <c:ptCount val="13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pt idx="135">
                    <c:v>ABR</c:v>
                  </c:pt>
                  <c:pt idx="136">
                    <c:v>MAY</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'TOT EXP ACU'!$D$6:$D$142</c:f>
              <c:numCache>
                <c:formatCode>0.0</c:formatCode>
                <c:ptCount val="137"/>
                <c:pt idx="0">
                  <c:v>7.1</c:v>
                </c:pt>
                <c:pt idx="1">
                  <c:v>6.3</c:v>
                </c:pt>
                <c:pt idx="2">
                  <c:v>4.9000000000000004</c:v>
                </c:pt>
                <c:pt idx="3">
                  <c:v>3.7</c:v>
                </c:pt>
                <c:pt idx="4">
                  <c:v>2.8</c:v>
                </c:pt>
                <c:pt idx="5">
                  <c:v>1.6</c:v>
                </c:pt>
                <c:pt idx="6">
                  <c:v>0.4</c:v>
                </c:pt>
                <c:pt idx="7">
                  <c:v>1.7</c:v>
                </c:pt>
                <c:pt idx="8">
                  <c:v>3.4</c:v>
                </c:pt>
                <c:pt idx="9">
                  <c:v>3.1</c:v>
                </c:pt>
                <c:pt idx="10">
                  <c:v>3.3</c:v>
                </c:pt>
                <c:pt idx="11">
                  <c:v>4.5999999999999996</c:v>
                </c:pt>
                <c:pt idx="12">
                  <c:v>3.8</c:v>
                </c:pt>
                <c:pt idx="13">
                  <c:v>4.0999999999999996</c:v>
                </c:pt>
                <c:pt idx="14">
                  <c:v>5.5</c:v>
                </c:pt>
                <c:pt idx="15">
                  <c:v>7.7</c:v>
                </c:pt>
                <c:pt idx="16">
                  <c:v>8.3000000000000007</c:v>
                </c:pt>
                <c:pt idx="17">
                  <c:v>8.9</c:v>
                </c:pt>
                <c:pt idx="18">
                  <c:v>9.1</c:v>
                </c:pt>
                <c:pt idx="19">
                  <c:v>7.5</c:v>
                </c:pt>
                <c:pt idx="20">
                  <c:v>6.9</c:v>
                </c:pt>
                <c:pt idx="21">
                  <c:v>8.1</c:v>
                </c:pt>
                <c:pt idx="22">
                  <c:v>8.6</c:v>
                </c:pt>
                <c:pt idx="23">
                  <c:v>10.199999999999999</c:v>
                </c:pt>
                <c:pt idx="24">
                  <c:v>11.6</c:v>
                </c:pt>
                <c:pt idx="25">
                  <c:v>12.1</c:v>
                </c:pt>
                <c:pt idx="26">
                  <c:v>12.2</c:v>
                </c:pt>
                <c:pt idx="27">
                  <c:v>10.8</c:v>
                </c:pt>
                <c:pt idx="28">
                  <c:v>10.5</c:v>
                </c:pt>
                <c:pt idx="29">
                  <c:v>11.2</c:v>
                </c:pt>
                <c:pt idx="30">
                  <c:v>12.8</c:v>
                </c:pt>
                <c:pt idx="31">
                  <c:v>14.4</c:v>
                </c:pt>
                <c:pt idx="32">
                  <c:v>16.100000000000001</c:v>
                </c:pt>
                <c:pt idx="33">
                  <c:v>15.7</c:v>
                </c:pt>
                <c:pt idx="34">
                  <c:v>17.100000000000001</c:v>
                </c:pt>
                <c:pt idx="35">
                  <c:v>16.8</c:v>
                </c:pt>
                <c:pt idx="36">
                  <c:v>17.100000000000001</c:v>
                </c:pt>
                <c:pt idx="37">
                  <c:v>17.899999999999999</c:v>
                </c:pt>
                <c:pt idx="38">
                  <c:v>17.8</c:v>
                </c:pt>
                <c:pt idx="39">
                  <c:v>18.600000000000001</c:v>
                </c:pt>
                <c:pt idx="40">
                  <c:v>19.399999999999999</c:v>
                </c:pt>
                <c:pt idx="41">
                  <c:v>19.600000000000001</c:v>
                </c:pt>
                <c:pt idx="42">
                  <c:v>17.600000000000001</c:v>
                </c:pt>
                <c:pt idx="43">
                  <c:v>16.899999999999999</c:v>
                </c:pt>
                <c:pt idx="44">
                  <c:v>15.4</c:v>
                </c:pt>
                <c:pt idx="45">
                  <c:v>16</c:v>
                </c:pt>
                <c:pt idx="46">
                  <c:v>15.9</c:v>
                </c:pt>
                <c:pt idx="47">
                  <c:v>14.9</c:v>
                </c:pt>
                <c:pt idx="48">
                  <c:v>13.9</c:v>
                </c:pt>
                <c:pt idx="49">
                  <c:v>12.8</c:v>
                </c:pt>
                <c:pt idx="50">
                  <c:v>13.7</c:v>
                </c:pt>
                <c:pt idx="51">
                  <c:v>11.9</c:v>
                </c:pt>
                <c:pt idx="52">
                  <c:v>10.9</c:v>
                </c:pt>
                <c:pt idx="53">
                  <c:v>9.6</c:v>
                </c:pt>
                <c:pt idx="54">
                  <c:v>9.5</c:v>
                </c:pt>
                <c:pt idx="55">
                  <c:v>9</c:v>
                </c:pt>
                <c:pt idx="56">
                  <c:v>8.4</c:v>
                </c:pt>
                <c:pt idx="57">
                  <c:v>7.2</c:v>
                </c:pt>
                <c:pt idx="58">
                  <c:v>6.1</c:v>
                </c:pt>
                <c:pt idx="59">
                  <c:v>6.2</c:v>
                </c:pt>
                <c:pt idx="60">
                  <c:v>7.6</c:v>
                </c:pt>
                <c:pt idx="61">
                  <c:v>6.8</c:v>
                </c:pt>
                <c:pt idx="62">
                  <c:v>5.3</c:v>
                </c:pt>
                <c:pt idx="63">
                  <c:v>7.2</c:v>
                </c:pt>
                <c:pt idx="64">
                  <c:v>7.6</c:v>
                </c:pt>
                <c:pt idx="65">
                  <c:v>8.3000000000000007</c:v>
                </c:pt>
                <c:pt idx="66">
                  <c:v>9.4</c:v>
                </c:pt>
                <c:pt idx="67">
                  <c:v>10.199999999999999</c:v>
                </c:pt>
                <c:pt idx="68">
                  <c:v>10.9</c:v>
                </c:pt>
                <c:pt idx="69">
                  <c:v>11.5</c:v>
                </c:pt>
                <c:pt idx="70">
                  <c:v>11.5</c:v>
                </c:pt>
                <c:pt idx="71">
                  <c:v>11.6</c:v>
                </c:pt>
                <c:pt idx="72">
                  <c:v>10.3</c:v>
                </c:pt>
                <c:pt idx="73">
                  <c:v>11.5</c:v>
                </c:pt>
                <c:pt idx="74">
                  <c:v>12.4</c:v>
                </c:pt>
                <c:pt idx="75">
                  <c:v>11.4</c:v>
                </c:pt>
                <c:pt idx="76">
                  <c:v>11.2</c:v>
                </c:pt>
                <c:pt idx="77">
                  <c:v>10.8</c:v>
                </c:pt>
                <c:pt idx="78">
                  <c:v>10.7</c:v>
                </c:pt>
                <c:pt idx="79">
                  <c:v>10.4</c:v>
                </c:pt>
                <c:pt idx="80">
                  <c:v>10.6</c:v>
                </c:pt>
                <c:pt idx="81">
                  <c:v>11.1</c:v>
                </c:pt>
                <c:pt idx="82">
                  <c:v>11.3</c:v>
                </c:pt>
                <c:pt idx="83">
                  <c:v>10.8</c:v>
                </c:pt>
                <c:pt idx="84">
                  <c:v>9.6</c:v>
                </c:pt>
                <c:pt idx="85">
                  <c:v>7.6</c:v>
                </c:pt>
                <c:pt idx="86">
                  <c:v>5.6</c:v>
                </c:pt>
                <c:pt idx="87">
                  <c:v>2.8</c:v>
                </c:pt>
                <c:pt idx="88">
                  <c:v>-1.3</c:v>
                </c:pt>
                <c:pt idx="89">
                  <c:v>-3.3</c:v>
                </c:pt>
                <c:pt idx="90">
                  <c:v>-4.5</c:v>
                </c:pt>
                <c:pt idx="91">
                  <c:v>-5.9</c:v>
                </c:pt>
                <c:pt idx="92">
                  <c:v>-7</c:v>
                </c:pt>
                <c:pt idx="93">
                  <c:v>-8.1999999999999993</c:v>
                </c:pt>
                <c:pt idx="94">
                  <c:v>-9</c:v>
                </c:pt>
                <c:pt idx="95">
                  <c:v>-8.6</c:v>
                </c:pt>
                <c:pt idx="96">
                  <c:v>-7.5</c:v>
                </c:pt>
                <c:pt idx="97">
                  <c:v>-5.7</c:v>
                </c:pt>
                <c:pt idx="98">
                  <c:v>-4</c:v>
                </c:pt>
                <c:pt idx="99">
                  <c:v>0.6</c:v>
                </c:pt>
                <c:pt idx="100">
                  <c:v>6.7</c:v>
                </c:pt>
                <c:pt idx="101">
                  <c:v>9.9</c:v>
                </c:pt>
                <c:pt idx="102">
                  <c:v>11.1</c:v>
                </c:pt>
                <c:pt idx="103">
                  <c:v>12.6</c:v>
                </c:pt>
                <c:pt idx="104">
                  <c:v>12.9</c:v>
                </c:pt>
                <c:pt idx="105">
                  <c:v>14.1</c:v>
                </c:pt>
                <c:pt idx="106">
                  <c:v>15.7</c:v>
                </c:pt>
                <c:pt idx="107">
                  <c:v>16.399999999999999</c:v>
                </c:pt>
                <c:pt idx="108">
                  <c:v>17.2</c:v>
                </c:pt>
                <c:pt idx="109">
                  <c:v>17.399999999999999</c:v>
                </c:pt>
                <c:pt idx="110">
                  <c:v>16.899999999999999</c:v>
                </c:pt>
                <c:pt idx="111">
                  <c:v>14.8</c:v>
                </c:pt>
                <c:pt idx="112">
                  <c:v>13.7</c:v>
                </c:pt>
                <c:pt idx="113">
                  <c:v>13.3</c:v>
                </c:pt>
                <c:pt idx="114">
                  <c:v>13.4</c:v>
                </c:pt>
                <c:pt idx="115">
                  <c:v>14.6</c:v>
                </c:pt>
                <c:pt idx="116">
                  <c:v>17</c:v>
                </c:pt>
                <c:pt idx="117">
                  <c:v>17.3</c:v>
                </c:pt>
                <c:pt idx="118">
                  <c:v>17</c:v>
                </c:pt>
                <c:pt idx="119">
                  <c:v>17.2</c:v>
                </c:pt>
                <c:pt idx="120">
                  <c:v>17.100000000000001</c:v>
                </c:pt>
                <c:pt idx="121">
                  <c:v>16.2</c:v>
                </c:pt>
                <c:pt idx="122">
                  <c:v>16.600000000000001</c:v>
                </c:pt>
                <c:pt idx="123">
                  <c:v>17</c:v>
                </c:pt>
                <c:pt idx="124">
                  <c:v>17.100000000000001</c:v>
                </c:pt>
                <c:pt idx="125">
                  <c:v>18.2</c:v>
                </c:pt>
                <c:pt idx="126">
                  <c:v>17.899999999999999</c:v>
                </c:pt>
                <c:pt idx="127">
                  <c:v>16.399999999999999</c:v>
                </c:pt>
                <c:pt idx="128">
                  <c:v>14.3</c:v>
                </c:pt>
                <c:pt idx="129">
                  <c:v>14.4</c:v>
                </c:pt>
                <c:pt idx="130">
                  <c:v>14.5</c:v>
                </c:pt>
                <c:pt idx="131">
                  <c:v>13.9</c:v>
                </c:pt>
                <c:pt idx="132">
                  <c:v>13.5</c:v>
                </c:pt>
                <c:pt idx="133">
                  <c:v>13.4</c:v>
                </c:pt>
                <c:pt idx="134">
                  <c:v>11.2</c:v>
                </c:pt>
                <c:pt idx="135">
                  <c:v>10.3</c:v>
                </c:pt>
                <c:pt idx="136">
                  <c:v>7.6</c:v>
                </c:pt>
              </c:numCache>
            </c:numRef>
          </c:val>
          <c:smooth val="0"/>
          <c:extLst>
            <c:ext xmlns:c16="http://schemas.microsoft.com/office/drawing/2014/chart" uri="{C3380CC4-5D6E-409C-BE32-E72D297353CC}">
              <c16:uniqueId val="{0000002B-280A-4996-8962-830B93BC73CE}"/>
            </c:ext>
          </c:extLst>
        </c:ser>
        <c:ser>
          <c:idx val="2"/>
          <c:order val="2"/>
          <c:tx>
            <c:strRef>
              <c:f>'TOT EXP ACU'!$E$5</c:f>
              <c:strCache>
                <c:ptCount val="1"/>
                <c:pt idx="0">
                  <c:v>Variación promedio</c:v>
                </c:pt>
              </c:strCache>
            </c:strRef>
          </c:tx>
          <c:spPr>
            <a:ln w="28575" cap="rnd">
              <a:solidFill>
                <a:srgbClr val="524805"/>
              </a:solidFill>
              <a:round/>
            </a:ln>
            <a:effectLst/>
          </c:spPr>
          <c:marker>
            <c:symbol val="none"/>
          </c:marker>
          <c:cat>
            <c:multiLvlStrRef>
              <c:f>'TOT EXP ACU'!$A$6:$B$142</c:f>
              <c:multiLvlStrCache>
                <c:ptCount val="13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pt idx="135">
                    <c:v>ABR</c:v>
                  </c:pt>
                  <c:pt idx="136">
                    <c:v>MAY</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'TOT EXP ACU'!$E$6:$E$142</c:f>
              <c:numCache>
                <c:formatCode>0.0</c:formatCode>
                <c:ptCount val="137"/>
                <c:pt idx="0">
                  <c:v>11.4</c:v>
                </c:pt>
                <c:pt idx="1">
                  <c:v>11.1</c:v>
                </c:pt>
                <c:pt idx="2">
                  <c:v>10.6</c:v>
                </c:pt>
                <c:pt idx="3">
                  <c:v>10.1</c:v>
                </c:pt>
                <c:pt idx="4">
                  <c:v>9.4</c:v>
                </c:pt>
                <c:pt idx="5">
                  <c:v>8.3000000000000007</c:v>
                </c:pt>
                <c:pt idx="6">
                  <c:v>7</c:v>
                </c:pt>
                <c:pt idx="7">
                  <c:v>5.9</c:v>
                </c:pt>
                <c:pt idx="8">
                  <c:v>5.0999999999999996</c:v>
                </c:pt>
                <c:pt idx="9">
                  <c:v>4.3</c:v>
                </c:pt>
                <c:pt idx="10">
                  <c:v>3.8</c:v>
                </c:pt>
                <c:pt idx="11">
                  <c:v>3.6</c:v>
                </c:pt>
                <c:pt idx="12">
                  <c:v>3.3</c:v>
                </c:pt>
                <c:pt idx="13">
                  <c:v>3.1</c:v>
                </c:pt>
                <c:pt idx="14">
                  <c:v>3.2</c:v>
                </c:pt>
                <c:pt idx="15">
                  <c:v>3.5</c:v>
                </c:pt>
                <c:pt idx="16">
                  <c:v>3.9</c:v>
                </c:pt>
                <c:pt idx="17">
                  <c:v>4.5999999999999996</c:v>
                </c:pt>
                <c:pt idx="18">
                  <c:v>5.3</c:v>
                </c:pt>
                <c:pt idx="19">
                  <c:v>5.8</c:v>
                </c:pt>
                <c:pt idx="20">
                  <c:v>6.1</c:v>
                </c:pt>
                <c:pt idx="21">
                  <c:v>6.5</c:v>
                </c:pt>
                <c:pt idx="22">
                  <c:v>6.9</c:v>
                </c:pt>
                <c:pt idx="23">
                  <c:v>7.4</c:v>
                </c:pt>
                <c:pt idx="24">
                  <c:v>8</c:v>
                </c:pt>
                <c:pt idx="25">
                  <c:v>8.6999999999999993</c:v>
                </c:pt>
                <c:pt idx="26">
                  <c:v>9.3000000000000007</c:v>
                </c:pt>
                <c:pt idx="27">
                  <c:v>9.5</c:v>
                </c:pt>
                <c:pt idx="28">
                  <c:v>9.6999999999999993</c:v>
                </c:pt>
                <c:pt idx="29">
                  <c:v>9.9</c:v>
                </c:pt>
                <c:pt idx="30">
                  <c:v>10.199999999999999</c:v>
                </c:pt>
                <c:pt idx="31">
                  <c:v>10.8</c:v>
                </c:pt>
                <c:pt idx="32">
                  <c:v>11.6</c:v>
                </c:pt>
                <c:pt idx="33">
                  <c:v>12.2</c:v>
                </c:pt>
                <c:pt idx="34">
                  <c:v>12.9</c:v>
                </c:pt>
                <c:pt idx="35">
                  <c:v>13.4</c:v>
                </c:pt>
                <c:pt idx="36">
                  <c:v>13.9</c:v>
                </c:pt>
                <c:pt idx="37">
                  <c:v>14.4</c:v>
                </c:pt>
                <c:pt idx="38">
                  <c:v>14.8</c:v>
                </c:pt>
                <c:pt idx="39">
                  <c:v>15.5</c:v>
                </c:pt>
                <c:pt idx="40">
                  <c:v>16.2</c:v>
                </c:pt>
                <c:pt idx="41">
                  <c:v>16.899999999999999</c:v>
                </c:pt>
                <c:pt idx="42">
                  <c:v>17.3</c:v>
                </c:pt>
                <c:pt idx="43">
                  <c:v>17.5</c:v>
                </c:pt>
                <c:pt idx="44">
                  <c:v>17.5</c:v>
                </c:pt>
                <c:pt idx="45">
                  <c:v>17.5</c:v>
                </c:pt>
                <c:pt idx="46">
                  <c:v>17.399999999999999</c:v>
                </c:pt>
                <c:pt idx="47">
                  <c:v>17.3</c:v>
                </c:pt>
                <c:pt idx="48">
                  <c:v>17</c:v>
                </c:pt>
                <c:pt idx="49">
                  <c:v>16.600000000000001</c:v>
                </c:pt>
                <c:pt idx="50">
                  <c:v>16.2</c:v>
                </c:pt>
                <c:pt idx="51">
                  <c:v>15.7</c:v>
                </c:pt>
                <c:pt idx="52">
                  <c:v>15</c:v>
                </c:pt>
                <c:pt idx="53">
                  <c:v>14.1</c:v>
                </c:pt>
                <c:pt idx="54">
                  <c:v>13.5</c:v>
                </c:pt>
                <c:pt idx="55">
                  <c:v>12.8</c:v>
                </c:pt>
                <c:pt idx="56">
                  <c:v>12.2</c:v>
                </c:pt>
                <c:pt idx="57">
                  <c:v>11.5</c:v>
                </c:pt>
                <c:pt idx="58">
                  <c:v>10.7</c:v>
                </c:pt>
                <c:pt idx="59">
                  <c:v>9.9</c:v>
                </c:pt>
                <c:pt idx="60">
                  <c:v>9.4</c:v>
                </c:pt>
                <c:pt idx="61">
                  <c:v>8.9</c:v>
                </c:pt>
                <c:pt idx="62">
                  <c:v>8.1999999999999993</c:v>
                </c:pt>
                <c:pt idx="63">
                  <c:v>7.8</c:v>
                </c:pt>
                <c:pt idx="64">
                  <c:v>7.5</c:v>
                </c:pt>
                <c:pt idx="65">
                  <c:v>7.4</c:v>
                </c:pt>
                <c:pt idx="66">
                  <c:v>7.4</c:v>
                </c:pt>
                <c:pt idx="67">
                  <c:v>7.5</c:v>
                </c:pt>
                <c:pt idx="68">
                  <c:v>7.7</c:v>
                </c:pt>
                <c:pt idx="69">
                  <c:v>8.1</c:v>
                </c:pt>
                <c:pt idx="70">
                  <c:v>8.5</c:v>
                </c:pt>
                <c:pt idx="71">
                  <c:v>9</c:v>
                </c:pt>
                <c:pt idx="72">
                  <c:v>9.1999999999999993</c:v>
                </c:pt>
                <c:pt idx="73">
                  <c:v>9.6</c:v>
                </c:pt>
                <c:pt idx="74">
                  <c:v>10.199999999999999</c:v>
                </c:pt>
                <c:pt idx="75">
                  <c:v>10.6</c:v>
                </c:pt>
                <c:pt idx="76">
                  <c:v>10.9</c:v>
                </c:pt>
                <c:pt idx="77">
                  <c:v>11.1</c:v>
                </c:pt>
                <c:pt idx="78">
                  <c:v>11.2</c:v>
                </c:pt>
                <c:pt idx="79">
                  <c:v>11.2</c:v>
                </c:pt>
                <c:pt idx="80">
                  <c:v>11.2</c:v>
                </c:pt>
                <c:pt idx="81">
                  <c:v>11.1</c:v>
                </c:pt>
                <c:pt idx="82">
                  <c:v>11.1</c:v>
                </c:pt>
                <c:pt idx="83">
                  <c:v>11</c:v>
                </c:pt>
                <c:pt idx="84">
                  <c:v>11</c:v>
                </c:pt>
                <c:pt idx="85">
                  <c:v>10.7</c:v>
                </c:pt>
                <c:pt idx="86">
                  <c:v>10.1</c:v>
                </c:pt>
                <c:pt idx="87">
                  <c:v>9.4</c:v>
                </c:pt>
                <c:pt idx="88">
                  <c:v>8.3000000000000007</c:v>
                </c:pt>
                <c:pt idx="89">
                  <c:v>7.1</c:v>
                </c:pt>
                <c:pt idx="90">
                  <c:v>5.9</c:v>
                </c:pt>
                <c:pt idx="91">
                  <c:v>4.5</c:v>
                </c:pt>
                <c:pt idx="92">
                  <c:v>3.1</c:v>
                </c:pt>
                <c:pt idx="93">
                  <c:v>1.4</c:v>
                </c:pt>
                <c:pt idx="94">
                  <c:v>-0.2</c:v>
                </c:pt>
                <c:pt idx="95">
                  <c:v>-1.9</c:v>
                </c:pt>
                <c:pt idx="96">
                  <c:v>-3.3</c:v>
                </c:pt>
                <c:pt idx="97">
                  <c:v>-4.4000000000000004</c:v>
                </c:pt>
                <c:pt idx="98">
                  <c:v>-5.2</c:v>
                </c:pt>
                <c:pt idx="99">
                  <c:v>-5.4</c:v>
                </c:pt>
                <c:pt idx="100">
                  <c:v>-4.7</c:v>
                </c:pt>
                <c:pt idx="101">
                  <c:v>-3.6</c:v>
                </c:pt>
                <c:pt idx="102">
                  <c:v>-2.2999999999999998</c:v>
                </c:pt>
                <c:pt idx="103">
                  <c:v>-0.8</c:v>
                </c:pt>
                <c:pt idx="104">
                  <c:v>0.9</c:v>
                </c:pt>
                <c:pt idx="105">
                  <c:v>2.8</c:v>
                </c:pt>
                <c:pt idx="106">
                  <c:v>4.8</c:v>
                </c:pt>
                <c:pt idx="107">
                  <c:v>6.9</c:v>
                </c:pt>
                <c:pt idx="108">
                  <c:v>9</c:v>
                </c:pt>
                <c:pt idx="109">
                  <c:v>10.9</c:v>
                </c:pt>
                <c:pt idx="110">
                  <c:v>12.6</c:v>
                </c:pt>
                <c:pt idx="111">
                  <c:v>13.8</c:v>
                </c:pt>
                <c:pt idx="112">
                  <c:v>14.4</c:v>
                </c:pt>
                <c:pt idx="113">
                  <c:v>14.7</c:v>
                </c:pt>
                <c:pt idx="114">
                  <c:v>14.9</c:v>
                </c:pt>
                <c:pt idx="115">
                  <c:v>15</c:v>
                </c:pt>
                <c:pt idx="116">
                  <c:v>15.4</c:v>
                </c:pt>
                <c:pt idx="117">
                  <c:v>15.6</c:v>
                </c:pt>
                <c:pt idx="118">
                  <c:v>15.8</c:v>
                </c:pt>
                <c:pt idx="119">
                  <c:v>15.8</c:v>
                </c:pt>
                <c:pt idx="120">
                  <c:v>15.8</c:v>
                </c:pt>
                <c:pt idx="121">
                  <c:v>15.7</c:v>
                </c:pt>
                <c:pt idx="122">
                  <c:v>15.7</c:v>
                </c:pt>
                <c:pt idx="123">
                  <c:v>15.9</c:v>
                </c:pt>
                <c:pt idx="124">
                  <c:v>16.2</c:v>
                </c:pt>
                <c:pt idx="125">
                  <c:v>16.600000000000001</c:v>
                </c:pt>
                <c:pt idx="126">
                  <c:v>16.899999999999999</c:v>
                </c:pt>
                <c:pt idx="127">
                  <c:v>17.100000000000001</c:v>
                </c:pt>
                <c:pt idx="128">
                  <c:v>16.899999999999999</c:v>
                </c:pt>
                <c:pt idx="129">
                  <c:v>16.600000000000001</c:v>
                </c:pt>
                <c:pt idx="130">
                  <c:v>16.399999999999999</c:v>
                </c:pt>
                <c:pt idx="131">
                  <c:v>16.100000000000001</c:v>
                </c:pt>
                <c:pt idx="132">
                  <c:v>15.8</c:v>
                </c:pt>
                <c:pt idx="133">
                  <c:v>15.6</c:v>
                </c:pt>
                <c:pt idx="134">
                  <c:v>15.1</c:v>
                </c:pt>
                <c:pt idx="135">
                  <c:v>14.6</c:v>
                </c:pt>
                <c:pt idx="136">
                  <c:v>13.8</c:v>
                </c:pt>
              </c:numCache>
            </c:numRef>
          </c:val>
          <c:smooth val="0"/>
          <c:extLst>
            <c:ext xmlns:c16="http://schemas.microsoft.com/office/drawing/2014/chart" uri="{C3380CC4-5D6E-409C-BE32-E72D297353CC}">
              <c16:uniqueId val="{0000002C-280A-4996-8962-830B93BC73CE}"/>
            </c:ext>
          </c:extLst>
        </c:ser>
        <c:dLbls>
          <c:showLegendKey val="0"/>
          <c:showVal val="0"/>
          <c:showCatName val="0"/>
          <c:showSerName val="0"/>
          <c:showPercent val="0"/>
          <c:showBubbleSize val="0"/>
        </c:dLbls>
        <c:marker val="1"/>
        <c:smooth val="0"/>
        <c:axId val="112501888"/>
        <c:axId val="112491904"/>
      </c:lineChart>
      <c:catAx>
        <c:axId val="112488832"/>
        <c:scaling>
          <c:orientation val="minMax"/>
        </c:scaling>
        <c:delete val="0"/>
        <c:axPos val="b"/>
        <c:numFmt formatCode="General" sourceLinked="1"/>
        <c:majorTickMark val="none"/>
        <c:minorTickMark val="none"/>
        <c:tickLblPos val="nextTo"/>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112490368"/>
        <c:crosses val="autoZero"/>
        <c:auto val="1"/>
        <c:lblAlgn val="ctr"/>
        <c:lblOffset val="100"/>
        <c:noMultiLvlLbl val="0"/>
      </c:catAx>
      <c:valAx>
        <c:axId val="112490368"/>
        <c:scaling>
          <c:orientation val="minMax"/>
        </c:scaling>
        <c:delete val="0"/>
        <c:axPos val="l"/>
        <c:majorGridlines>
          <c:spPr>
            <a:ln w="9525" cap="flat" cmpd="sng" algn="ctr">
              <a:solidFill>
                <a:srgbClr val="D9D9D9"/>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112488832"/>
        <c:crosses val="autoZero"/>
        <c:crossBetween val="between"/>
      </c:valAx>
      <c:valAx>
        <c:axId val="112491904"/>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112501888"/>
        <c:crosses val="max"/>
        <c:crossBetween val="between"/>
      </c:valAx>
      <c:catAx>
        <c:axId val="112501888"/>
        <c:scaling>
          <c:orientation val="minMax"/>
        </c:scaling>
        <c:delete val="1"/>
        <c:axPos val="b"/>
        <c:numFmt formatCode="General" sourceLinked="1"/>
        <c:majorTickMark val="out"/>
        <c:minorTickMark val="none"/>
        <c:tickLblPos val="nextTo"/>
        <c:crossAx val="1124919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'TOT EST'!$C$5</c:f>
              <c:strCache>
                <c:ptCount val="1"/>
                <c:pt idx="0">
                  <c:v>Establecimientos</c:v>
                </c:pt>
              </c:strCache>
            </c:strRef>
          </c:tx>
          <c:spPr>
            <a:solidFill>
              <a:srgbClr val="C9D0D6"/>
            </a:solidFill>
            <a:ln>
              <a:noFill/>
            </a:ln>
            <a:effectLst/>
          </c:spPr>
          <c:invertIfNegative val="0"/>
          <c:dPt>
            <c:idx val="4"/>
            <c:invertIfNegative val="0"/>
            <c:bubble3D val="0"/>
            <c:spPr>
              <a:solidFill>
                <a:srgbClr val="7C878E"/>
              </a:solidFill>
              <a:ln>
                <a:noFill/>
              </a:ln>
              <a:effectLst/>
            </c:spPr>
            <c:extLst>
              <c:ext xmlns:c16="http://schemas.microsoft.com/office/drawing/2014/chart" uri="{C3380CC4-5D6E-409C-BE32-E72D297353CC}">
                <c16:uniqueId val="{00000001-3E11-4CA3-9DD5-E3333F9B8D3C}"/>
              </c:ext>
            </c:extLst>
          </c:dPt>
          <c:dPt>
            <c:idx val="16"/>
            <c:invertIfNegative val="0"/>
            <c:bubble3D val="0"/>
            <c:spPr>
              <a:solidFill>
                <a:srgbClr val="7C878E"/>
              </a:solidFill>
              <a:ln>
                <a:noFill/>
              </a:ln>
              <a:effectLst/>
            </c:spPr>
            <c:extLst>
              <c:ext xmlns:c16="http://schemas.microsoft.com/office/drawing/2014/chart" uri="{C3380CC4-5D6E-409C-BE32-E72D297353CC}">
                <c16:uniqueId val="{00000003-3E11-4CA3-9DD5-E3333F9B8D3C}"/>
              </c:ext>
            </c:extLst>
          </c:dPt>
          <c:dPt>
            <c:idx val="28"/>
            <c:invertIfNegative val="0"/>
            <c:bubble3D val="0"/>
            <c:spPr>
              <a:solidFill>
                <a:srgbClr val="7C878E"/>
              </a:solidFill>
              <a:ln>
                <a:noFill/>
              </a:ln>
              <a:effectLst/>
            </c:spPr>
            <c:extLst>
              <c:ext xmlns:c16="http://schemas.microsoft.com/office/drawing/2014/chart" uri="{C3380CC4-5D6E-409C-BE32-E72D297353CC}">
                <c16:uniqueId val="{00000005-3E11-4CA3-9DD5-E3333F9B8D3C}"/>
              </c:ext>
            </c:extLst>
          </c:dPt>
          <c:dPt>
            <c:idx val="40"/>
            <c:invertIfNegative val="0"/>
            <c:bubble3D val="0"/>
            <c:spPr>
              <a:solidFill>
                <a:srgbClr val="7C878E"/>
              </a:solidFill>
              <a:ln>
                <a:noFill/>
              </a:ln>
              <a:effectLst/>
            </c:spPr>
            <c:extLst>
              <c:ext xmlns:c16="http://schemas.microsoft.com/office/drawing/2014/chart" uri="{C3380CC4-5D6E-409C-BE32-E72D297353CC}">
                <c16:uniqueId val="{00000007-3E11-4CA3-9DD5-E3333F9B8D3C}"/>
              </c:ext>
            </c:extLst>
          </c:dPt>
          <c:dPt>
            <c:idx val="52"/>
            <c:invertIfNegative val="0"/>
            <c:bubble3D val="0"/>
            <c:spPr>
              <a:solidFill>
                <a:srgbClr val="7C878E"/>
              </a:solidFill>
              <a:ln>
                <a:noFill/>
              </a:ln>
              <a:effectLst/>
            </c:spPr>
            <c:extLst>
              <c:ext xmlns:c16="http://schemas.microsoft.com/office/drawing/2014/chart" uri="{C3380CC4-5D6E-409C-BE32-E72D297353CC}">
                <c16:uniqueId val="{00000009-3E11-4CA3-9DD5-E3333F9B8D3C}"/>
              </c:ext>
            </c:extLst>
          </c:dPt>
          <c:dPt>
            <c:idx val="64"/>
            <c:invertIfNegative val="0"/>
            <c:bubble3D val="0"/>
            <c:spPr>
              <a:solidFill>
                <a:srgbClr val="7C878E"/>
              </a:solidFill>
              <a:ln>
                <a:noFill/>
              </a:ln>
              <a:effectLst/>
            </c:spPr>
            <c:extLst>
              <c:ext xmlns:c16="http://schemas.microsoft.com/office/drawing/2014/chart" uri="{C3380CC4-5D6E-409C-BE32-E72D297353CC}">
                <c16:uniqueId val="{0000000B-3E11-4CA3-9DD5-E3333F9B8D3C}"/>
              </c:ext>
            </c:extLst>
          </c:dPt>
          <c:dPt>
            <c:idx val="76"/>
            <c:invertIfNegative val="0"/>
            <c:bubble3D val="0"/>
            <c:spPr>
              <a:solidFill>
                <a:srgbClr val="7C878E"/>
              </a:solidFill>
              <a:ln>
                <a:noFill/>
              </a:ln>
              <a:effectLst/>
            </c:spPr>
            <c:extLst>
              <c:ext xmlns:c16="http://schemas.microsoft.com/office/drawing/2014/chart" uri="{C3380CC4-5D6E-409C-BE32-E72D297353CC}">
                <c16:uniqueId val="{0000000D-3E11-4CA3-9DD5-E3333F9B8D3C}"/>
              </c:ext>
            </c:extLst>
          </c:dPt>
          <c:dPt>
            <c:idx val="88"/>
            <c:invertIfNegative val="0"/>
            <c:bubble3D val="0"/>
            <c:spPr>
              <a:solidFill>
                <a:srgbClr val="7C878E"/>
              </a:solidFill>
              <a:ln>
                <a:noFill/>
              </a:ln>
              <a:effectLst/>
            </c:spPr>
            <c:extLst>
              <c:ext xmlns:c16="http://schemas.microsoft.com/office/drawing/2014/chart" uri="{C3380CC4-5D6E-409C-BE32-E72D297353CC}">
                <c16:uniqueId val="{0000000F-3E11-4CA3-9DD5-E3333F9B8D3C}"/>
              </c:ext>
            </c:extLst>
          </c:dPt>
          <c:dPt>
            <c:idx val="100"/>
            <c:invertIfNegative val="0"/>
            <c:bubble3D val="0"/>
            <c:spPr>
              <a:solidFill>
                <a:srgbClr val="7C878E"/>
              </a:solidFill>
              <a:ln>
                <a:noFill/>
              </a:ln>
              <a:effectLst/>
            </c:spPr>
            <c:extLst>
              <c:ext xmlns:c16="http://schemas.microsoft.com/office/drawing/2014/chart" uri="{C3380CC4-5D6E-409C-BE32-E72D297353CC}">
                <c16:uniqueId val="{00000011-3E11-4CA3-9DD5-E3333F9B8D3C}"/>
              </c:ext>
            </c:extLst>
          </c:dPt>
          <c:dPt>
            <c:idx val="112"/>
            <c:invertIfNegative val="0"/>
            <c:bubble3D val="0"/>
            <c:spPr>
              <a:solidFill>
                <a:srgbClr val="7C878E"/>
              </a:solidFill>
              <a:ln>
                <a:noFill/>
              </a:ln>
              <a:effectLst/>
            </c:spPr>
            <c:extLst>
              <c:ext xmlns:c16="http://schemas.microsoft.com/office/drawing/2014/chart" uri="{C3380CC4-5D6E-409C-BE32-E72D297353CC}">
                <c16:uniqueId val="{00000013-3E11-4CA3-9DD5-E3333F9B8D3C}"/>
              </c:ext>
            </c:extLst>
          </c:dPt>
          <c:dPt>
            <c:idx val="124"/>
            <c:invertIfNegative val="0"/>
            <c:bubble3D val="0"/>
            <c:spPr>
              <a:solidFill>
                <a:srgbClr val="7C878E"/>
              </a:solidFill>
              <a:ln>
                <a:noFill/>
              </a:ln>
              <a:effectLst/>
            </c:spPr>
            <c:extLst>
              <c:ext xmlns:c16="http://schemas.microsoft.com/office/drawing/2014/chart" uri="{C3380CC4-5D6E-409C-BE32-E72D297353CC}">
                <c16:uniqueId val="{00000015-3E11-4CA3-9DD5-E3333F9B8D3C}"/>
              </c:ext>
            </c:extLst>
          </c:dPt>
          <c:dPt>
            <c:idx val="136"/>
            <c:invertIfNegative val="0"/>
            <c:bubble3D val="0"/>
            <c:spPr>
              <a:solidFill>
                <a:srgbClr val="FBBB27"/>
              </a:solidFill>
              <a:ln>
                <a:noFill/>
              </a:ln>
              <a:effectLst/>
            </c:spPr>
            <c:extLst>
              <c:ext xmlns:c16="http://schemas.microsoft.com/office/drawing/2014/chart" uri="{C3380CC4-5D6E-409C-BE32-E72D297353CC}">
                <c16:uniqueId val="{00000017-3E11-4CA3-9DD5-E3333F9B8D3C}"/>
              </c:ext>
            </c:extLst>
          </c:dPt>
          <c:cat>
            <c:multiLvlStrRef>
              <c:f>'TOT EST'!$A$6:$B$142</c:f>
              <c:multiLvlStrCache>
                <c:ptCount val="13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pt idx="135">
                    <c:v>ABR</c:v>
                  </c:pt>
                  <c:pt idx="136">
                    <c:v>MAY</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'TOT EST'!$C$6:$C$142</c:f>
              <c:numCache>
                <c:formatCode>#,##0</c:formatCode>
                <c:ptCount val="137"/>
                <c:pt idx="0">
                  <c:v>448</c:v>
                </c:pt>
                <c:pt idx="1">
                  <c:v>450</c:v>
                </c:pt>
                <c:pt idx="2">
                  <c:v>454</c:v>
                </c:pt>
                <c:pt idx="3">
                  <c:v>452</c:v>
                </c:pt>
                <c:pt idx="4">
                  <c:v>453</c:v>
                </c:pt>
                <c:pt idx="5">
                  <c:v>451</c:v>
                </c:pt>
                <c:pt idx="6">
                  <c:v>444</c:v>
                </c:pt>
                <c:pt idx="7">
                  <c:v>448</c:v>
                </c:pt>
                <c:pt idx="8">
                  <c:v>438</c:v>
                </c:pt>
                <c:pt idx="9">
                  <c:v>439</c:v>
                </c:pt>
                <c:pt idx="10">
                  <c:v>437</c:v>
                </c:pt>
                <c:pt idx="11">
                  <c:v>437</c:v>
                </c:pt>
                <c:pt idx="12">
                  <c:v>425</c:v>
                </c:pt>
                <c:pt idx="13">
                  <c:v>425</c:v>
                </c:pt>
                <c:pt idx="14">
                  <c:v>424</c:v>
                </c:pt>
                <c:pt idx="15">
                  <c:v>425</c:v>
                </c:pt>
                <c:pt idx="16">
                  <c:v>425</c:v>
                </c:pt>
                <c:pt idx="17">
                  <c:v>420</c:v>
                </c:pt>
                <c:pt idx="18">
                  <c:v>421</c:v>
                </c:pt>
                <c:pt idx="19">
                  <c:v>425</c:v>
                </c:pt>
                <c:pt idx="20">
                  <c:v>407</c:v>
                </c:pt>
                <c:pt idx="21">
                  <c:v>409</c:v>
                </c:pt>
                <c:pt idx="22">
                  <c:v>410</c:v>
                </c:pt>
                <c:pt idx="23">
                  <c:v>411</c:v>
                </c:pt>
                <c:pt idx="24">
                  <c:v>411</c:v>
                </c:pt>
                <c:pt idx="25">
                  <c:v>411</c:v>
                </c:pt>
                <c:pt idx="26">
                  <c:v>413</c:v>
                </c:pt>
                <c:pt idx="27">
                  <c:v>413</c:v>
                </c:pt>
                <c:pt idx="28">
                  <c:v>414</c:v>
                </c:pt>
                <c:pt idx="29">
                  <c:v>416</c:v>
                </c:pt>
                <c:pt idx="30">
                  <c:v>410</c:v>
                </c:pt>
                <c:pt idx="31">
                  <c:v>411</c:v>
                </c:pt>
                <c:pt idx="32">
                  <c:v>411</c:v>
                </c:pt>
                <c:pt idx="33">
                  <c:v>409</c:v>
                </c:pt>
                <c:pt idx="34">
                  <c:v>407</c:v>
                </c:pt>
                <c:pt idx="35">
                  <c:v>402</c:v>
                </c:pt>
                <c:pt idx="36">
                  <c:v>396</c:v>
                </c:pt>
                <c:pt idx="37">
                  <c:v>397</c:v>
                </c:pt>
                <c:pt idx="38">
                  <c:v>402</c:v>
                </c:pt>
                <c:pt idx="39">
                  <c:v>401</c:v>
                </c:pt>
                <c:pt idx="40">
                  <c:v>402</c:v>
                </c:pt>
                <c:pt idx="41">
                  <c:v>401</c:v>
                </c:pt>
                <c:pt idx="42">
                  <c:v>406</c:v>
                </c:pt>
                <c:pt idx="43">
                  <c:v>404</c:v>
                </c:pt>
                <c:pt idx="44">
                  <c:v>393</c:v>
                </c:pt>
                <c:pt idx="45">
                  <c:v>394</c:v>
                </c:pt>
                <c:pt idx="46">
                  <c:v>395</c:v>
                </c:pt>
                <c:pt idx="47">
                  <c:v>394</c:v>
                </c:pt>
                <c:pt idx="48">
                  <c:v>395</c:v>
                </c:pt>
                <c:pt idx="49">
                  <c:v>393</c:v>
                </c:pt>
                <c:pt idx="50">
                  <c:v>394</c:v>
                </c:pt>
                <c:pt idx="51">
                  <c:v>390</c:v>
                </c:pt>
                <c:pt idx="52">
                  <c:v>391</c:v>
                </c:pt>
                <c:pt idx="53">
                  <c:v>393</c:v>
                </c:pt>
                <c:pt idx="54">
                  <c:v>394</c:v>
                </c:pt>
                <c:pt idx="55">
                  <c:v>396</c:v>
                </c:pt>
                <c:pt idx="56">
                  <c:v>388</c:v>
                </c:pt>
                <c:pt idx="57">
                  <c:v>389</c:v>
                </c:pt>
                <c:pt idx="58">
                  <c:v>387</c:v>
                </c:pt>
                <c:pt idx="59">
                  <c:v>390</c:v>
                </c:pt>
                <c:pt idx="60">
                  <c:v>389</c:v>
                </c:pt>
                <c:pt idx="61">
                  <c:v>387</c:v>
                </c:pt>
                <c:pt idx="62">
                  <c:v>386</c:v>
                </c:pt>
                <c:pt idx="63">
                  <c:v>386</c:v>
                </c:pt>
                <c:pt idx="64">
                  <c:v>388</c:v>
                </c:pt>
                <c:pt idx="65">
                  <c:v>389</c:v>
                </c:pt>
                <c:pt idx="66">
                  <c:v>389</c:v>
                </c:pt>
                <c:pt idx="67">
                  <c:v>388</c:v>
                </c:pt>
                <c:pt idx="68">
                  <c:v>381</c:v>
                </c:pt>
                <c:pt idx="69">
                  <c:v>385</c:v>
                </c:pt>
                <c:pt idx="70">
                  <c:v>387</c:v>
                </c:pt>
                <c:pt idx="71">
                  <c:v>386</c:v>
                </c:pt>
                <c:pt idx="72">
                  <c:v>388</c:v>
                </c:pt>
                <c:pt idx="73">
                  <c:v>387</c:v>
                </c:pt>
                <c:pt idx="74">
                  <c:v>390</c:v>
                </c:pt>
                <c:pt idx="75">
                  <c:v>392</c:v>
                </c:pt>
                <c:pt idx="76">
                  <c:v>399</c:v>
                </c:pt>
                <c:pt idx="77">
                  <c:v>401</c:v>
                </c:pt>
                <c:pt idx="78">
                  <c:v>402</c:v>
                </c:pt>
                <c:pt idx="79">
                  <c:v>397</c:v>
                </c:pt>
                <c:pt idx="80">
                  <c:v>391</c:v>
                </c:pt>
                <c:pt idx="81">
                  <c:v>389</c:v>
                </c:pt>
                <c:pt idx="82">
                  <c:v>388</c:v>
                </c:pt>
                <c:pt idx="83">
                  <c:v>392</c:v>
                </c:pt>
                <c:pt idx="84">
                  <c:v>394</c:v>
                </c:pt>
                <c:pt idx="85">
                  <c:v>395</c:v>
                </c:pt>
                <c:pt idx="86">
                  <c:v>396</c:v>
                </c:pt>
                <c:pt idx="87">
                  <c:v>395</c:v>
                </c:pt>
                <c:pt idx="88">
                  <c:v>396</c:v>
                </c:pt>
                <c:pt idx="89">
                  <c:v>403</c:v>
                </c:pt>
                <c:pt idx="90">
                  <c:v>407</c:v>
                </c:pt>
                <c:pt idx="91">
                  <c:v>409</c:v>
                </c:pt>
                <c:pt idx="92">
                  <c:v>403</c:v>
                </c:pt>
                <c:pt idx="93">
                  <c:v>402</c:v>
                </c:pt>
                <c:pt idx="94">
                  <c:v>404</c:v>
                </c:pt>
                <c:pt idx="95">
                  <c:v>405</c:v>
                </c:pt>
                <c:pt idx="96">
                  <c:v>405</c:v>
                </c:pt>
                <c:pt idx="97">
                  <c:v>412</c:v>
                </c:pt>
                <c:pt idx="98">
                  <c:v>415</c:v>
                </c:pt>
                <c:pt idx="99">
                  <c:v>418</c:v>
                </c:pt>
                <c:pt idx="100">
                  <c:v>420</c:v>
                </c:pt>
                <c:pt idx="101">
                  <c:v>421</c:v>
                </c:pt>
                <c:pt idx="102">
                  <c:v>420</c:v>
                </c:pt>
                <c:pt idx="103">
                  <c:v>419</c:v>
                </c:pt>
                <c:pt idx="104">
                  <c:v>418</c:v>
                </c:pt>
                <c:pt idx="105">
                  <c:v>418</c:v>
                </c:pt>
                <c:pt idx="106">
                  <c:v>417</c:v>
                </c:pt>
                <c:pt idx="107">
                  <c:v>416</c:v>
                </c:pt>
                <c:pt idx="108">
                  <c:v>416</c:v>
                </c:pt>
                <c:pt idx="109">
                  <c:v>418</c:v>
                </c:pt>
                <c:pt idx="110">
                  <c:v>422</c:v>
                </c:pt>
                <c:pt idx="111">
                  <c:v>419</c:v>
                </c:pt>
                <c:pt idx="112">
                  <c:v>419</c:v>
                </c:pt>
                <c:pt idx="113">
                  <c:v>421</c:v>
                </c:pt>
                <c:pt idx="114">
                  <c:v>420</c:v>
                </c:pt>
                <c:pt idx="115">
                  <c:v>416</c:v>
                </c:pt>
                <c:pt idx="116">
                  <c:v>421</c:v>
                </c:pt>
                <c:pt idx="117">
                  <c:v>418</c:v>
                </c:pt>
                <c:pt idx="118">
                  <c:v>417</c:v>
                </c:pt>
                <c:pt idx="119">
                  <c:v>422</c:v>
                </c:pt>
                <c:pt idx="120">
                  <c:v>422</c:v>
                </c:pt>
                <c:pt idx="121">
                  <c:v>422</c:v>
                </c:pt>
                <c:pt idx="122">
                  <c:v>420</c:v>
                </c:pt>
                <c:pt idx="123">
                  <c:v>421</c:v>
                </c:pt>
                <c:pt idx="124">
                  <c:v>420</c:v>
                </c:pt>
                <c:pt idx="125">
                  <c:v>421</c:v>
                </c:pt>
                <c:pt idx="126">
                  <c:v>423</c:v>
                </c:pt>
                <c:pt idx="127">
                  <c:v>425</c:v>
                </c:pt>
                <c:pt idx="128">
                  <c:v>421</c:v>
                </c:pt>
                <c:pt idx="129">
                  <c:v>417</c:v>
                </c:pt>
                <c:pt idx="130">
                  <c:v>417</c:v>
                </c:pt>
                <c:pt idx="131">
                  <c:v>418</c:v>
                </c:pt>
                <c:pt idx="132">
                  <c:v>418</c:v>
                </c:pt>
                <c:pt idx="133">
                  <c:v>418</c:v>
                </c:pt>
                <c:pt idx="134">
                  <c:v>418</c:v>
                </c:pt>
                <c:pt idx="135">
                  <c:v>422</c:v>
                </c:pt>
                <c:pt idx="136">
                  <c:v>426</c:v>
                </c:pt>
              </c:numCache>
            </c:numRef>
          </c:val>
          <c:extLst>
            <c:ext xmlns:c16="http://schemas.microsoft.com/office/drawing/2014/chart" uri="{C3380CC4-5D6E-409C-BE32-E72D297353CC}">
              <c16:uniqueId val="{00000018-3E11-4CA3-9DD5-E3333F9B8D3C}"/>
            </c:ext>
          </c:extLst>
        </c:ser>
        <c:dLbls>
          <c:showLegendKey val="0"/>
          <c:showVal val="0"/>
          <c:showCatName val="0"/>
          <c:showSerName val="0"/>
          <c:showPercent val="0"/>
          <c:showBubbleSize val="0"/>
        </c:dLbls>
        <c:gapWidth val="50"/>
        <c:overlap val="-27"/>
        <c:axId val="540025024"/>
        <c:axId val="540032240"/>
      </c:barChart>
      <c:lineChart>
        <c:grouping val="standard"/>
        <c:varyColors val="0"/>
        <c:ser>
          <c:idx val="1"/>
          <c:order val="1"/>
          <c:tx>
            <c:strRef>
              <c:f>'TOT EST'!$D$5</c:f>
              <c:strCache>
                <c:ptCount val="1"/>
                <c:pt idx="0">
                  <c:v>Promedio</c:v>
                </c:pt>
              </c:strCache>
            </c:strRef>
          </c:tx>
          <c:spPr>
            <a:ln w="28575" cap="rnd">
              <a:solidFill>
                <a:srgbClr val="B69630"/>
              </a:solidFill>
              <a:round/>
            </a:ln>
            <a:effectLst/>
          </c:spPr>
          <c:marker>
            <c:symbol val="none"/>
          </c:marker>
          <c:cat>
            <c:multiLvlStrRef>
              <c:f>'TOT EST'!$A$6:$B$142</c:f>
              <c:multiLvlStrCache>
                <c:ptCount val="13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pt idx="135">
                    <c:v>ABR</c:v>
                  </c:pt>
                  <c:pt idx="136">
                    <c:v>MAY</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'TOT EST'!$D$6:$D$142</c:f>
              <c:numCache>
                <c:formatCode>#,##0</c:formatCode>
                <c:ptCount val="137"/>
                <c:pt idx="0">
                  <c:v>427</c:v>
                </c:pt>
                <c:pt idx="1">
                  <c:v>429</c:v>
                </c:pt>
                <c:pt idx="2">
                  <c:v>432</c:v>
                </c:pt>
                <c:pt idx="3">
                  <c:v>434</c:v>
                </c:pt>
                <c:pt idx="4">
                  <c:v>437</c:v>
                </c:pt>
                <c:pt idx="5">
                  <c:v>439</c:v>
                </c:pt>
                <c:pt idx="6">
                  <c:v>440</c:v>
                </c:pt>
                <c:pt idx="7">
                  <c:v>442</c:v>
                </c:pt>
                <c:pt idx="8">
                  <c:v>442</c:v>
                </c:pt>
                <c:pt idx="9">
                  <c:v>444</c:v>
                </c:pt>
                <c:pt idx="10">
                  <c:v>445</c:v>
                </c:pt>
                <c:pt idx="11">
                  <c:v>446</c:v>
                </c:pt>
                <c:pt idx="12">
                  <c:v>444</c:v>
                </c:pt>
                <c:pt idx="13">
                  <c:v>442</c:v>
                </c:pt>
                <c:pt idx="14">
                  <c:v>439</c:v>
                </c:pt>
                <c:pt idx="15">
                  <c:v>437</c:v>
                </c:pt>
                <c:pt idx="16">
                  <c:v>435</c:v>
                </c:pt>
                <c:pt idx="17">
                  <c:v>432</c:v>
                </c:pt>
                <c:pt idx="18">
                  <c:v>430</c:v>
                </c:pt>
                <c:pt idx="19">
                  <c:v>428</c:v>
                </c:pt>
                <c:pt idx="20">
                  <c:v>426</c:v>
                </c:pt>
                <c:pt idx="21">
                  <c:v>423</c:v>
                </c:pt>
                <c:pt idx="22">
                  <c:v>421</c:v>
                </c:pt>
                <c:pt idx="23">
                  <c:v>419</c:v>
                </c:pt>
                <c:pt idx="24">
                  <c:v>418</c:v>
                </c:pt>
                <c:pt idx="25">
                  <c:v>417</c:v>
                </c:pt>
                <c:pt idx="26">
                  <c:v>416</c:v>
                </c:pt>
                <c:pt idx="27">
                  <c:v>415</c:v>
                </c:pt>
                <c:pt idx="28">
                  <c:v>414</c:v>
                </c:pt>
                <c:pt idx="29">
                  <c:v>413</c:v>
                </c:pt>
                <c:pt idx="30">
                  <c:v>412</c:v>
                </c:pt>
                <c:pt idx="31">
                  <c:v>411</c:v>
                </c:pt>
                <c:pt idx="32">
                  <c:v>412</c:v>
                </c:pt>
                <c:pt idx="33">
                  <c:v>412</c:v>
                </c:pt>
                <c:pt idx="34">
                  <c:v>411</c:v>
                </c:pt>
                <c:pt idx="35">
                  <c:v>411</c:v>
                </c:pt>
                <c:pt idx="36">
                  <c:v>409</c:v>
                </c:pt>
                <c:pt idx="37">
                  <c:v>408</c:v>
                </c:pt>
                <c:pt idx="38">
                  <c:v>407</c:v>
                </c:pt>
                <c:pt idx="39">
                  <c:v>406</c:v>
                </c:pt>
                <c:pt idx="40">
                  <c:v>405</c:v>
                </c:pt>
                <c:pt idx="41">
                  <c:v>404</c:v>
                </c:pt>
                <c:pt idx="42">
                  <c:v>404</c:v>
                </c:pt>
                <c:pt idx="43">
                  <c:v>403</c:v>
                </c:pt>
                <c:pt idx="44">
                  <c:v>402</c:v>
                </c:pt>
                <c:pt idx="45">
                  <c:v>400</c:v>
                </c:pt>
                <c:pt idx="46">
                  <c:v>399</c:v>
                </c:pt>
                <c:pt idx="47">
                  <c:v>399</c:v>
                </c:pt>
                <c:pt idx="48">
                  <c:v>399</c:v>
                </c:pt>
                <c:pt idx="49">
                  <c:v>398</c:v>
                </c:pt>
                <c:pt idx="50">
                  <c:v>398</c:v>
                </c:pt>
                <c:pt idx="51">
                  <c:v>397</c:v>
                </c:pt>
                <c:pt idx="52">
                  <c:v>396</c:v>
                </c:pt>
                <c:pt idx="53">
                  <c:v>395</c:v>
                </c:pt>
                <c:pt idx="54">
                  <c:v>394</c:v>
                </c:pt>
                <c:pt idx="55">
                  <c:v>394</c:v>
                </c:pt>
                <c:pt idx="56">
                  <c:v>393</c:v>
                </c:pt>
                <c:pt idx="57">
                  <c:v>393</c:v>
                </c:pt>
                <c:pt idx="58">
                  <c:v>392</c:v>
                </c:pt>
                <c:pt idx="59">
                  <c:v>392</c:v>
                </c:pt>
                <c:pt idx="60">
                  <c:v>391</c:v>
                </c:pt>
                <c:pt idx="61">
                  <c:v>391</c:v>
                </c:pt>
                <c:pt idx="62">
                  <c:v>390</c:v>
                </c:pt>
                <c:pt idx="63">
                  <c:v>390</c:v>
                </c:pt>
                <c:pt idx="64">
                  <c:v>389</c:v>
                </c:pt>
                <c:pt idx="65">
                  <c:v>389</c:v>
                </c:pt>
                <c:pt idx="66">
                  <c:v>389</c:v>
                </c:pt>
                <c:pt idx="67">
                  <c:v>388</c:v>
                </c:pt>
                <c:pt idx="68">
                  <c:v>387</c:v>
                </c:pt>
                <c:pt idx="69">
                  <c:v>387</c:v>
                </c:pt>
                <c:pt idx="70">
                  <c:v>387</c:v>
                </c:pt>
                <c:pt idx="71">
                  <c:v>387</c:v>
                </c:pt>
                <c:pt idx="72">
                  <c:v>387</c:v>
                </c:pt>
                <c:pt idx="73">
                  <c:v>387</c:v>
                </c:pt>
                <c:pt idx="74">
                  <c:v>387</c:v>
                </c:pt>
                <c:pt idx="75">
                  <c:v>388</c:v>
                </c:pt>
                <c:pt idx="76">
                  <c:v>388</c:v>
                </c:pt>
                <c:pt idx="77">
                  <c:v>389</c:v>
                </c:pt>
                <c:pt idx="78">
                  <c:v>390</c:v>
                </c:pt>
                <c:pt idx="79">
                  <c:v>391</c:v>
                </c:pt>
                <c:pt idx="80">
                  <c:v>392</c:v>
                </c:pt>
                <c:pt idx="81">
                  <c:v>392</c:v>
                </c:pt>
                <c:pt idx="82">
                  <c:v>392</c:v>
                </c:pt>
                <c:pt idx="83">
                  <c:v>393</c:v>
                </c:pt>
                <c:pt idx="84">
                  <c:v>394</c:v>
                </c:pt>
                <c:pt idx="85">
                  <c:v>394</c:v>
                </c:pt>
                <c:pt idx="86">
                  <c:v>395</c:v>
                </c:pt>
                <c:pt idx="87">
                  <c:v>395</c:v>
                </c:pt>
                <c:pt idx="88">
                  <c:v>395</c:v>
                </c:pt>
                <c:pt idx="89">
                  <c:v>395</c:v>
                </c:pt>
                <c:pt idx="90">
                  <c:v>395</c:v>
                </c:pt>
                <c:pt idx="91">
                  <c:v>396</c:v>
                </c:pt>
                <c:pt idx="92">
                  <c:v>397</c:v>
                </c:pt>
                <c:pt idx="93">
                  <c:v>398</c:v>
                </c:pt>
                <c:pt idx="94">
                  <c:v>400</c:v>
                </c:pt>
                <c:pt idx="95">
                  <c:v>401</c:v>
                </c:pt>
                <c:pt idx="96">
                  <c:v>402</c:v>
                </c:pt>
                <c:pt idx="97">
                  <c:v>403</c:v>
                </c:pt>
                <c:pt idx="98">
                  <c:v>405</c:v>
                </c:pt>
                <c:pt idx="99">
                  <c:v>407</c:v>
                </c:pt>
                <c:pt idx="100">
                  <c:v>409</c:v>
                </c:pt>
                <c:pt idx="101">
                  <c:v>410</c:v>
                </c:pt>
                <c:pt idx="102">
                  <c:v>411</c:v>
                </c:pt>
                <c:pt idx="103">
                  <c:v>412</c:v>
                </c:pt>
                <c:pt idx="104">
                  <c:v>413</c:v>
                </c:pt>
                <c:pt idx="105">
                  <c:v>415</c:v>
                </c:pt>
                <c:pt idx="106">
                  <c:v>416</c:v>
                </c:pt>
                <c:pt idx="107">
                  <c:v>417</c:v>
                </c:pt>
                <c:pt idx="108">
                  <c:v>418</c:v>
                </c:pt>
                <c:pt idx="109">
                  <c:v>418</c:v>
                </c:pt>
                <c:pt idx="110">
                  <c:v>419</c:v>
                </c:pt>
                <c:pt idx="111">
                  <c:v>419</c:v>
                </c:pt>
                <c:pt idx="112">
                  <c:v>419</c:v>
                </c:pt>
                <c:pt idx="113">
                  <c:v>419</c:v>
                </c:pt>
                <c:pt idx="114">
                  <c:v>419</c:v>
                </c:pt>
                <c:pt idx="115">
                  <c:v>418</c:v>
                </c:pt>
                <c:pt idx="116">
                  <c:v>419</c:v>
                </c:pt>
                <c:pt idx="117">
                  <c:v>419</c:v>
                </c:pt>
                <c:pt idx="118">
                  <c:v>419</c:v>
                </c:pt>
                <c:pt idx="119">
                  <c:v>419</c:v>
                </c:pt>
                <c:pt idx="120">
                  <c:v>420</c:v>
                </c:pt>
                <c:pt idx="121">
                  <c:v>420</c:v>
                </c:pt>
                <c:pt idx="122">
                  <c:v>420</c:v>
                </c:pt>
                <c:pt idx="123">
                  <c:v>420</c:v>
                </c:pt>
                <c:pt idx="124">
                  <c:v>420</c:v>
                </c:pt>
                <c:pt idx="125">
                  <c:v>420</c:v>
                </c:pt>
                <c:pt idx="126">
                  <c:v>420</c:v>
                </c:pt>
                <c:pt idx="127">
                  <c:v>421</c:v>
                </c:pt>
                <c:pt idx="128">
                  <c:v>421</c:v>
                </c:pt>
                <c:pt idx="129">
                  <c:v>421</c:v>
                </c:pt>
                <c:pt idx="130">
                  <c:v>421</c:v>
                </c:pt>
                <c:pt idx="131">
                  <c:v>421</c:v>
                </c:pt>
                <c:pt idx="132">
                  <c:v>420</c:v>
                </c:pt>
                <c:pt idx="133">
                  <c:v>420</c:v>
                </c:pt>
                <c:pt idx="134">
                  <c:v>420</c:v>
                </c:pt>
                <c:pt idx="135">
                  <c:v>420</c:v>
                </c:pt>
                <c:pt idx="136">
                  <c:v>420</c:v>
                </c:pt>
              </c:numCache>
            </c:numRef>
          </c:val>
          <c:smooth val="0"/>
          <c:extLst>
            <c:ext xmlns:c16="http://schemas.microsoft.com/office/drawing/2014/chart" uri="{C3380CC4-5D6E-409C-BE32-E72D297353CC}">
              <c16:uniqueId val="{00000019-3E11-4CA3-9DD5-E3333F9B8D3C}"/>
            </c:ext>
          </c:extLst>
        </c:ser>
        <c:dLbls>
          <c:showLegendKey val="0"/>
          <c:showVal val="0"/>
          <c:showCatName val="0"/>
          <c:showSerName val="0"/>
          <c:showPercent val="0"/>
          <c:showBubbleSize val="0"/>
        </c:dLbls>
        <c:marker val="1"/>
        <c:smooth val="0"/>
        <c:axId val="540025024"/>
        <c:axId val="540032240"/>
      </c:line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scaling>
        <c:delete val="0"/>
        <c:axPos val="l"/>
        <c:majorGridlines>
          <c:spPr>
            <a:ln w="9525" cap="flat" cmpd="sng" algn="ctr">
              <a:solidFill>
                <a:srgbClr val="D9D9D9"/>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7C878E"/>
            </a:solidFill>
            <a:ln>
              <a:noFill/>
            </a:ln>
            <a:effectLst/>
          </c:spPr>
          <c:invertIfNegative val="0"/>
          <c:dPt>
            <c:idx val="0"/>
            <c:invertIfNegative val="0"/>
            <c:bubble3D val="0"/>
            <c:spPr>
              <a:solidFill>
                <a:srgbClr val="7C878E"/>
              </a:solidFill>
              <a:ln>
                <a:noFill/>
              </a:ln>
              <a:effectLst/>
            </c:spPr>
            <c:extLst>
              <c:ext xmlns:c16="http://schemas.microsoft.com/office/drawing/2014/chart" uri="{C3380CC4-5D6E-409C-BE32-E72D297353CC}">
                <c16:uniqueId val="{00000001-5C70-4ECD-9DBB-807237334A4F}"/>
              </c:ext>
            </c:extLst>
          </c:dPt>
          <c:dPt>
            <c:idx val="1"/>
            <c:invertIfNegative val="0"/>
            <c:bubble3D val="0"/>
            <c:spPr>
              <a:solidFill>
                <a:srgbClr val="7C878E"/>
              </a:solidFill>
              <a:ln>
                <a:noFill/>
              </a:ln>
              <a:effectLst/>
            </c:spPr>
            <c:extLst>
              <c:ext xmlns:c16="http://schemas.microsoft.com/office/drawing/2014/chart" uri="{C3380CC4-5D6E-409C-BE32-E72D297353CC}">
                <c16:uniqueId val="{00000003-5C70-4ECD-9DBB-807237334A4F}"/>
              </c:ext>
            </c:extLst>
          </c:dPt>
          <c:dPt>
            <c:idx val="2"/>
            <c:invertIfNegative val="0"/>
            <c:bubble3D val="0"/>
            <c:spPr>
              <a:solidFill>
                <a:srgbClr val="7C878E"/>
              </a:solidFill>
              <a:ln>
                <a:noFill/>
              </a:ln>
              <a:effectLst/>
            </c:spPr>
            <c:extLst>
              <c:ext xmlns:c16="http://schemas.microsoft.com/office/drawing/2014/chart" uri="{C3380CC4-5D6E-409C-BE32-E72D297353CC}">
                <c16:uniqueId val="{00000005-5C70-4ECD-9DBB-807237334A4F}"/>
              </c:ext>
            </c:extLst>
          </c:dPt>
          <c:dPt>
            <c:idx val="3"/>
            <c:invertIfNegative val="0"/>
            <c:bubble3D val="0"/>
            <c:spPr>
              <a:solidFill>
                <a:srgbClr val="7C878E"/>
              </a:solidFill>
              <a:ln>
                <a:noFill/>
              </a:ln>
              <a:effectLst/>
            </c:spPr>
            <c:extLst>
              <c:ext xmlns:c16="http://schemas.microsoft.com/office/drawing/2014/chart" uri="{C3380CC4-5D6E-409C-BE32-E72D297353CC}">
                <c16:uniqueId val="{00000007-5C70-4ECD-9DBB-807237334A4F}"/>
              </c:ext>
            </c:extLst>
          </c:dPt>
          <c:dPt>
            <c:idx val="4"/>
            <c:invertIfNegative val="0"/>
            <c:bubble3D val="0"/>
            <c:spPr>
              <a:solidFill>
                <a:srgbClr val="7C878E"/>
              </a:solidFill>
              <a:ln>
                <a:noFill/>
              </a:ln>
              <a:effectLst/>
            </c:spPr>
            <c:extLst>
              <c:ext xmlns:c16="http://schemas.microsoft.com/office/drawing/2014/chart" uri="{C3380CC4-5D6E-409C-BE32-E72D297353CC}">
                <c16:uniqueId val="{00000009-5C70-4ECD-9DBB-807237334A4F}"/>
              </c:ext>
            </c:extLst>
          </c:dPt>
          <c:dPt>
            <c:idx val="5"/>
            <c:invertIfNegative val="0"/>
            <c:bubble3D val="0"/>
            <c:spPr>
              <a:solidFill>
                <a:srgbClr val="7C878E"/>
              </a:solidFill>
              <a:ln>
                <a:noFill/>
              </a:ln>
              <a:effectLst/>
            </c:spPr>
            <c:extLst>
              <c:ext xmlns:c16="http://schemas.microsoft.com/office/drawing/2014/chart" uri="{C3380CC4-5D6E-409C-BE32-E72D297353CC}">
                <c16:uniqueId val="{0000000B-5C70-4ECD-9DBB-807237334A4F}"/>
              </c:ext>
            </c:extLst>
          </c:dPt>
          <c:dPt>
            <c:idx val="6"/>
            <c:invertIfNegative val="0"/>
            <c:bubble3D val="0"/>
            <c:spPr>
              <a:solidFill>
                <a:srgbClr val="7C878E"/>
              </a:solidFill>
              <a:ln>
                <a:noFill/>
              </a:ln>
              <a:effectLst/>
            </c:spPr>
            <c:extLst>
              <c:ext xmlns:c16="http://schemas.microsoft.com/office/drawing/2014/chart" uri="{C3380CC4-5D6E-409C-BE32-E72D297353CC}">
                <c16:uniqueId val="{0000000D-5C70-4ECD-9DBB-807237334A4F}"/>
              </c:ext>
            </c:extLst>
          </c:dPt>
          <c:dPt>
            <c:idx val="7"/>
            <c:invertIfNegative val="0"/>
            <c:bubble3D val="0"/>
            <c:spPr>
              <a:solidFill>
                <a:srgbClr val="7C878E"/>
              </a:solidFill>
              <a:ln>
                <a:noFill/>
              </a:ln>
              <a:effectLst/>
            </c:spPr>
            <c:extLst>
              <c:ext xmlns:c16="http://schemas.microsoft.com/office/drawing/2014/chart" uri="{C3380CC4-5D6E-409C-BE32-E72D297353CC}">
                <c16:uniqueId val="{0000000F-5C70-4ECD-9DBB-807237334A4F}"/>
              </c:ext>
            </c:extLst>
          </c:dPt>
          <c:dPt>
            <c:idx val="8"/>
            <c:invertIfNegative val="0"/>
            <c:bubble3D val="0"/>
            <c:spPr>
              <a:solidFill>
                <a:srgbClr val="7C878E"/>
              </a:solidFill>
              <a:ln>
                <a:noFill/>
              </a:ln>
              <a:effectLst/>
            </c:spPr>
            <c:extLst>
              <c:ext xmlns:c16="http://schemas.microsoft.com/office/drawing/2014/chart" uri="{C3380CC4-5D6E-409C-BE32-E72D297353CC}">
                <c16:uniqueId val="{00000011-5C70-4ECD-9DBB-807237334A4F}"/>
              </c:ext>
            </c:extLst>
          </c:dPt>
          <c:dPt>
            <c:idx val="9"/>
            <c:invertIfNegative val="0"/>
            <c:bubble3D val="0"/>
            <c:spPr>
              <a:solidFill>
                <a:srgbClr val="7C878E"/>
              </a:solidFill>
              <a:ln>
                <a:noFill/>
              </a:ln>
              <a:effectLst/>
            </c:spPr>
            <c:extLst>
              <c:ext xmlns:c16="http://schemas.microsoft.com/office/drawing/2014/chart" uri="{C3380CC4-5D6E-409C-BE32-E72D297353CC}">
                <c16:uniqueId val="{00000013-5C70-4ECD-9DBB-807237334A4F}"/>
              </c:ext>
            </c:extLst>
          </c:dPt>
          <c:dPt>
            <c:idx val="10"/>
            <c:invertIfNegative val="0"/>
            <c:bubble3D val="0"/>
            <c:spPr>
              <a:solidFill>
                <a:srgbClr val="7C878E"/>
              </a:solidFill>
              <a:ln>
                <a:noFill/>
              </a:ln>
              <a:effectLst/>
            </c:spPr>
            <c:extLst>
              <c:ext xmlns:c16="http://schemas.microsoft.com/office/drawing/2014/chart" uri="{C3380CC4-5D6E-409C-BE32-E72D297353CC}">
                <c16:uniqueId val="{00000015-5C70-4ECD-9DBB-807237334A4F}"/>
              </c:ext>
            </c:extLst>
          </c:dPt>
          <c:dPt>
            <c:idx val="11"/>
            <c:invertIfNegative val="0"/>
            <c:bubble3D val="0"/>
            <c:spPr>
              <a:solidFill>
                <a:srgbClr val="7C878E"/>
              </a:solidFill>
              <a:ln>
                <a:noFill/>
              </a:ln>
              <a:effectLst/>
            </c:spPr>
            <c:extLst>
              <c:ext xmlns:c16="http://schemas.microsoft.com/office/drawing/2014/chart" uri="{C3380CC4-5D6E-409C-BE32-E72D297353CC}">
                <c16:uniqueId val="{00000017-5C70-4ECD-9DBB-807237334A4F}"/>
              </c:ext>
            </c:extLst>
          </c:dPt>
          <c:dPt>
            <c:idx val="12"/>
            <c:invertIfNegative val="0"/>
            <c:bubble3D val="0"/>
            <c:spPr>
              <a:solidFill>
                <a:srgbClr val="7C878E"/>
              </a:solidFill>
              <a:ln>
                <a:noFill/>
              </a:ln>
              <a:effectLst/>
            </c:spPr>
            <c:extLst>
              <c:ext xmlns:c16="http://schemas.microsoft.com/office/drawing/2014/chart" uri="{C3380CC4-5D6E-409C-BE32-E72D297353CC}">
                <c16:uniqueId val="{00000019-5C70-4ECD-9DBB-807237334A4F}"/>
              </c:ext>
            </c:extLst>
          </c:dPt>
          <c:dPt>
            <c:idx val="13"/>
            <c:invertIfNegative val="0"/>
            <c:bubble3D val="0"/>
            <c:spPr>
              <a:solidFill>
                <a:srgbClr val="7C878E"/>
              </a:solidFill>
              <a:ln>
                <a:noFill/>
              </a:ln>
              <a:effectLst/>
            </c:spPr>
            <c:extLst>
              <c:ext xmlns:c16="http://schemas.microsoft.com/office/drawing/2014/chart" uri="{C3380CC4-5D6E-409C-BE32-E72D297353CC}">
                <c16:uniqueId val="{0000001B-5C70-4ECD-9DBB-807237334A4F}"/>
              </c:ext>
            </c:extLst>
          </c:dPt>
          <c:dPt>
            <c:idx val="14"/>
            <c:invertIfNegative val="0"/>
            <c:bubble3D val="0"/>
            <c:spPr>
              <a:solidFill>
                <a:srgbClr val="FBBB27"/>
              </a:solidFill>
              <a:ln>
                <a:noFill/>
              </a:ln>
              <a:effectLst/>
            </c:spPr>
            <c:extLst>
              <c:ext xmlns:c16="http://schemas.microsoft.com/office/drawing/2014/chart" uri="{C3380CC4-5D6E-409C-BE32-E72D297353CC}">
                <c16:uniqueId val="{0000001D-5C70-4ECD-9DBB-807237334A4F}"/>
              </c:ext>
            </c:extLst>
          </c:dPt>
          <c:dPt>
            <c:idx val="15"/>
            <c:invertIfNegative val="0"/>
            <c:bubble3D val="0"/>
            <c:spPr>
              <a:solidFill>
                <a:srgbClr val="7C878E"/>
              </a:solidFill>
              <a:ln>
                <a:noFill/>
              </a:ln>
              <a:effectLst/>
            </c:spPr>
            <c:extLst>
              <c:ext xmlns:c16="http://schemas.microsoft.com/office/drawing/2014/chart" uri="{C3380CC4-5D6E-409C-BE32-E72D297353CC}">
                <c16:uniqueId val="{0000001F-5C70-4ECD-9DBB-807237334A4F}"/>
              </c:ext>
            </c:extLst>
          </c:dPt>
          <c:dPt>
            <c:idx val="16"/>
            <c:invertIfNegative val="0"/>
            <c:bubble3D val="0"/>
            <c:spPr>
              <a:solidFill>
                <a:srgbClr val="7C878E"/>
              </a:solidFill>
              <a:ln>
                <a:noFill/>
              </a:ln>
              <a:effectLst/>
            </c:spPr>
            <c:extLst>
              <c:ext xmlns:c16="http://schemas.microsoft.com/office/drawing/2014/chart" uri="{C3380CC4-5D6E-409C-BE32-E72D297353CC}">
                <c16:uniqueId val="{00000021-5C70-4ECD-9DBB-807237334A4F}"/>
              </c:ext>
            </c:extLst>
          </c:dPt>
          <c:dPt>
            <c:idx val="17"/>
            <c:invertIfNegative val="0"/>
            <c:bubble3D val="0"/>
            <c:spPr>
              <a:solidFill>
                <a:srgbClr val="7C878E"/>
              </a:solidFill>
              <a:ln>
                <a:noFill/>
              </a:ln>
              <a:effectLst/>
            </c:spPr>
            <c:extLst>
              <c:ext xmlns:c16="http://schemas.microsoft.com/office/drawing/2014/chart" uri="{C3380CC4-5D6E-409C-BE32-E72D297353CC}">
                <c16:uniqueId val="{00000023-5C70-4ECD-9DBB-807237334A4F}"/>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'DIST TOT EST'!$A$6:$A$24</c:f>
              <c:strCache>
                <c:ptCount val="19"/>
                <c:pt idx="0">
                  <c:v>Michoacán</c:v>
                </c:pt>
                <c:pt idx="1">
                  <c:v>Sinaloa</c:v>
                </c:pt>
                <c:pt idx="2">
                  <c:v>Yucatán</c:v>
                </c:pt>
                <c:pt idx="3">
                  <c:v>Veracruz</c:v>
                </c:pt>
                <c:pt idx="4">
                  <c:v>Durango</c:v>
                </c:pt>
                <c:pt idx="5">
                  <c:v>Aguascalientes</c:v>
                </c:pt>
                <c:pt idx="6">
                  <c:v>Ciudad de México</c:v>
                </c:pt>
                <c:pt idx="7">
                  <c:v>Puebla</c:v>
                </c:pt>
                <c:pt idx="8">
                  <c:v>San Luis Potosí</c:v>
                </c:pt>
                <c:pt idx="9">
                  <c:v>Querétaro</c:v>
                </c:pt>
                <c:pt idx="10">
                  <c:v>Estado de México</c:v>
                </c:pt>
                <c:pt idx="11">
                  <c:v>Sonora</c:v>
                </c:pt>
                <c:pt idx="12">
                  <c:v>Guanajuato</c:v>
                </c:pt>
                <c:pt idx="13">
                  <c:v>Tamaulipas</c:v>
                </c:pt>
                <c:pt idx="14">
                  <c:v>Jalisco</c:v>
                </c:pt>
                <c:pt idx="15">
                  <c:v>Coahuila</c:v>
                </c:pt>
                <c:pt idx="16">
                  <c:v>Chihuahua</c:v>
                </c:pt>
                <c:pt idx="17">
                  <c:v>Nuevo León</c:v>
                </c:pt>
                <c:pt idx="18">
                  <c:v>Baja California</c:v>
                </c:pt>
              </c:strCache>
            </c:strRef>
          </c:cat>
          <c:val>
            <c:numRef>
              <c:f>'DIST TOT EST'!$B$6:$B$24</c:f>
              <c:numCache>
                <c:formatCode>0.0</c:formatCode>
                <c:ptCount val="19"/>
                <c:pt idx="0">
                  <c:v>0.41633306645316298</c:v>
                </c:pt>
                <c:pt idx="1">
                  <c:v>0.70456365092073703</c:v>
                </c:pt>
                <c:pt idx="2">
                  <c:v>0.72057646116893503</c:v>
                </c:pt>
                <c:pt idx="3">
                  <c:v>0.88070456365092098</c:v>
                </c:pt>
                <c:pt idx="4">
                  <c:v>1.20096076861489</c:v>
                </c:pt>
                <c:pt idx="5">
                  <c:v>1.4091273018414701</c:v>
                </c:pt>
                <c:pt idx="6">
                  <c:v>2.2578062449959999</c:v>
                </c:pt>
                <c:pt idx="7">
                  <c:v>2.7542033626901499</c:v>
                </c:pt>
                <c:pt idx="8">
                  <c:v>2.9623698959167299</c:v>
                </c:pt>
                <c:pt idx="9">
                  <c:v>4.0352281825460397</c:v>
                </c:pt>
                <c:pt idx="10">
                  <c:v>4.3394715772618104</c:v>
                </c:pt>
                <c:pt idx="11">
                  <c:v>5.5564451561248998</c:v>
                </c:pt>
                <c:pt idx="12">
                  <c:v>6.5812650120096103</c:v>
                </c:pt>
                <c:pt idx="13">
                  <c:v>6.75740592473979</c:v>
                </c:pt>
                <c:pt idx="14">
                  <c:v>6.82145716573259</c:v>
                </c:pt>
                <c:pt idx="15">
                  <c:v>7.1257005604483599</c:v>
                </c:pt>
                <c:pt idx="16">
                  <c:v>9.2233787029623695</c:v>
                </c:pt>
                <c:pt idx="17">
                  <c:v>13.706965572458</c:v>
                </c:pt>
                <c:pt idx="18">
                  <c:v>18.398718975180099</c:v>
                </c:pt>
              </c:numCache>
            </c:numRef>
          </c:val>
          <c:extLst>
            <c:ext xmlns:c16="http://schemas.microsoft.com/office/drawing/2014/chart" uri="{C3380CC4-5D6E-409C-BE32-E72D297353CC}">
              <c16:uniqueId val="{00000024-5C70-4ECD-9DBB-807237334A4F}"/>
            </c:ext>
          </c:extLst>
        </c:ser>
        <c:dLbls>
          <c:showLegendKey val="0"/>
          <c:showVal val="0"/>
          <c:showCatName val="0"/>
          <c:showSerName val="0"/>
          <c:showPercent val="0"/>
          <c:showBubbleSize val="0"/>
        </c:dLbls>
        <c:gapWidth val="75"/>
        <c:axId val="365567288"/>
        <c:axId val="365572864"/>
      </c:barChart>
      <c:catAx>
        <c:axId val="36556728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365572864"/>
        <c:crosses val="autoZero"/>
        <c:auto val="1"/>
        <c:lblAlgn val="ctr"/>
        <c:lblOffset val="100"/>
        <c:noMultiLvlLbl val="0"/>
      </c:catAx>
      <c:valAx>
        <c:axId val="365572864"/>
        <c:scaling>
          <c:orientation val="minMax"/>
        </c:scaling>
        <c:delete val="1"/>
        <c:axPos val="b"/>
        <c:numFmt formatCode="0.0" sourceLinked="1"/>
        <c:majorTickMark val="none"/>
        <c:minorTickMark val="none"/>
        <c:tickLblPos val="nextTo"/>
        <c:crossAx val="365567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'TOT TRA'!$C$5</c:f>
              <c:strCache>
                <c:ptCount val="1"/>
                <c:pt idx="0">
                  <c:v>Personal ocupado</c:v>
                </c:pt>
              </c:strCache>
            </c:strRef>
          </c:tx>
          <c:spPr>
            <a:solidFill>
              <a:srgbClr val="C9D0D6"/>
            </a:solidFill>
            <a:ln>
              <a:noFill/>
            </a:ln>
            <a:effectLst/>
          </c:spPr>
          <c:invertIfNegative val="0"/>
          <c:dPt>
            <c:idx val="4"/>
            <c:invertIfNegative val="0"/>
            <c:bubble3D val="0"/>
            <c:spPr>
              <a:solidFill>
                <a:srgbClr val="7C878E"/>
              </a:solidFill>
              <a:ln>
                <a:noFill/>
              </a:ln>
              <a:effectLst/>
            </c:spPr>
            <c:extLst>
              <c:ext xmlns:c16="http://schemas.microsoft.com/office/drawing/2014/chart" uri="{C3380CC4-5D6E-409C-BE32-E72D297353CC}">
                <c16:uniqueId val="{00000001-98CE-474F-956C-C2F124863480}"/>
              </c:ext>
            </c:extLst>
          </c:dPt>
          <c:dPt>
            <c:idx val="16"/>
            <c:invertIfNegative val="0"/>
            <c:bubble3D val="0"/>
            <c:spPr>
              <a:solidFill>
                <a:srgbClr val="7C878E"/>
              </a:solidFill>
              <a:ln>
                <a:noFill/>
              </a:ln>
              <a:effectLst/>
            </c:spPr>
            <c:extLst>
              <c:ext xmlns:c16="http://schemas.microsoft.com/office/drawing/2014/chart" uri="{C3380CC4-5D6E-409C-BE32-E72D297353CC}">
                <c16:uniqueId val="{00000003-98CE-474F-956C-C2F124863480}"/>
              </c:ext>
            </c:extLst>
          </c:dPt>
          <c:dPt>
            <c:idx val="28"/>
            <c:invertIfNegative val="0"/>
            <c:bubble3D val="0"/>
            <c:spPr>
              <a:solidFill>
                <a:srgbClr val="7C878E"/>
              </a:solidFill>
              <a:ln>
                <a:noFill/>
              </a:ln>
              <a:effectLst/>
            </c:spPr>
            <c:extLst>
              <c:ext xmlns:c16="http://schemas.microsoft.com/office/drawing/2014/chart" uri="{C3380CC4-5D6E-409C-BE32-E72D297353CC}">
                <c16:uniqueId val="{00000005-98CE-474F-956C-C2F124863480}"/>
              </c:ext>
            </c:extLst>
          </c:dPt>
          <c:dPt>
            <c:idx val="40"/>
            <c:invertIfNegative val="0"/>
            <c:bubble3D val="0"/>
            <c:spPr>
              <a:solidFill>
                <a:srgbClr val="7C878E"/>
              </a:solidFill>
              <a:ln>
                <a:noFill/>
              </a:ln>
              <a:effectLst/>
            </c:spPr>
            <c:extLst>
              <c:ext xmlns:c16="http://schemas.microsoft.com/office/drawing/2014/chart" uri="{C3380CC4-5D6E-409C-BE32-E72D297353CC}">
                <c16:uniqueId val="{00000007-98CE-474F-956C-C2F124863480}"/>
              </c:ext>
            </c:extLst>
          </c:dPt>
          <c:dPt>
            <c:idx val="52"/>
            <c:invertIfNegative val="0"/>
            <c:bubble3D val="0"/>
            <c:spPr>
              <a:solidFill>
                <a:srgbClr val="7C878E"/>
              </a:solidFill>
              <a:ln>
                <a:noFill/>
              </a:ln>
              <a:effectLst/>
            </c:spPr>
            <c:extLst>
              <c:ext xmlns:c16="http://schemas.microsoft.com/office/drawing/2014/chart" uri="{C3380CC4-5D6E-409C-BE32-E72D297353CC}">
                <c16:uniqueId val="{00000009-98CE-474F-956C-C2F124863480}"/>
              </c:ext>
            </c:extLst>
          </c:dPt>
          <c:dPt>
            <c:idx val="64"/>
            <c:invertIfNegative val="0"/>
            <c:bubble3D val="0"/>
            <c:spPr>
              <a:solidFill>
                <a:srgbClr val="7C878E"/>
              </a:solidFill>
              <a:ln>
                <a:noFill/>
              </a:ln>
              <a:effectLst/>
            </c:spPr>
            <c:extLst>
              <c:ext xmlns:c16="http://schemas.microsoft.com/office/drawing/2014/chart" uri="{C3380CC4-5D6E-409C-BE32-E72D297353CC}">
                <c16:uniqueId val="{0000000B-98CE-474F-956C-C2F124863480}"/>
              </c:ext>
            </c:extLst>
          </c:dPt>
          <c:dPt>
            <c:idx val="76"/>
            <c:invertIfNegative val="0"/>
            <c:bubble3D val="0"/>
            <c:spPr>
              <a:solidFill>
                <a:srgbClr val="7C878E"/>
              </a:solidFill>
              <a:ln>
                <a:noFill/>
              </a:ln>
              <a:effectLst/>
            </c:spPr>
            <c:extLst>
              <c:ext xmlns:c16="http://schemas.microsoft.com/office/drawing/2014/chart" uri="{C3380CC4-5D6E-409C-BE32-E72D297353CC}">
                <c16:uniqueId val="{0000000D-98CE-474F-956C-C2F124863480}"/>
              </c:ext>
            </c:extLst>
          </c:dPt>
          <c:dPt>
            <c:idx val="88"/>
            <c:invertIfNegative val="0"/>
            <c:bubble3D val="0"/>
            <c:spPr>
              <a:solidFill>
                <a:srgbClr val="7C878E"/>
              </a:solidFill>
              <a:ln>
                <a:noFill/>
              </a:ln>
              <a:effectLst/>
            </c:spPr>
            <c:extLst>
              <c:ext xmlns:c16="http://schemas.microsoft.com/office/drawing/2014/chart" uri="{C3380CC4-5D6E-409C-BE32-E72D297353CC}">
                <c16:uniqueId val="{0000000F-98CE-474F-956C-C2F124863480}"/>
              </c:ext>
            </c:extLst>
          </c:dPt>
          <c:dPt>
            <c:idx val="100"/>
            <c:invertIfNegative val="0"/>
            <c:bubble3D val="0"/>
            <c:spPr>
              <a:solidFill>
                <a:srgbClr val="7C878E"/>
              </a:solidFill>
              <a:ln>
                <a:noFill/>
              </a:ln>
              <a:effectLst/>
            </c:spPr>
            <c:extLst>
              <c:ext xmlns:c16="http://schemas.microsoft.com/office/drawing/2014/chart" uri="{C3380CC4-5D6E-409C-BE32-E72D297353CC}">
                <c16:uniqueId val="{00000011-98CE-474F-956C-C2F124863480}"/>
              </c:ext>
            </c:extLst>
          </c:dPt>
          <c:dPt>
            <c:idx val="112"/>
            <c:invertIfNegative val="0"/>
            <c:bubble3D val="0"/>
            <c:spPr>
              <a:solidFill>
                <a:srgbClr val="7C878E"/>
              </a:solidFill>
              <a:ln>
                <a:noFill/>
              </a:ln>
              <a:effectLst/>
            </c:spPr>
            <c:extLst>
              <c:ext xmlns:c16="http://schemas.microsoft.com/office/drawing/2014/chart" uri="{C3380CC4-5D6E-409C-BE32-E72D297353CC}">
                <c16:uniqueId val="{00000013-98CE-474F-956C-C2F124863480}"/>
              </c:ext>
            </c:extLst>
          </c:dPt>
          <c:dPt>
            <c:idx val="124"/>
            <c:invertIfNegative val="0"/>
            <c:bubble3D val="0"/>
            <c:spPr>
              <a:solidFill>
                <a:srgbClr val="7C878E"/>
              </a:solidFill>
              <a:ln>
                <a:noFill/>
              </a:ln>
              <a:effectLst/>
            </c:spPr>
            <c:extLst>
              <c:ext xmlns:c16="http://schemas.microsoft.com/office/drawing/2014/chart" uri="{C3380CC4-5D6E-409C-BE32-E72D297353CC}">
                <c16:uniqueId val="{00000015-98CE-474F-956C-C2F124863480}"/>
              </c:ext>
            </c:extLst>
          </c:dPt>
          <c:dPt>
            <c:idx val="136"/>
            <c:invertIfNegative val="0"/>
            <c:bubble3D val="0"/>
            <c:spPr>
              <a:solidFill>
                <a:srgbClr val="FBBB27"/>
              </a:solidFill>
              <a:ln>
                <a:noFill/>
              </a:ln>
              <a:effectLst/>
            </c:spPr>
            <c:extLst>
              <c:ext xmlns:c16="http://schemas.microsoft.com/office/drawing/2014/chart" uri="{C3380CC4-5D6E-409C-BE32-E72D297353CC}">
                <c16:uniqueId val="{00000017-98CE-474F-956C-C2F124863480}"/>
              </c:ext>
            </c:extLst>
          </c:dPt>
          <c:cat>
            <c:multiLvlStrRef>
              <c:f>'TOT TRA'!$A$6:$B$142</c:f>
              <c:multiLvlStrCache>
                <c:ptCount val="13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pt idx="135">
                    <c:v>ABR</c:v>
                  </c:pt>
                  <c:pt idx="136">
                    <c:v>MAY</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'TOT TRA'!$C$6:$C$142</c:f>
              <c:numCache>
                <c:formatCode>#,##0</c:formatCode>
                <c:ptCount val="137"/>
                <c:pt idx="0">
                  <c:v>132542</c:v>
                </c:pt>
                <c:pt idx="1">
                  <c:v>132003</c:v>
                </c:pt>
                <c:pt idx="2">
                  <c:v>134911</c:v>
                </c:pt>
                <c:pt idx="3">
                  <c:v>135436</c:v>
                </c:pt>
                <c:pt idx="4">
                  <c:v>137183</c:v>
                </c:pt>
                <c:pt idx="5">
                  <c:v>137311</c:v>
                </c:pt>
                <c:pt idx="6">
                  <c:v>135598</c:v>
                </c:pt>
                <c:pt idx="7">
                  <c:v>135693</c:v>
                </c:pt>
                <c:pt idx="8">
                  <c:v>135379</c:v>
                </c:pt>
                <c:pt idx="9">
                  <c:v>137228</c:v>
                </c:pt>
                <c:pt idx="10">
                  <c:v>136598</c:v>
                </c:pt>
                <c:pt idx="11">
                  <c:v>137134</c:v>
                </c:pt>
                <c:pt idx="12">
                  <c:v>137068</c:v>
                </c:pt>
                <c:pt idx="13">
                  <c:v>138202</c:v>
                </c:pt>
                <c:pt idx="14">
                  <c:v>135755</c:v>
                </c:pt>
                <c:pt idx="15">
                  <c:v>135620</c:v>
                </c:pt>
                <c:pt idx="16">
                  <c:v>135760</c:v>
                </c:pt>
                <c:pt idx="17">
                  <c:v>135146</c:v>
                </c:pt>
                <c:pt idx="18">
                  <c:v>133261</c:v>
                </c:pt>
                <c:pt idx="19">
                  <c:v>136395</c:v>
                </c:pt>
                <c:pt idx="20">
                  <c:v>138072</c:v>
                </c:pt>
                <c:pt idx="21">
                  <c:v>138343</c:v>
                </c:pt>
                <c:pt idx="22">
                  <c:v>140999</c:v>
                </c:pt>
                <c:pt idx="23">
                  <c:v>138657</c:v>
                </c:pt>
                <c:pt idx="24">
                  <c:v>138297</c:v>
                </c:pt>
                <c:pt idx="25">
                  <c:v>135299</c:v>
                </c:pt>
                <c:pt idx="26">
                  <c:v>136376</c:v>
                </c:pt>
                <c:pt idx="27">
                  <c:v>137921</c:v>
                </c:pt>
                <c:pt idx="28">
                  <c:v>138944</c:v>
                </c:pt>
                <c:pt idx="29">
                  <c:v>141006</c:v>
                </c:pt>
                <c:pt idx="30">
                  <c:v>141101</c:v>
                </c:pt>
                <c:pt idx="31">
                  <c:v>140867</c:v>
                </c:pt>
                <c:pt idx="32">
                  <c:v>143124</c:v>
                </c:pt>
                <c:pt idx="33">
                  <c:v>145017</c:v>
                </c:pt>
                <c:pt idx="34">
                  <c:v>146837</c:v>
                </c:pt>
                <c:pt idx="35">
                  <c:v>148110</c:v>
                </c:pt>
                <c:pt idx="36">
                  <c:v>143355</c:v>
                </c:pt>
                <c:pt idx="37">
                  <c:v>144166</c:v>
                </c:pt>
                <c:pt idx="38">
                  <c:v>145207</c:v>
                </c:pt>
                <c:pt idx="39">
                  <c:v>147078</c:v>
                </c:pt>
                <c:pt idx="40">
                  <c:v>145950</c:v>
                </c:pt>
                <c:pt idx="41">
                  <c:v>148723</c:v>
                </c:pt>
                <c:pt idx="42">
                  <c:v>147632</c:v>
                </c:pt>
                <c:pt idx="43">
                  <c:v>152741</c:v>
                </c:pt>
                <c:pt idx="44">
                  <c:v>156454</c:v>
                </c:pt>
                <c:pt idx="45">
                  <c:v>162705</c:v>
                </c:pt>
                <c:pt idx="46">
                  <c:v>166273</c:v>
                </c:pt>
                <c:pt idx="47">
                  <c:v>167561</c:v>
                </c:pt>
                <c:pt idx="48">
                  <c:v>166202</c:v>
                </c:pt>
                <c:pt idx="49">
                  <c:v>165255</c:v>
                </c:pt>
                <c:pt idx="50">
                  <c:v>169563</c:v>
                </c:pt>
                <c:pt idx="51">
                  <c:v>169234</c:v>
                </c:pt>
                <c:pt idx="52">
                  <c:v>167441</c:v>
                </c:pt>
                <c:pt idx="53">
                  <c:v>167945</c:v>
                </c:pt>
                <c:pt idx="54">
                  <c:v>169689</c:v>
                </c:pt>
                <c:pt idx="55">
                  <c:v>169933</c:v>
                </c:pt>
                <c:pt idx="56">
                  <c:v>171982</c:v>
                </c:pt>
                <c:pt idx="57">
                  <c:v>175631</c:v>
                </c:pt>
                <c:pt idx="58">
                  <c:v>177347</c:v>
                </c:pt>
                <c:pt idx="59">
                  <c:v>179261</c:v>
                </c:pt>
                <c:pt idx="60">
                  <c:v>175560</c:v>
                </c:pt>
                <c:pt idx="61">
                  <c:v>175111</c:v>
                </c:pt>
                <c:pt idx="62">
                  <c:v>175854</c:v>
                </c:pt>
                <c:pt idx="63">
                  <c:v>177884</c:v>
                </c:pt>
                <c:pt idx="64">
                  <c:v>180730</c:v>
                </c:pt>
                <c:pt idx="65">
                  <c:v>182595</c:v>
                </c:pt>
                <c:pt idx="66">
                  <c:v>185563</c:v>
                </c:pt>
                <c:pt idx="67">
                  <c:v>188966</c:v>
                </c:pt>
                <c:pt idx="68">
                  <c:v>192371</c:v>
                </c:pt>
                <c:pt idx="69">
                  <c:v>194536</c:v>
                </c:pt>
                <c:pt idx="70">
                  <c:v>194720</c:v>
                </c:pt>
                <c:pt idx="71">
                  <c:v>195275</c:v>
                </c:pt>
                <c:pt idx="72">
                  <c:v>195653</c:v>
                </c:pt>
                <c:pt idx="73">
                  <c:v>195633</c:v>
                </c:pt>
                <c:pt idx="74">
                  <c:v>198109</c:v>
                </c:pt>
                <c:pt idx="75">
                  <c:v>203212</c:v>
                </c:pt>
                <c:pt idx="76">
                  <c:v>203538</c:v>
                </c:pt>
                <c:pt idx="77">
                  <c:v>204192</c:v>
                </c:pt>
                <c:pt idx="78">
                  <c:v>203819</c:v>
                </c:pt>
                <c:pt idx="79">
                  <c:v>202269</c:v>
                </c:pt>
                <c:pt idx="80">
                  <c:v>206125</c:v>
                </c:pt>
                <c:pt idx="81">
                  <c:v>207299</c:v>
                </c:pt>
                <c:pt idx="82">
                  <c:v>205076</c:v>
                </c:pt>
                <c:pt idx="83">
                  <c:v>205719</c:v>
                </c:pt>
                <c:pt idx="84">
                  <c:v>200803</c:v>
                </c:pt>
                <c:pt idx="85">
                  <c:v>200947</c:v>
                </c:pt>
                <c:pt idx="86">
                  <c:v>203670</c:v>
                </c:pt>
                <c:pt idx="87">
                  <c:v>198946</c:v>
                </c:pt>
                <c:pt idx="88">
                  <c:v>193758</c:v>
                </c:pt>
                <c:pt idx="89">
                  <c:v>194649</c:v>
                </c:pt>
                <c:pt idx="90">
                  <c:v>191599</c:v>
                </c:pt>
                <c:pt idx="91">
                  <c:v>192948</c:v>
                </c:pt>
                <c:pt idx="92">
                  <c:v>195648</c:v>
                </c:pt>
                <c:pt idx="93">
                  <c:v>195719</c:v>
                </c:pt>
                <c:pt idx="94">
                  <c:v>198046</c:v>
                </c:pt>
                <c:pt idx="95">
                  <c:v>200309</c:v>
                </c:pt>
                <c:pt idx="96">
                  <c:v>200718</c:v>
                </c:pt>
                <c:pt idx="97">
                  <c:v>205931</c:v>
                </c:pt>
                <c:pt idx="98">
                  <c:v>207112</c:v>
                </c:pt>
                <c:pt idx="99">
                  <c:v>209090</c:v>
                </c:pt>
                <c:pt idx="100">
                  <c:v>205309</c:v>
                </c:pt>
                <c:pt idx="101">
                  <c:v>204370</c:v>
                </c:pt>
                <c:pt idx="102">
                  <c:v>203445</c:v>
                </c:pt>
                <c:pt idx="103">
                  <c:v>196347</c:v>
                </c:pt>
                <c:pt idx="104">
                  <c:v>192303</c:v>
                </c:pt>
                <c:pt idx="105">
                  <c:v>187080</c:v>
                </c:pt>
                <c:pt idx="106">
                  <c:v>185901</c:v>
                </c:pt>
                <c:pt idx="107">
                  <c:v>186546</c:v>
                </c:pt>
                <c:pt idx="108">
                  <c:v>187153</c:v>
                </c:pt>
                <c:pt idx="109">
                  <c:v>195851</c:v>
                </c:pt>
                <c:pt idx="110">
                  <c:v>200810</c:v>
                </c:pt>
                <c:pt idx="111">
                  <c:v>205249</c:v>
                </c:pt>
                <c:pt idx="112">
                  <c:v>208966</c:v>
                </c:pt>
                <c:pt idx="113">
                  <c:v>212500</c:v>
                </c:pt>
                <c:pt idx="114">
                  <c:v>215290</c:v>
                </c:pt>
                <c:pt idx="115">
                  <c:v>219426</c:v>
                </c:pt>
                <c:pt idx="116">
                  <c:v>220685</c:v>
                </c:pt>
                <c:pt idx="117">
                  <c:v>221863</c:v>
                </c:pt>
                <c:pt idx="118">
                  <c:v>223630</c:v>
                </c:pt>
                <c:pt idx="119">
                  <c:v>224001</c:v>
                </c:pt>
                <c:pt idx="120">
                  <c:v>223804</c:v>
                </c:pt>
                <c:pt idx="121">
                  <c:v>226555</c:v>
                </c:pt>
                <c:pt idx="122">
                  <c:v>225363</c:v>
                </c:pt>
                <c:pt idx="123">
                  <c:v>232040</c:v>
                </c:pt>
                <c:pt idx="124">
                  <c:v>227119</c:v>
                </c:pt>
                <c:pt idx="125">
                  <c:v>228960</c:v>
                </c:pt>
                <c:pt idx="126">
                  <c:v>219996</c:v>
                </c:pt>
                <c:pt idx="127">
                  <c:v>224455</c:v>
                </c:pt>
                <c:pt idx="128">
                  <c:v>228454</c:v>
                </c:pt>
                <c:pt idx="129">
                  <c:v>225632</c:v>
                </c:pt>
                <c:pt idx="130">
                  <c:v>224823</c:v>
                </c:pt>
                <c:pt idx="131">
                  <c:v>226683</c:v>
                </c:pt>
                <c:pt idx="132">
                  <c:v>238139</c:v>
                </c:pt>
                <c:pt idx="133">
                  <c:v>210424</c:v>
                </c:pt>
                <c:pt idx="134">
                  <c:v>206021</c:v>
                </c:pt>
                <c:pt idx="135">
                  <c:v>214315</c:v>
                </c:pt>
                <c:pt idx="136">
                  <c:v>215422</c:v>
                </c:pt>
              </c:numCache>
            </c:numRef>
          </c:val>
          <c:extLst>
            <c:ext xmlns:c16="http://schemas.microsoft.com/office/drawing/2014/chart" uri="{C3380CC4-5D6E-409C-BE32-E72D297353CC}">
              <c16:uniqueId val="{00000018-98CE-474F-956C-C2F124863480}"/>
            </c:ext>
          </c:extLst>
        </c:ser>
        <c:dLbls>
          <c:showLegendKey val="0"/>
          <c:showVal val="0"/>
          <c:showCatName val="0"/>
          <c:showSerName val="0"/>
          <c:showPercent val="0"/>
          <c:showBubbleSize val="0"/>
        </c:dLbls>
        <c:gapWidth val="50"/>
        <c:overlap val="-27"/>
        <c:axId val="540025024"/>
        <c:axId val="540032240"/>
      </c:barChart>
      <c:lineChart>
        <c:grouping val="standard"/>
        <c:varyColors val="0"/>
        <c:ser>
          <c:idx val="1"/>
          <c:order val="1"/>
          <c:tx>
            <c:strRef>
              <c:f>'TOT TRA'!$D$5</c:f>
              <c:strCache>
                <c:ptCount val="1"/>
                <c:pt idx="0">
                  <c:v>Promedio</c:v>
                </c:pt>
              </c:strCache>
            </c:strRef>
          </c:tx>
          <c:spPr>
            <a:ln w="28575" cap="rnd">
              <a:solidFill>
                <a:srgbClr val="B69630"/>
              </a:solidFill>
              <a:round/>
            </a:ln>
            <a:effectLst/>
          </c:spPr>
          <c:marker>
            <c:symbol val="none"/>
          </c:marker>
          <c:cat>
            <c:multiLvlStrRef>
              <c:f>'TOT TRA'!$A$6:$B$142</c:f>
              <c:multiLvlStrCache>
                <c:ptCount val="13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pt idx="135">
                    <c:v>ABR</c:v>
                  </c:pt>
                  <c:pt idx="136">
                    <c:v>MAY</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'TOT TRA'!$D$6:$D$142</c:f>
              <c:numCache>
                <c:formatCode>#,##0</c:formatCode>
                <c:ptCount val="137"/>
                <c:pt idx="0">
                  <c:v>125560</c:v>
                </c:pt>
                <c:pt idx="1">
                  <c:v>126180</c:v>
                </c:pt>
                <c:pt idx="2">
                  <c:v>126844</c:v>
                </c:pt>
                <c:pt idx="3">
                  <c:v>127707</c:v>
                </c:pt>
                <c:pt idx="4">
                  <c:v>128808</c:v>
                </c:pt>
                <c:pt idx="5">
                  <c:v>129765</c:v>
                </c:pt>
                <c:pt idx="6">
                  <c:v>130719</c:v>
                </c:pt>
                <c:pt idx="7">
                  <c:v>131835</c:v>
                </c:pt>
                <c:pt idx="8">
                  <c:v>132891</c:v>
                </c:pt>
                <c:pt idx="9">
                  <c:v>133881</c:v>
                </c:pt>
                <c:pt idx="10">
                  <c:v>134732</c:v>
                </c:pt>
                <c:pt idx="11">
                  <c:v>135585</c:v>
                </c:pt>
                <c:pt idx="12">
                  <c:v>135962</c:v>
                </c:pt>
                <c:pt idx="13">
                  <c:v>136478</c:v>
                </c:pt>
                <c:pt idx="14">
                  <c:v>136549</c:v>
                </c:pt>
                <c:pt idx="15">
                  <c:v>136564</c:v>
                </c:pt>
                <c:pt idx="16">
                  <c:v>136446</c:v>
                </c:pt>
                <c:pt idx="17">
                  <c:v>136265</c:v>
                </c:pt>
                <c:pt idx="18">
                  <c:v>136070</c:v>
                </c:pt>
                <c:pt idx="19">
                  <c:v>136129</c:v>
                </c:pt>
                <c:pt idx="20">
                  <c:v>136353</c:v>
                </c:pt>
                <c:pt idx="21">
                  <c:v>136446</c:v>
                </c:pt>
                <c:pt idx="22">
                  <c:v>136813</c:v>
                </c:pt>
                <c:pt idx="23">
                  <c:v>136940</c:v>
                </c:pt>
                <c:pt idx="24">
                  <c:v>137042</c:v>
                </c:pt>
                <c:pt idx="25">
                  <c:v>136800</c:v>
                </c:pt>
                <c:pt idx="26">
                  <c:v>136852</c:v>
                </c:pt>
                <c:pt idx="27">
                  <c:v>137044</c:v>
                </c:pt>
                <c:pt idx="28">
                  <c:v>137309</c:v>
                </c:pt>
                <c:pt idx="29">
                  <c:v>137798</c:v>
                </c:pt>
                <c:pt idx="30">
                  <c:v>138451</c:v>
                </c:pt>
                <c:pt idx="31">
                  <c:v>138824</c:v>
                </c:pt>
                <c:pt idx="32">
                  <c:v>139244</c:v>
                </c:pt>
                <c:pt idx="33">
                  <c:v>139801</c:v>
                </c:pt>
                <c:pt idx="34">
                  <c:v>140287</c:v>
                </c:pt>
                <c:pt idx="35">
                  <c:v>141075</c:v>
                </c:pt>
                <c:pt idx="36">
                  <c:v>141496</c:v>
                </c:pt>
                <c:pt idx="37">
                  <c:v>142235</c:v>
                </c:pt>
                <c:pt idx="38">
                  <c:v>142971</c:v>
                </c:pt>
                <c:pt idx="39">
                  <c:v>143734</c:v>
                </c:pt>
                <c:pt idx="40">
                  <c:v>144318</c:v>
                </c:pt>
                <c:pt idx="41">
                  <c:v>144961</c:v>
                </c:pt>
                <c:pt idx="42">
                  <c:v>145506</c:v>
                </c:pt>
                <c:pt idx="43">
                  <c:v>146495</c:v>
                </c:pt>
                <c:pt idx="44">
                  <c:v>147606</c:v>
                </c:pt>
                <c:pt idx="45">
                  <c:v>149080</c:v>
                </c:pt>
                <c:pt idx="46">
                  <c:v>150700</c:v>
                </c:pt>
                <c:pt idx="47">
                  <c:v>152320</c:v>
                </c:pt>
                <c:pt idx="48">
                  <c:v>154224</c:v>
                </c:pt>
                <c:pt idx="49">
                  <c:v>155982</c:v>
                </c:pt>
                <c:pt idx="50">
                  <c:v>158011</c:v>
                </c:pt>
                <c:pt idx="51">
                  <c:v>159858</c:v>
                </c:pt>
                <c:pt idx="52">
                  <c:v>161649</c:v>
                </c:pt>
                <c:pt idx="53">
                  <c:v>163250</c:v>
                </c:pt>
                <c:pt idx="54">
                  <c:v>165089</c:v>
                </c:pt>
                <c:pt idx="55">
                  <c:v>166521</c:v>
                </c:pt>
                <c:pt idx="56">
                  <c:v>167815</c:v>
                </c:pt>
                <c:pt idx="57">
                  <c:v>168892</c:v>
                </c:pt>
                <c:pt idx="58">
                  <c:v>169815</c:v>
                </c:pt>
                <c:pt idx="59">
                  <c:v>170790</c:v>
                </c:pt>
                <c:pt idx="60">
                  <c:v>171570</c:v>
                </c:pt>
                <c:pt idx="61">
                  <c:v>172391</c:v>
                </c:pt>
                <c:pt idx="62">
                  <c:v>172916</c:v>
                </c:pt>
                <c:pt idx="63">
                  <c:v>173636</c:v>
                </c:pt>
                <c:pt idx="64">
                  <c:v>174744</c:v>
                </c:pt>
                <c:pt idx="65">
                  <c:v>175965</c:v>
                </c:pt>
                <c:pt idx="66">
                  <c:v>177288</c:v>
                </c:pt>
                <c:pt idx="67">
                  <c:v>178874</c:v>
                </c:pt>
                <c:pt idx="68">
                  <c:v>180573</c:v>
                </c:pt>
                <c:pt idx="69">
                  <c:v>182148</c:v>
                </c:pt>
                <c:pt idx="70">
                  <c:v>183596</c:v>
                </c:pt>
                <c:pt idx="71">
                  <c:v>184930</c:v>
                </c:pt>
                <c:pt idx="72">
                  <c:v>186605</c:v>
                </c:pt>
                <c:pt idx="73">
                  <c:v>188315</c:v>
                </c:pt>
                <c:pt idx="74">
                  <c:v>190170</c:v>
                </c:pt>
                <c:pt idx="75">
                  <c:v>192280</c:v>
                </c:pt>
                <c:pt idx="76">
                  <c:v>194181</c:v>
                </c:pt>
                <c:pt idx="77">
                  <c:v>195981</c:v>
                </c:pt>
                <c:pt idx="78">
                  <c:v>197502</c:v>
                </c:pt>
                <c:pt idx="79">
                  <c:v>198611</c:v>
                </c:pt>
                <c:pt idx="80">
                  <c:v>199757</c:v>
                </c:pt>
                <c:pt idx="81">
                  <c:v>200820</c:v>
                </c:pt>
                <c:pt idx="82">
                  <c:v>201683</c:v>
                </c:pt>
                <c:pt idx="83">
                  <c:v>202554</c:v>
                </c:pt>
                <c:pt idx="84">
                  <c:v>202983</c:v>
                </c:pt>
                <c:pt idx="85">
                  <c:v>203426</c:v>
                </c:pt>
                <c:pt idx="86">
                  <c:v>203889</c:v>
                </c:pt>
                <c:pt idx="87">
                  <c:v>203534</c:v>
                </c:pt>
                <c:pt idx="88">
                  <c:v>202719</c:v>
                </c:pt>
                <c:pt idx="89">
                  <c:v>201923</c:v>
                </c:pt>
                <c:pt idx="90">
                  <c:v>200905</c:v>
                </c:pt>
                <c:pt idx="91">
                  <c:v>200128</c:v>
                </c:pt>
                <c:pt idx="92">
                  <c:v>199255</c:v>
                </c:pt>
                <c:pt idx="93">
                  <c:v>198290</c:v>
                </c:pt>
                <c:pt idx="94">
                  <c:v>197704</c:v>
                </c:pt>
                <c:pt idx="95">
                  <c:v>197254</c:v>
                </c:pt>
                <c:pt idx="96">
                  <c:v>197246</c:v>
                </c:pt>
                <c:pt idx="97">
                  <c:v>197662</c:v>
                </c:pt>
                <c:pt idx="98">
                  <c:v>197949</c:v>
                </c:pt>
                <c:pt idx="99">
                  <c:v>198794</c:v>
                </c:pt>
                <c:pt idx="100">
                  <c:v>199756</c:v>
                </c:pt>
                <c:pt idx="101">
                  <c:v>200567</c:v>
                </c:pt>
                <c:pt idx="102">
                  <c:v>201554</c:v>
                </c:pt>
                <c:pt idx="103">
                  <c:v>201837</c:v>
                </c:pt>
                <c:pt idx="104">
                  <c:v>201558</c:v>
                </c:pt>
                <c:pt idx="105">
                  <c:v>200838</c:v>
                </c:pt>
                <c:pt idx="106">
                  <c:v>199826</c:v>
                </c:pt>
                <c:pt idx="107">
                  <c:v>198679</c:v>
                </c:pt>
                <c:pt idx="108">
                  <c:v>197549</c:v>
                </c:pt>
                <c:pt idx="109">
                  <c:v>196709</c:v>
                </c:pt>
                <c:pt idx="110">
                  <c:v>196184</c:v>
                </c:pt>
                <c:pt idx="111">
                  <c:v>195864</c:v>
                </c:pt>
                <c:pt idx="112">
                  <c:v>196168</c:v>
                </c:pt>
                <c:pt idx="113">
                  <c:v>196846</c:v>
                </c:pt>
                <c:pt idx="114">
                  <c:v>197833</c:v>
                </c:pt>
                <c:pt idx="115">
                  <c:v>199756</c:v>
                </c:pt>
                <c:pt idx="116">
                  <c:v>202121</c:v>
                </c:pt>
                <c:pt idx="117">
                  <c:v>205020</c:v>
                </c:pt>
                <c:pt idx="118">
                  <c:v>208164</c:v>
                </c:pt>
                <c:pt idx="119">
                  <c:v>211285</c:v>
                </c:pt>
                <c:pt idx="120">
                  <c:v>214340</c:v>
                </c:pt>
                <c:pt idx="121">
                  <c:v>216898</c:v>
                </c:pt>
                <c:pt idx="122">
                  <c:v>218944</c:v>
                </c:pt>
                <c:pt idx="123">
                  <c:v>221177</c:v>
                </c:pt>
                <c:pt idx="124">
                  <c:v>222690</c:v>
                </c:pt>
                <c:pt idx="125">
                  <c:v>224061</c:v>
                </c:pt>
                <c:pt idx="126">
                  <c:v>224454</c:v>
                </c:pt>
                <c:pt idx="127">
                  <c:v>224873</c:v>
                </c:pt>
                <c:pt idx="128">
                  <c:v>225520</c:v>
                </c:pt>
                <c:pt idx="129">
                  <c:v>225834</c:v>
                </c:pt>
                <c:pt idx="130">
                  <c:v>225934</c:v>
                </c:pt>
                <c:pt idx="131">
                  <c:v>226157</c:v>
                </c:pt>
                <c:pt idx="132">
                  <c:v>227352</c:v>
                </c:pt>
                <c:pt idx="133">
                  <c:v>226007</c:v>
                </c:pt>
                <c:pt idx="134">
                  <c:v>224396</c:v>
                </c:pt>
                <c:pt idx="135">
                  <c:v>222918</c:v>
                </c:pt>
                <c:pt idx="136">
                  <c:v>221944</c:v>
                </c:pt>
              </c:numCache>
            </c:numRef>
          </c:val>
          <c:smooth val="0"/>
          <c:extLst>
            <c:ext xmlns:c16="http://schemas.microsoft.com/office/drawing/2014/chart" uri="{C3380CC4-5D6E-409C-BE32-E72D297353CC}">
              <c16:uniqueId val="{00000019-98CE-474F-956C-C2F124863480}"/>
            </c:ext>
          </c:extLst>
        </c:ser>
        <c:dLbls>
          <c:showLegendKey val="0"/>
          <c:showVal val="0"/>
          <c:showCatName val="0"/>
          <c:showSerName val="0"/>
          <c:showPercent val="0"/>
          <c:showBubbleSize val="0"/>
        </c:dLbls>
        <c:marker val="1"/>
        <c:smooth val="0"/>
        <c:axId val="540025024"/>
        <c:axId val="540032240"/>
      </c:line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scaling>
        <c:delete val="0"/>
        <c:axPos val="l"/>
        <c:majorGridlines>
          <c:spPr>
            <a:ln w="9525" cap="flat" cmpd="sng" algn="ctr">
              <a:solidFill>
                <a:srgbClr val="D9D9D9"/>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'VAR TOT TRA'!$C$5</c:f>
              <c:strCache>
                <c:ptCount val="1"/>
                <c:pt idx="0">
                  <c:v>Variación</c:v>
                </c:pt>
              </c:strCache>
            </c:strRef>
          </c:tx>
          <c:spPr>
            <a:solidFill>
              <a:srgbClr val="C9D0D6"/>
            </a:solidFill>
            <a:ln>
              <a:noFill/>
            </a:ln>
            <a:effectLst/>
          </c:spPr>
          <c:invertIfNegative val="0"/>
          <c:dPt>
            <c:idx val="4"/>
            <c:invertIfNegative val="0"/>
            <c:bubble3D val="0"/>
            <c:spPr>
              <a:solidFill>
                <a:srgbClr val="7C878E"/>
              </a:solidFill>
              <a:ln>
                <a:noFill/>
              </a:ln>
              <a:effectLst/>
            </c:spPr>
            <c:extLst>
              <c:ext xmlns:c16="http://schemas.microsoft.com/office/drawing/2014/chart" uri="{C3380CC4-5D6E-409C-BE32-E72D297353CC}">
                <c16:uniqueId val="{00000001-FDBD-4FCA-9BFE-0212ADE7675C}"/>
              </c:ext>
            </c:extLst>
          </c:dPt>
          <c:dPt>
            <c:idx val="16"/>
            <c:invertIfNegative val="0"/>
            <c:bubble3D val="0"/>
            <c:spPr>
              <a:solidFill>
                <a:srgbClr val="7C878E"/>
              </a:solidFill>
              <a:ln>
                <a:noFill/>
              </a:ln>
              <a:effectLst/>
            </c:spPr>
            <c:extLst>
              <c:ext xmlns:c16="http://schemas.microsoft.com/office/drawing/2014/chart" uri="{C3380CC4-5D6E-409C-BE32-E72D297353CC}">
                <c16:uniqueId val="{00000003-FDBD-4FCA-9BFE-0212ADE7675C}"/>
              </c:ext>
            </c:extLst>
          </c:dPt>
          <c:dPt>
            <c:idx val="28"/>
            <c:invertIfNegative val="0"/>
            <c:bubble3D val="0"/>
            <c:spPr>
              <a:solidFill>
                <a:srgbClr val="7C878E"/>
              </a:solidFill>
              <a:ln>
                <a:noFill/>
              </a:ln>
              <a:effectLst/>
            </c:spPr>
            <c:extLst>
              <c:ext xmlns:c16="http://schemas.microsoft.com/office/drawing/2014/chart" uri="{C3380CC4-5D6E-409C-BE32-E72D297353CC}">
                <c16:uniqueId val="{00000005-FDBD-4FCA-9BFE-0212ADE7675C}"/>
              </c:ext>
            </c:extLst>
          </c:dPt>
          <c:dPt>
            <c:idx val="40"/>
            <c:invertIfNegative val="0"/>
            <c:bubble3D val="0"/>
            <c:spPr>
              <a:solidFill>
                <a:srgbClr val="7C878E"/>
              </a:solidFill>
              <a:ln>
                <a:noFill/>
              </a:ln>
              <a:effectLst/>
            </c:spPr>
            <c:extLst>
              <c:ext xmlns:c16="http://schemas.microsoft.com/office/drawing/2014/chart" uri="{C3380CC4-5D6E-409C-BE32-E72D297353CC}">
                <c16:uniqueId val="{00000007-FDBD-4FCA-9BFE-0212ADE7675C}"/>
              </c:ext>
            </c:extLst>
          </c:dPt>
          <c:dPt>
            <c:idx val="52"/>
            <c:invertIfNegative val="0"/>
            <c:bubble3D val="0"/>
            <c:spPr>
              <a:solidFill>
                <a:srgbClr val="7C878E"/>
              </a:solidFill>
              <a:ln>
                <a:noFill/>
              </a:ln>
              <a:effectLst/>
            </c:spPr>
            <c:extLst>
              <c:ext xmlns:c16="http://schemas.microsoft.com/office/drawing/2014/chart" uri="{C3380CC4-5D6E-409C-BE32-E72D297353CC}">
                <c16:uniqueId val="{00000009-FDBD-4FCA-9BFE-0212ADE7675C}"/>
              </c:ext>
            </c:extLst>
          </c:dPt>
          <c:dPt>
            <c:idx val="64"/>
            <c:invertIfNegative val="0"/>
            <c:bubble3D val="0"/>
            <c:spPr>
              <a:solidFill>
                <a:srgbClr val="7C878E"/>
              </a:solidFill>
              <a:ln>
                <a:noFill/>
              </a:ln>
              <a:effectLst/>
            </c:spPr>
            <c:extLst>
              <c:ext xmlns:c16="http://schemas.microsoft.com/office/drawing/2014/chart" uri="{C3380CC4-5D6E-409C-BE32-E72D297353CC}">
                <c16:uniqueId val="{0000000B-FDBD-4FCA-9BFE-0212ADE7675C}"/>
              </c:ext>
            </c:extLst>
          </c:dPt>
          <c:dPt>
            <c:idx val="76"/>
            <c:invertIfNegative val="0"/>
            <c:bubble3D val="0"/>
            <c:spPr>
              <a:solidFill>
                <a:srgbClr val="7C878E"/>
              </a:solidFill>
              <a:ln>
                <a:noFill/>
              </a:ln>
              <a:effectLst/>
            </c:spPr>
            <c:extLst>
              <c:ext xmlns:c16="http://schemas.microsoft.com/office/drawing/2014/chart" uri="{C3380CC4-5D6E-409C-BE32-E72D297353CC}">
                <c16:uniqueId val="{0000000D-FDBD-4FCA-9BFE-0212ADE7675C}"/>
              </c:ext>
            </c:extLst>
          </c:dPt>
          <c:dPt>
            <c:idx val="88"/>
            <c:invertIfNegative val="0"/>
            <c:bubble3D val="0"/>
            <c:spPr>
              <a:solidFill>
                <a:srgbClr val="7C878E"/>
              </a:solidFill>
              <a:ln>
                <a:noFill/>
              </a:ln>
              <a:effectLst/>
            </c:spPr>
            <c:extLst>
              <c:ext xmlns:c16="http://schemas.microsoft.com/office/drawing/2014/chart" uri="{C3380CC4-5D6E-409C-BE32-E72D297353CC}">
                <c16:uniqueId val="{0000000F-FDBD-4FCA-9BFE-0212ADE7675C}"/>
              </c:ext>
            </c:extLst>
          </c:dPt>
          <c:dPt>
            <c:idx val="100"/>
            <c:invertIfNegative val="0"/>
            <c:bubble3D val="0"/>
            <c:spPr>
              <a:solidFill>
                <a:srgbClr val="7C878E"/>
              </a:solidFill>
              <a:ln>
                <a:noFill/>
              </a:ln>
              <a:effectLst/>
            </c:spPr>
            <c:extLst>
              <c:ext xmlns:c16="http://schemas.microsoft.com/office/drawing/2014/chart" uri="{C3380CC4-5D6E-409C-BE32-E72D297353CC}">
                <c16:uniqueId val="{00000011-FDBD-4FCA-9BFE-0212ADE7675C}"/>
              </c:ext>
            </c:extLst>
          </c:dPt>
          <c:dPt>
            <c:idx val="112"/>
            <c:invertIfNegative val="0"/>
            <c:bubble3D val="0"/>
            <c:spPr>
              <a:solidFill>
                <a:srgbClr val="7C878E"/>
              </a:solidFill>
              <a:ln>
                <a:noFill/>
              </a:ln>
              <a:effectLst/>
            </c:spPr>
            <c:extLst>
              <c:ext xmlns:c16="http://schemas.microsoft.com/office/drawing/2014/chart" uri="{C3380CC4-5D6E-409C-BE32-E72D297353CC}">
                <c16:uniqueId val="{00000013-FDBD-4FCA-9BFE-0212ADE7675C}"/>
              </c:ext>
            </c:extLst>
          </c:dPt>
          <c:dPt>
            <c:idx val="124"/>
            <c:invertIfNegative val="0"/>
            <c:bubble3D val="0"/>
            <c:spPr>
              <a:solidFill>
                <a:srgbClr val="7C878E"/>
              </a:solidFill>
              <a:ln>
                <a:noFill/>
              </a:ln>
              <a:effectLst/>
            </c:spPr>
            <c:extLst>
              <c:ext xmlns:c16="http://schemas.microsoft.com/office/drawing/2014/chart" uri="{C3380CC4-5D6E-409C-BE32-E72D297353CC}">
                <c16:uniqueId val="{00000015-FDBD-4FCA-9BFE-0212ADE7675C}"/>
              </c:ext>
            </c:extLst>
          </c:dPt>
          <c:dPt>
            <c:idx val="136"/>
            <c:invertIfNegative val="0"/>
            <c:bubble3D val="0"/>
            <c:spPr>
              <a:solidFill>
                <a:srgbClr val="FBBB27"/>
              </a:solidFill>
              <a:ln>
                <a:noFill/>
              </a:ln>
              <a:effectLst/>
            </c:spPr>
            <c:extLst>
              <c:ext xmlns:c16="http://schemas.microsoft.com/office/drawing/2014/chart" uri="{C3380CC4-5D6E-409C-BE32-E72D297353CC}">
                <c16:uniqueId val="{00000017-FDBD-4FCA-9BFE-0212ADE7675C}"/>
              </c:ext>
            </c:extLst>
          </c:dPt>
          <c:cat>
            <c:multiLvlStrRef>
              <c:f>'VAR TOT TRA'!$A$6:$B$142</c:f>
              <c:multiLvlStrCache>
                <c:ptCount val="13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pt idx="135">
                    <c:v>ABR</c:v>
                  </c:pt>
                  <c:pt idx="136">
                    <c:v>MAY</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'VAR TOT TRA'!$C$6:$C$142</c:f>
              <c:numCache>
                <c:formatCode>0.0</c:formatCode>
                <c:ptCount val="137"/>
                <c:pt idx="0">
                  <c:v>7</c:v>
                </c:pt>
                <c:pt idx="1">
                  <c:v>6</c:v>
                </c:pt>
                <c:pt idx="2">
                  <c:v>6.3</c:v>
                </c:pt>
                <c:pt idx="3">
                  <c:v>8.3000000000000007</c:v>
                </c:pt>
                <c:pt idx="4">
                  <c:v>10.7</c:v>
                </c:pt>
                <c:pt idx="5">
                  <c:v>9.1</c:v>
                </c:pt>
                <c:pt idx="6">
                  <c:v>9.1999999999999993</c:v>
                </c:pt>
                <c:pt idx="7">
                  <c:v>11</c:v>
                </c:pt>
                <c:pt idx="8">
                  <c:v>10.3</c:v>
                </c:pt>
                <c:pt idx="9">
                  <c:v>9.5</c:v>
                </c:pt>
                <c:pt idx="10">
                  <c:v>8.1</c:v>
                </c:pt>
                <c:pt idx="11">
                  <c:v>8.1</c:v>
                </c:pt>
                <c:pt idx="12">
                  <c:v>3.4</c:v>
                </c:pt>
                <c:pt idx="13">
                  <c:v>4.7</c:v>
                </c:pt>
                <c:pt idx="14">
                  <c:v>0.6</c:v>
                </c:pt>
                <c:pt idx="15">
                  <c:v>0.1</c:v>
                </c:pt>
                <c:pt idx="16">
                  <c:v>-1</c:v>
                </c:pt>
                <c:pt idx="17">
                  <c:v>-1.6</c:v>
                </c:pt>
                <c:pt idx="18">
                  <c:v>-1.7</c:v>
                </c:pt>
                <c:pt idx="19">
                  <c:v>0.5</c:v>
                </c:pt>
                <c:pt idx="20">
                  <c:v>2</c:v>
                </c:pt>
                <c:pt idx="21">
                  <c:v>0.8</c:v>
                </c:pt>
                <c:pt idx="22">
                  <c:v>3.2</c:v>
                </c:pt>
                <c:pt idx="23">
                  <c:v>1.1000000000000001</c:v>
                </c:pt>
                <c:pt idx="24">
                  <c:v>0.9</c:v>
                </c:pt>
                <c:pt idx="25">
                  <c:v>-2.1</c:v>
                </c:pt>
                <c:pt idx="26">
                  <c:v>0.5</c:v>
                </c:pt>
                <c:pt idx="27">
                  <c:v>1.7</c:v>
                </c:pt>
                <c:pt idx="28">
                  <c:v>2.2999999999999998</c:v>
                </c:pt>
                <c:pt idx="29">
                  <c:v>4.3</c:v>
                </c:pt>
                <c:pt idx="30">
                  <c:v>5.9</c:v>
                </c:pt>
                <c:pt idx="31">
                  <c:v>3.3</c:v>
                </c:pt>
                <c:pt idx="32">
                  <c:v>3.7</c:v>
                </c:pt>
                <c:pt idx="33">
                  <c:v>4.8</c:v>
                </c:pt>
                <c:pt idx="34">
                  <c:v>4.0999999999999996</c:v>
                </c:pt>
                <c:pt idx="35">
                  <c:v>6.8</c:v>
                </c:pt>
                <c:pt idx="36">
                  <c:v>3.7</c:v>
                </c:pt>
                <c:pt idx="37">
                  <c:v>6.6</c:v>
                </c:pt>
                <c:pt idx="38">
                  <c:v>6.5</c:v>
                </c:pt>
                <c:pt idx="39">
                  <c:v>6.6</c:v>
                </c:pt>
                <c:pt idx="40">
                  <c:v>5</c:v>
                </c:pt>
                <c:pt idx="41">
                  <c:v>5.5</c:v>
                </c:pt>
                <c:pt idx="42">
                  <c:v>4.5999999999999996</c:v>
                </c:pt>
                <c:pt idx="43">
                  <c:v>8.4</c:v>
                </c:pt>
                <c:pt idx="44">
                  <c:v>9.3000000000000007</c:v>
                </c:pt>
                <c:pt idx="45">
                  <c:v>12.2</c:v>
                </c:pt>
                <c:pt idx="46">
                  <c:v>13.2</c:v>
                </c:pt>
                <c:pt idx="47">
                  <c:v>13.1</c:v>
                </c:pt>
                <c:pt idx="48">
                  <c:v>15.9</c:v>
                </c:pt>
                <c:pt idx="49">
                  <c:v>14.6</c:v>
                </c:pt>
                <c:pt idx="50">
                  <c:v>16.8</c:v>
                </c:pt>
                <c:pt idx="51">
                  <c:v>15.1</c:v>
                </c:pt>
                <c:pt idx="52">
                  <c:v>14.7</c:v>
                </c:pt>
                <c:pt idx="53">
                  <c:v>12.9</c:v>
                </c:pt>
                <c:pt idx="54">
                  <c:v>14.9</c:v>
                </c:pt>
                <c:pt idx="55">
                  <c:v>11.3</c:v>
                </c:pt>
                <c:pt idx="56">
                  <c:v>9.9</c:v>
                </c:pt>
                <c:pt idx="57">
                  <c:v>7.9</c:v>
                </c:pt>
                <c:pt idx="58">
                  <c:v>6.7</c:v>
                </c:pt>
                <c:pt idx="59">
                  <c:v>7</c:v>
                </c:pt>
                <c:pt idx="60">
                  <c:v>5.6</c:v>
                </c:pt>
                <c:pt idx="61">
                  <c:v>6</c:v>
                </c:pt>
                <c:pt idx="62">
                  <c:v>3.7</c:v>
                </c:pt>
                <c:pt idx="63">
                  <c:v>5.0999999999999996</c:v>
                </c:pt>
                <c:pt idx="64">
                  <c:v>7.9</c:v>
                </c:pt>
                <c:pt idx="65">
                  <c:v>8.6999999999999993</c:v>
                </c:pt>
                <c:pt idx="66">
                  <c:v>9.4</c:v>
                </c:pt>
                <c:pt idx="67">
                  <c:v>11.2</c:v>
                </c:pt>
                <c:pt idx="68">
                  <c:v>11.9</c:v>
                </c:pt>
                <c:pt idx="69">
                  <c:v>10.8</c:v>
                </c:pt>
                <c:pt idx="70">
                  <c:v>9.8000000000000007</c:v>
                </c:pt>
                <c:pt idx="71">
                  <c:v>8.9</c:v>
                </c:pt>
                <c:pt idx="72">
                  <c:v>11.4</c:v>
                </c:pt>
                <c:pt idx="73">
                  <c:v>11.7</c:v>
                </c:pt>
                <c:pt idx="74">
                  <c:v>12.7</c:v>
                </c:pt>
                <c:pt idx="75">
                  <c:v>14.2</c:v>
                </c:pt>
                <c:pt idx="76">
                  <c:v>12.6</c:v>
                </c:pt>
                <c:pt idx="77">
                  <c:v>11.8</c:v>
                </c:pt>
                <c:pt idx="78">
                  <c:v>9.8000000000000007</c:v>
                </c:pt>
                <c:pt idx="79">
                  <c:v>7</c:v>
                </c:pt>
                <c:pt idx="80">
                  <c:v>7.1</c:v>
                </c:pt>
                <c:pt idx="81">
                  <c:v>6.6</c:v>
                </c:pt>
                <c:pt idx="82">
                  <c:v>5.3</c:v>
                </c:pt>
                <c:pt idx="83">
                  <c:v>5.3</c:v>
                </c:pt>
                <c:pt idx="84">
                  <c:v>2.6</c:v>
                </c:pt>
                <c:pt idx="85">
                  <c:v>2.7</c:v>
                </c:pt>
                <c:pt idx="86">
                  <c:v>2.8</c:v>
                </c:pt>
                <c:pt idx="87">
                  <c:v>-2.1</c:v>
                </c:pt>
                <c:pt idx="88">
                  <c:v>-4.8</c:v>
                </c:pt>
                <c:pt idx="89">
                  <c:v>-4.7</c:v>
                </c:pt>
                <c:pt idx="90">
                  <c:v>-6</c:v>
                </c:pt>
                <c:pt idx="91">
                  <c:v>-4.5999999999999996</c:v>
                </c:pt>
                <c:pt idx="92">
                  <c:v>-5.0999999999999996</c:v>
                </c:pt>
                <c:pt idx="93">
                  <c:v>-5.6</c:v>
                </c:pt>
                <c:pt idx="94">
                  <c:v>-3.4</c:v>
                </c:pt>
                <c:pt idx="95">
                  <c:v>-2.6</c:v>
                </c:pt>
                <c:pt idx="96">
                  <c:v>0</c:v>
                </c:pt>
                <c:pt idx="97">
                  <c:v>2.5</c:v>
                </c:pt>
                <c:pt idx="98">
                  <c:v>1.7</c:v>
                </c:pt>
                <c:pt idx="99">
                  <c:v>5.0999999999999996</c:v>
                </c:pt>
                <c:pt idx="100">
                  <c:v>6</c:v>
                </c:pt>
                <c:pt idx="101">
                  <c:v>5</c:v>
                </c:pt>
                <c:pt idx="102">
                  <c:v>6.2</c:v>
                </c:pt>
                <c:pt idx="103">
                  <c:v>1.8</c:v>
                </c:pt>
                <c:pt idx="104">
                  <c:v>-1.7</c:v>
                </c:pt>
                <c:pt idx="105">
                  <c:v>-4.4000000000000004</c:v>
                </c:pt>
                <c:pt idx="106">
                  <c:v>-6.1</c:v>
                </c:pt>
                <c:pt idx="107">
                  <c:v>-6.9</c:v>
                </c:pt>
                <c:pt idx="108">
                  <c:v>-6.8</c:v>
                </c:pt>
                <c:pt idx="109">
                  <c:v>-4.9000000000000004</c:v>
                </c:pt>
                <c:pt idx="110">
                  <c:v>-3</c:v>
                </c:pt>
                <c:pt idx="111">
                  <c:v>-1.8</c:v>
                </c:pt>
                <c:pt idx="112">
                  <c:v>1.8</c:v>
                </c:pt>
                <c:pt idx="113">
                  <c:v>4</c:v>
                </c:pt>
                <c:pt idx="114">
                  <c:v>5.8</c:v>
                </c:pt>
                <c:pt idx="115">
                  <c:v>11.8</c:v>
                </c:pt>
                <c:pt idx="116">
                  <c:v>14.8</c:v>
                </c:pt>
                <c:pt idx="117">
                  <c:v>18.600000000000001</c:v>
                </c:pt>
                <c:pt idx="118">
                  <c:v>20.3</c:v>
                </c:pt>
                <c:pt idx="119">
                  <c:v>20.100000000000001</c:v>
                </c:pt>
                <c:pt idx="120">
                  <c:v>19.600000000000001</c:v>
                </c:pt>
                <c:pt idx="121">
                  <c:v>15.7</c:v>
                </c:pt>
                <c:pt idx="122">
                  <c:v>12.2</c:v>
                </c:pt>
                <c:pt idx="123">
                  <c:v>13.1</c:v>
                </c:pt>
                <c:pt idx="124">
                  <c:v>8.6999999999999993</c:v>
                </c:pt>
                <c:pt idx="125">
                  <c:v>7.7</c:v>
                </c:pt>
                <c:pt idx="126">
                  <c:v>2.2000000000000002</c:v>
                </c:pt>
                <c:pt idx="127">
                  <c:v>2.2999999999999998</c:v>
                </c:pt>
                <c:pt idx="128">
                  <c:v>3.5</c:v>
                </c:pt>
                <c:pt idx="129">
                  <c:v>1.7</c:v>
                </c:pt>
                <c:pt idx="130">
                  <c:v>0.5</c:v>
                </c:pt>
                <c:pt idx="131">
                  <c:v>1.2</c:v>
                </c:pt>
                <c:pt idx="132">
                  <c:v>6.4</c:v>
                </c:pt>
                <c:pt idx="133">
                  <c:v>-7.1</c:v>
                </c:pt>
                <c:pt idx="134">
                  <c:v>-8.6</c:v>
                </c:pt>
                <c:pt idx="135">
                  <c:v>-7.6</c:v>
                </c:pt>
                <c:pt idx="136">
                  <c:v>-5.2</c:v>
                </c:pt>
              </c:numCache>
            </c:numRef>
          </c:val>
          <c:extLst>
            <c:ext xmlns:c16="http://schemas.microsoft.com/office/drawing/2014/chart" uri="{C3380CC4-5D6E-409C-BE32-E72D297353CC}">
              <c16:uniqueId val="{00000018-FDBD-4FCA-9BFE-0212ADE7675C}"/>
            </c:ext>
          </c:extLst>
        </c:ser>
        <c:dLbls>
          <c:showLegendKey val="0"/>
          <c:showVal val="0"/>
          <c:showCatName val="0"/>
          <c:showSerName val="0"/>
          <c:showPercent val="0"/>
          <c:showBubbleSize val="0"/>
        </c:dLbls>
        <c:gapWidth val="50"/>
        <c:overlap val="-27"/>
        <c:axId val="540025024"/>
        <c:axId val="540032240"/>
      </c:barChart>
      <c:lineChart>
        <c:grouping val="standard"/>
        <c:varyColors val="0"/>
        <c:ser>
          <c:idx val="1"/>
          <c:order val="1"/>
          <c:tx>
            <c:strRef>
              <c:f>'VAR TOT TRA'!$D$5</c:f>
              <c:strCache>
                <c:ptCount val="1"/>
                <c:pt idx="0">
                  <c:v>Variación promedio</c:v>
                </c:pt>
              </c:strCache>
            </c:strRef>
          </c:tx>
          <c:spPr>
            <a:ln w="28575" cap="rnd">
              <a:solidFill>
                <a:srgbClr val="B69630"/>
              </a:solidFill>
              <a:round/>
            </a:ln>
            <a:effectLst/>
          </c:spPr>
          <c:marker>
            <c:symbol val="none"/>
          </c:marker>
          <c:cat>
            <c:multiLvlStrRef>
              <c:f>'VAR TOT TRA'!$A$6:$B$142</c:f>
              <c:multiLvlStrCache>
                <c:ptCount val="13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pt idx="77">
                    <c:v>JUN</c:v>
                  </c:pt>
                  <c:pt idx="78">
                    <c:v>JUL</c:v>
                  </c:pt>
                  <c:pt idx="79">
                    <c:v>AGO</c:v>
                  </c:pt>
                  <c:pt idx="80">
                    <c:v>SEP</c:v>
                  </c:pt>
                  <c:pt idx="81">
                    <c:v>OCT</c:v>
                  </c:pt>
                  <c:pt idx="82">
                    <c:v>NOV</c:v>
                  </c:pt>
                  <c:pt idx="83">
                    <c:v>DIC</c:v>
                  </c:pt>
                  <c:pt idx="84">
                    <c:v>ENE</c:v>
                  </c:pt>
                  <c:pt idx="85">
                    <c:v>FEB</c:v>
                  </c:pt>
                  <c:pt idx="86">
                    <c:v>MAR</c:v>
                  </c:pt>
                  <c:pt idx="87">
                    <c:v>ABR</c:v>
                  </c:pt>
                  <c:pt idx="88">
                    <c:v>MAY</c:v>
                  </c:pt>
                  <c:pt idx="89">
                    <c:v>JUN</c:v>
                  </c:pt>
                  <c:pt idx="90">
                    <c:v>JUL</c:v>
                  </c:pt>
                  <c:pt idx="91">
                    <c:v>AGO</c:v>
                  </c:pt>
                  <c:pt idx="92">
                    <c:v>SEP</c:v>
                  </c:pt>
                  <c:pt idx="93">
                    <c:v>OCT</c:v>
                  </c:pt>
                  <c:pt idx="94">
                    <c:v>NOV</c:v>
                  </c:pt>
                  <c:pt idx="95">
                    <c:v>DIC</c:v>
                  </c:pt>
                  <c:pt idx="96">
                    <c:v>ENE</c:v>
                  </c:pt>
                  <c:pt idx="97">
                    <c:v>FEB</c:v>
                  </c:pt>
                  <c:pt idx="98">
                    <c:v>MAR</c:v>
                  </c:pt>
                  <c:pt idx="99">
                    <c:v>ABR</c:v>
                  </c:pt>
                  <c:pt idx="100">
                    <c:v>MAY</c:v>
                  </c:pt>
                  <c:pt idx="101">
                    <c:v>JUN</c:v>
                  </c:pt>
                  <c:pt idx="102">
                    <c:v>JUL</c:v>
                  </c:pt>
                  <c:pt idx="103">
                    <c:v>AGO</c:v>
                  </c:pt>
                  <c:pt idx="104">
                    <c:v>SEP</c:v>
                  </c:pt>
                  <c:pt idx="105">
                    <c:v>OCT</c:v>
                  </c:pt>
                  <c:pt idx="106">
                    <c:v>NOV</c:v>
                  </c:pt>
                  <c:pt idx="107">
                    <c:v>DIC</c:v>
                  </c:pt>
                  <c:pt idx="108">
                    <c:v>ENE</c:v>
                  </c:pt>
                  <c:pt idx="109">
                    <c:v>FEB</c:v>
                  </c:pt>
                  <c:pt idx="110">
                    <c:v>MAR</c:v>
                  </c:pt>
                  <c:pt idx="111">
                    <c:v>ABR</c:v>
                  </c:pt>
                  <c:pt idx="112">
                    <c:v>MAY</c:v>
                  </c:pt>
                  <c:pt idx="113">
                    <c:v>JUN</c:v>
                  </c:pt>
                  <c:pt idx="114">
                    <c:v>JUL</c:v>
                  </c:pt>
                  <c:pt idx="115">
                    <c:v>AGO</c:v>
                  </c:pt>
                  <c:pt idx="116">
                    <c:v>SEP</c:v>
                  </c:pt>
                  <c:pt idx="117">
                    <c:v>OCT</c:v>
                  </c:pt>
                  <c:pt idx="118">
                    <c:v>NOV</c:v>
                  </c:pt>
                  <c:pt idx="119">
                    <c:v>DIC</c:v>
                  </c:pt>
                  <c:pt idx="120">
                    <c:v>ENE</c:v>
                  </c:pt>
                  <c:pt idx="121">
                    <c:v>FEB</c:v>
                  </c:pt>
                  <c:pt idx="122">
                    <c:v>MAR</c:v>
                  </c:pt>
                  <c:pt idx="123">
                    <c:v>ABR</c:v>
                  </c:pt>
                  <c:pt idx="124">
                    <c:v>MAY</c:v>
                  </c:pt>
                  <c:pt idx="125">
                    <c:v>JUN</c:v>
                  </c:pt>
                  <c:pt idx="126">
                    <c:v>JUL</c:v>
                  </c:pt>
                  <c:pt idx="127">
                    <c:v>AGO</c:v>
                  </c:pt>
                  <c:pt idx="128">
                    <c:v>SEP</c:v>
                  </c:pt>
                  <c:pt idx="129">
                    <c:v>OCT</c:v>
                  </c:pt>
                  <c:pt idx="130">
                    <c:v>NOV</c:v>
                  </c:pt>
                  <c:pt idx="131">
                    <c:v>DIC</c:v>
                  </c:pt>
                  <c:pt idx="132">
                    <c:v>ENE</c:v>
                  </c:pt>
                  <c:pt idx="133">
                    <c:v>FEB</c:v>
                  </c:pt>
                  <c:pt idx="134">
                    <c:v>MAR</c:v>
                  </c:pt>
                  <c:pt idx="135">
                    <c:v>ABR</c:v>
                  </c:pt>
                  <c:pt idx="136">
                    <c:v>MAY</c:v>
                  </c:pt>
                </c:lvl>
                <c:lvl>
                  <c:pt idx="0">
                    <c:v>2013</c:v>
                  </c:pt>
                  <c:pt idx="12">
                    <c:v>2014</c:v>
                  </c:pt>
                  <c:pt idx="24">
                    <c:v>2015</c:v>
                  </c:pt>
                  <c:pt idx="36">
                    <c:v>2016</c:v>
                  </c:pt>
                  <c:pt idx="48">
                    <c:v>2017</c:v>
                  </c:pt>
                  <c:pt idx="60">
                    <c:v>2018</c:v>
                  </c:pt>
                  <c:pt idx="72">
                    <c:v>2019</c:v>
                  </c:pt>
                  <c:pt idx="84">
                    <c:v>2020</c:v>
                  </c:pt>
                  <c:pt idx="96">
                    <c:v>2021</c:v>
                  </c:pt>
                  <c:pt idx="108">
                    <c:v>2022</c:v>
                  </c:pt>
                  <c:pt idx="120">
                    <c:v>2023</c:v>
                  </c:pt>
                  <c:pt idx="132">
                    <c:v>2024</c:v>
                  </c:pt>
                </c:lvl>
              </c:multiLvlStrCache>
            </c:multiLvlStrRef>
          </c:cat>
          <c:val>
            <c:numRef>
              <c:f>'VAR TOT TRA'!$D$6:$D$142</c:f>
              <c:numCache>
                <c:formatCode>0.0</c:formatCode>
                <c:ptCount val="137"/>
                <c:pt idx="0">
                  <c:v>4.5</c:v>
                </c:pt>
                <c:pt idx="1">
                  <c:v>4.5999999999999996</c:v>
                </c:pt>
                <c:pt idx="2">
                  <c:v>4.2</c:v>
                </c:pt>
                <c:pt idx="3">
                  <c:v>4.7</c:v>
                </c:pt>
                <c:pt idx="4">
                  <c:v>5.3</c:v>
                </c:pt>
                <c:pt idx="5">
                  <c:v>5.6</c:v>
                </c:pt>
                <c:pt idx="6">
                  <c:v>6</c:v>
                </c:pt>
                <c:pt idx="7">
                  <c:v>6.8</c:v>
                </c:pt>
                <c:pt idx="8">
                  <c:v>7.4</c:v>
                </c:pt>
                <c:pt idx="9">
                  <c:v>7.9</c:v>
                </c:pt>
                <c:pt idx="10">
                  <c:v>8.3000000000000007</c:v>
                </c:pt>
                <c:pt idx="11">
                  <c:v>8.6</c:v>
                </c:pt>
                <c:pt idx="12">
                  <c:v>8.3000000000000007</c:v>
                </c:pt>
                <c:pt idx="13">
                  <c:v>8.1999999999999993</c:v>
                </c:pt>
                <c:pt idx="14">
                  <c:v>7.7</c:v>
                </c:pt>
                <c:pt idx="15">
                  <c:v>7.1</c:v>
                </c:pt>
                <c:pt idx="16">
                  <c:v>6.1</c:v>
                </c:pt>
                <c:pt idx="17">
                  <c:v>5.2</c:v>
                </c:pt>
                <c:pt idx="18">
                  <c:v>4.3</c:v>
                </c:pt>
                <c:pt idx="19">
                  <c:v>3.4</c:v>
                </c:pt>
                <c:pt idx="20">
                  <c:v>2.7</c:v>
                </c:pt>
                <c:pt idx="21">
                  <c:v>2</c:v>
                </c:pt>
                <c:pt idx="22">
                  <c:v>1.6</c:v>
                </c:pt>
                <c:pt idx="23">
                  <c:v>1</c:v>
                </c:pt>
                <c:pt idx="24">
                  <c:v>0.8</c:v>
                </c:pt>
                <c:pt idx="25">
                  <c:v>0.2</c:v>
                </c:pt>
                <c:pt idx="26">
                  <c:v>0.2</c:v>
                </c:pt>
                <c:pt idx="27">
                  <c:v>0.4</c:v>
                </c:pt>
                <c:pt idx="28">
                  <c:v>0.6</c:v>
                </c:pt>
                <c:pt idx="29">
                  <c:v>1.1000000000000001</c:v>
                </c:pt>
                <c:pt idx="30">
                  <c:v>1.8</c:v>
                </c:pt>
                <c:pt idx="31">
                  <c:v>2</c:v>
                </c:pt>
                <c:pt idx="32">
                  <c:v>2.1</c:v>
                </c:pt>
                <c:pt idx="33">
                  <c:v>2.5</c:v>
                </c:pt>
                <c:pt idx="34">
                  <c:v>2.5</c:v>
                </c:pt>
                <c:pt idx="35">
                  <c:v>3</c:v>
                </c:pt>
                <c:pt idx="36">
                  <c:v>3.2</c:v>
                </c:pt>
                <c:pt idx="37">
                  <c:v>4</c:v>
                </c:pt>
                <c:pt idx="38">
                  <c:v>4.5</c:v>
                </c:pt>
                <c:pt idx="39">
                  <c:v>4.9000000000000004</c:v>
                </c:pt>
                <c:pt idx="40">
                  <c:v>5.0999999999999996</c:v>
                </c:pt>
                <c:pt idx="41">
                  <c:v>5.2</c:v>
                </c:pt>
                <c:pt idx="42">
                  <c:v>5.0999999999999996</c:v>
                </c:pt>
                <c:pt idx="43">
                  <c:v>5.5</c:v>
                </c:pt>
                <c:pt idx="44">
                  <c:v>6</c:v>
                </c:pt>
                <c:pt idx="45">
                  <c:v>6.6</c:v>
                </c:pt>
                <c:pt idx="46">
                  <c:v>7.4</c:v>
                </c:pt>
                <c:pt idx="47">
                  <c:v>7.9</c:v>
                </c:pt>
                <c:pt idx="48">
                  <c:v>8.9</c:v>
                </c:pt>
                <c:pt idx="49">
                  <c:v>9.6</c:v>
                </c:pt>
                <c:pt idx="50">
                  <c:v>10.5</c:v>
                </c:pt>
                <c:pt idx="51">
                  <c:v>11.2</c:v>
                </c:pt>
                <c:pt idx="52">
                  <c:v>12</c:v>
                </c:pt>
                <c:pt idx="53">
                  <c:v>12.6</c:v>
                </c:pt>
                <c:pt idx="54">
                  <c:v>13.4</c:v>
                </c:pt>
                <c:pt idx="55">
                  <c:v>13.7</c:v>
                </c:pt>
                <c:pt idx="56">
                  <c:v>13.7</c:v>
                </c:pt>
                <c:pt idx="57">
                  <c:v>13.4</c:v>
                </c:pt>
                <c:pt idx="58">
                  <c:v>12.8</c:v>
                </c:pt>
                <c:pt idx="59">
                  <c:v>12.3</c:v>
                </c:pt>
                <c:pt idx="60">
                  <c:v>11.5</c:v>
                </c:pt>
                <c:pt idx="61">
                  <c:v>10.7</c:v>
                </c:pt>
                <c:pt idx="62">
                  <c:v>9.6</c:v>
                </c:pt>
                <c:pt idx="63">
                  <c:v>8.8000000000000007</c:v>
                </c:pt>
                <c:pt idx="64">
                  <c:v>8.1999999999999993</c:v>
                </c:pt>
                <c:pt idx="65">
                  <c:v>7.9</c:v>
                </c:pt>
                <c:pt idx="66">
                  <c:v>7.4</c:v>
                </c:pt>
                <c:pt idx="67">
                  <c:v>7.4</c:v>
                </c:pt>
                <c:pt idx="68">
                  <c:v>7.6</c:v>
                </c:pt>
                <c:pt idx="69">
                  <c:v>7.8</c:v>
                </c:pt>
                <c:pt idx="70">
                  <c:v>8.1</c:v>
                </c:pt>
                <c:pt idx="71">
                  <c:v>8.1999999999999993</c:v>
                </c:pt>
                <c:pt idx="72">
                  <c:v>8.6999999999999993</c:v>
                </c:pt>
                <c:pt idx="73">
                  <c:v>9.1999999999999993</c:v>
                </c:pt>
                <c:pt idx="74">
                  <c:v>10</c:v>
                </c:pt>
                <c:pt idx="75">
                  <c:v>10.7</c:v>
                </c:pt>
                <c:pt idx="76">
                  <c:v>11.1</c:v>
                </c:pt>
                <c:pt idx="77">
                  <c:v>11.4</c:v>
                </c:pt>
                <c:pt idx="78">
                  <c:v>11.4</c:v>
                </c:pt>
                <c:pt idx="79">
                  <c:v>11.1</c:v>
                </c:pt>
                <c:pt idx="80">
                  <c:v>10.7</c:v>
                </c:pt>
                <c:pt idx="81">
                  <c:v>10.3</c:v>
                </c:pt>
                <c:pt idx="82">
                  <c:v>9.9</c:v>
                </c:pt>
                <c:pt idx="83">
                  <c:v>9.6</c:v>
                </c:pt>
                <c:pt idx="84">
                  <c:v>8.9</c:v>
                </c:pt>
                <c:pt idx="85">
                  <c:v>8.1999999999999993</c:v>
                </c:pt>
                <c:pt idx="86">
                  <c:v>7.3</c:v>
                </c:pt>
                <c:pt idx="87">
                  <c:v>6</c:v>
                </c:pt>
                <c:pt idx="88">
                  <c:v>4.5</c:v>
                </c:pt>
                <c:pt idx="89">
                  <c:v>3.2</c:v>
                </c:pt>
                <c:pt idx="90">
                  <c:v>1.8</c:v>
                </c:pt>
                <c:pt idx="91">
                  <c:v>0.9</c:v>
                </c:pt>
                <c:pt idx="92">
                  <c:v>-0.2</c:v>
                </c:pt>
                <c:pt idx="93">
                  <c:v>-1.2</c:v>
                </c:pt>
                <c:pt idx="94">
                  <c:v>-1.9</c:v>
                </c:pt>
                <c:pt idx="95">
                  <c:v>-2.6</c:v>
                </c:pt>
                <c:pt idx="96">
                  <c:v>-2.8</c:v>
                </c:pt>
                <c:pt idx="97">
                  <c:v>-2.8</c:v>
                </c:pt>
                <c:pt idx="98">
                  <c:v>-2.9</c:v>
                </c:pt>
                <c:pt idx="99">
                  <c:v>-2.2999999999999998</c:v>
                </c:pt>
                <c:pt idx="100">
                  <c:v>-1.4</c:v>
                </c:pt>
                <c:pt idx="101">
                  <c:v>-0.6</c:v>
                </c:pt>
                <c:pt idx="102">
                  <c:v>0.4</c:v>
                </c:pt>
                <c:pt idx="103">
                  <c:v>1</c:v>
                </c:pt>
                <c:pt idx="104">
                  <c:v>1.2</c:v>
                </c:pt>
                <c:pt idx="105">
                  <c:v>1.3</c:v>
                </c:pt>
                <c:pt idx="106">
                  <c:v>1.1000000000000001</c:v>
                </c:pt>
                <c:pt idx="107">
                  <c:v>0.7</c:v>
                </c:pt>
                <c:pt idx="108">
                  <c:v>0.2</c:v>
                </c:pt>
                <c:pt idx="109">
                  <c:v>-0.4</c:v>
                </c:pt>
                <c:pt idx="110">
                  <c:v>-0.8</c:v>
                </c:pt>
                <c:pt idx="111">
                  <c:v>-1.4</c:v>
                </c:pt>
                <c:pt idx="112">
                  <c:v>-1.7</c:v>
                </c:pt>
                <c:pt idx="113">
                  <c:v>-1.8</c:v>
                </c:pt>
                <c:pt idx="114">
                  <c:v>-1.9</c:v>
                </c:pt>
                <c:pt idx="115">
                  <c:v>-1</c:v>
                </c:pt>
                <c:pt idx="116">
                  <c:v>0.3</c:v>
                </c:pt>
                <c:pt idx="117">
                  <c:v>2.2999999999999998</c:v>
                </c:pt>
                <c:pt idx="118">
                  <c:v>4.5</c:v>
                </c:pt>
                <c:pt idx="119">
                  <c:v>6.7</c:v>
                </c:pt>
                <c:pt idx="120">
                  <c:v>8.9</c:v>
                </c:pt>
                <c:pt idx="121">
                  <c:v>10.6</c:v>
                </c:pt>
                <c:pt idx="122">
                  <c:v>11.9</c:v>
                </c:pt>
                <c:pt idx="123">
                  <c:v>13.1</c:v>
                </c:pt>
                <c:pt idx="124">
                  <c:v>13.7</c:v>
                </c:pt>
                <c:pt idx="125">
                  <c:v>14</c:v>
                </c:pt>
                <c:pt idx="126">
                  <c:v>13.7</c:v>
                </c:pt>
                <c:pt idx="127">
                  <c:v>12.9</c:v>
                </c:pt>
                <c:pt idx="128">
                  <c:v>12</c:v>
                </c:pt>
                <c:pt idx="129">
                  <c:v>10.6</c:v>
                </c:pt>
                <c:pt idx="130">
                  <c:v>8.9</c:v>
                </c:pt>
                <c:pt idx="131">
                  <c:v>7.4</c:v>
                </c:pt>
                <c:pt idx="132">
                  <c:v>6.3</c:v>
                </c:pt>
                <c:pt idx="133">
                  <c:v>4.4000000000000004</c:v>
                </c:pt>
                <c:pt idx="134">
                  <c:v>2.6</c:v>
                </c:pt>
                <c:pt idx="135">
                  <c:v>0.9</c:v>
                </c:pt>
                <c:pt idx="136">
                  <c:v>-0.2</c:v>
                </c:pt>
              </c:numCache>
            </c:numRef>
          </c:val>
          <c:smooth val="0"/>
          <c:extLst>
            <c:ext xmlns:c16="http://schemas.microsoft.com/office/drawing/2014/chart" uri="{C3380CC4-5D6E-409C-BE32-E72D297353CC}">
              <c16:uniqueId val="{00000019-FDBD-4FCA-9BFE-0212ADE7675C}"/>
            </c:ext>
          </c:extLst>
        </c:ser>
        <c:dLbls>
          <c:showLegendKey val="0"/>
          <c:showVal val="0"/>
          <c:showCatName val="0"/>
          <c:showSerName val="0"/>
          <c:showPercent val="0"/>
          <c:showBubbleSize val="0"/>
        </c:dLbls>
        <c:marker val="1"/>
        <c:smooth val="0"/>
        <c:axId val="540025024"/>
        <c:axId val="540032240"/>
      </c:line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scaling>
        <c:delete val="0"/>
        <c:axPos val="l"/>
        <c:majorGridlines>
          <c:spPr>
            <a:ln w="9525" cap="flat" cmpd="sng" algn="ctr">
              <a:solidFill>
                <a:srgbClr val="D9D9D9"/>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7C878E"/>
            </a:solidFill>
            <a:ln>
              <a:noFill/>
            </a:ln>
            <a:effectLst/>
          </c:spPr>
          <c:invertIfNegative val="0"/>
          <c:dPt>
            <c:idx val="0"/>
            <c:invertIfNegative val="0"/>
            <c:bubble3D val="0"/>
            <c:spPr>
              <a:solidFill>
                <a:srgbClr val="7C878E"/>
              </a:solidFill>
              <a:ln>
                <a:noFill/>
              </a:ln>
              <a:effectLst/>
            </c:spPr>
            <c:extLst>
              <c:ext xmlns:c16="http://schemas.microsoft.com/office/drawing/2014/chart" uri="{C3380CC4-5D6E-409C-BE32-E72D297353CC}">
                <c16:uniqueId val="{00000001-6D05-4DBA-8899-1AFCBB5596C9}"/>
              </c:ext>
            </c:extLst>
          </c:dPt>
          <c:dPt>
            <c:idx val="1"/>
            <c:invertIfNegative val="0"/>
            <c:bubble3D val="0"/>
            <c:spPr>
              <a:solidFill>
                <a:srgbClr val="7C878E"/>
              </a:solidFill>
              <a:ln>
                <a:noFill/>
              </a:ln>
              <a:effectLst/>
            </c:spPr>
            <c:extLst>
              <c:ext xmlns:c16="http://schemas.microsoft.com/office/drawing/2014/chart" uri="{C3380CC4-5D6E-409C-BE32-E72D297353CC}">
                <c16:uniqueId val="{00000003-6D05-4DBA-8899-1AFCBB5596C9}"/>
              </c:ext>
            </c:extLst>
          </c:dPt>
          <c:dPt>
            <c:idx val="2"/>
            <c:invertIfNegative val="0"/>
            <c:bubble3D val="0"/>
            <c:spPr>
              <a:solidFill>
                <a:srgbClr val="7C878E"/>
              </a:solidFill>
              <a:ln>
                <a:noFill/>
              </a:ln>
              <a:effectLst/>
            </c:spPr>
            <c:extLst>
              <c:ext xmlns:c16="http://schemas.microsoft.com/office/drawing/2014/chart" uri="{C3380CC4-5D6E-409C-BE32-E72D297353CC}">
                <c16:uniqueId val="{00000005-6D05-4DBA-8899-1AFCBB5596C9}"/>
              </c:ext>
            </c:extLst>
          </c:dPt>
          <c:dPt>
            <c:idx val="3"/>
            <c:invertIfNegative val="0"/>
            <c:bubble3D val="0"/>
            <c:spPr>
              <a:solidFill>
                <a:srgbClr val="7C878E"/>
              </a:solidFill>
              <a:ln>
                <a:noFill/>
              </a:ln>
              <a:effectLst/>
            </c:spPr>
            <c:extLst>
              <c:ext xmlns:c16="http://schemas.microsoft.com/office/drawing/2014/chart" uri="{C3380CC4-5D6E-409C-BE32-E72D297353CC}">
                <c16:uniqueId val="{00000007-6D05-4DBA-8899-1AFCBB5596C9}"/>
              </c:ext>
            </c:extLst>
          </c:dPt>
          <c:dPt>
            <c:idx val="4"/>
            <c:invertIfNegative val="0"/>
            <c:bubble3D val="0"/>
            <c:spPr>
              <a:solidFill>
                <a:srgbClr val="7C878E"/>
              </a:solidFill>
              <a:ln>
                <a:noFill/>
              </a:ln>
              <a:effectLst/>
            </c:spPr>
            <c:extLst>
              <c:ext xmlns:c16="http://schemas.microsoft.com/office/drawing/2014/chart" uri="{C3380CC4-5D6E-409C-BE32-E72D297353CC}">
                <c16:uniqueId val="{00000009-6D05-4DBA-8899-1AFCBB5596C9}"/>
              </c:ext>
            </c:extLst>
          </c:dPt>
          <c:dPt>
            <c:idx val="5"/>
            <c:invertIfNegative val="0"/>
            <c:bubble3D val="0"/>
            <c:spPr>
              <a:solidFill>
                <a:srgbClr val="7C878E"/>
              </a:solidFill>
              <a:ln>
                <a:noFill/>
              </a:ln>
              <a:effectLst/>
            </c:spPr>
            <c:extLst>
              <c:ext xmlns:c16="http://schemas.microsoft.com/office/drawing/2014/chart" uri="{C3380CC4-5D6E-409C-BE32-E72D297353CC}">
                <c16:uniqueId val="{0000000B-6D05-4DBA-8899-1AFCBB5596C9}"/>
              </c:ext>
            </c:extLst>
          </c:dPt>
          <c:dPt>
            <c:idx val="6"/>
            <c:invertIfNegative val="0"/>
            <c:bubble3D val="0"/>
            <c:spPr>
              <a:solidFill>
                <a:srgbClr val="7C878E"/>
              </a:solidFill>
              <a:ln>
                <a:noFill/>
              </a:ln>
              <a:effectLst/>
            </c:spPr>
            <c:extLst>
              <c:ext xmlns:c16="http://schemas.microsoft.com/office/drawing/2014/chart" uri="{C3380CC4-5D6E-409C-BE32-E72D297353CC}">
                <c16:uniqueId val="{0000000D-6D05-4DBA-8899-1AFCBB5596C9}"/>
              </c:ext>
            </c:extLst>
          </c:dPt>
          <c:dPt>
            <c:idx val="7"/>
            <c:invertIfNegative val="0"/>
            <c:bubble3D val="0"/>
            <c:spPr>
              <a:solidFill>
                <a:srgbClr val="7C878E"/>
              </a:solidFill>
              <a:ln>
                <a:noFill/>
              </a:ln>
              <a:effectLst/>
            </c:spPr>
            <c:extLst>
              <c:ext xmlns:c16="http://schemas.microsoft.com/office/drawing/2014/chart" uri="{C3380CC4-5D6E-409C-BE32-E72D297353CC}">
                <c16:uniqueId val="{0000000F-6D05-4DBA-8899-1AFCBB5596C9}"/>
              </c:ext>
            </c:extLst>
          </c:dPt>
          <c:dPt>
            <c:idx val="8"/>
            <c:invertIfNegative val="0"/>
            <c:bubble3D val="0"/>
            <c:spPr>
              <a:solidFill>
                <a:srgbClr val="7C878E"/>
              </a:solidFill>
              <a:ln>
                <a:noFill/>
              </a:ln>
              <a:effectLst/>
            </c:spPr>
            <c:extLst>
              <c:ext xmlns:c16="http://schemas.microsoft.com/office/drawing/2014/chart" uri="{C3380CC4-5D6E-409C-BE32-E72D297353CC}">
                <c16:uniqueId val="{00000011-6D05-4DBA-8899-1AFCBB5596C9}"/>
              </c:ext>
            </c:extLst>
          </c:dPt>
          <c:dPt>
            <c:idx val="9"/>
            <c:invertIfNegative val="0"/>
            <c:bubble3D val="0"/>
            <c:spPr>
              <a:solidFill>
                <a:srgbClr val="7C878E"/>
              </a:solidFill>
              <a:ln>
                <a:noFill/>
              </a:ln>
              <a:effectLst/>
            </c:spPr>
            <c:extLst>
              <c:ext xmlns:c16="http://schemas.microsoft.com/office/drawing/2014/chart" uri="{C3380CC4-5D6E-409C-BE32-E72D297353CC}">
                <c16:uniqueId val="{00000013-6D05-4DBA-8899-1AFCBB5596C9}"/>
              </c:ext>
            </c:extLst>
          </c:dPt>
          <c:dPt>
            <c:idx val="10"/>
            <c:invertIfNegative val="0"/>
            <c:bubble3D val="0"/>
            <c:spPr>
              <a:solidFill>
                <a:srgbClr val="7C878E"/>
              </a:solidFill>
              <a:ln>
                <a:noFill/>
              </a:ln>
              <a:effectLst/>
            </c:spPr>
            <c:extLst>
              <c:ext xmlns:c16="http://schemas.microsoft.com/office/drawing/2014/chart" uri="{C3380CC4-5D6E-409C-BE32-E72D297353CC}">
                <c16:uniqueId val="{00000015-6D05-4DBA-8899-1AFCBB5596C9}"/>
              </c:ext>
            </c:extLst>
          </c:dPt>
          <c:dPt>
            <c:idx val="11"/>
            <c:invertIfNegative val="0"/>
            <c:bubble3D val="0"/>
            <c:spPr>
              <a:solidFill>
                <a:srgbClr val="7C878E"/>
              </a:solidFill>
              <a:ln>
                <a:noFill/>
              </a:ln>
              <a:effectLst/>
            </c:spPr>
            <c:extLst>
              <c:ext xmlns:c16="http://schemas.microsoft.com/office/drawing/2014/chart" uri="{C3380CC4-5D6E-409C-BE32-E72D297353CC}">
                <c16:uniqueId val="{00000017-6D05-4DBA-8899-1AFCBB5596C9}"/>
              </c:ext>
            </c:extLst>
          </c:dPt>
          <c:dPt>
            <c:idx val="12"/>
            <c:invertIfNegative val="0"/>
            <c:bubble3D val="0"/>
            <c:spPr>
              <a:solidFill>
                <a:srgbClr val="7C878E"/>
              </a:solidFill>
              <a:ln>
                <a:noFill/>
              </a:ln>
              <a:effectLst/>
            </c:spPr>
            <c:extLst>
              <c:ext xmlns:c16="http://schemas.microsoft.com/office/drawing/2014/chart" uri="{C3380CC4-5D6E-409C-BE32-E72D297353CC}">
                <c16:uniqueId val="{00000019-6D05-4DBA-8899-1AFCBB5596C9}"/>
              </c:ext>
            </c:extLst>
          </c:dPt>
          <c:dPt>
            <c:idx val="13"/>
            <c:invertIfNegative val="0"/>
            <c:bubble3D val="0"/>
            <c:spPr>
              <a:solidFill>
                <a:srgbClr val="FBBB27"/>
              </a:solidFill>
              <a:ln>
                <a:noFill/>
              </a:ln>
              <a:effectLst/>
            </c:spPr>
            <c:extLst>
              <c:ext xmlns:c16="http://schemas.microsoft.com/office/drawing/2014/chart" uri="{C3380CC4-5D6E-409C-BE32-E72D297353CC}">
                <c16:uniqueId val="{0000001B-6D05-4DBA-8899-1AFCBB5596C9}"/>
              </c:ext>
            </c:extLst>
          </c:dPt>
          <c:dPt>
            <c:idx val="14"/>
            <c:invertIfNegative val="0"/>
            <c:bubble3D val="0"/>
            <c:spPr>
              <a:solidFill>
                <a:srgbClr val="7C878E"/>
              </a:solidFill>
              <a:ln>
                <a:noFill/>
              </a:ln>
              <a:effectLst/>
            </c:spPr>
            <c:extLst>
              <c:ext xmlns:c16="http://schemas.microsoft.com/office/drawing/2014/chart" uri="{C3380CC4-5D6E-409C-BE32-E72D297353CC}">
                <c16:uniqueId val="{0000001D-6D05-4DBA-8899-1AFCBB5596C9}"/>
              </c:ext>
            </c:extLst>
          </c:dPt>
          <c:dPt>
            <c:idx val="15"/>
            <c:invertIfNegative val="0"/>
            <c:bubble3D val="0"/>
            <c:spPr>
              <a:solidFill>
                <a:srgbClr val="7C878E"/>
              </a:solidFill>
              <a:ln>
                <a:noFill/>
              </a:ln>
              <a:effectLst/>
            </c:spPr>
            <c:extLst>
              <c:ext xmlns:c16="http://schemas.microsoft.com/office/drawing/2014/chart" uri="{C3380CC4-5D6E-409C-BE32-E72D297353CC}">
                <c16:uniqueId val="{0000001F-6D05-4DBA-8899-1AFCBB5596C9}"/>
              </c:ext>
            </c:extLst>
          </c:dPt>
          <c:dPt>
            <c:idx val="16"/>
            <c:invertIfNegative val="0"/>
            <c:bubble3D val="0"/>
            <c:spPr>
              <a:solidFill>
                <a:srgbClr val="7C878E"/>
              </a:solidFill>
              <a:ln>
                <a:noFill/>
              </a:ln>
              <a:effectLst/>
            </c:spPr>
            <c:extLst>
              <c:ext xmlns:c16="http://schemas.microsoft.com/office/drawing/2014/chart" uri="{C3380CC4-5D6E-409C-BE32-E72D297353CC}">
                <c16:uniqueId val="{00000021-6D05-4DBA-8899-1AFCBB5596C9}"/>
              </c:ext>
            </c:extLst>
          </c:dPt>
          <c:dPt>
            <c:idx val="17"/>
            <c:invertIfNegative val="0"/>
            <c:bubble3D val="0"/>
            <c:spPr>
              <a:solidFill>
                <a:srgbClr val="7C878E"/>
              </a:solidFill>
              <a:ln>
                <a:noFill/>
              </a:ln>
              <a:effectLst/>
            </c:spPr>
            <c:extLst>
              <c:ext xmlns:c16="http://schemas.microsoft.com/office/drawing/2014/chart" uri="{C3380CC4-5D6E-409C-BE32-E72D297353CC}">
                <c16:uniqueId val="{00000023-6D05-4DBA-8899-1AFCBB5596C9}"/>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'DIST TOT TRA'!$A$6:$A$24</c:f>
              <c:strCache>
                <c:ptCount val="19"/>
                <c:pt idx="0">
                  <c:v>Michoacán</c:v>
                </c:pt>
                <c:pt idx="1">
                  <c:v>Veracruz</c:v>
                </c:pt>
                <c:pt idx="2">
                  <c:v>Yucatán</c:v>
                </c:pt>
                <c:pt idx="3">
                  <c:v>Sinaloa</c:v>
                </c:pt>
                <c:pt idx="4">
                  <c:v>Ciudad de México</c:v>
                </c:pt>
                <c:pt idx="5">
                  <c:v>Durango</c:v>
                </c:pt>
                <c:pt idx="6">
                  <c:v>Aguascalientes</c:v>
                </c:pt>
                <c:pt idx="7">
                  <c:v>Puebla</c:v>
                </c:pt>
                <c:pt idx="8">
                  <c:v>San Luis Potosí</c:v>
                </c:pt>
                <c:pt idx="9">
                  <c:v>Querétaro</c:v>
                </c:pt>
                <c:pt idx="10">
                  <c:v>Estado de México</c:v>
                </c:pt>
                <c:pt idx="11">
                  <c:v>Sonora</c:v>
                </c:pt>
                <c:pt idx="12">
                  <c:v>Guanajuato</c:v>
                </c:pt>
                <c:pt idx="13">
                  <c:v>Jalisco</c:v>
                </c:pt>
                <c:pt idx="14">
                  <c:v>Tamaulipas</c:v>
                </c:pt>
                <c:pt idx="15">
                  <c:v>Coahuila</c:v>
                </c:pt>
                <c:pt idx="16">
                  <c:v>Nuevo León</c:v>
                </c:pt>
                <c:pt idx="17">
                  <c:v>Baja California</c:v>
                </c:pt>
                <c:pt idx="18">
                  <c:v>Chihuahua</c:v>
                </c:pt>
              </c:strCache>
            </c:strRef>
          </c:cat>
          <c:val>
            <c:numRef>
              <c:f>'DIST TOT TRA'!$B$6:$B$24</c:f>
              <c:numCache>
                <c:formatCode>0.0</c:formatCode>
                <c:ptCount val="19"/>
                <c:pt idx="0">
                  <c:v>0.26826493114097799</c:v>
                </c:pt>
                <c:pt idx="1">
                  <c:v>0.68263018833045996</c:v>
                </c:pt>
                <c:pt idx="2">
                  <c:v>0.74548137571432704</c:v>
                </c:pt>
                <c:pt idx="3">
                  <c:v>1.1651692233161299</c:v>
                </c:pt>
                <c:pt idx="4">
                  <c:v>1.1708424035161</c:v>
                </c:pt>
                <c:pt idx="5">
                  <c:v>1.60888840727059</c:v>
                </c:pt>
                <c:pt idx="6">
                  <c:v>2.22873115181494</c:v>
                </c:pt>
                <c:pt idx="7">
                  <c:v>2.4463836663405099</c:v>
                </c:pt>
                <c:pt idx="8">
                  <c:v>3.1210777767507998</c:v>
                </c:pt>
                <c:pt idx="9">
                  <c:v>3.8148630946879298</c:v>
                </c:pt>
                <c:pt idx="10">
                  <c:v>4.6844532552261802</c:v>
                </c:pt>
                <c:pt idx="11">
                  <c:v>5.35073321073315</c:v>
                </c:pt>
                <c:pt idx="12">
                  <c:v>6.68797827618189</c:v>
                </c:pt>
                <c:pt idx="13">
                  <c:v>6.86588665750884</c:v>
                </c:pt>
                <c:pt idx="14">
                  <c:v>8.0766962968156903</c:v>
                </c:pt>
                <c:pt idx="15">
                  <c:v>9.42618013303289</c:v>
                </c:pt>
                <c:pt idx="16">
                  <c:v>12.138916422581801</c:v>
                </c:pt>
                <c:pt idx="17">
                  <c:v>13.089875285651001</c:v>
                </c:pt>
                <c:pt idx="18">
                  <c:v>14.287553743820901</c:v>
                </c:pt>
              </c:numCache>
            </c:numRef>
          </c:val>
          <c:extLst>
            <c:ext xmlns:c16="http://schemas.microsoft.com/office/drawing/2014/chart" uri="{C3380CC4-5D6E-409C-BE32-E72D297353CC}">
              <c16:uniqueId val="{00000024-6D05-4DBA-8899-1AFCBB5596C9}"/>
            </c:ext>
          </c:extLst>
        </c:ser>
        <c:dLbls>
          <c:showLegendKey val="0"/>
          <c:showVal val="0"/>
          <c:showCatName val="0"/>
          <c:showSerName val="0"/>
          <c:showPercent val="0"/>
          <c:showBubbleSize val="0"/>
        </c:dLbls>
        <c:gapWidth val="75"/>
        <c:axId val="365567288"/>
        <c:axId val="365572864"/>
      </c:barChart>
      <c:catAx>
        <c:axId val="36556728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365572864"/>
        <c:crosses val="autoZero"/>
        <c:auto val="1"/>
        <c:lblAlgn val="ctr"/>
        <c:lblOffset val="100"/>
        <c:noMultiLvlLbl val="0"/>
      </c:catAx>
      <c:valAx>
        <c:axId val="365572864"/>
        <c:scaling>
          <c:orientation val="minMax"/>
        </c:scaling>
        <c:delete val="1"/>
        <c:axPos val="b"/>
        <c:numFmt formatCode="0.0" sourceLinked="1"/>
        <c:majorTickMark val="none"/>
        <c:minorTickMark val="none"/>
        <c:tickLblPos val="nextTo"/>
        <c:crossAx val="365567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PLANTILLA</Template>
  <TotalTime>8</TotalTime>
  <Pages>8</Pages>
  <Words>1022</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Carrillo Villarreal</dc:creator>
  <cp:keywords/>
  <dc:description/>
  <cp:lastModifiedBy>Arturo Carrillo Villarreal</cp:lastModifiedBy>
  <cp:revision>2</cp:revision>
  <dcterms:created xsi:type="dcterms:W3CDTF">2024-07-22T16:41:00Z</dcterms:created>
  <dcterms:modified xsi:type="dcterms:W3CDTF">2024-07-22T16:49:00Z</dcterms:modified>
</cp:coreProperties>
</file>