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2153819"/>
        <w:docPartObj>
          <w:docPartGallery w:val="Cover Pages"/>
          <w:docPartUnique/>
        </w:docPartObj>
      </w:sdtPr>
      <w:sdtEndPr>
        <w:rPr>
          <w:b/>
          <w:lang w:val="en-US"/>
        </w:rPr>
      </w:sdtEndPr>
      <w:sdtContent>
        <w:p w:rsidR="00D44B5F" w:rsidRDefault="00D44B5F">
          <w:r>
            <w:rPr>
              <w:noProof/>
              <w:lang w:eastAsia="es-PE"/>
            </w:rPr>
            <mc:AlternateContent>
              <mc:Choice Requires="wps">
                <w:drawing>
                  <wp:anchor distT="0" distB="0" distL="114300" distR="114300" simplePos="0" relativeHeight="251661312" behindDoc="0" locked="0" layoutInCell="0" allowOverlap="1" wp14:anchorId="6FF9F11E" wp14:editId="62A40B9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p w:rsidR="00D44B5F" w:rsidRDefault="000868EF">
                                <w:pPr>
                                  <w:pStyle w:val="Sinespaciado"/>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ítulo"/>
                                    <w:id w:val="1518498087"/>
                                    <w:dataBinding w:prefixMappings="xmlns:ns0='http://schemas.openxmlformats.org/package/2006/metadata/core-properties' xmlns:ns1='http://purl.org/dc/elements/1.1/'" w:xpath="/ns0:coreProperties[1]/ns1:title[1]" w:storeItemID="{6C3C8BC8-F283-45AE-878A-BAB7291924A1}"/>
                                    <w:text/>
                                  </w:sdtPr>
                                  <w:sdtEndPr/>
                                  <w:sdtContent>
                                    <w:r w:rsidR="00D44B5F">
                                      <w:rPr>
                                        <w:rFonts w:asciiTheme="majorHAnsi" w:eastAsiaTheme="majorEastAsia" w:hAnsiTheme="majorHAnsi" w:cstheme="majorBidi"/>
                                        <w:color w:val="FFFFFF" w:themeColor="background1"/>
                                        <w:sz w:val="72"/>
                                        <w:szCs w:val="72"/>
                                      </w:rPr>
                                      <w:t>SISTEMAS ELECTROHIDRÁULICOS Y ELECTRONEUMÁT</w:t>
                                    </w:r>
                                  </w:sdtContent>
                                </w:sdt>
                                <w:r w:rsidR="00D44B5F">
                                  <w:rPr>
                                    <w:rFonts w:asciiTheme="majorHAnsi" w:eastAsiaTheme="majorEastAsia" w:hAnsiTheme="majorHAnsi" w:cstheme="majorBidi"/>
                                    <w:color w:val="FFFFFF" w:themeColor="background1"/>
                                    <w:sz w:val="72"/>
                                    <w:szCs w:val="72"/>
                                  </w:rPr>
                                  <w:t>ICOS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p w:rsidR="00D44B5F" w:rsidRDefault="000868EF">
                          <w:pPr>
                            <w:pStyle w:val="Sinespaciado"/>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ítulo"/>
                              <w:id w:val="1518498087"/>
                              <w:dataBinding w:prefixMappings="xmlns:ns0='http://schemas.openxmlformats.org/package/2006/metadata/core-properties' xmlns:ns1='http://purl.org/dc/elements/1.1/'" w:xpath="/ns0:coreProperties[1]/ns1:title[1]" w:storeItemID="{6C3C8BC8-F283-45AE-878A-BAB7291924A1}"/>
                              <w:text/>
                            </w:sdtPr>
                            <w:sdtEndPr/>
                            <w:sdtContent>
                              <w:r w:rsidR="00D44B5F">
                                <w:rPr>
                                  <w:rFonts w:asciiTheme="majorHAnsi" w:eastAsiaTheme="majorEastAsia" w:hAnsiTheme="majorHAnsi" w:cstheme="majorBidi"/>
                                  <w:color w:val="FFFFFF" w:themeColor="background1"/>
                                  <w:sz w:val="72"/>
                                  <w:szCs w:val="72"/>
                                </w:rPr>
                                <w:t>SISTEMAS ELECTROHIDRÁULICOS Y ELECTRONEUMÁT</w:t>
                              </w:r>
                            </w:sdtContent>
                          </w:sdt>
                          <w:r w:rsidR="00D44B5F">
                            <w:rPr>
                              <w:rFonts w:asciiTheme="majorHAnsi" w:eastAsiaTheme="majorEastAsia" w:hAnsiTheme="majorHAnsi" w:cstheme="majorBidi"/>
                              <w:color w:val="FFFFFF" w:themeColor="background1"/>
                              <w:sz w:val="72"/>
                              <w:szCs w:val="72"/>
                            </w:rPr>
                            <w:t>ICOS</w:t>
                          </w:r>
                        </w:p>
                      </w:txbxContent>
                    </v:textbox>
                    <w10:wrap anchorx="page" anchory="page"/>
                  </v:rect>
                </w:pict>
              </mc:Fallback>
            </mc:AlternateContent>
          </w:r>
          <w:r>
            <w:rPr>
              <w:noProof/>
              <w:lang w:eastAsia="es-PE"/>
            </w:rPr>
            <mc:AlternateContent>
              <mc:Choice Requires="wpg">
                <w:drawing>
                  <wp:anchor distT="0" distB="0" distL="114300" distR="114300" simplePos="0" relativeHeight="251659264" behindDoc="0" locked="0" layoutInCell="0" allowOverlap="1" wp14:anchorId="4EC69803" wp14:editId="33C28142">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84274263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D44B5F" w:rsidRDefault="00D44B5F">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2012-I</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44B5F" w:rsidRDefault="00D44B5F">
                                  <w:pPr>
                                    <w:pStyle w:val="Sinespaciado"/>
                                    <w:spacing w:line="360" w:lineRule="auto"/>
                                    <w:rPr>
                                      <w:color w:val="FFFFFF" w:themeColor="background1"/>
                                      <w:lang w:val="es-ES"/>
                                    </w:rPr>
                                  </w:pPr>
                                  <w:r>
                                    <w:rPr>
                                      <w:color w:val="FFFFFF" w:themeColor="background1"/>
                                      <w:lang w:val="es-ES"/>
                                    </w:rPr>
                                    <w:t>ALUMNO: Dimel Arturo Contreras Martínez</w:t>
                                  </w:r>
                                </w:p>
                                <w:p w:rsidR="00D44B5F" w:rsidRDefault="00D44B5F">
                                  <w:pPr>
                                    <w:pStyle w:val="Sinespaciado"/>
                                    <w:spacing w:line="360" w:lineRule="auto"/>
                                    <w:rPr>
                                      <w:color w:val="FFFFFF" w:themeColor="background1"/>
                                      <w:lang w:val="es-ES"/>
                                    </w:rPr>
                                  </w:pPr>
                                  <w:r>
                                    <w:rPr>
                                      <w:color w:val="FFFFFF" w:themeColor="background1"/>
                                      <w:lang w:val="es-ES"/>
                                    </w:rPr>
                                    <w:t>CODIGO: 20090011A</w:t>
                                  </w:r>
                                </w:p>
                                <w:p w:rsidR="00D44B5F" w:rsidRDefault="00D44B5F">
                                  <w:pPr>
                                    <w:pStyle w:val="Sinespaciado"/>
                                    <w:spacing w:line="360" w:lineRule="auto"/>
                                    <w:rPr>
                                      <w:color w:val="FFFFFF" w:themeColor="background1"/>
                                      <w:lang w:val="es-ES"/>
                                    </w:rPr>
                                  </w:pPr>
                                  <w:r>
                                    <w:rPr>
                                      <w:color w:val="FFFFFF" w:themeColor="background1"/>
                                      <w:lang w:val="es-ES"/>
                                    </w:rPr>
                                    <w:t>CURSO: MT242</w:t>
                                  </w:r>
                                </w:p>
                                <w:p w:rsidR="00D44B5F" w:rsidRDefault="00986047">
                                  <w:pPr>
                                    <w:pStyle w:val="Sinespaciado"/>
                                    <w:spacing w:line="360" w:lineRule="auto"/>
                                    <w:rPr>
                                      <w:color w:val="FFFFFF" w:themeColor="background1"/>
                                    </w:rPr>
                                  </w:pPr>
                                  <w:r>
                                    <w:rPr>
                                      <w:color w:val="FFFFFF" w:themeColor="background1"/>
                                      <w:lang w:val="es-ES"/>
                                    </w:rPr>
                                    <w:t>PROFESOR: Julio Cesar Casquero Zaidman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8"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84274263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D44B5F" w:rsidRDefault="00D44B5F">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2012-I</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D44B5F" w:rsidRDefault="00D44B5F">
                            <w:pPr>
                              <w:pStyle w:val="Sinespaciado"/>
                              <w:spacing w:line="360" w:lineRule="auto"/>
                              <w:rPr>
                                <w:color w:val="FFFFFF" w:themeColor="background1"/>
                                <w:lang w:val="es-ES"/>
                              </w:rPr>
                            </w:pPr>
                            <w:r>
                              <w:rPr>
                                <w:color w:val="FFFFFF" w:themeColor="background1"/>
                                <w:lang w:val="es-ES"/>
                              </w:rPr>
                              <w:t>ALUMNO: Dimel Arturo Contreras Martínez</w:t>
                            </w:r>
                          </w:p>
                          <w:p w:rsidR="00D44B5F" w:rsidRDefault="00D44B5F">
                            <w:pPr>
                              <w:pStyle w:val="Sinespaciado"/>
                              <w:spacing w:line="360" w:lineRule="auto"/>
                              <w:rPr>
                                <w:color w:val="FFFFFF" w:themeColor="background1"/>
                                <w:lang w:val="es-ES"/>
                              </w:rPr>
                            </w:pPr>
                            <w:r>
                              <w:rPr>
                                <w:color w:val="FFFFFF" w:themeColor="background1"/>
                                <w:lang w:val="es-ES"/>
                              </w:rPr>
                              <w:t>CODIGO: 20090011A</w:t>
                            </w:r>
                          </w:p>
                          <w:p w:rsidR="00D44B5F" w:rsidRDefault="00D44B5F">
                            <w:pPr>
                              <w:pStyle w:val="Sinespaciado"/>
                              <w:spacing w:line="360" w:lineRule="auto"/>
                              <w:rPr>
                                <w:color w:val="FFFFFF" w:themeColor="background1"/>
                                <w:lang w:val="es-ES"/>
                              </w:rPr>
                            </w:pPr>
                            <w:r>
                              <w:rPr>
                                <w:color w:val="FFFFFF" w:themeColor="background1"/>
                                <w:lang w:val="es-ES"/>
                              </w:rPr>
                              <w:t>CURSO: MT242</w:t>
                            </w:r>
                          </w:p>
                          <w:p w:rsidR="00D44B5F" w:rsidRDefault="00986047">
                            <w:pPr>
                              <w:pStyle w:val="Sinespaciado"/>
                              <w:spacing w:line="360" w:lineRule="auto"/>
                              <w:rPr>
                                <w:color w:val="FFFFFF" w:themeColor="background1"/>
                              </w:rPr>
                            </w:pPr>
                            <w:r>
                              <w:rPr>
                                <w:color w:val="FFFFFF" w:themeColor="background1"/>
                                <w:lang w:val="es-ES"/>
                              </w:rPr>
                              <w:t>PROFESOR: Julio Cesar Casquero Zaidman</w:t>
                            </w:r>
                          </w:p>
                        </w:txbxContent>
                      </v:textbox>
                    </v:rect>
                    <w10:wrap anchorx="page" anchory="page"/>
                  </v:group>
                </w:pict>
              </mc:Fallback>
            </mc:AlternateContent>
          </w:r>
        </w:p>
        <w:p w:rsidR="00D44B5F" w:rsidRDefault="00D44B5F">
          <w:pPr>
            <w:rPr>
              <w:b/>
              <w:lang w:val="en-US"/>
            </w:rPr>
          </w:pPr>
          <w:r>
            <w:rPr>
              <w:noProof/>
              <w:lang w:eastAsia="es-PE"/>
            </w:rPr>
            <w:drawing>
              <wp:anchor distT="0" distB="0" distL="114300" distR="114300" simplePos="0" relativeHeight="251662336" behindDoc="0" locked="0" layoutInCell="1" allowOverlap="1" wp14:anchorId="4A5CF406" wp14:editId="6B0A5A0D">
                <wp:simplePos x="0" y="0"/>
                <wp:positionH relativeFrom="column">
                  <wp:posOffset>-1014095</wp:posOffset>
                </wp:positionH>
                <wp:positionV relativeFrom="paragraph">
                  <wp:posOffset>3074035</wp:posOffset>
                </wp:positionV>
                <wp:extent cx="4688205" cy="3997960"/>
                <wp:effectExtent l="0" t="0" r="0" b="2540"/>
                <wp:wrapSquare wrapText="bothSides"/>
                <wp:docPr id="9" name="Imagen 9" descr="http://3.bp.blogspot.com/_BJB4LCQTd_o/SCpm6OEK1gI/AAAAAAAAABk/ddRXLZnVbeM/s400/ELECTRONEUMA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BJB4LCQTd_o/SCpm6OEK1gI/AAAAAAAAABk/ddRXLZnVbeM/s400/ELECTRONEUMATI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05" cy="3997960"/>
                        </a:xfrm>
                        <a:prstGeom prst="rect">
                          <a:avLst/>
                        </a:prstGeom>
                        <a:noFill/>
                        <a:ln>
                          <a:noFill/>
                        </a:ln>
                      </pic:spPr>
                    </pic:pic>
                  </a:graphicData>
                </a:graphic>
                <wp14:sizeRelH relativeFrom="page">
                  <wp14:pctWidth>0</wp14:pctWidth>
                </wp14:sizeRelH>
                <wp14:sizeRelV relativeFrom="page">
                  <wp14:pctHeight>0</wp14:pctHeight>
                </wp14:sizeRelV>
              </wp:anchor>
            </w:drawing>
          </w:r>
          <w:r>
            <w:rPr>
              <w:b/>
              <w:lang w:val="en-US"/>
            </w:rPr>
            <w:br w:type="page"/>
          </w:r>
        </w:p>
      </w:sdtContent>
    </w:sdt>
    <w:p w:rsidR="00C97DC0" w:rsidRPr="009F61BB" w:rsidRDefault="00C97DC0" w:rsidP="00C97DC0">
      <w:pPr>
        <w:jc w:val="center"/>
        <w:rPr>
          <w:b/>
          <w:caps/>
        </w:rPr>
      </w:pPr>
      <w:r w:rsidRPr="009F61BB">
        <w:rPr>
          <w:b/>
          <w:caps/>
        </w:rPr>
        <w:lastRenderedPageBreak/>
        <w:t>Electrohidraulica básica</w:t>
      </w:r>
    </w:p>
    <w:p w:rsidR="00C97DC0" w:rsidRDefault="00C97DC0" w:rsidP="00C97DC0">
      <w:pPr>
        <w:rPr>
          <w:b/>
          <w:u w:val="single"/>
        </w:rPr>
      </w:pPr>
      <w:r w:rsidRPr="00545D1E">
        <w:rPr>
          <w:b/>
          <w:u w:val="single"/>
        </w:rPr>
        <w:br/>
      </w:r>
      <w:r>
        <w:rPr>
          <w:b/>
          <w:u w:val="single"/>
        </w:rPr>
        <w:t>PROB3</w:t>
      </w:r>
    </w:p>
    <w:p w:rsidR="00C97DC0" w:rsidRPr="00545D1E" w:rsidRDefault="00C97DC0" w:rsidP="00C97DC0">
      <w:pPr>
        <w:rPr>
          <w:b/>
          <w:u w:val="single"/>
        </w:rPr>
      </w:pPr>
      <w:r w:rsidRPr="00545D1E">
        <w:rPr>
          <w:b/>
          <w:u w:val="single"/>
        </w:rPr>
        <w:t>Elaboración de las resistencias de presas hidráulicas</w:t>
      </w:r>
    </w:p>
    <w:p w:rsidR="00C97DC0" w:rsidRPr="00E81C58" w:rsidRDefault="00C97DC0" w:rsidP="00C97DC0">
      <w:pPr>
        <w:pStyle w:val="Sinespaciado"/>
      </w:pPr>
      <w:r>
        <w:t>Una prensa, como la del</w:t>
      </w:r>
      <w:r w:rsidRPr="00E81C58">
        <w:t xml:space="preserve"> dibujo</w:t>
      </w:r>
      <w:r>
        <w:t>,</w:t>
      </w:r>
      <w:r w:rsidRPr="00E81C58">
        <w:t xml:space="preserve"> se utiliza para moldear piezas de metal. A raíz de la modificación</w:t>
      </w:r>
    </w:p>
    <w:p w:rsidR="00C97DC0" w:rsidRPr="00E81C58" w:rsidRDefault="00C97DC0" w:rsidP="00C97DC0">
      <w:pPr>
        <w:pStyle w:val="Sinespaciado"/>
      </w:pPr>
      <w:proofErr w:type="gramStart"/>
      <w:r>
        <w:t>del</w:t>
      </w:r>
      <w:proofErr w:type="gramEnd"/>
      <w:r>
        <w:t xml:space="preserve"> sistema hidráulico, la piezas de trabajo  no resultan dimensionalmente precisas. </w:t>
      </w:r>
      <w:r w:rsidRPr="00E81C58">
        <w:t>La</w:t>
      </w:r>
      <w:r>
        <w:t xml:space="preserve"> razón para este puede ser que la presión necesaria no es alcanzada. Utilizar una prueba especial puesta en marcha a medir la resistencia hidráulica de los componentes utilizados.</w:t>
      </w:r>
    </w:p>
    <w:p w:rsidR="00C97DC0" w:rsidRDefault="00C97DC0" w:rsidP="00C97DC0">
      <w:pPr>
        <w:jc w:val="center"/>
      </w:pPr>
      <w:r>
        <w:rPr>
          <w:noProof/>
          <w:lang w:eastAsia="es-PE"/>
        </w:rPr>
        <w:drawing>
          <wp:inline distT="0" distB="0" distL="0" distR="0" wp14:anchorId="57EC546A" wp14:editId="206F3DBA">
            <wp:extent cx="3652974" cy="2198028"/>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5768" cy="2199709"/>
                    </a:xfrm>
                    <a:prstGeom prst="rect">
                      <a:avLst/>
                    </a:prstGeom>
                  </pic:spPr>
                </pic:pic>
              </a:graphicData>
            </a:graphic>
          </wp:inline>
        </w:drawing>
      </w:r>
    </w:p>
    <w:p w:rsidR="00C97DC0" w:rsidRDefault="00C97DC0" w:rsidP="00C97DC0"/>
    <w:p w:rsidR="00C97DC0" w:rsidRDefault="00C97DC0" w:rsidP="00C97DC0">
      <w:pPr>
        <w:jc w:val="center"/>
        <w:rPr>
          <w:rFonts w:ascii="Helvetica" w:hAnsi="Helvetica" w:cs="Helvetica"/>
          <w:color w:val="000000"/>
        </w:rPr>
      </w:pPr>
      <w:r>
        <w:rPr>
          <w:noProof/>
          <w:lang w:eastAsia="es-PE"/>
        </w:rPr>
        <w:drawing>
          <wp:inline distT="0" distB="0" distL="0" distR="0" wp14:anchorId="669FCC87" wp14:editId="1B764D95">
            <wp:extent cx="4676775" cy="3381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3381375"/>
                    </a:xfrm>
                    <a:prstGeom prst="rect">
                      <a:avLst/>
                    </a:prstGeom>
                  </pic:spPr>
                </pic:pic>
              </a:graphicData>
            </a:graphic>
          </wp:inline>
        </w:drawing>
      </w:r>
    </w:p>
    <w:p w:rsidR="00C97DC0" w:rsidRDefault="00C97DC0" w:rsidP="00C97DC0">
      <w:pPr>
        <w:jc w:val="center"/>
        <w:rPr>
          <w:rFonts w:ascii="Helvetica" w:hAnsi="Helvetica" w:cs="Helvetica"/>
          <w:color w:val="000000"/>
        </w:rPr>
      </w:pPr>
    </w:p>
    <w:p w:rsidR="00C97DC0" w:rsidRDefault="00C97DC0" w:rsidP="00C97DC0">
      <w:pPr>
        <w:jc w:val="center"/>
        <w:rPr>
          <w:rFonts w:ascii="Helvetica" w:hAnsi="Helvetica" w:cs="Helvetica"/>
          <w:color w:val="000000"/>
        </w:rPr>
      </w:pPr>
    </w:p>
    <w:p w:rsidR="00C97DC0" w:rsidRPr="008016C8" w:rsidRDefault="00C97DC0" w:rsidP="00C97DC0">
      <w:pPr>
        <w:jc w:val="center"/>
        <w:rPr>
          <w:rFonts w:ascii="Helvetica" w:hAnsi="Helvetica" w:cs="Helvetica"/>
          <w:b/>
          <w:color w:val="000000"/>
          <w:u w:val="single"/>
        </w:rPr>
      </w:pPr>
      <w:r w:rsidRPr="008016C8">
        <w:rPr>
          <w:rFonts w:ascii="Helvetica" w:hAnsi="Helvetica" w:cs="Helvetica"/>
          <w:b/>
          <w:color w:val="000000"/>
          <w:u w:val="single"/>
        </w:rPr>
        <w:t>SOLUCION:</w:t>
      </w:r>
    </w:p>
    <w:p w:rsidR="00C97DC0" w:rsidRPr="00545D1E" w:rsidRDefault="00C97DC0" w:rsidP="00C97DC0">
      <w:pPr>
        <w:rPr>
          <w:rFonts w:ascii="Helvetica" w:hAnsi="Helvetica" w:cs="Helvetica"/>
          <w:color w:val="000000"/>
          <w:u w:val="single"/>
        </w:rPr>
      </w:pPr>
      <w:r w:rsidRPr="00545D1E">
        <w:rPr>
          <w:rFonts w:ascii="Helvetica" w:hAnsi="Helvetica" w:cs="Helvetica"/>
          <w:color w:val="000000"/>
          <w:u w:val="single"/>
        </w:rPr>
        <w:t>Diagrama del circuito hidráulico</w:t>
      </w:r>
    </w:p>
    <w:p w:rsidR="00C97DC0" w:rsidRDefault="00C97DC0" w:rsidP="00C97DC0">
      <w:pPr>
        <w:jc w:val="center"/>
      </w:pPr>
      <w:r>
        <w:rPr>
          <w:noProof/>
          <w:lang w:eastAsia="es-PE"/>
        </w:rPr>
        <w:drawing>
          <wp:inline distT="0" distB="0" distL="0" distR="0" wp14:anchorId="248B0E3E" wp14:editId="05AE3472">
            <wp:extent cx="231120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10130" cy="2741930"/>
                    </a:xfrm>
                    <a:prstGeom prst="rect">
                      <a:avLst/>
                    </a:prstGeom>
                  </pic:spPr>
                </pic:pic>
              </a:graphicData>
            </a:graphic>
          </wp:inline>
        </w:drawing>
      </w:r>
    </w:p>
    <w:p w:rsidR="00C97DC0" w:rsidRPr="00545D1E" w:rsidRDefault="00C97DC0" w:rsidP="00C97DC0">
      <w:pPr>
        <w:rPr>
          <w:u w:val="single"/>
        </w:rPr>
      </w:pPr>
      <w:proofErr w:type="spellStart"/>
      <w:r w:rsidRPr="00545D1E">
        <w:rPr>
          <w:u w:val="single"/>
        </w:rPr>
        <w:t>Ensabamblaje</w:t>
      </w:r>
      <w:proofErr w:type="spellEnd"/>
      <w:r w:rsidRPr="00545D1E">
        <w:rPr>
          <w:u w:val="single"/>
        </w:rPr>
        <w:t xml:space="preserve"> </w:t>
      </w:r>
      <w:proofErr w:type="spellStart"/>
      <w:r w:rsidRPr="00545D1E">
        <w:rPr>
          <w:u w:val="single"/>
        </w:rPr>
        <w:t>Hidraulico</w:t>
      </w:r>
      <w:proofErr w:type="spellEnd"/>
    </w:p>
    <w:p w:rsidR="00C97DC0" w:rsidRDefault="00C97DC0" w:rsidP="00C97DC0">
      <w:pPr>
        <w:jc w:val="center"/>
      </w:pPr>
      <w:r>
        <w:rPr>
          <w:noProof/>
          <w:lang w:eastAsia="es-PE"/>
        </w:rPr>
        <w:drawing>
          <wp:inline distT="0" distB="0" distL="0" distR="0" wp14:anchorId="071EBDAD" wp14:editId="415F5B88">
            <wp:extent cx="2543415" cy="3686523"/>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5098" cy="3688962"/>
                    </a:xfrm>
                    <a:prstGeom prst="rect">
                      <a:avLst/>
                    </a:prstGeom>
                  </pic:spPr>
                </pic:pic>
              </a:graphicData>
            </a:graphic>
          </wp:inline>
        </w:drawing>
      </w:r>
    </w:p>
    <w:p w:rsidR="00C97DC0" w:rsidRDefault="00C97DC0" w:rsidP="00C97DC0">
      <w:pPr>
        <w:jc w:val="center"/>
      </w:pPr>
    </w:p>
    <w:p w:rsidR="00C97DC0" w:rsidRPr="008016C8" w:rsidRDefault="00C97DC0" w:rsidP="00C97DC0">
      <w:pPr>
        <w:jc w:val="center"/>
        <w:rPr>
          <w:b/>
        </w:rPr>
      </w:pPr>
      <w:r w:rsidRPr="008016C8">
        <w:rPr>
          <w:b/>
        </w:rPr>
        <w:lastRenderedPageBreak/>
        <w:t>SIMULACIONES</w:t>
      </w:r>
    </w:p>
    <w:p w:rsidR="00C97DC0" w:rsidRDefault="00C97DC0" w:rsidP="00C97DC0">
      <w:pPr>
        <w:jc w:val="center"/>
      </w:pPr>
      <w:r>
        <w:rPr>
          <w:noProof/>
          <w:lang w:eastAsia="es-PE"/>
        </w:rPr>
        <w:drawing>
          <wp:inline distT="0" distB="0" distL="0" distR="0" wp14:anchorId="02474767" wp14:editId="038AE97A">
            <wp:extent cx="3322040" cy="379350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7111" cy="3787879"/>
                    </a:xfrm>
                    <a:prstGeom prst="rect">
                      <a:avLst/>
                    </a:prstGeom>
                  </pic:spPr>
                </pic:pic>
              </a:graphicData>
            </a:graphic>
          </wp:inline>
        </w:drawing>
      </w:r>
    </w:p>
    <w:p w:rsidR="00C97DC0" w:rsidRDefault="00C97DC0" w:rsidP="00C97DC0">
      <w:pPr>
        <w:jc w:val="center"/>
      </w:pPr>
      <w:r>
        <w:rPr>
          <w:noProof/>
          <w:lang w:eastAsia="es-PE"/>
        </w:rPr>
        <w:drawing>
          <wp:inline distT="0" distB="0" distL="0" distR="0" wp14:anchorId="032BA380" wp14:editId="3C2C1620">
            <wp:extent cx="3380763" cy="3842730"/>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82901" cy="3845160"/>
                    </a:xfrm>
                    <a:prstGeom prst="rect">
                      <a:avLst/>
                    </a:prstGeom>
                  </pic:spPr>
                </pic:pic>
              </a:graphicData>
            </a:graphic>
          </wp:inline>
        </w:drawing>
      </w:r>
    </w:p>
    <w:p w:rsidR="00C97DC0" w:rsidRDefault="00C97DC0" w:rsidP="00C97DC0">
      <w:pPr>
        <w:jc w:val="center"/>
      </w:pPr>
      <w:r>
        <w:rPr>
          <w:noProof/>
          <w:lang w:eastAsia="es-PE"/>
        </w:rPr>
        <w:lastRenderedPageBreak/>
        <w:drawing>
          <wp:inline distT="0" distB="0" distL="0" distR="0" wp14:anchorId="0259976C" wp14:editId="4212B3AC">
            <wp:extent cx="4009937" cy="423494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6916" cy="4231753"/>
                    </a:xfrm>
                    <a:prstGeom prst="rect">
                      <a:avLst/>
                    </a:prstGeom>
                  </pic:spPr>
                </pic:pic>
              </a:graphicData>
            </a:graphic>
          </wp:inline>
        </w:drawing>
      </w:r>
    </w:p>
    <w:p w:rsidR="00C97DC0" w:rsidRPr="003A5E2A" w:rsidRDefault="00C97DC0" w:rsidP="00C97DC0">
      <w:pPr>
        <w:rPr>
          <w:u w:val="single"/>
        </w:rPr>
      </w:pPr>
      <w:r w:rsidRPr="003A5E2A">
        <w:rPr>
          <w:u w:val="single"/>
        </w:rPr>
        <w:t>Lista de Componentes Utilizados</w:t>
      </w:r>
    </w:p>
    <w:p w:rsidR="00C97DC0" w:rsidRDefault="00C97DC0" w:rsidP="00C97DC0">
      <w:pPr>
        <w:jc w:val="center"/>
      </w:pPr>
      <w:r>
        <w:rPr>
          <w:noProof/>
          <w:lang w:eastAsia="es-PE"/>
        </w:rPr>
        <w:drawing>
          <wp:inline distT="0" distB="0" distL="0" distR="0" wp14:anchorId="6283921F" wp14:editId="6C89886D">
            <wp:extent cx="4160940" cy="19857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56485" cy="1983590"/>
                    </a:xfrm>
                    <a:prstGeom prst="rect">
                      <a:avLst/>
                    </a:prstGeom>
                  </pic:spPr>
                </pic:pic>
              </a:graphicData>
            </a:graphic>
          </wp:inline>
        </w:drawing>
      </w:r>
    </w:p>
    <w:p w:rsidR="00C97DC0" w:rsidRPr="009F61BB" w:rsidRDefault="00C97DC0" w:rsidP="00C97DC0">
      <w:pPr>
        <w:rPr>
          <w:u w:val="single"/>
        </w:rPr>
      </w:pPr>
      <w:r w:rsidRPr="009F61BB">
        <w:rPr>
          <w:u w:val="single"/>
        </w:rPr>
        <w:t>ANALISIS DEL CIRCUITO</w:t>
      </w:r>
    </w:p>
    <w:p w:rsidR="00C97DC0" w:rsidRDefault="00C97DC0" w:rsidP="00C97DC0">
      <w:pPr>
        <w:pStyle w:val="Sinespaciado"/>
      </w:pPr>
      <w:r>
        <w:t>Una vez que el circuito hidráulico ha sido montado y revisadas,  la válvula de cierre (5) debe estar cerrada y la válvula limitadora de presión (3) totalmente abierta. Encienda el generador de energía hidráulica y cerrar la válvula limitadora de presión hasta que el manómetro (2) indica que 50 BAR.</w:t>
      </w:r>
    </w:p>
    <w:p w:rsidR="00C97DC0" w:rsidRDefault="00C97DC0" w:rsidP="00C97DC0">
      <w:pPr>
        <w:pStyle w:val="Sinespaciado"/>
      </w:pPr>
      <w:r>
        <w:t>Ahora llevar a cabo la serie de medidas especificadas en la tabla. Ajustar el  flujo de velocidad por medios de la flujo controlar válvula (4) y medirlo con el sensor de flujo (10).</w:t>
      </w:r>
    </w:p>
    <w:p w:rsidR="00C97DC0" w:rsidRDefault="00C97DC0" w:rsidP="00C97DC0">
      <w:pPr>
        <w:pStyle w:val="Sinespaciado"/>
      </w:pPr>
    </w:p>
    <w:p w:rsidR="00C97DC0" w:rsidRPr="00545D1E" w:rsidRDefault="00C97DC0" w:rsidP="00C97DC0">
      <w:pPr>
        <w:pStyle w:val="Sinespaciado"/>
      </w:pPr>
      <m:oMathPara>
        <m:oMath>
          <m:r>
            <w:rPr>
              <w:rFonts w:ascii="Cambria Math" w:hAnsi="Cambria Math"/>
            </w:rPr>
            <w:lastRenderedPageBreak/>
            <m:t>P2.1=Presion antes del componente</m:t>
          </m:r>
        </m:oMath>
      </m:oMathPara>
    </w:p>
    <w:p w:rsidR="00C97DC0" w:rsidRDefault="00C97DC0" w:rsidP="00C97DC0">
      <w:pPr>
        <w:pStyle w:val="Sinespaciado"/>
      </w:pPr>
      <m:oMathPara>
        <m:oMath>
          <m:r>
            <w:rPr>
              <w:rFonts w:ascii="Cambria Math" w:hAnsi="Cambria Math"/>
            </w:rPr>
            <m:t>P2.2=Presion despues del componente</m:t>
          </m:r>
        </m:oMath>
      </m:oMathPara>
    </w:p>
    <w:p w:rsidR="00C97DC0" w:rsidRDefault="00C97DC0" w:rsidP="00C97DC0"/>
    <w:p w:rsidR="00C97DC0" w:rsidRDefault="00C97DC0" w:rsidP="00C97DC0"/>
    <w:p w:rsidR="00C97DC0" w:rsidRDefault="00C97DC0" w:rsidP="00C97DC0">
      <w:r>
        <w:rPr>
          <w:noProof/>
          <w:lang w:eastAsia="es-PE"/>
        </w:rPr>
        <w:drawing>
          <wp:inline distT="0" distB="0" distL="0" distR="0" wp14:anchorId="73439D47" wp14:editId="03F5AB5A">
            <wp:extent cx="5612130" cy="40417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041775"/>
                    </a:xfrm>
                    <a:prstGeom prst="rect">
                      <a:avLst/>
                    </a:prstGeom>
                  </pic:spPr>
                </pic:pic>
              </a:graphicData>
            </a:graphic>
          </wp:inline>
        </w:drawing>
      </w:r>
    </w:p>
    <w:p w:rsidR="00C97DC0" w:rsidRDefault="00C97DC0" w:rsidP="00C97DC0"/>
    <w:p w:rsidR="00C97DC0" w:rsidRDefault="00C97DC0" w:rsidP="00C97DC0"/>
    <w:p w:rsidR="00C97DC0" w:rsidRDefault="00C97DC0" w:rsidP="00C97DC0"/>
    <w:p w:rsidR="00C97DC0" w:rsidRDefault="00C97DC0" w:rsidP="00C97DC0"/>
    <w:p w:rsidR="00C97DC0" w:rsidRDefault="00C97DC0" w:rsidP="00C97DC0"/>
    <w:p w:rsidR="00C97DC0" w:rsidRDefault="00C97DC0" w:rsidP="00C97DC0"/>
    <w:p w:rsidR="00C97DC0" w:rsidRDefault="00C97DC0" w:rsidP="00C97DC0"/>
    <w:p w:rsidR="00C97DC0" w:rsidRDefault="00C97DC0" w:rsidP="00C97DC0"/>
    <w:p w:rsidR="00C97DC0" w:rsidRDefault="00C97DC0" w:rsidP="00C97DC0"/>
    <w:p w:rsidR="00C97DC0" w:rsidRDefault="00C97DC0" w:rsidP="00C97DC0"/>
    <w:p w:rsidR="00C97DC0" w:rsidRPr="008016C8" w:rsidRDefault="00C97DC0" w:rsidP="00C97DC0">
      <w:pPr>
        <w:jc w:val="center"/>
        <w:rPr>
          <w:b/>
        </w:rPr>
      </w:pPr>
      <w:r w:rsidRPr="008016C8">
        <w:rPr>
          <w:b/>
        </w:rPr>
        <w:lastRenderedPageBreak/>
        <w:t>HIDRAULICA AVANZADA</w:t>
      </w:r>
    </w:p>
    <w:p w:rsidR="00C97DC0" w:rsidRPr="009F61BB" w:rsidRDefault="00C97DC0" w:rsidP="00C97DC0">
      <w:pPr>
        <w:rPr>
          <w:b/>
          <w:u w:val="single"/>
        </w:rPr>
      </w:pPr>
      <w:r w:rsidRPr="009F61BB">
        <w:rPr>
          <w:b/>
          <w:u w:val="single"/>
        </w:rPr>
        <w:t>PROB12</w:t>
      </w:r>
    </w:p>
    <w:p w:rsidR="00C97DC0" w:rsidRPr="009F61BB" w:rsidRDefault="00C97DC0" w:rsidP="00C97DC0">
      <w:pPr>
        <w:rPr>
          <w:b/>
          <w:u w:val="single"/>
        </w:rPr>
      </w:pPr>
      <w:r w:rsidRPr="009F61BB">
        <w:rPr>
          <w:b/>
          <w:u w:val="single"/>
        </w:rPr>
        <w:t>PLEGADORA:</w:t>
      </w:r>
    </w:p>
    <w:p w:rsidR="00C97DC0" w:rsidRDefault="00C97DC0" w:rsidP="00C97DC0">
      <w:r>
        <w:t xml:space="preserve">Piezas sensibles se sujetan en una máquina de plegado y doblado. La fuerza de sujeción debe ser ajustable y debe ser limitada en este el ejercicio de 600 N. El cilindro plegado no debe avanzar hasta que el presión especificada de 40 </w:t>
      </w:r>
      <w:proofErr w:type="gramStart"/>
      <w:r>
        <w:t>bar</w:t>
      </w:r>
      <w:proofErr w:type="gramEnd"/>
      <w:r>
        <w:t xml:space="preserve"> se ha alcanzado. La velocidad de plegado este cilindro también debe ser ajustable según sea apropiado para el material a ser doblado.</w:t>
      </w:r>
    </w:p>
    <w:p w:rsidR="00C97DC0" w:rsidRDefault="00C97DC0" w:rsidP="00C97DC0">
      <w:pPr>
        <w:jc w:val="center"/>
      </w:pPr>
      <w:r>
        <w:rPr>
          <w:noProof/>
          <w:lang w:eastAsia="es-PE"/>
        </w:rPr>
        <w:drawing>
          <wp:inline distT="0" distB="0" distL="0" distR="0" wp14:anchorId="02BB473C" wp14:editId="65A86A5D">
            <wp:extent cx="2709644" cy="2796290"/>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10135" cy="2796796"/>
                    </a:xfrm>
                    <a:prstGeom prst="rect">
                      <a:avLst/>
                    </a:prstGeom>
                  </pic:spPr>
                </pic:pic>
              </a:graphicData>
            </a:graphic>
          </wp:inline>
        </w:drawing>
      </w:r>
    </w:p>
    <w:p w:rsidR="00C97DC0" w:rsidRPr="008016C8" w:rsidRDefault="00C97DC0" w:rsidP="00C97DC0">
      <w:pPr>
        <w:rPr>
          <w:b/>
          <w:u w:val="single"/>
        </w:rPr>
      </w:pPr>
      <w:r w:rsidRPr="008016C8">
        <w:rPr>
          <w:b/>
          <w:u w:val="single"/>
        </w:rPr>
        <w:t>DIAGRAMA DE FASES:</w:t>
      </w:r>
    </w:p>
    <w:p w:rsidR="00C97DC0" w:rsidRDefault="00C97DC0" w:rsidP="00C97DC0">
      <w:pPr>
        <w:jc w:val="center"/>
      </w:pPr>
      <w:r>
        <w:rPr>
          <w:noProof/>
          <w:lang w:eastAsia="es-PE"/>
        </w:rPr>
        <w:drawing>
          <wp:inline distT="0" distB="0" distL="0" distR="0" wp14:anchorId="09055A04" wp14:editId="2D5B08F9">
            <wp:extent cx="3120558" cy="2528047"/>
            <wp:effectExtent l="0" t="0" r="381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20558" cy="2528047"/>
                    </a:xfrm>
                    <a:prstGeom prst="rect">
                      <a:avLst/>
                    </a:prstGeom>
                  </pic:spPr>
                </pic:pic>
              </a:graphicData>
            </a:graphic>
          </wp:inline>
        </w:drawing>
      </w:r>
    </w:p>
    <w:p w:rsidR="00C97DC0" w:rsidRDefault="00C97DC0" w:rsidP="00C97DC0">
      <w:pPr>
        <w:jc w:val="center"/>
      </w:pPr>
    </w:p>
    <w:p w:rsidR="00C97DC0" w:rsidRDefault="00C97DC0" w:rsidP="00C97DC0">
      <w:pPr>
        <w:jc w:val="center"/>
      </w:pPr>
    </w:p>
    <w:p w:rsidR="00C97DC0" w:rsidRPr="00081484" w:rsidRDefault="00C97DC0" w:rsidP="00C97DC0">
      <w:pPr>
        <w:autoSpaceDE w:val="0"/>
        <w:autoSpaceDN w:val="0"/>
        <w:adjustRightInd w:val="0"/>
        <w:spacing w:after="0" w:line="240" w:lineRule="auto"/>
        <w:rPr>
          <w:rFonts w:ascii="Times New Roman" w:hAnsi="Times New Roman" w:cs="Times New Roman"/>
          <w:sz w:val="24"/>
          <w:szCs w:val="24"/>
          <w:lang w:val="en-US"/>
        </w:rPr>
      </w:pPr>
      <w:r w:rsidRPr="00081484">
        <w:rPr>
          <w:rFonts w:ascii="Helvetica" w:hAnsi="Helvetica" w:cs="Helvetica"/>
          <w:color w:val="231F20"/>
          <w:lang w:val="en-US"/>
        </w:rPr>
        <w:t>Piston diameter: d</w:t>
      </w:r>
    </w:p>
    <w:p w:rsidR="00C97DC0" w:rsidRPr="00081484" w:rsidRDefault="00C97DC0" w:rsidP="00C97DC0">
      <w:pPr>
        <w:autoSpaceDE w:val="0"/>
        <w:autoSpaceDN w:val="0"/>
        <w:adjustRightInd w:val="0"/>
        <w:spacing w:after="0" w:line="240" w:lineRule="auto"/>
        <w:rPr>
          <w:rFonts w:ascii="Helvetica" w:hAnsi="Helvetica" w:cs="Helvetica"/>
          <w:color w:val="231F20"/>
          <w:lang w:val="en-US"/>
        </w:rPr>
      </w:pPr>
      <w:r w:rsidRPr="00081484">
        <w:rPr>
          <w:rFonts w:ascii="Helvetica" w:hAnsi="Helvetica" w:cs="Helvetica"/>
          <w:color w:val="231F20"/>
          <w:lang w:val="en-US"/>
        </w:rPr>
        <w:t>16 mm</w:t>
      </w:r>
    </w:p>
    <w:p w:rsidR="00C97DC0" w:rsidRPr="00081484" w:rsidRDefault="00C97DC0" w:rsidP="00C97DC0">
      <w:pPr>
        <w:autoSpaceDE w:val="0"/>
        <w:autoSpaceDN w:val="0"/>
        <w:adjustRightInd w:val="0"/>
        <w:spacing w:after="0" w:line="240" w:lineRule="auto"/>
        <w:rPr>
          <w:rFonts w:ascii="Times New Roman" w:hAnsi="Times New Roman" w:cs="Times New Roman"/>
          <w:sz w:val="24"/>
          <w:szCs w:val="24"/>
          <w:lang w:val="en-US"/>
        </w:rPr>
      </w:pPr>
      <w:r w:rsidRPr="00081484">
        <w:rPr>
          <w:rFonts w:ascii="Helvetica" w:hAnsi="Helvetica" w:cs="Helvetica"/>
          <w:color w:val="231F20"/>
          <w:lang w:val="en-US"/>
        </w:rPr>
        <w:t>Clamping force: F = 600 N</w:t>
      </w:r>
    </w:p>
    <w:p w:rsidR="00C97DC0" w:rsidRDefault="00C97DC0" w:rsidP="00C97DC0">
      <w:r>
        <w:t xml:space="preserve">¿Qué ventaja ofrece el regulador de presión en comparación con una válvula de alivio de presión? </w:t>
      </w:r>
      <w:r w:rsidRPr="00F86DE2">
        <w:t>Lo que debe desventaja por el contrario ser aceptada</w:t>
      </w:r>
      <w:proofErr w:type="gramStart"/>
      <w:r w:rsidRPr="00F86DE2">
        <w:t>?</w:t>
      </w:r>
      <w:proofErr w:type="gramEnd"/>
    </w:p>
    <w:p w:rsidR="00C97DC0" w:rsidRPr="008016C8" w:rsidRDefault="00C97DC0" w:rsidP="00C97DC0">
      <w:pPr>
        <w:jc w:val="center"/>
        <w:rPr>
          <w:b/>
          <w:caps/>
          <w:u w:val="single"/>
        </w:rPr>
      </w:pPr>
      <w:r w:rsidRPr="008016C8">
        <w:rPr>
          <w:b/>
          <w:caps/>
          <w:u w:val="single"/>
        </w:rPr>
        <w:t>Solución</w:t>
      </w:r>
    </w:p>
    <w:p w:rsidR="00C97DC0" w:rsidRPr="008016C8" w:rsidRDefault="00C97DC0" w:rsidP="00C97DC0">
      <w:pPr>
        <w:rPr>
          <w:u w:val="single"/>
        </w:rPr>
      </w:pPr>
      <w:r w:rsidRPr="008016C8">
        <w:rPr>
          <w:u w:val="single"/>
        </w:rPr>
        <w:t>CIRCUITO HIDRAULICO</w:t>
      </w:r>
    </w:p>
    <w:p w:rsidR="00C97DC0" w:rsidRDefault="00C97DC0" w:rsidP="00C97DC0">
      <w:pPr>
        <w:jc w:val="center"/>
      </w:pPr>
      <w:r>
        <w:rPr>
          <w:noProof/>
          <w:lang w:eastAsia="es-PE"/>
        </w:rPr>
        <w:drawing>
          <wp:inline distT="0" distB="0" distL="0" distR="0" wp14:anchorId="1873F0CE" wp14:editId="32E9D917">
            <wp:extent cx="2943225" cy="4333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43225" cy="4333875"/>
                    </a:xfrm>
                    <a:prstGeom prst="rect">
                      <a:avLst/>
                    </a:prstGeom>
                  </pic:spPr>
                </pic:pic>
              </a:graphicData>
            </a:graphic>
          </wp:inline>
        </w:drawing>
      </w:r>
    </w:p>
    <w:p w:rsidR="00C97DC0" w:rsidRDefault="00C97DC0" w:rsidP="00C97DC0">
      <w:pPr>
        <w:jc w:val="center"/>
      </w:pPr>
    </w:p>
    <w:p w:rsidR="00C97DC0" w:rsidRDefault="00C97DC0" w:rsidP="00C97DC0">
      <w:pPr>
        <w:jc w:val="center"/>
      </w:pPr>
    </w:p>
    <w:p w:rsidR="00C97DC0" w:rsidRDefault="00C97DC0" w:rsidP="00C97DC0">
      <w:pPr>
        <w:jc w:val="center"/>
      </w:pPr>
    </w:p>
    <w:p w:rsidR="00C97DC0" w:rsidRDefault="00C97DC0" w:rsidP="00C97DC0">
      <w:pPr>
        <w:jc w:val="center"/>
      </w:pPr>
    </w:p>
    <w:p w:rsidR="00C97DC0" w:rsidRDefault="00C97DC0" w:rsidP="00C97DC0">
      <w:pPr>
        <w:jc w:val="center"/>
      </w:pPr>
    </w:p>
    <w:p w:rsidR="00C97DC0" w:rsidRDefault="00C97DC0" w:rsidP="00C97DC0">
      <w:pPr>
        <w:jc w:val="center"/>
      </w:pPr>
    </w:p>
    <w:p w:rsidR="00C97DC0" w:rsidRPr="008016C8" w:rsidRDefault="00C97DC0" w:rsidP="00C97DC0">
      <w:pPr>
        <w:rPr>
          <w:u w:val="single"/>
        </w:rPr>
      </w:pPr>
      <w:r w:rsidRPr="008016C8">
        <w:rPr>
          <w:u w:val="single"/>
        </w:rPr>
        <w:lastRenderedPageBreak/>
        <w:t>ENSAMBLAJE DEL CIRCUITO HIDRAULICO</w:t>
      </w:r>
    </w:p>
    <w:p w:rsidR="00C97DC0" w:rsidRDefault="00C97DC0" w:rsidP="00C97DC0">
      <w:pPr>
        <w:jc w:val="center"/>
      </w:pPr>
      <w:r>
        <w:rPr>
          <w:noProof/>
          <w:lang w:eastAsia="es-PE"/>
        </w:rPr>
        <w:drawing>
          <wp:inline distT="0" distB="0" distL="0" distR="0" wp14:anchorId="503A216B" wp14:editId="6120EC72">
            <wp:extent cx="2759978" cy="4155921"/>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8954" cy="4154379"/>
                    </a:xfrm>
                    <a:prstGeom prst="rect">
                      <a:avLst/>
                    </a:prstGeom>
                  </pic:spPr>
                </pic:pic>
              </a:graphicData>
            </a:graphic>
          </wp:inline>
        </w:drawing>
      </w:r>
    </w:p>
    <w:p w:rsidR="00C97DC0" w:rsidRDefault="00C97DC0" w:rsidP="00C97DC0"/>
    <w:p w:rsidR="00C97DC0" w:rsidRPr="000E259B" w:rsidRDefault="00C97DC0" w:rsidP="00C97DC0">
      <w:pPr>
        <w:rPr>
          <w:u w:val="single"/>
        </w:rPr>
      </w:pPr>
      <w:r w:rsidRPr="000E259B">
        <w:rPr>
          <w:u w:val="single"/>
        </w:rPr>
        <w:t>Lista de Componentes:</w:t>
      </w:r>
    </w:p>
    <w:p w:rsidR="00C97DC0" w:rsidRDefault="00C97DC0" w:rsidP="00C97DC0">
      <w:pPr>
        <w:jc w:val="center"/>
      </w:pPr>
      <w:r>
        <w:rPr>
          <w:noProof/>
          <w:lang w:eastAsia="es-PE"/>
        </w:rPr>
        <w:drawing>
          <wp:inline distT="0" distB="0" distL="0" distR="0" wp14:anchorId="471BC4CE" wp14:editId="0F59E230">
            <wp:extent cx="5612130" cy="2848610"/>
            <wp:effectExtent l="0" t="0" r="762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848610"/>
                    </a:xfrm>
                    <a:prstGeom prst="rect">
                      <a:avLst/>
                    </a:prstGeom>
                  </pic:spPr>
                </pic:pic>
              </a:graphicData>
            </a:graphic>
          </wp:inline>
        </w:drawing>
      </w:r>
    </w:p>
    <w:p w:rsidR="00C97DC0" w:rsidRPr="009F61BB" w:rsidRDefault="00C97DC0" w:rsidP="00C97DC0">
      <w:pPr>
        <w:rPr>
          <w:u w:val="single"/>
        </w:rPr>
      </w:pPr>
      <w:r w:rsidRPr="009F61BB">
        <w:rPr>
          <w:u w:val="single"/>
        </w:rPr>
        <w:lastRenderedPageBreak/>
        <w:t>ANALISIS DEL CIRCUITO</w:t>
      </w:r>
    </w:p>
    <w:p w:rsidR="00C97DC0" w:rsidRDefault="00C97DC0" w:rsidP="00C97DC0">
      <w:pPr>
        <w:jc w:val="both"/>
      </w:pPr>
      <w:r>
        <w:t xml:space="preserve">Una vez que el circuito hidráulico se ha montado, la </w:t>
      </w:r>
      <w:proofErr w:type="spellStart"/>
      <w:r>
        <w:t>valvula</w:t>
      </w:r>
      <w:proofErr w:type="spellEnd"/>
      <w:r>
        <w:t xml:space="preserve"> 4/3-vias de palanca debe ser </w:t>
      </w:r>
      <w:proofErr w:type="gramStart"/>
      <w:r>
        <w:t>llevado</w:t>
      </w:r>
      <w:proofErr w:type="gramEnd"/>
      <w:r>
        <w:t xml:space="preserve"> a su posición media. Encienda el sistema hidráulico el poder empacar y cerrar la válvula limitadora de presión del sistema hasta que el manómetro muestra 60 bar. Los cilindros se ponen en movimiento funcionamiento de la mano de 4/3-way palanca de la válvula para proporcionar un flujo de P hacia A. Primero, el cilindro (1A) los avances y las abrazaderas de la pieza. Una vez que la </w:t>
      </w:r>
      <w:proofErr w:type="spellStart"/>
      <w:r>
        <w:t>presion</w:t>
      </w:r>
      <w:proofErr w:type="spellEnd"/>
      <w:r>
        <w:t xml:space="preserve"> requerida ha sido </w:t>
      </w:r>
      <w:proofErr w:type="gramStart"/>
      <w:r>
        <w:t>alcanzado</w:t>
      </w:r>
      <w:proofErr w:type="gramEnd"/>
      <w:r>
        <w:t>, la presión aguas arriba de la presión de la válvula de secuencia (2V1) se eleva. Tan pronto como el valor prestablecido de presión máxima se alcanza, la válvula de presión se abre y el cilindro de alimentación (2A) puede avanzar. La velocidad de este cilindro es ajustarse por medio de la válvula de flujo unidireccional de control.</w:t>
      </w:r>
    </w:p>
    <w:p w:rsidR="00C97DC0" w:rsidRPr="009F61BB" w:rsidRDefault="00C97DC0" w:rsidP="00C97DC0">
      <w:pPr>
        <w:jc w:val="both"/>
        <w:rPr>
          <w:u w:val="single"/>
        </w:rPr>
      </w:pPr>
      <w:r w:rsidRPr="009F61BB">
        <w:rPr>
          <w:u w:val="single"/>
        </w:rPr>
        <w:t>SIMULACION</w:t>
      </w:r>
    </w:p>
    <w:p w:rsidR="00C97DC0" w:rsidRDefault="00C97DC0" w:rsidP="00C97DC0">
      <w:pPr>
        <w:jc w:val="center"/>
      </w:pPr>
      <w:r>
        <w:rPr>
          <w:noProof/>
          <w:lang w:eastAsia="es-PE"/>
        </w:rPr>
        <w:drawing>
          <wp:inline distT="0" distB="0" distL="0" distR="0" wp14:anchorId="06470CA1" wp14:editId="6EBC3103">
            <wp:extent cx="3448050" cy="5153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48050" cy="5153025"/>
                    </a:xfrm>
                    <a:prstGeom prst="rect">
                      <a:avLst/>
                    </a:prstGeom>
                  </pic:spPr>
                </pic:pic>
              </a:graphicData>
            </a:graphic>
          </wp:inline>
        </w:drawing>
      </w:r>
    </w:p>
    <w:p w:rsidR="00C97DC0" w:rsidRDefault="00C97DC0" w:rsidP="00C97DC0">
      <w:pPr>
        <w:jc w:val="center"/>
      </w:pPr>
    </w:p>
    <w:p w:rsidR="00C97DC0" w:rsidRDefault="00C97DC0" w:rsidP="00C97DC0">
      <w:pPr>
        <w:jc w:val="center"/>
      </w:pPr>
      <w:r>
        <w:rPr>
          <w:noProof/>
          <w:lang w:eastAsia="es-PE"/>
        </w:rPr>
        <w:lastRenderedPageBreak/>
        <w:drawing>
          <wp:inline distT="0" distB="0" distL="0" distR="0" wp14:anchorId="44B12697" wp14:editId="5B225B46">
            <wp:extent cx="3196206" cy="3770248"/>
            <wp:effectExtent l="0" t="0" r="4445"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3038" cy="3778307"/>
                    </a:xfrm>
                    <a:prstGeom prst="rect">
                      <a:avLst/>
                    </a:prstGeom>
                  </pic:spPr>
                </pic:pic>
              </a:graphicData>
            </a:graphic>
          </wp:inline>
        </w:drawing>
      </w:r>
    </w:p>
    <w:p w:rsidR="00C97DC0" w:rsidRDefault="00C97DC0" w:rsidP="00C97DC0">
      <w:pPr>
        <w:jc w:val="center"/>
      </w:pPr>
      <w:r>
        <w:rPr>
          <w:noProof/>
          <w:lang w:eastAsia="es-PE"/>
        </w:rPr>
        <w:drawing>
          <wp:inline distT="0" distB="0" distL="0" distR="0" wp14:anchorId="50148643" wp14:editId="3E6F9F84">
            <wp:extent cx="3229761" cy="4018249"/>
            <wp:effectExtent l="0" t="0" r="889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6202" cy="4026263"/>
                    </a:xfrm>
                    <a:prstGeom prst="rect">
                      <a:avLst/>
                    </a:prstGeom>
                  </pic:spPr>
                </pic:pic>
              </a:graphicData>
            </a:graphic>
          </wp:inline>
        </w:drawing>
      </w:r>
    </w:p>
    <w:p w:rsidR="00C97DC0" w:rsidRDefault="00C97DC0" w:rsidP="00C97DC0">
      <w:pPr>
        <w:tabs>
          <w:tab w:val="left" w:pos="6117"/>
        </w:tabs>
        <w:jc w:val="center"/>
      </w:pPr>
      <w:r>
        <w:rPr>
          <w:noProof/>
          <w:lang w:eastAsia="es-PE"/>
        </w:rPr>
        <w:lastRenderedPageBreak/>
        <w:drawing>
          <wp:inline distT="0" distB="0" distL="0" distR="0" wp14:anchorId="5B47695D" wp14:editId="5DA1E987">
            <wp:extent cx="3355921" cy="453005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55980" cy="4530135"/>
                    </a:xfrm>
                    <a:prstGeom prst="rect">
                      <a:avLst/>
                    </a:prstGeom>
                  </pic:spPr>
                </pic:pic>
              </a:graphicData>
            </a:graphic>
          </wp:inline>
        </w:drawing>
      </w:r>
    </w:p>
    <w:p w:rsidR="00C97DC0" w:rsidRPr="000E259B" w:rsidRDefault="00C97DC0" w:rsidP="00C97DC0">
      <w:pPr>
        <w:rPr>
          <w:u w:val="single"/>
        </w:rPr>
      </w:pPr>
      <w:r w:rsidRPr="000E259B">
        <w:rPr>
          <w:u w:val="single"/>
        </w:rPr>
        <w:t>DIAGRAMA DE FASES</w:t>
      </w:r>
    </w:p>
    <w:p w:rsidR="00C97DC0" w:rsidRDefault="00C97DC0" w:rsidP="00C97DC0">
      <w:pPr>
        <w:jc w:val="center"/>
      </w:pPr>
      <w:r>
        <w:rPr>
          <w:noProof/>
          <w:lang w:eastAsia="es-PE"/>
        </w:rPr>
        <w:drawing>
          <wp:inline distT="0" distB="0" distL="0" distR="0" wp14:anchorId="2788CA98" wp14:editId="45D0E7EF">
            <wp:extent cx="3603812" cy="270929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12688" cy="2715967"/>
                    </a:xfrm>
                    <a:prstGeom prst="rect">
                      <a:avLst/>
                    </a:prstGeom>
                  </pic:spPr>
                </pic:pic>
              </a:graphicData>
            </a:graphic>
          </wp:inline>
        </w:drawing>
      </w:r>
      <w:bookmarkStart w:id="0" w:name="_GoBack"/>
      <w:bookmarkEnd w:id="0"/>
    </w:p>
    <w:p w:rsidR="00C97DC0" w:rsidRDefault="00C97DC0" w:rsidP="00C97DC0">
      <w:pPr>
        <w:jc w:val="center"/>
      </w:pPr>
    </w:p>
    <w:p w:rsidR="00C97DC0" w:rsidRPr="000E259B" w:rsidRDefault="00C97DC0" w:rsidP="00C97DC0">
      <w:pPr>
        <w:rPr>
          <w:u w:val="single"/>
        </w:rPr>
      </w:pPr>
      <w:r w:rsidRPr="000E259B">
        <w:rPr>
          <w:u w:val="single"/>
        </w:rPr>
        <w:lastRenderedPageBreak/>
        <w:t>CONCLUSIONES:</w:t>
      </w:r>
    </w:p>
    <w:p w:rsidR="00C97DC0" w:rsidRDefault="00C97DC0" w:rsidP="00C97DC0">
      <w:r>
        <w:t>El regulador de presión 3-manera se puede utilizar para ajustar la presión para la fuerza de sujeción adecuada a la pieza de trabajo. Los materiales suaves se pueden sujetar con fuerza menor y mecanizado. La presión del sistema aguas arriba del regulador de presión puede ser utilizado para un segundo control cadena.</w:t>
      </w:r>
    </w:p>
    <w:p w:rsidR="00C97DC0" w:rsidRDefault="00C97DC0" w:rsidP="00C97DC0">
      <w:r>
        <w:t>Un aumento de presión en la salida de la válvula hace que el camino de B a T para abrir. Este caso se produciría si una fuerza de flexión excesiva esta actuando sobre el cilindro de fijación. Esto, sin embargo, indica que la sujeción presión no había sido identificada en la material de la pieza.</w:t>
      </w:r>
    </w:p>
    <w:p w:rsidR="00C97DC0" w:rsidRDefault="00C97DC0" w:rsidP="00C97DC0"/>
    <w:p w:rsidR="00C97DC0" w:rsidRDefault="00C97DC0" w:rsidP="00C97DC0"/>
    <w:p w:rsidR="000E1A34" w:rsidRPr="00C97DC0" w:rsidRDefault="006A1982" w:rsidP="0009657E">
      <w:pPr>
        <w:jc w:val="center"/>
        <w:rPr>
          <w:b/>
        </w:rPr>
      </w:pPr>
      <w:r>
        <w:rPr>
          <w:noProof/>
          <w:lang w:eastAsia="es-PE"/>
        </w:rPr>
        <w:t xml:space="preserve"> </w:t>
      </w:r>
    </w:p>
    <w:sectPr w:rsidR="000E1A34" w:rsidRPr="00C97DC0" w:rsidSect="00D44B5F">
      <w:headerReference w:type="default" r:id="rId29"/>
      <w:footerReference w:type="default" r:id="rId30"/>
      <w:pgSz w:w="12240" w:h="15840"/>
      <w:pgMar w:top="1417" w:right="1701" w:bottom="851"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8EF" w:rsidRDefault="000868EF" w:rsidP="00B23B18">
      <w:pPr>
        <w:spacing w:after="0" w:line="240" w:lineRule="auto"/>
      </w:pPr>
      <w:r>
        <w:separator/>
      </w:r>
    </w:p>
  </w:endnote>
  <w:endnote w:type="continuationSeparator" w:id="0">
    <w:p w:rsidR="000868EF" w:rsidRDefault="000868EF" w:rsidP="00B2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B23B18">
      <w:tc>
        <w:tcPr>
          <w:tcW w:w="4500" w:type="pct"/>
          <w:tcBorders>
            <w:top w:val="single" w:sz="4" w:space="0" w:color="000000" w:themeColor="text1"/>
          </w:tcBorders>
        </w:tcPr>
        <w:p w:rsidR="00B23B18" w:rsidRDefault="00B23B18" w:rsidP="00B23B18">
          <w:pPr>
            <w:pStyle w:val="Piedepgina"/>
            <w:jc w:val="right"/>
          </w:pPr>
        </w:p>
      </w:tc>
      <w:tc>
        <w:tcPr>
          <w:tcW w:w="500" w:type="pct"/>
          <w:tcBorders>
            <w:top w:val="single" w:sz="4" w:space="0" w:color="C0504D" w:themeColor="accent2"/>
          </w:tcBorders>
          <w:shd w:val="clear" w:color="auto" w:fill="943634" w:themeFill="accent2" w:themeFillShade="BF"/>
        </w:tcPr>
        <w:p w:rsidR="00B23B18" w:rsidRDefault="00B23B18">
          <w:pPr>
            <w:pStyle w:val="Encabezado"/>
            <w:rPr>
              <w:color w:val="FFFFFF" w:themeColor="background1"/>
            </w:rPr>
          </w:pPr>
          <w:r>
            <w:fldChar w:fldCharType="begin"/>
          </w:r>
          <w:r>
            <w:instrText>PAGE   \* MERGEFORMAT</w:instrText>
          </w:r>
          <w:r>
            <w:fldChar w:fldCharType="separate"/>
          </w:r>
          <w:r w:rsidR="00EB7EE0" w:rsidRPr="00EB7EE0">
            <w:rPr>
              <w:noProof/>
              <w:color w:val="FFFFFF" w:themeColor="background1"/>
              <w:lang w:val="es-ES"/>
            </w:rPr>
            <w:t>12</w:t>
          </w:r>
          <w:r>
            <w:rPr>
              <w:color w:val="FFFFFF" w:themeColor="background1"/>
            </w:rPr>
            <w:fldChar w:fldCharType="end"/>
          </w:r>
        </w:p>
      </w:tc>
    </w:tr>
  </w:tbl>
  <w:p w:rsidR="00B23B18" w:rsidRDefault="00B23B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8EF" w:rsidRDefault="000868EF" w:rsidP="00B23B18">
      <w:pPr>
        <w:spacing w:after="0" w:line="240" w:lineRule="auto"/>
      </w:pPr>
      <w:r>
        <w:separator/>
      </w:r>
    </w:p>
  </w:footnote>
  <w:footnote w:type="continuationSeparator" w:id="0">
    <w:p w:rsidR="000868EF" w:rsidRDefault="000868EF" w:rsidP="00B23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18" w:rsidRDefault="00B23B18">
    <w:pPr>
      <w:pStyle w:val="Encabezado"/>
    </w:pPr>
    <w:r>
      <w:rPr>
        <w:noProof/>
        <w:lang w:eastAsia="es-PE"/>
      </w:rPr>
      <mc:AlternateContent>
        <mc:Choice Requires="wpg">
          <w:drawing>
            <wp:anchor distT="0" distB="0" distL="114300" distR="114300" simplePos="0" relativeHeight="251659264" behindDoc="0" locked="0" layoutInCell="0" allowOverlap="1" wp14:anchorId="0185E97E" wp14:editId="095B4318">
              <wp:simplePos x="0" y="0"/>
              <wp:positionH relativeFrom="page">
                <wp:align>center</wp:align>
              </wp:positionH>
              <wp:positionV relativeFrom="topMargin">
                <wp:align>center</wp:align>
              </wp:positionV>
              <wp:extent cx="7371080" cy="530225"/>
              <wp:effectExtent l="0" t="0" r="1270" b="317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p w:rsidR="00B23B18" w:rsidRPr="00B23B18" w:rsidRDefault="000868EF">
                            <w:pPr>
                              <w:pStyle w:val="Encabezado"/>
                              <w:rPr>
                                <w:rFonts w:cstheme="minorHAnsi"/>
                                <w:color w:val="FFFFFF" w:themeColor="background1"/>
                              </w:rPr>
                            </w:pPr>
                            <w:sdt>
                              <w:sdtPr>
                                <w:rPr>
                                  <w:rFonts w:cstheme="minorHAnsi"/>
                                  <w:color w:val="000000"/>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r w:rsidR="00B23B18" w:rsidRPr="00B23B18">
                                  <w:rPr>
                                    <w:rFonts w:cstheme="minorHAnsi"/>
                                    <w:color w:val="000000"/>
                                  </w:rPr>
                                  <w:t>SISTEMAS ELECTROHIDRÁULICOS Y ELECTRONEUMÁT</w:t>
                                </w:r>
                              </w:sdtContent>
                            </w:sdt>
                            <w:r w:rsidR="00B23B18" w:rsidRPr="00B23B18">
                              <w:rPr>
                                <w:rFonts w:cstheme="minorHAnsi"/>
                                <w:color w:val="000000"/>
                              </w:rPr>
                              <w:t>ICOS</w:t>
                            </w:r>
                          </w:p>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B23B18" w:rsidRDefault="00B23B18">
                                <w:pPr>
                                  <w:pStyle w:val="Encabezado"/>
                                  <w:rPr>
                                    <w:color w:val="FFFFFF" w:themeColor="background1"/>
                                    <w:sz w:val="36"/>
                                    <w:szCs w:val="36"/>
                                  </w:rPr>
                                </w:pPr>
                                <w:r>
                                  <w:rPr>
                                    <w:color w:val="FFFFFF" w:themeColor="background1"/>
                                    <w:sz w:val="36"/>
                                    <w:szCs w:val="36"/>
                                  </w:rPr>
                                  <w:t>2012-I</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33"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pUwQ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" o:allowincell="f">
              <v:rect id="Rectangle 197" o:spid="_x0000_s1034"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p w:rsidR="00B23B18" w:rsidRPr="00B23B18" w:rsidRDefault="000868EF">
                      <w:pPr>
                        <w:pStyle w:val="Encabezado"/>
                        <w:rPr>
                          <w:rFonts w:cstheme="minorHAnsi"/>
                          <w:color w:val="FFFFFF" w:themeColor="background1"/>
                        </w:rPr>
                      </w:pPr>
                      <w:sdt>
                        <w:sdtPr>
                          <w:rPr>
                            <w:rFonts w:cstheme="minorHAnsi"/>
                            <w:color w:val="000000"/>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r w:rsidR="00B23B18" w:rsidRPr="00B23B18">
                            <w:rPr>
                              <w:rFonts w:cstheme="minorHAnsi"/>
                              <w:color w:val="000000"/>
                            </w:rPr>
                            <w:t>SISTEMAS ELECTROHIDRÁULICOS Y ELECTRONEUMÁT</w:t>
                          </w:r>
                        </w:sdtContent>
                      </w:sdt>
                      <w:r w:rsidR="00B23B18" w:rsidRPr="00B23B18">
                        <w:rPr>
                          <w:rFonts w:cstheme="minorHAnsi"/>
                          <w:color w:val="000000"/>
                        </w:rPr>
                        <w:t>ICOS</w:t>
                      </w:r>
                    </w:p>
                  </w:txbxContent>
                </v:textbox>
              </v:rect>
              <v:rect id="Rectangle 198" o:spid="_x0000_s1035"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B23B18" w:rsidRDefault="00B23B18">
                          <w:pPr>
                            <w:pStyle w:val="Encabezado"/>
                            <w:rPr>
                              <w:color w:val="FFFFFF" w:themeColor="background1"/>
                              <w:sz w:val="36"/>
                              <w:szCs w:val="36"/>
                            </w:rPr>
                          </w:pPr>
                          <w:r>
                            <w:rPr>
                              <w:color w:val="FFFFFF" w:themeColor="background1"/>
                              <w:sz w:val="36"/>
                              <w:szCs w:val="36"/>
                            </w:rPr>
                            <w:t>2012-I</w:t>
                          </w:r>
                        </w:p>
                      </w:sdtContent>
                    </w:sdt>
                  </w:txbxContent>
                </v:textbox>
              </v:rect>
              <v:rect id="Rectangle 199" o:spid="_x0000_s1036"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B23B18" w:rsidRDefault="00B23B1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47"/>
    <w:rsid w:val="000868EF"/>
    <w:rsid w:val="0009657E"/>
    <w:rsid w:val="000D5D47"/>
    <w:rsid w:val="000E1A34"/>
    <w:rsid w:val="00116E7D"/>
    <w:rsid w:val="001D6196"/>
    <w:rsid w:val="00276FDA"/>
    <w:rsid w:val="002A5AD1"/>
    <w:rsid w:val="002B76D3"/>
    <w:rsid w:val="002E56C9"/>
    <w:rsid w:val="00326056"/>
    <w:rsid w:val="00363707"/>
    <w:rsid w:val="00447A6F"/>
    <w:rsid w:val="00461162"/>
    <w:rsid w:val="004B5580"/>
    <w:rsid w:val="006A1982"/>
    <w:rsid w:val="00730C1A"/>
    <w:rsid w:val="00757635"/>
    <w:rsid w:val="00767CD8"/>
    <w:rsid w:val="007706C7"/>
    <w:rsid w:val="00867822"/>
    <w:rsid w:val="00986047"/>
    <w:rsid w:val="00B23B18"/>
    <w:rsid w:val="00B56A4D"/>
    <w:rsid w:val="00C06649"/>
    <w:rsid w:val="00C97DC0"/>
    <w:rsid w:val="00CE78A0"/>
    <w:rsid w:val="00D3585F"/>
    <w:rsid w:val="00D44B5F"/>
    <w:rsid w:val="00E12D5F"/>
    <w:rsid w:val="00EB7EE0"/>
    <w:rsid w:val="00F15E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0D5D47"/>
  </w:style>
  <w:style w:type="character" w:customStyle="1" w:styleId="apple-converted-space">
    <w:name w:val="apple-converted-space"/>
    <w:basedOn w:val="Fuentedeprrafopredeter"/>
    <w:rsid w:val="000D5D47"/>
  </w:style>
  <w:style w:type="paragraph" w:styleId="Textodeglobo">
    <w:name w:val="Balloon Text"/>
    <w:basedOn w:val="Normal"/>
    <w:link w:val="TextodegloboCar"/>
    <w:uiPriority w:val="99"/>
    <w:semiHidden/>
    <w:unhideWhenUsed/>
    <w:rsid w:val="000D5D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D47"/>
    <w:rPr>
      <w:rFonts w:ascii="Tahoma" w:hAnsi="Tahoma" w:cs="Tahoma"/>
      <w:sz w:val="16"/>
      <w:szCs w:val="16"/>
    </w:rPr>
  </w:style>
  <w:style w:type="paragraph" w:styleId="Encabezado">
    <w:name w:val="header"/>
    <w:basedOn w:val="Normal"/>
    <w:link w:val="EncabezadoCar"/>
    <w:uiPriority w:val="99"/>
    <w:unhideWhenUsed/>
    <w:rsid w:val="00B23B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3B18"/>
  </w:style>
  <w:style w:type="paragraph" w:styleId="Piedepgina">
    <w:name w:val="footer"/>
    <w:basedOn w:val="Normal"/>
    <w:link w:val="PiedepginaCar"/>
    <w:uiPriority w:val="99"/>
    <w:unhideWhenUsed/>
    <w:rsid w:val="00B23B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3B18"/>
  </w:style>
  <w:style w:type="paragraph" w:styleId="Sinespaciado">
    <w:name w:val="No Spacing"/>
    <w:link w:val="SinespaciadoCar"/>
    <w:uiPriority w:val="1"/>
    <w:qFormat/>
    <w:rsid w:val="00D44B5F"/>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D44B5F"/>
    <w:rPr>
      <w:rFonts w:eastAsiaTheme="minorEastAsia"/>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0D5D47"/>
  </w:style>
  <w:style w:type="character" w:customStyle="1" w:styleId="apple-converted-space">
    <w:name w:val="apple-converted-space"/>
    <w:basedOn w:val="Fuentedeprrafopredeter"/>
    <w:rsid w:val="000D5D47"/>
  </w:style>
  <w:style w:type="paragraph" w:styleId="Textodeglobo">
    <w:name w:val="Balloon Text"/>
    <w:basedOn w:val="Normal"/>
    <w:link w:val="TextodegloboCar"/>
    <w:uiPriority w:val="99"/>
    <w:semiHidden/>
    <w:unhideWhenUsed/>
    <w:rsid w:val="000D5D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D47"/>
    <w:rPr>
      <w:rFonts w:ascii="Tahoma" w:hAnsi="Tahoma" w:cs="Tahoma"/>
      <w:sz w:val="16"/>
      <w:szCs w:val="16"/>
    </w:rPr>
  </w:style>
  <w:style w:type="paragraph" w:styleId="Encabezado">
    <w:name w:val="header"/>
    <w:basedOn w:val="Normal"/>
    <w:link w:val="EncabezadoCar"/>
    <w:uiPriority w:val="99"/>
    <w:unhideWhenUsed/>
    <w:rsid w:val="00B23B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3B18"/>
  </w:style>
  <w:style w:type="paragraph" w:styleId="Piedepgina">
    <w:name w:val="footer"/>
    <w:basedOn w:val="Normal"/>
    <w:link w:val="PiedepginaCar"/>
    <w:uiPriority w:val="99"/>
    <w:unhideWhenUsed/>
    <w:rsid w:val="00B23B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3B18"/>
  </w:style>
  <w:style w:type="paragraph" w:styleId="Sinespaciado">
    <w:name w:val="No Spacing"/>
    <w:link w:val="SinespaciadoCar"/>
    <w:uiPriority w:val="1"/>
    <w:qFormat/>
    <w:rsid w:val="00D44B5F"/>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D44B5F"/>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469390">
      <w:bodyDiv w:val="1"/>
      <w:marLeft w:val="0"/>
      <w:marRight w:val="0"/>
      <w:marTop w:val="0"/>
      <w:marBottom w:val="0"/>
      <w:divBdr>
        <w:top w:val="none" w:sz="0" w:space="0" w:color="auto"/>
        <w:left w:val="none" w:sz="0" w:space="0" w:color="auto"/>
        <w:bottom w:val="none" w:sz="0" w:space="0" w:color="auto"/>
        <w:right w:val="none" w:sz="0" w:space="0" w:color="auto"/>
      </w:divBdr>
      <w:divsChild>
        <w:div w:id="1347903552">
          <w:marLeft w:val="0"/>
          <w:marRight w:val="0"/>
          <w:marTop w:val="0"/>
          <w:marBottom w:val="0"/>
          <w:divBdr>
            <w:top w:val="single" w:sz="6" w:space="0" w:color="F5F5F5"/>
            <w:left w:val="single" w:sz="6" w:space="0" w:color="F5F5F5"/>
            <w:bottom w:val="single" w:sz="6" w:space="0" w:color="F5F5F5"/>
            <w:right w:val="single" w:sz="6" w:space="0" w:color="F5F5F5"/>
          </w:divBdr>
          <w:divsChild>
            <w:div w:id="874536875">
              <w:marLeft w:val="0"/>
              <w:marRight w:val="0"/>
              <w:marTop w:val="0"/>
              <w:marBottom w:val="0"/>
              <w:divBdr>
                <w:top w:val="none" w:sz="0" w:space="0" w:color="auto"/>
                <w:left w:val="none" w:sz="0" w:space="0" w:color="auto"/>
                <w:bottom w:val="none" w:sz="0" w:space="0" w:color="auto"/>
                <w:right w:val="none" w:sz="0" w:space="0" w:color="auto"/>
              </w:divBdr>
              <w:divsChild>
                <w:div w:id="6512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2457">
      <w:bodyDiv w:val="1"/>
      <w:marLeft w:val="0"/>
      <w:marRight w:val="0"/>
      <w:marTop w:val="0"/>
      <w:marBottom w:val="0"/>
      <w:divBdr>
        <w:top w:val="none" w:sz="0" w:space="0" w:color="auto"/>
        <w:left w:val="none" w:sz="0" w:space="0" w:color="auto"/>
        <w:bottom w:val="none" w:sz="0" w:space="0" w:color="auto"/>
        <w:right w:val="none" w:sz="0" w:space="0" w:color="auto"/>
      </w:divBdr>
      <w:divsChild>
        <w:div w:id="28071203">
          <w:marLeft w:val="0"/>
          <w:marRight w:val="0"/>
          <w:marTop w:val="0"/>
          <w:marBottom w:val="0"/>
          <w:divBdr>
            <w:top w:val="single" w:sz="6" w:space="0" w:color="F5F5F5"/>
            <w:left w:val="single" w:sz="6" w:space="0" w:color="F5F5F5"/>
            <w:bottom w:val="single" w:sz="6" w:space="0" w:color="F5F5F5"/>
            <w:right w:val="single" w:sz="6" w:space="0" w:color="F5F5F5"/>
          </w:divBdr>
          <w:divsChild>
            <w:div w:id="81026008">
              <w:marLeft w:val="0"/>
              <w:marRight w:val="0"/>
              <w:marTop w:val="0"/>
              <w:marBottom w:val="0"/>
              <w:divBdr>
                <w:top w:val="none" w:sz="0" w:space="0" w:color="auto"/>
                <w:left w:val="none" w:sz="0" w:space="0" w:color="auto"/>
                <w:bottom w:val="none" w:sz="0" w:space="0" w:color="auto"/>
                <w:right w:val="none" w:sz="0" w:space="0" w:color="auto"/>
              </w:divBdr>
              <w:divsChild>
                <w:div w:id="3052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541</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SISTEMAS ELECTROHIDRÁULICOS Y ELECTRONEUMÁT</vt:lpstr>
    </vt:vector>
  </TitlesOfParts>
  <Company>Luffi</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ELECTROHIDRÁULICOS Y ELECTRONEUMÁT</dc:title>
  <dc:creator>Luffi</dc:creator>
  <cp:lastModifiedBy>Luffi</cp:lastModifiedBy>
  <cp:revision>2</cp:revision>
  <dcterms:created xsi:type="dcterms:W3CDTF">2012-07-02T21:52:00Z</dcterms:created>
  <dcterms:modified xsi:type="dcterms:W3CDTF">2012-07-02T21:52:00Z</dcterms:modified>
</cp:coreProperties>
</file>