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Entrega práctica 4: Diseño</w:t>
      </w:r>
    </w:p>
    <w:p w:rsidR="00000000" w:rsidDel="00000000" w:rsidP="00000000" w:rsidRDefault="00000000" w:rsidRPr="00000000" w14:paraId="00000002">
      <w:pPr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Grupo C1_6</w:t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Alberto Argente del Castillo Garrido</w: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  <w:t xml:space="preserve">Freddy Alexander Jaramillo López</w:t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Arturo Cortés Sánchez</w:t>
      </w:r>
    </w:p>
    <w:p w:rsidR="00000000" w:rsidDel="00000000" w:rsidP="00000000" w:rsidRDefault="00000000" w:rsidRPr="00000000" w14:paraId="00000007">
      <w:pPr>
        <w:jc w:val="right"/>
        <w:rPr/>
      </w:pPr>
      <w:r w:rsidDel="00000000" w:rsidR="00000000" w:rsidRPr="00000000">
        <w:rPr>
          <w:rtl w:val="0"/>
        </w:rPr>
        <w:t xml:space="preserve">Pablo Jesús Martínez Ramírez</w:t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Modelo de interacción de objetos (individual):</w:t>
      </w:r>
    </w:p>
    <w:p w:rsidR="00000000" w:rsidDel="00000000" w:rsidP="00000000" w:rsidRDefault="00000000" w:rsidRPr="00000000" w14:paraId="0000000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Alberto Argente del Castillo Garrido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iniciarConsulta</w:t>
      </w:r>
    </w:p>
    <w:p w:rsidR="00000000" w:rsidDel="00000000" w:rsidP="00000000" w:rsidRDefault="00000000" w:rsidRPr="00000000" w14:paraId="0000001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llamarSiguientePaciente</w:t>
      </w:r>
    </w:p>
    <w:p w:rsidR="00000000" w:rsidDel="00000000" w:rsidP="00000000" w:rsidRDefault="00000000" w:rsidRPr="00000000" w14:paraId="0000001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registrarAlergia</w:t>
      </w:r>
    </w:p>
    <w:p w:rsidR="00000000" w:rsidDel="00000000" w:rsidP="00000000" w:rsidRDefault="00000000" w:rsidRPr="00000000" w14:paraId="0000001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registrarAntecedente</w:t>
      </w:r>
    </w:p>
    <w:p w:rsidR="00000000" w:rsidDel="00000000" w:rsidP="00000000" w:rsidRDefault="00000000" w:rsidRPr="00000000" w14:paraId="0000001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76863" cy="204394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204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terminarConsulta</w:t>
      </w:r>
    </w:p>
    <w:p w:rsidR="00000000" w:rsidDel="00000000" w:rsidP="00000000" w:rsidRDefault="00000000" w:rsidRPr="00000000" w14:paraId="0000001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registrarAnamnesis.</w:t>
      </w:r>
    </w:p>
    <w:p w:rsidR="00000000" w:rsidDel="00000000" w:rsidP="00000000" w:rsidRDefault="00000000" w:rsidRPr="00000000" w14:paraId="0000002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25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registrarExploracion.</w:t>
      </w:r>
    </w:p>
    <w:p w:rsidR="00000000" w:rsidDel="00000000" w:rsidP="00000000" w:rsidRDefault="00000000" w:rsidRPr="00000000" w14:paraId="0000002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7653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Pablo Jesús Martínez Ramírez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diagnosticar.</w:t>
      </w:r>
    </w:p>
    <w:p w:rsidR="00000000" w:rsidDel="00000000" w:rsidP="00000000" w:rsidRDefault="00000000" w:rsidRPr="00000000" w14:paraId="0000002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243513" cy="2484731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4847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registrarCura.</w:t>
      </w:r>
    </w:p>
    <w:p w:rsidR="00000000" w:rsidDel="00000000" w:rsidP="00000000" w:rsidRDefault="00000000" w:rsidRPr="00000000" w14:paraId="0000003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05438" cy="290026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290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imponerTratamiento</w:t>
      </w:r>
    </w:p>
    <w:p w:rsidR="00000000" w:rsidDel="00000000" w:rsidP="00000000" w:rsidRDefault="00000000" w:rsidRPr="00000000" w14:paraId="0000003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6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recetaMedica.</w:t>
      </w:r>
    </w:p>
    <w:p w:rsidR="00000000" w:rsidDel="00000000" w:rsidP="00000000" w:rsidRDefault="00000000" w:rsidRPr="00000000" w14:paraId="0000004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volantePrueba. </w:t>
      </w:r>
    </w:p>
    <w:p w:rsidR="00000000" w:rsidDel="00000000" w:rsidP="00000000" w:rsidRDefault="00000000" w:rsidRPr="00000000" w14:paraId="0000004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volanteEspecialista.</w:t>
      </w:r>
    </w:p>
    <w:p w:rsidR="00000000" w:rsidDel="00000000" w:rsidP="00000000" w:rsidRDefault="00000000" w:rsidRPr="00000000" w14:paraId="0000004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crearMC </w:t>
      </w:r>
    </w:p>
    <w:p w:rsidR="00000000" w:rsidDel="00000000" w:rsidP="00000000" w:rsidRDefault="00000000" w:rsidRPr="00000000" w14:paraId="0000004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3013" cy="374200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74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Freddy Alexander Jaramillo López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4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modificarCM.</w:t>
      </w:r>
    </w:p>
    <w:p w:rsidR="00000000" w:rsidDel="00000000" w:rsidP="00000000" w:rsidRDefault="00000000" w:rsidRPr="00000000" w14:paraId="0000004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11653" cy="332898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1653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9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eliminarCM</w:t>
      </w:r>
    </w:p>
    <w:p w:rsidR="00000000" w:rsidDel="00000000" w:rsidP="00000000" w:rsidRDefault="00000000" w:rsidRPr="00000000" w14:paraId="0000004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inforConsulta</w:t>
      </w:r>
    </w:p>
    <w:p w:rsidR="00000000" w:rsidDel="00000000" w:rsidP="00000000" w:rsidRDefault="00000000" w:rsidRPr="00000000" w14:paraId="0000005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modificarHorarioCM:</w:t>
      </w:r>
    </w:p>
    <w:p w:rsidR="00000000" w:rsidDel="00000000" w:rsidP="00000000" w:rsidRDefault="00000000" w:rsidRPr="00000000" w14:paraId="0000005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029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consultarPaciente:</w:t>
      </w:r>
    </w:p>
    <w:p w:rsidR="00000000" w:rsidDel="00000000" w:rsidP="00000000" w:rsidRDefault="00000000" w:rsidRPr="00000000" w14:paraId="0000005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76913" cy="314332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14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Arturo Cortés Sánchez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-pedirCita:</w:t>
      </w:r>
    </w:p>
    <w:p w:rsidR="00000000" w:rsidDel="00000000" w:rsidP="00000000" w:rsidRDefault="00000000" w:rsidRPr="00000000" w14:paraId="0000005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8363" cy="3105150"/>
            <wp:effectExtent b="0" l="0" r="0" t="0"/>
            <wp:docPr descr="Communication Diagram1.png" id="10" name="image14.png"/>
            <a:graphic>
              <a:graphicData uri="http://schemas.openxmlformats.org/drawingml/2006/picture">
                <pic:pic>
                  <pic:nvPicPr>
                    <pic:cNvPr descr="Communication Diagram1.png" id="0" name="image14.png"/>
                    <pic:cNvPicPr preferRelativeResize="0"/>
                  </pic:nvPicPr>
                  <pic:blipFill>
                    <a:blip r:embed="rId25"/>
                    <a:srcRect b="0" l="3071" r="30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-pedirCitaRemoto</w:t>
      </w:r>
    </w:p>
    <w:p w:rsidR="00000000" w:rsidDel="00000000" w:rsidP="00000000" w:rsidRDefault="00000000" w:rsidRPr="00000000" w14:paraId="0000006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501900"/>
            <wp:effectExtent b="0" l="0" r="0" t="0"/>
            <wp:docPr descr="Communication Diagram5.png" id="20" name="image18.png"/>
            <a:graphic>
              <a:graphicData uri="http://schemas.openxmlformats.org/drawingml/2006/picture">
                <pic:pic>
                  <pic:nvPicPr>
                    <pic:cNvPr descr="Communication Diagram5.png"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-anularCita</w:t>
      </w:r>
    </w:p>
    <w:p w:rsidR="00000000" w:rsidDel="00000000" w:rsidP="00000000" w:rsidRDefault="00000000" w:rsidRPr="00000000" w14:paraId="0000006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descr="Communication Diagram3.png" id="18" name="image19.png"/>
            <a:graphic>
              <a:graphicData uri="http://schemas.openxmlformats.org/drawingml/2006/picture">
                <pic:pic>
                  <pic:nvPicPr>
                    <pic:cNvPr descr="Communication Diagram3.png"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-valorarConsulta</w:t>
      </w:r>
    </w:p>
    <w:p w:rsidR="00000000" w:rsidDel="00000000" w:rsidP="00000000" w:rsidRDefault="00000000" w:rsidRPr="00000000" w14:paraId="0000007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descr="Communication Diagram4.png" id="8" name="image13.png"/>
            <a:graphic>
              <a:graphicData uri="http://schemas.openxmlformats.org/drawingml/2006/picture">
                <pic:pic>
                  <pic:nvPicPr>
                    <pic:cNvPr descr="Communication Diagram4.png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-pedirCambioCitaRemoto</w:t>
      </w:r>
    </w:p>
    <w:p w:rsidR="00000000" w:rsidDel="00000000" w:rsidP="00000000" w:rsidRDefault="00000000" w:rsidRPr="00000000" w14:paraId="0000007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descr="Communication Diagram2.png" id="6" name="image4.png"/>
            <a:graphic>
              <a:graphicData uri="http://schemas.openxmlformats.org/drawingml/2006/picture">
                <pic:pic>
                  <pic:nvPicPr>
                    <pic:cNvPr descr="Communication Diagram2.png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-eliminarPaciente</w:t>
      </w:r>
    </w:p>
    <w:p w:rsidR="00000000" w:rsidDel="00000000" w:rsidP="00000000" w:rsidRDefault="00000000" w:rsidRPr="00000000" w14:paraId="0000007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495925" cy="2762250"/>
            <wp:effectExtent b="0" l="0" r="0" t="0"/>
            <wp:docPr descr="p4_1.png" id="1" name="image1.png"/>
            <a:graphic>
              <a:graphicData uri="http://schemas.openxmlformats.org/drawingml/2006/picture">
                <pic:pic>
                  <pic:nvPicPr>
                    <pic:cNvPr descr="p4_1.png"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Hasta aquí tenemos el trabajo individual hecho por cada uno, el cual está adjuntado en las carpetas con los diagramas de cada uno.</w:t>
      </w:r>
    </w:p>
    <w:p w:rsidR="00000000" w:rsidDel="00000000" w:rsidP="00000000" w:rsidRDefault="00000000" w:rsidRPr="00000000" w14:paraId="0000008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de clases del diseño:</w:t>
      </w:r>
    </w:p>
    <w:p w:rsidR="00000000" w:rsidDel="00000000" w:rsidP="00000000" w:rsidRDefault="00000000" w:rsidRPr="00000000" w14:paraId="0000008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hacer el diagrama de clases nos hemos fijado en el diagrama dado para la misma práctica y así tener el diagrama lo más completo posible. Tras ello hemos añadido todas las operaciones que hemos obtenido.</w:t>
      </w:r>
    </w:p>
    <w:p w:rsidR="00000000" w:rsidDel="00000000" w:rsidP="00000000" w:rsidRDefault="00000000" w:rsidRPr="00000000" w14:paraId="000000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que el diagrama no podemos girarlo, lo hemos añadido aquí pero lo hemos añadido en la carpeta junto al resto de diagramas realizados por cada uno.</w:t>
      </w:r>
    </w:p>
    <w:p w:rsidR="00000000" w:rsidDel="00000000" w:rsidP="00000000" w:rsidRDefault="00000000" w:rsidRPr="00000000" w14:paraId="000000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8.png"/><Relationship Id="rId25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4.png"/><Relationship Id="rId7" Type="http://schemas.openxmlformats.org/officeDocument/2006/relationships/image" Target="media/image26.png"/><Relationship Id="rId8" Type="http://schemas.openxmlformats.org/officeDocument/2006/relationships/image" Target="media/image11.png"/><Relationship Id="rId31" Type="http://schemas.openxmlformats.org/officeDocument/2006/relationships/image" Target="media/image24.png"/><Relationship Id="rId30" Type="http://schemas.openxmlformats.org/officeDocument/2006/relationships/image" Target="media/image1.png"/><Relationship Id="rId11" Type="http://schemas.openxmlformats.org/officeDocument/2006/relationships/image" Target="media/image12.png"/><Relationship Id="rId33" Type="http://schemas.openxmlformats.org/officeDocument/2006/relationships/footer" Target="footer1.xml"/><Relationship Id="rId10" Type="http://schemas.openxmlformats.org/officeDocument/2006/relationships/image" Target="media/image6.png"/><Relationship Id="rId32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25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