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C6C7" w14:textId="1938F491" w:rsidR="00052C2B" w:rsidRPr="00A60A03" w:rsidRDefault="00C60C05" w:rsidP="00056CD2">
      <w:pPr>
        <w:spacing w:after="0" w:line="48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</w:pPr>
      <w:r w:rsidRPr="00A60A03"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  <w:t>GUÍA DE EJERCICIOS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54"/>
      </w:tblGrid>
      <w:tr w:rsidR="002D0EBB" w:rsidRPr="00A60A03" w14:paraId="039C33D7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B1BC" w14:textId="77777777" w:rsidR="00052C2B" w:rsidRPr="00A60A03" w:rsidRDefault="00052C2B" w:rsidP="00052C2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DE2536F" w14:textId="77777777" w:rsidR="002D0EBB" w:rsidRPr="00A60A03" w:rsidRDefault="00056CD2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0A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GUIA N°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A7B6DF" w14:textId="77777777" w:rsidR="00052C2B" w:rsidRPr="00A60A03" w:rsidRDefault="00052C2B" w:rsidP="00052C2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31F5212" w14:textId="77777777" w:rsidR="002D0EBB" w:rsidRPr="00A60A03" w:rsidRDefault="00D622FB" w:rsidP="00F948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0A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RAZONES</w:t>
            </w:r>
          </w:p>
        </w:tc>
      </w:tr>
      <w:tr w:rsidR="002D0EBB" w:rsidRPr="00A60A03" w14:paraId="1EB405C9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7488" w14:textId="77777777" w:rsidR="002D0EBB" w:rsidRPr="00A60A03" w:rsidRDefault="00D622FB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0A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4C70" w14:textId="77777777" w:rsidR="00553649" w:rsidRPr="00A60A03" w:rsidRDefault="00D622FB" w:rsidP="00553649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0A03">
              <w:rPr>
                <w:rFonts w:ascii="Arial" w:hAnsi="Arial" w:cs="Arial"/>
                <w:color w:val="000000" w:themeColor="text1"/>
                <w:sz w:val="24"/>
                <w:szCs w:val="24"/>
              </w:rPr>
              <w:t>Establecer razones a partir de un enunciado</w:t>
            </w:r>
          </w:p>
          <w:p w14:paraId="593D4605" w14:textId="77777777" w:rsidR="00553649" w:rsidRPr="00A60A03" w:rsidRDefault="00D622FB" w:rsidP="00553649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0A03">
              <w:rPr>
                <w:rFonts w:ascii="Arial" w:hAnsi="Arial" w:cs="Arial"/>
                <w:color w:val="000000" w:themeColor="text1"/>
                <w:sz w:val="24"/>
                <w:szCs w:val="24"/>
              </w:rPr>
              <w:t>Resolución de problemas mediante el uso de razones</w:t>
            </w:r>
            <w:r w:rsidR="00553649" w:rsidRPr="00A60A0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B4EACEF" w14:textId="77777777" w:rsidR="00056CD2" w:rsidRPr="00A60A03" w:rsidRDefault="00056CD2" w:rsidP="00052C2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D4084" w14:textId="77777777" w:rsidR="00FD3B7A" w:rsidRPr="00A60A03" w:rsidRDefault="00056CD2" w:rsidP="0031125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b/>
          <w:color w:val="000000" w:themeColor="text1"/>
          <w:sz w:val="24"/>
          <w:szCs w:val="24"/>
        </w:rPr>
        <w:t>EJERCICIOS PROPUESTOS</w:t>
      </w:r>
      <w:r w:rsidR="00C61D8D" w:rsidRPr="00A60A03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72B0CCCF" w14:textId="77777777" w:rsidR="00FB7E9A" w:rsidRPr="00A60A03" w:rsidRDefault="00196CD6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En un curso hay 20 hombres y 25 mujeres. ¿Cuál es la razon entre hombres y mujeres?</w:t>
      </w:r>
    </w:p>
    <w:p w14:paraId="03AE1EA2" w14:textId="77777777" w:rsidR="00A3387B" w:rsidRPr="00A60A03" w:rsidRDefault="00A3387B" w:rsidP="00A3387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9D9E306" w14:textId="77777777" w:rsidR="00F657EF" w:rsidRPr="00A60A03" w:rsidRDefault="00196CD6" w:rsidP="0031125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En un terreno se construyen 150 mts</w:t>
      </w:r>
      <w:r w:rsidRPr="00A60A03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A60A03">
        <w:rPr>
          <w:rFonts w:ascii="Arial" w:hAnsi="Arial" w:cs="Arial"/>
          <w:color w:val="000000" w:themeColor="text1"/>
          <w:sz w:val="24"/>
          <w:szCs w:val="24"/>
        </w:rPr>
        <w:t>. Con un área libre de 75 mts</w:t>
      </w:r>
      <w:r w:rsidRPr="00A60A03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A60A03">
        <w:rPr>
          <w:rFonts w:ascii="Arial" w:hAnsi="Arial" w:cs="Arial"/>
          <w:color w:val="000000" w:themeColor="text1"/>
          <w:sz w:val="24"/>
          <w:szCs w:val="24"/>
        </w:rPr>
        <w:t>. ¿Cuál es la razon entre el área construida y el área total del terreno?</w:t>
      </w:r>
    </w:p>
    <w:p w14:paraId="46E74388" w14:textId="77777777" w:rsidR="00196CD6" w:rsidRPr="00A60A03" w:rsidRDefault="00196CD6" w:rsidP="00196CD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11696E4" w14:textId="77777777" w:rsidR="00196CD6" w:rsidRPr="00A60A03" w:rsidRDefault="00196CD6" w:rsidP="0031125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En una encuesta realizada a 60 personas, 12 personas afirmaron salir de vacaciones en verano, mientras que 48 personas respondieron quedarse en su casa durante ese periodo. ¿Cuál es la razon entre los que salieron de vacaciones y el total de encuestados?</w:t>
      </w:r>
    </w:p>
    <w:p w14:paraId="4AA7848A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7948890" w14:textId="77777777" w:rsidR="00FB7E9A" w:rsidRPr="00A60A03" w:rsidRDefault="00B30388" w:rsidP="00C76744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En la prueba de selección universitaria de matemáticas, Daniela respondió 45 preguntas y omitió 12. ¿Cuál es la razon entre las preguntas omitidas y las preguntas contestadas?</w:t>
      </w:r>
    </w:p>
    <w:p w14:paraId="3847BB67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2ED3603" w14:textId="77777777" w:rsidR="00CF1546" w:rsidRPr="00A60A03" w:rsidRDefault="00B30388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En una empresa, la razon entre hombres y mujeres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3:7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la cantidad</w:t>
      </w:r>
      <w:r w:rsidR="00FA03BE" w:rsidRPr="00A60A03">
        <w:rPr>
          <w:rFonts w:ascii="Arial" w:hAnsi="Arial" w:cs="Arial"/>
          <w:color w:val="000000" w:themeColor="text1"/>
          <w:sz w:val="24"/>
          <w:szCs w:val="24"/>
        </w:rPr>
        <w:t xml:space="preserve"> total de empleados es 390. ¿Qué cantidad de hombres y mujeres trabajan en dicha empresa?</w:t>
      </w:r>
    </w:p>
    <w:p w14:paraId="513DD187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B9C09F9" w14:textId="77777777" w:rsidR="00B30388" w:rsidRPr="00A60A03" w:rsidRDefault="00FA03BE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En un grupo de 91 personas, la razon entre adultos y niños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4:3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¿Cuántos adultos y cuantos niños hay en ese grupo?</w:t>
      </w:r>
    </w:p>
    <w:p w14:paraId="3C377ECF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8088D83" w14:textId="77777777" w:rsidR="00B30388" w:rsidRPr="00A60A03" w:rsidRDefault="00ED27E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Las edades de Ana y Juana están en la razón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3:2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¿Qué edad tiene cada una, si la suma de sus edades es 80 años?</w:t>
      </w:r>
    </w:p>
    <w:p w14:paraId="3B29AAEA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88EA20F" w14:textId="77777777" w:rsidR="00B30388" w:rsidRPr="00A60A03" w:rsidRDefault="00ED27E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La razón entre las manzanas y las peras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2:3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en total se tienen 540 frutas. ¿Cuántas manzanas y peras hay?</w:t>
      </w:r>
    </w:p>
    <w:p w14:paraId="22EBE521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EC1E7FF" w14:textId="77777777" w:rsidR="00B30388" w:rsidRPr="00A60A03" w:rsidRDefault="00ED27E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Para llegar hasta cierta ciudad se deben recorrer 54 kilómetros. Un tramo del recorrido se hace en auto y el otro se hace en barco. Si la razon entre los medios de transporte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4:5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 respectivamente. ¿Cuántos kilómetros se recorren en cada medio de transporte?</w:t>
      </w:r>
    </w:p>
    <w:p w14:paraId="7FEE06A3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98195B8" w14:textId="77777777" w:rsidR="00B30388" w:rsidRPr="00A60A03" w:rsidRDefault="00AF420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Las edades de Luisa y Julia están en la razon de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5:6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la suma de las edades de ambas es de 88 años. ¿Qué edad tiene cada una?</w:t>
      </w:r>
    </w:p>
    <w:p w14:paraId="2B59B373" w14:textId="77777777" w:rsidR="00AF420D" w:rsidRPr="00A60A03" w:rsidRDefault="00AF420D" w:rsidP="00AF42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B460311" w14:textId="77777777" w:rsidR="00AF420D" w:rsidRPr="00A60A03" w:rsidRDefault="00AF420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Un gasfíter y su </w:t>
      </w:r>
      <w:proofErr w:type="gramStart"/>
      <w:r w:rsidRPr="00A60A03">
        <w:rPr>
          <w:rFonts w:ascii="Arial" w:hAnsi="Arial" w:cs="Arial"/>
          <w:color w:val="000000" w:themeColor="text1"/>
          <w:sz w:val="24"/>
          <w:szCs w:val="24"/>
        </w:rPr>
        <w:t>ayudante,</w:t>
      </w:r>
      <w:proofErr w:type="gramEnd"/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 reciben por la instalación de tres sanitarios $270.000, los que se reparten en la razon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7:2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¿Cuánto dinero recibirá cada uno?</w:t>
      </w:r>
    </w:p>
    <w:p w14:paraId="37F0772C" w14:textId="77777777" w:rsidR="00AF420D" w:rsidRPr="00A60A03" w:rsidRDefault="00AF420D" w:rsidP="00AF42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F189E37" w14:textId="77777777" w:rsidR="00AF420D" w:rsidRPr="00A60A03" w:rsidRDefault="009C321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Las edades de tres mujeres son entre sí; como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2:5:3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 respectivamente. Si la suma de sus edades es de 30 años. Determinar la edad de cada una. (16)</w:t>
      </w:r>
    </w:p>
    <w:p w14:paraId="0E7A658C" w14:textId="77777777" w:rsidR="00AF420D" w:rsidRPr="00A60A03" w:rsidRDefault="00AF420D" w:rsidP="00AF42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8965CDE" w14:textId="77777777" w:rsidR="00AF420D" w:rsidRPr="00A60A03" w:rsidRDefault="009C321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Alicia, Cristina y Paola reciben una herencia de 45 millones de pesos, la cual deben repartir en la razon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2:3:4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 respectivamente. ¿Cuánto dinero recibe cada una? (36)</w:t>
      </w:r>
    </w:p>
    <w:p w14:paraId="0B755C2F" w14:textId="77777777" w:rsidR="00AF420D" w:rsidRPr="00A60A03" w:rsidRDefault="00AF420D" w:rsidP="00AF42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05E3F02" w14:textId="77777777" w:rsidR="00AF420D" w:rsidRPr="00A60A03" w:rsidRDefault="009C321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En una librería se determinó que en un mes se venden 104 libros de ficción y 156 libros de novela. Establecer la razon entre los libros de novela con respecto al total de libros</w:t>
      </w:r>
      <w:r w:rsidR="0023347D" w:rsidRPr="00A60A03">
        <w:rPr>
          <w:rFonts w:ascii="Arial" w:hAnsi="Arial" w:cs="Arial"/>
          <w:color w:val="000000" w:themeColor="text1"/>
          <w:sz w:val="24"/>
          <w:szCs w:val="24"/>
        </w:rPr>
        <w:t xml:space="preserve"> vendidos. Interprete el resultado de la razón</w:t>
      </w:r>
    </w:p>
    <w:p w14:paraId="2AA3F197" w14:textId="77777777" w:rsidR="009C321D" w:rsidRPr="00A60A03" w:rsidRDefault="009C321D" w:rsidP="009C321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E77FABB" w14:textId="77777777" w:rsidR="009C321D" w:rsidRPr="00A60A03" w:rsidRDefault="0023347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Al recibir la cartola trimestral de la AFP, Javier se da cuenta que en los fondos obligatorios tiene $12.780.000 y que en el fondo de APV (Ahorro Previsional Voluntario) tiene $5.400.000. Establecer la razon entre los fondos obligatorios y el APV. Interprete el resultado de esta razón.</w:t>
      </w:r>
    </w:p>
    <w:p w14:paraId="0BDABFB6" w14:textId="77777777" w:rsidR="009C321D" w:rsidRPr="00A60A03" w:rsidRDefault="009C321D" w:rsidP="009C321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1F9729F" w14:textId="77777777" w:rsidR="009C321D" w:rsidRPr="00A60A03" w:rsidRDefault="0023347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>Los gastos que demandan los departamentos de contabilidad, de finanzas y marketing de cierta empresa, son 8 millones, 40 millones y 12 millones respectivamente. ¿Cuál es la razón entre los gastos de cada departamento?</w:t>
      </w:r>
    </w:p>
    <w:p w14:paraId="39AF1EDF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E401413" w14:textId="77777777" w:rsidR="006103CD" w:rsidRPr="00A60A03" w:rsidRDefault="006103CD" w:rsidP="006103CD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En una reunión hay 12 hombres. Si la razon entre mujeres y hombres en la reunión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2:3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¿Cuántas personas hay en la reunión?</w:t>
      </w:r>
    </w:p>
    <w:p w14:paraId="4B4EE62F" w14:textId="77777777" w:rsidR="006103CD" w:rsidRPr="00A60A03" w:rsidRDefault="006103CD" w:rsidP="006103C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CE16547" w14:textId="77777777" w:rsidR="00B30388" w:rsidRPr="00A60A03" w:rsidRDefault="00AF420D" w:rsidP="00CF1546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En una farmacia, la razon entre las tiras de aspirinas de adulto y de niños que se venden en un mes es de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5:3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vendieron 1.340 tiras de adulto. ¿Cuántas tiras de aspirinas de niño vendieron?</w:t>
      </w:r>
    </w:p>
    <w:p w14:paraId="5DF72437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D35407F" w14:textId="77777777" w:rsidR="00B30388" w:rsidRPr="00A60A03" w:rsidRDefault="006103CD" w:rsidP="00B30388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La razon entre la cantidad de autos y la cantidad de ruedas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1:5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en una automotora hay 30 autos. ¿Cuántas ruedas hay?</w:t>
      </w:r>
    </w:p>
    <w:p w14:paraId="2EF84545" w14:textId="77777777" w:rsidR="00B30388" w:rsidRPr="00A60A03" w:rsidRDefault="00B30388" w:rsidP="00B3038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58628BC" w14:textId="77777777" w:rsidR="009C321D" w:rsidRPr="00A60A03" w:rsidRDefault="00A82FD5" w:rsidP="006103CD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0A03">
        <w:rPr>
          <w:rFonts w:ascii="Arial" w:hAnsi="Arial" w:cs="Arial"/>
          <w:color w:val="000000" w:themeColor="text1"/>
          <w:sz w:val="24"/>
          <w:szCs w:val="24"/>
        </w:rPr>
        <w:t xml:space="preserve">La razón entre la edad de un padre y de su hijo es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5:3</m:t>
        </m:r>
      </m:oMath>
      <w:r w:rsidRPr="00A60A03">
        <w:rPr>
          <w:rFonts w:ascii="Arial" w:hAnsi="Arial" w:cs="Arial"/>
          <w:color w:val="000000" w:themeColor="text1"/>
          <w:sz w:val="24"/>
          <w:szCs w:val="24"/>
        </w:rPr>
        <w:t>. Si el padre tiene 60 años. ¿Cuántos años tiene el hijo?</w:t>
      </w:r>
    </w:p>
    <w:p w14:paraId="06D55E69" w14:textId="77777777" w:rsidR="002D0EBB" w:rsidRPr="00A60A03" w:rsidRDefault="002D0EBB" w:rsidP="002D0E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2D0EBB" w:rsidRPr="00A60A03" w:rsidSect="009C181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57125" w14:textId="77777777" w:rsidR="00992648" w:rsidRDefault="00992648" w:rsidP="00C80DCD">
      <w:pPr>
        <w:spacing w:after="0" w:line="240" w:lineRule="auto"/>
      </w:pPr>
      <w:r>
        <w:separator/>
      </w:r>
    </w:p>
  </w:endnote>
  <w:endnote w:type="continuationSeparator" w:id="0">
    <w:p w14:paraId="21DD58A8" w14:textId="77777777" w:rsidR="00992648" w:rsidRDefault="00992648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14:paraId="5B2FCEC3" w14:textId="77777777"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A804C" wp14:editId="05F8B3B6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02BBBE8" w14:textId="77777777"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A804C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14:paraId="102BBBE8" w14:textId="77777777"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D463E8" w14:textId="77777777" w:rsidR="005142AC" w:rsidRDefault="00992648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A50D5" w14:textId="77777777" w:rsidR="00992648" w:rsidRDefault="00992648" w:rsidP="00C80DCD">
      <w:pPr>
        <w:spacing w:after="0" w:line="240" w:lineRule="auto"/>
      </w:pPr>
      <w:r>
        <w:separator/>
      </w:r>
    </w:p>
  </w:footnote>
  <w:footnote w:type="continuationSeparator" w:id="0">
    <w:p w14:paraId="22CFFCB1" w14:textId="77777777" w:rsidR="00992648" w:rsidRDefault="00992648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AA0F0" w14:textId="77777777" w:rsidR="005142AC" w:rsidRPr="00312EF3" w:rsidRDefault="002D0EBB" w:rsidP="002D0EBB">
    <w:pPr>
      <w:rPr>
        <w:sz w:val="16"/>
      </w:rPr>
    </w:pP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599E2488" wp14:editId="22EC6221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6CD2">
      <w:rPr>
        <w:rFonts w:ascii="Arial" w:hAnsi="Arial" w:cs="Arial"/>
        <w:color w:val="80808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1B0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E99"/>
    <w:multiLevelType w:val="hybridMultilevel"/>
    <w:tmpl w:val="2822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623"/>
    <w:multiLevelType w:val="hybridMultilevel"/>
    <w:tmpl w:val="13FCF708"/>
    <w:lvl w:ilvl="0" w:tplc="AEF46708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030C9"/>
    <w:multiLevelType w:val="hybridMultilevel"/>
    <w:tmpl w:val="A748108E"/>
    <w:lvl w:ilvl="0" w:tplc="340A001B">
      <w:start w:val="1"/>
      <w:numFmt w:val="lowerRoman"/>
      <w:lvlText w:val="%1."/>
      <w:lvlJc w:val="righ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A71A77"/>
    <w:multiLevelType w:val="hybridMultilevel"/>
    <w:tmpl w:val="D68A202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4CD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640F53"/>
    <w:multiLevelType w:val="hybridMultilevel"/>
    <w:tmpl w:val="35C2B08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6C93"/>
    <w:multiLevelType w:val="hybridMultilevel"/>
    <w:tmpl w:val="421A2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2F7"/>
    <w:multiLevelType w:val="multilevel"/>
    <w:tmpl w:val="3CFE4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7A6B5A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478B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27C7F"/>
    <w:multiLevelType w:val="hybridMultilevel"/>
    <w:tmpl w:val="DC0418B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17673"/>
    <w:rsid w:val="00026517"/>
    <w:rsid w:val="00030A95"/>
    <w:rsid w:val="00044775"/>
    <w:rsid w:val="00052C2B"/>
    <w:rsid w:val="00056CD2"/>
    <w:rsid w:val="00083E6F"/>
    <w:rsid w:val="000A58D9"/>
    <w:rsid w:val="000D154F"/>
    <w:rsid w:val="000D3AB0"/>
    <w:rsid w:val="00120138"/>
    <w:rsid w:val="00124851"/>
    <w:rsid w:val="00126963"/>
    <w:rsid w:val="00132D5B"/>
    <w:rsid w:val="00143A55"/>
    <w:rsid w:val="00154A7D"/>
    <w:rsid w:val="00181C48"/>
    <w:rsid w:val="00194C80"/>
    <w:rsid w:val="00196CD6"/>
    <w:rsid w:val="001C329D"/>
    <w:rsid w:val="001D0377"/>
    <w:rsid w:val="00232063"/>
    <w:rsid w:val="0023347D"/>
    <w:rsid w:val="00266556"/>
    <w:rsid w:val="00274D40"/>
    <w:rsid w:val="0028177E"/>
    <w:rsid w:val="002B4E03"/>
    <w:rsid w:val="002C5ED7"/>
    <w:rsid w:val="002D0EBB"/>
    <w:rsid w:val="002D321A"/>
    <w:rsid w:val="002F317A"/>
    <w:rsid w:val="002F4D22"/>
    <w:rsid w:val="00311252"/>
    <w:rsid w:val="00333938"/>
    <w:rsid w:val="00333E44"/>
    <w:rsid w:val="003517C3"/>
    <w:rsid w:val="003D019C"/>
    <w:rsid w:val="003D6A70"/>
    <w:rsid w:val="003E3651"/>
    <w:rsid w:val="003F18F9"/>
    <w:rsid w:val="003F1B41"/>
    <w:rsid w:val="00436453"/>
    <w:rsid w:val="00484681"/>
    <w:rsid w:val="004A245B"/>
    <w:rsid w:val="00531A5A"/>
    <w:rsid w:val="00552B97"/>
    <w:rsid w:val="00553649"/>
    <w:rsid w:val="005650DB"/>
    <w:rsid w:val="00573EFD"/>
    <w:rsid w:val="005B5183"/>
    <w:rsid w:val="005B6293"/>
    <w:rsid w:val="005D7C69"/>
    <w:rsid w:val="005E2D88"/>
    <w:rsid w:val="006103CD"/>
    <w:rsid w:val="00617AD0"/>
    <w:rsid w:val="0062563F"/>
    <w:rsid w:val="006342D7"/>
    <w:rsid w:val="00665CBE"/>
    <w:rsid w:val="00666491"/>
    <w:rsid w:val="0069030A"/>
    <w:rsid w:val="006A28F6"/>
    <w:rsid w:val="006C42FB"/>
    <w:rsid w:val="006E63A9"/>
    <w:rsid w:val="006F3DB0"/>
    <w:rsid w:val="006F66B3"/>
    <w:rsid w:val="00700239"/>
    <w:rsid w:val="007235E5"/>
    <w:rsid w:val="00782282"/>
    <w:rsid w:val="007C1307"/>
    <w:rsid w:val="008011E9"/>
    <w:rsid w:val="008119E3"/>
    <w:rsid w:val="008133A8"/>
    <w:rsid w:val="00825B39"/>
    <w:rsid w:val="00846250"/>
    <w:rsid w:val="008537AE"/>
    <w:rsid w:val="00854378"/>
    <w:rsid w:val="00866AB3"/>
    <w:rsid w:val="0086735C"/>
    <w:rsid w:val="008700FF"/>
    <w:rsid w:val="00887238"/>
    <w:rsid w:val="008A4D52"/>
    <w:rsid w:val="008E3B27"/>
    <w:rsid w:val="008F227F"/>
    <w:rsid w:val="0090535B"/>
    <w:rsid w:val="00925F28"/>
    <w:rsid w:val="0095777C"/>
    <w:rsid w:val="00965A62"/>
    <w:rsid w:val="009821F2"/>
    <w:rsid w:val="009825FD"/>
    <w:rsid w:val="00992648"/>
    <w:rsid w:val="009B3A50"/>
    <w:rsid w:val="009C1819"/>
    <w:rsid w:val="009C321D"/>
    <w:rsid w:val="009D2997"/>
    <w:rsid w:val="00A04BEF"/>
    <w:rsid w:val="00A3387B"/>
    <w:rsid w:val="00A574BC"/>
    <w:rsid w:val="00A60A03"/>
    <w:rsid w:val="00A7113E"/>
    <w:rsid w:val="00A76377"/>
    <w:rsid w:val="00A81E83"/>
    <w:rsid w:val="00A82FD5"/>
    <w:rsid w:val="00AA3D2B"/>
    <w:rsid w:val="00AB04CD"/>
    <w:rsid w:val="00AC462B"/>
    <w:rsid w:val="00AF420D"/>
    <w:rsid w:val="00B001D5"/>
    <w:rsid w:val="00B178E2"/>
    <w:rsid w:val="00B30388"/>
    <w:rsid w:val="00B5462B"/>
    <w:rsid w:val="00B85015"/>
    <w:rsid w:val="00B8504F"/>
    <w:rsid w:val="00BC192C"/>
    <w:rsid w:val="00BE06B0"/>
    <w:rsid w:val="00BF70E8"/>
    <w:rsid w:val="00C04006"/>
    <w:rsid w:val="00C113FB"/>
    <w:rsid w:val="00C55304"/>
    <w:rsid w:val="00C60C05"/>
    <w:rsid w:val="00C61D8D"/>
    <w:rsid w:val="00C623C5"/>
    <w:rsid w:val="00C65401"/>
    <w:rsid w:val="00C80DCD"/>
    <w:rsid w:val="00C83305"/>
    <w:rsid w:val="00CC080F"/>
    <w:rsid w:val="00CF1546"/>
    <w:rsid w:val="00CF1E73"/>
    <w:rsid w:val="00D3339A"/>
    <w:rsid w:val="00D47BB1"/>
    <w:rsid w:val="00D52673"/>
    <w:rsid w:val="00D61FD5"/>
    <w:rsid w:val="00D622FB"/>
    <w:rsid w:val="00DC2CE0"/>
    <w:rsid w:val="00DD7902"/>
    <w:rsid w:val="00DE19B1"/>
    <w:rsid w:val="00E37C3F"/>
    <w:rsid w:val="00E70418"/>
    <w:rsid w:val="00EA3E49"/>
    <w:rsid w:val="00EC02A4"/>
    <w:rsid w:val="00ED27ED"/>
    <w:rsid w:val="00EE6DA9"/>
    <w:rsid w:val="00EF269A"/>
    <w:rsid w:val="00F042BC"/>
    <w:rsid w:val="00F12B7B"/>
    <w:rsid w:val="00F25BF0"/>
    <w:rsid w:val="00F33CB6"/>
    <w:rsid w:val="00F41997"/>
    <w:rsid w:val="00F453F9"/>
    <w:rsid w:val="00F657EF"/>
    <w:rsid w:val="00F71597"/>
    <w:rsid w:val="00F948CB"/>
    <w:rsid w:val="00FA03BE"/>
    <w:rsid w:val="00FB7E9A"/>
    <w:rsid w:val="00FC6DE8"/>
    <w:rsid w:val="00FC6E6F"/>
    <w:rsid w:val="00FD3501"/>
    <w:rsid w:val="00FD3B7A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1AB22"/>
  <w15:docId w15:val="{5BDB1148-E58D-4311-8C64-8AD9ACA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2D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4D52"/>
    <w:rPr>
      <w:color w:val="808080"/>
    </w:rPr>
  </w:style>
  <w:style w:type="character" w:customStyle="1" w:styleId="mn">
    <w:name w:val="mn"/>
    <w:basedOn w:val="Fuentedeprrafopredeter"/>
    <w:rsid w:val="00A3387B"/>
  </w:style>
  <w:style w:type="character" w:customStyle="1" w:styleId="mjxassistivemathml">
    <w:name w:val="mjx_assistive_mathml"/>
    <w:basedOn w:val="Fuentedeprrafopredeter"/>
    <w:rsid w:val="00A3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CDE6CC6EFE8479507D50D48551B47" ma:contentTypeVersion="13" ma:contentTypeDescription="Create a new document." ma:contentTypeScope="" ma:versionID="917f493d2dfcf8dc10fbcca94de7b176">
  <xsd:schema xmlns:xsd="http://www.w3.org/2001/XMLSchema" xmlns:xs="http://www.w3.org/2001/XMLSchema" xmlns:p="http://schemas.microsoft.com/office/2006/metadata/properties" xmlns:ns3="61c7a58b-c87d-47c0-a08f-5245732b2dee" xmlns:ns4="ecd42145-6326-442a-b482-048c9c4140fd" targetNamespace="http://schemas.microsoft.com/office/2006/metadata/properties" ma:root="true" ma:fieldsID="d8bd3a49e4b8ae5689034d29b21ac438" ns3:_="" ns4:_="">
    <xsd:import namespace="61c7a58b-c87d-47c0-a08f-5245732b2dee"/>
    <xsd:import namespace="ecd42145-6326-442a-b482-048c9c4140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7a58b-c87d-47c0-a08f-5245732b2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42145-6326-442a-b482-048c9c414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35A47-5843-428A-8609-6F7D30FC7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68C391-D704-4FA1-8763-C0249C925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83E158-B670-442E-897C-7558DDA0F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7a58b-c87d-47c0-a08f-5245732b2dee"/>
    <ds:schemaRef ds:uri="ecd42145-6326-442a-b482-048c9c414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Alicia Karen Sánchez Collin</cp:lastModifiedBy>
  <cp:revision>3</cp:revision>
  <cp:lastPrinted>2015-08-04T11:48:00Z</cp:lastPrinted>
  <dcterms:created xsi:type="dcterms:W3CDTF">2020-06-23T22:45:00Z</dcterms:created>
  <dcterms:modified xsi:type="dcterms:W3CDTF">2020-06-24T13:59:00Z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0x010100105CDE6CC6EFE8479507D50D48551B47</vt:lpwstr>
  </property>
</Properties>
</file>