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sz w:val="40"/>
        </w:rPr>
        <w:t>Guia de Apresentação — Capítulo 6</w:t>
      </w:r>
    </w:p>
    <w:p>
      <w:pPr>
        <w:spacing w:after="40"/>
      </w:pPr>
      <w:r>
        <w:rPr>
          <w:color w:val="444444"/>
          <w:sz w:val="26"/>
        </w:rPr>
        <w:t>Testes e Análise dos Resultados, explicados para quem não trabalha com dados</w:t>
      </w:r>
    </w:p>
    <w:p>
      <w:pPr>
        <w:spacing w:after="280"/>
      </w:pPr>
      <w:r>
        <w:rPr>
          <w:color w:val="666666"/>
          <w:sz w:val="20"/>
        </w:rPr>
        <w:t>Sistema de priorização de escolas em risco de evasão · Rede estadual de Pernambuco</w:t>
        <w:br/>
        <w:t>Artur Oliveira Santiago · PUC-SP · 2026</w:t>
      </w:r>
    </w:p>
    <w:p>
      <w:pPr>
        <w:pStyle w:val="Heading1"/>
        <w:spacing w:before="360" w:after="120"/>
      </w:pPr>
      <w:r>
        <w:t>Como usar este guia</w:t>
      </w:r>
    </w:p>
    <w:p>
      <w:pPr>
        <w:spacing w:after="120"/>
      </w:pPr>
      <w:r>
        <w:rPr>
          <w:b w:val="0"/>
          <w:i w:val="0"/>
        </w:rPr>
        <w:t>Este guia cobre apenas o Capítulo 6 da monografia — a parte que apresenta os testes do sistema, a caracterização dos dados, o desempenho do modelo, a explicação das indicações e o painel entregue ao gestor. Ele foi escrito na premissa de que nem todos na sala trabalham com dados: cada termo técnico do capítulo aparece aqui já traduzido, com a frase pronta que pode ser dita no lugar dele.</w:t>
      </w:r>
    </w:p>
    <w:p>
      <w:pPr>
        <w:spacing w:after="120"/>
      </w:pPr>
      <w:r>
        <w:rPr>
          <w:b w:val="0"/>
          <w:i w:val="0"/>
        </w:rPr>
        <w:t>A estrutura se repete em cada bloco do roteiro:</w:t>
      </w:r>
    </w:p>
    <w:p>
      <w:pPr>
        <w:pStyle w:val="ListBullet"/>
        <w:spacing w:after="60"/>
      </w:pPr>
      <w:r>
        <w:rPr>
          <w:b/>
          <w:i w:val="0"/>
        </w:rPr>
        <w:t>O que mostrar</w:t>
      </w:r>
      <w:r>
        <w:rPr>
          <w:b w:val="0"/>
          <w:i w:val="0"/>
        </w:rPr>
        <w:t xml:space="preserve"> — a figura ou o quadro que fica na tela.</w:t>
      </w:r>
    </w:p>
    <w:p>
      <w:pPr>
        <w:pStyle w:val="ListBullet"/>
        <w:spacing w:after="60"/>
      </w:pPr>
      <w:r>
        <w:rPr>
          <w:b/>
          <w:i w:val="0"/>
        </w:rPr>
        <w:t>O que dizer</w:t>
      </w:r>
      <w:r>
        <w:rPr>
          <w:b w:val="0"/>
          <w:i w:val="0"/>
        </w:rPr>
        <w:t xml:space="preserve"> — a fala em linguagem comum, sem jargão. Não é para ler em voz alta: é para não travar.</w:t>
      </w:r>
    </w:p>
    <w:p>
      <w:pPr>
        <w:pStyle w:val="ListBullet"/>
        <w:spacing w:after="60"/>
      </w:pPr>
      <w:r>
        <w:rPr>
          <w:b/>
          <w:i w:val="0"/>
        </w:rPr>
        <w:t>A imagem que fixa a ideia</w:t>
      </w:r>
      <w:r>
        <w:rPr>
          <w:b w:val="0"/>
          <w:i w:val="0"/>
        </w:rPr>
        <w:t xml:space="preserve"> — a comparação do dia a dia que faz a plateia entender sem conta nenhuma.</w:t>
      </w:r>
    </w:p>
    <w:p>
      <w:pPr>
        <w:pStyle w:val="ListBullet"/>
        <w:spacing w:after="60"/>
      </w:pPr>
      <w:r>
        <w:rPr>
          <w:b/>
          <w:i w:val="0"/>
        </w:rPr>
        <w:t>O número que não pode errar</w:t>
      </w:r>
      <w:r>
        <w:rPr>
          <w:b w:val="0"/>
          <w:i w:val="0"/>
        </w:rPr>
        <w:t xml:space="preserve"> — se decorar um por bloco, decore esse.</w:t>
      </w:r>
    </w:p>
    <w:p>
      <w:pPr>
        <w:pStyle w:val="ListBullet"/>
        <w:spacing w:after="60"/>
      </w:pPr>
      <w:r>
        <w:rPr>
          <w:b/>
          <w:i w:val="0"/>
        </w:rPr>
        <w:t>Onde se erra</w:t>
      </w:r>
      <w:r>
        <w:rPr>
          <w:b w:val="0"/>
          <w:i w:val="0"/>
        </w:rPr>
        <w:t xml:space="preserve"> — a frase que parece boa e enfraquece a defesa.</w:t>
      </w:r>
    </w:p>
    <w:p>
      <w:pPr>
        <w:spacing w:after="120"/>
      </w:pPr>
      <w:r>
        <w:rPr>
          <w:b w:val="0"/>
          <w:i w:val="0"/>
        </w:rPr>
        <w:t>Três recomendações valem mais do que decorar o roteiro. Primeira: uma ideia por bloco. Se a plateia sair lembrando de uma frase só, que seja “o sistema acerta a ordem, não o valor”. Segunda: não leia os números da tela — diga o que eles significam para quem vai decidir onde colocar equipe e recurso. Terceira: declare as duas limitações (o erro de valor e o viés nas escolas indígenas e quilombolas) antes que alguém pergunte. É o trecho do capítulo que mais gera confiança, justamente por ser o que expõe o problema.</w:t>
      </w:r>
    </w:p>
    <w:p>
      <w:pPr>
        <w:pStyle w:val="Heading1"/>
        <w:spacing w:before="360" w:after="120"/>
      </w:pPr>
      <w:r>
        <w:t>A ideia central em três frases</w:t>
      </w:r>
    </w:p>
    <w:p>
      <w:pPr>
        <w:spacing w:after="120"/>
      </w:pPr>
      <w:r>
        <w:rPr>
          <w:b w:val="0"/>
          <w:i w:val="0"/>
        </w:rPr>
        <w:t>Se todo o resto se perder, o capítulo cabe nisto:</w:t>
      </w:r>
    </w:p>
    <w:p>
      <w:pPr>
        <w:pStyle w:val="ListBullet"/>
        <w:spacing w:after="60"/>
      </w:pPr>
      <w:r>
        <w:rPr>
          <w:b w:val="0"/>
          <w:i w:val="0"/>
        </w:rPr>
        <w:t>O sistema não adivinha quantos alunos cada escola vai perder. Ele acerta quais escolas atender primeiro.</w:t>
      </w:r>
    </w:p>
    <w:p>
      <w:pPr>
        <w:pStyle w:val="ListBullet"/>
        <w:spacing w:after="60"/>
      </w:pPr>
      <w:r>
        <w:rPr>
          <w:b w:val="0"/>
          <w:i w:val="0"/>
        </w:rPr>
        <w:t>Isso é provado com um teste em que o sistema aprendeu com 2022 e 2023 e foi cobrado num ano que nunca tinha visto: das 79 escolas que ele colocou no topo da lista, 33 estavam de fato entre as que mais abandonaram. Escolher ao acaso acertaria 7.</w:t>
      </w:r>
    </w:p>
    <w:p>
      <w:pPr>
        <w:pStyle w:val="ListBullet"/>
        <w:spacing w:after="60"/>
      </w:pPr>
      <w:r>
        <w:rPr>
          <w:b w:val="0"/>
          <w:i w:val="0"/>
        </w:rPr>
        <w:t>Onde ele erra, o capítulo diz onde e por quê — inclusive um erro que atinge sempre o mesmo grupo de escolas, medido e declarado, não escondido.</w:t>
      </w:r>
    </w:p>
    <w:p>
      <w:pPr>
        <w:pStyle w:val="Heading1"/>
        <w:spacing w:before="360" w:after="120"/>
      </w:pPr>
      <w:r>
        <w:t>Dicionário de tradução</w:t>
      </w:r>
    </w:p>
    <w:p>
      <w:pPr>
        <w:spacing w:after="120"/>
      </w:pPr>
      <w:r>
        <w:rPr>
          <w:b w:val="0"/>
          <w:i w:val="0"/>
        </w:rPr>
        <w:t>Cada linha traz o termo como está na monografia e como dizê-lo para quem não é da área. Use a coluna da direita na fala e deixe a da esquerda nos slides e nos quadros.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Como está escrito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Como dizer em voz alta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Taxa de abandono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De cada 100 alunos matriculados, quantos deixaram a escola durante o ano.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Característica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Cada informação sobre a escola que entra na conta — quantos alunos tem, quanto abandonou no ano passado, se é rural, que formação têm os professores.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Modelo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Uma regra construída a partir dos anos anteriores. Ele não tem opinião: só reconhece padrões que já aconteceram.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Treino e teste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Estudar com as provas antigas e depois fazer uma prova nova, que não estava no material de estudo.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Erro médio da taxa (RMSE)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De quanto ele erra o valor. Está em pontos percentuais: errar 2,9 significa dizer 5% quando foi 2,1%.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Acerto da ordenação (Spearman)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Se ele colocou as escolas na ordem certa, da que mais abandona para a que menos abandona. Zero é ordem aleatória, 1 é ordem perfeita.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Acerto na lista prioritária (Precision@K)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Das escolas que ele mandou atender primeiro, quantas realmente precisavam.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Separação entre críticas e não críticas (ROC-AUC)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Se ele distingue escola grave de escola tranquila. Aqui 0,5 é cara ou coroa, não zero.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Faixa de confiança (intervalo de confiança)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 margem de erro da própria medida. Quando as faixas de dois modelos se cruzam, é empate — não dá para dizer qual é melhor.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Piso trivial / sem sistema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O chute de comparação: responder a média da rede para todas as escolas. Serve de régua: quem não superar isso não serve para nada.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Validação repetida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Repetir a prova 20 vezes, cada vez escondendo cidades diferentes, para ver se o resultado depende de sorte.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Teste do ano nunca visto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 prova mais difícil e a mais parecida com o uso real: o sistema estuda 2022 e 2023 e é cobrado sobre 2024.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SHAP / explicação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 nota fiscal da previsão: quais informações somaram risco e quais subtraíram, para aquela escola específica.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Viés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Erro que cai sempre do mesmo lado para um grupo específico de escolas. É diferente de errar às vezes para mais, às vezes para menos.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Ponto percentual (p.p.)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A diferença entre duas porcentagens. De 2% para 5% são 3 pontos percentuais.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Correlação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Duas coisas que andam juntas. Andar junto não significa que uma causa a outra.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</w:pPr>
      <w:r>
        <w:t>Roteiro do capítulo em oito blocos</w:t>
      </w:r>
    </w:p>
    <w:p>
      <w:pPr>
        <w:spacing w:after="120"/>
      </w:pPr>
      <w:r>
        <w:rPr>
          <w:b w:val="0"/>
          <w:i w:val="0"/>
        </w:rPr>
        <w:t>A sequência abaixo segue a ordem do capítulo. O plano de tempo, mais adiante, indica o que cortar se o relógio apertar.</w:t>
      </w:r>
    </w:p>
    <w:p>
      <w:pPr>
        <w:pStyle w:val="Heading2"/>
        <w:spacing w:before="280" w:after="80"/>
      </w:pPr>
      <w:r>
        <w:t>1. Antes dos resultados: por que este sistema precisa de 138 testes</w:t>
      </w:r>
    </w:p>
    <w:p>
      <w:pPr>
        <w:spacing w:after="120"/>
      </w:pPr>
      <w:r>
        <w:rPr>
          <w:b/>
          <w:i w:val="0"/>
        </w:rPr>
        <w:t xml:space="preserve">O que mostrar: </w:t>
      </w:r>
      <w:r>
        <w:rPr>
          <w:b w:val="0"/>
          <w:i w:val="0"/>
        </w:rPr>
        <w:t>o Quadro 4 — módulos de teste e riscos cobertos.</w:t>
      </w:r>
    </w:p>
    <w:p>
      <w:pPr>
        <w:spacing w:after="120"/>
      </w:pPr>
      <w:r>
        <w:rPr>
          <w:b/>
          <w:i w:val="0"/>
        </w:rPr>
        <w:t xml:space="preserve">O que dizer: </w:t>
      </w:r>
      <w:r>
        <w:rPr>
          <w:b w:val="0"/>
          <w:i w:val="0"/>
        </w:rPr>
        <w:t>Num programa comum, o erro aparece: a tela trava, a conta não fecha, alguém liga reclamando. Num sistema que aprende com dados, o erro mais perigoso não aparece. O programa roda, o painel abre, a lista de escolas sai com cara de lista correta — e está errada. Um deslocamento de um ano no cruzamento das informações, por exemplo, faria o sistema aprender a repetir o presente em vez de prever o ano seguinte, sem gerar mensagem de erro nenhuma. Por isso os 138 testes não foram escritos para cobrir linhas de código: cada um foi escrito contra um erro específico capaz de invalidar o resultado em silêncio. Três deles são o coração: o que confere se as informações de um ano estão cruzadas com o abandono do ano seguinte, o que impede que escolas da mesma cidade apareçam ao mesmo tempo no estudo e na prova, e o que confere se a explicação mostrada ao gestor bate exatamente com a previsão que ele está vendo.</w:t>
      </w:r>
    </w:p>
    <w:p>
      <w:pPr>
        <w:spacing w:after="120"/>
      </w:pPr>
      <w:r>
        <w:rPr>
          <w:b/>
          <w:i w:val="0"/>
        </w:rPr>
        <w:t xml:space="preserve">A imagem que fixa a ideia: </w:t>
      </w:r>
      <w:r>
        <w:rPr>
          <w:b w:val="0"/>
          <w:i w:val="0"/>
        </w:rPr>
        <w:t>é a diferença entre um carro que não liga e um carro cujo velocímetro está errado. O primeiro problema se anuncia; o segundo você só descobre na multa.</w:t>
      </w:r>
    </w:p>
    <w:p>
      <w:pPr>
        <w:spacing w:after="120"/>
      </w:pPr>
      <w:r>
        <w:rPr>
          <w:b/>
          <w:i w:val="0"/>
        </w:rPr>
        <w:t xml:space="preserve">O número que não pode errar: </w:t>
      </w:r>
      <w:r>
        <w:rPr>
          <w:b w:val="0"/>
          <w:i w:val="0"/>
        </w:rPr>
        <w:t>138 testes, todos passando na última execução.</w:t>
      </w:r>
    </w:p>
    <w:p>
      <w:pPr>
        <w:spacing w:after="120"/>
      </w:pPr>
      <w:r>
        <w:rPr>
          <w:b/>
          <w:i w:val="0"/>
        </w:rPr>
        <w:t xml:space="preserve">Onde se erra: </w:t>
      </w:r>
      <w:r>
        <w:rPr>
          <w:b w:val="0"/>
          <w:i w:val="0"/>
        </w:rPr>
        <w:t>dizer “o sistema está 100% testado”. O que se afirma é outra coisa, mais forte e mais honesta: os testes foram escolhidos por risco de invalidar o resultado, não por quantidade.</w:t>
      </w:r>
    </w:p>
    <w:p>
      <w:pPr>
        <w:pStyle w:val="Heading2"/>
        <w:spacing w:before="280" w:after="80"/>
      </w:pPr>
      <w:r>
        <w:t>2. De onde vêm os dados e por que 2.392 viram 1.586</w:t>
      </w:r>
    </w:p>
    <w:p>
      <w:pPr>
        <w:spacing w:after="120"/>
      </w:pPr>
      <w:r>
        <w:rPr>
          <w:b/>
          <w:i w:val="0"/>
        </w:rPr>
        <w:t xml:space="preserve">O que mostrar: </w:t>
      </w:r>
      <w:r>
        <w:rPr>
          <w:b w:val="0"/>
          <w:i w:val="0"/>
        </w:rPr>
        <w:t>o Quadro 5 e a Figura 7 (o funil).</w:t>
      </w:r>
    </w:p>
    <w:p>
      <w:pPr>
        <w:spacing w:after="120"/>
      </w:pPr>
      <w:r>
        <w:rPr>
          <w:b/>
          <w:i w:val="0"/>
        </w:rPr>
        <w:t xml:space="preserve">O que dizer: </w:t>
      </w:r>
      <w:r>
        <w:rPr>
          <w:b w:val="0"/>
          <w:i w:val="0"/>
        </w:rPr>
        <w:t>A base começa com 2.392 registros: 806 escolas estaduais de Ensino Médio, acompanhadas em 2022, 2023 e 2024, em 185 municípios. Mas o sistema aprende com pares: as informações da escola em um ano e o abandono que aconteceu no ano seguinte. As 791 linhas de 2024 não podem ser ponto de partida, porque 2025 ainda não aconteceu — elas são o alvo das linhas de 2023, não se perdem. Outras 15 não fecham par porque a escola saiu da rede ou deixou de ofertar Ensino Médio. Restam 1.586 observações de escola e ano, de 801 escolas, com 39 informações cada e nenhuma lacuna. Faço questão de mostrar essa conta aberta porque ela costuma ser lida como perda de dados, e não é: nenhuma escola foi descartada por dado ruim. É consequência aritmética da regra que define o problema.</w:t>
      </w:r>
    </w:p>
    <w:p>
      <w:pPr>
        <w:spacing w:after="120"/>
      </w:pPr>
      <w:r>
        <w:rPr>
          <w:b/>
          <w:i w:val="0"/>
        </w:rPr>
        <w:t xml:space="preserve">A imagem que fixa a ideia: </w:t>
      </w:r>
      <w:r>
        <w:rPr>
          <w:b w:val="0"/>
          <w:i w:val="0"/>
        </w:rPr>
        <w:t>é como medir de quanto uma criança cresceu. Com três medições você tem dois crescimentos, não três. A última medição não sobra: ela é o fim do segundo intervalo.</w:t>
      </w:r>
    </w:p>
    <w:p>
      <w:pPr>
        <w:spacing w:after="120"/>
      </w:pPr>
      <w:r>
        <w:rPr>
          <w:b/>
          <w:i w:val="0"/>
        </w:rPr>
        <w:t xml:space="preserve">O número que não pode errar: </w:t>
      </w:r>
      <w:r>
        <w:rPr>
          <w:b w:val="0"/>
          <w:i w:val="0"/>
        </w:rPr>
        <w:t>2.392 → 1.586, sem descarte por qualidade.</w:t>
      </w:r>
    </w:p>
    <w:p>
      <w:pPr>
        <w:spacing w:after="120"/>
      </w:pPr>
      <w:r>
        <w:rPr>
          <w:b/>
          <w:i w:val="0"/>
        </w:rPr>
        <w:t xml:space="preserve">Onde se erra: </w:t>
      </w:r>
      <w:r>
        <w:rPr>
          <w:b w:val="0"/>
          <w:i w:val="0"/>
        </w:rPr>
        <w:t>chamar as 791 linhas de “dados perdidos”. Elas são o alvo. E vale plantar aqui a semente da limitação: só dois pares de anos — é essa janela curta que volta no fim do capítulo para explicar o principal defeito do sistema.</w:t>
      </w:r>
    </w:p>
    <w:p>
      <w:pPr>
        <w:pStyle w:val="Heading2"/>
        <w:spacing w:before="280" w:after="80"/>
      </w:pPr>
      <w:r>
        <w:t>3. O que o sistema prevê e como é a rede de verdade</w:t>
      </w:r>
    </w:p>
    <w:p>
      <w:pPr>
        <w:spacing w:after="120"/>
      </w:pPr>
      <w:r>
        <w:rPr>
          <w:b/>
          <w:i w:val="0"/>
        </w:rPr>
        <w:t xml:space="preserve">O que mostrar: </w:t>
      </w:r>
      <w:r>
        <w:rPr>
          <w:b w:val="0"/>
          <w:i w:val="0"/>
        </w:rPr>
        <w:t>a Figura 8 — distribuição do abandono e diferença entre grupos.</w:t>
      </w:r>
    </w:p>
    <w:p>
      <w:pPr>
        <w:spacing w:after="120"/>
      </w:pPr>
      <w:r>
        <w:rPr>
          <w:b/>
          <w:i w:val="0"/>
        </w:rPr>
        <w:t xml:space="preserve">O que dizer: </w:t>
      </w:r>
      <w:r>
        <w:rPr>
          <w:b w:val="0"/>
          <w:i w:val="0"/>
        </w:rPr>
        <w:t>O sistema prevê um único número por escola: a taxa de abandono do ano seguinte. Prever o número, e não um carimbo de “em risco” ou “fora de risco”, é decisão de projeto com consequência prática — quem define onde corta a lista é o gestor, conforme a capacidade de atendimento daquele ano, e não o modelo. Dois fatos sobre a rede condicionam todo o resto do capítulo. O primeiro: em 68% dos casos a taxa é exatamente zero. A maioria das escolas não registra abandono nenhum. O segundo: o pouco que existe é muito concentrado. Em 2024, a média foi de 0,6% nas 679 escolas urbanas, 0,9% nas 70 rurais e 6,3% nas 42 escolas indígenas e quilombolas. Esses dois fatos explicam as duas decisões seguintes: julgar o sistema pela ordem que ele produz, e não pelo valor que estima, e medir o erro grupo a grupo, em vez de confiar numa média única da rede.</w:t>
      </w:r>
    </w:p>
    <w:p>
      <w:pPr>
        <w:spacing w:after="120"/>
      </w:pPr>
      <w:r>
        <w:rPr>
          <w:b/>
          <w:i w:val="0"/>
        </w:rPr>
        <w:t xml:space="preserve">A imagem que fixa a ideia: </w:t>
      </w:r>
      <w:r>
        <w:rPr>
          <w:b w:val="0"/>
          <w:i w:val="0"/>
        </w:rPr>
        <w:t>num pronto-socorro, a maioria das pessoas na fila não está em risco de vida. Medir a temperatura média da fila não ajuda ninguém; o que salva é ordenar por gravidade.</w:t>
      </w:r>
    </w:p>
    <w:p>
      <w:pPr>
        <w:spacing w:after="120"/>
      </w:pPr>
      <w:r>
        <w:rPr>
          <w:b/>
          <w:i w:val="0"/>
        </w:rPr>
        <w:t xml:space="preserve">O número que não pode errar: </w:t>
      </w:r>
      <w:r>
        <w:rPr>
          <w:b w:val="0"/>
          <w:i w:val="0"/>
        </w:rPr>
        <w:t>68% das observações com abandono zero; e, em 2024, 10% das escolas responderam por 76% dos alunos que abandonaram.</w:t>
      </w:r>
    </w:p>
    <w:p>
      <w:pPr>
        <w:spacing w:after="120"/>
      </w:pPr>
      <w:r>
        <w:rPr>
          <w:b/>
          <w:i w:val="0"/>
        </w:rPr>
        <w:t xml:space="preserve">Onde se erra: </w:t>
      </w:r>
      <w:r>
        <w:rPr>
          <w:b w:val="0"/>
          <w:i w:val="0"/>
        </w:rPr>
        <w:t>passar rápido por aqui para chegar aos resultados. Sem este bloco, a plateia vai julgar o sistema pelo erro do valor — e vai concluir que ele não funciona.</w:t>
      </w:r>
    </w:p>
    <w:p>
      <w:pPr>
        <w:pStyle w:val="Heading2"/>
        <w:spacing w:before="280" w:after="80"/>
      </w:pPr>
      <w:r>
        <w:t>4. Quais informações da escola realmente importam</w:t>
      </w:r>
    </w:p>
    <w:p>
      <w:pPr>
        <w:spacing w:after="120"/>
      </w:pPr>
      <w:r>
        <w:rPr>
          <w:b/>
          <w:i w:val="0"/>
        </w:rPr>
        <w:t xml:space="preserve">O que mostrar: </w:t>
      </w:r>
      <w:r>
        <w:rPr>
          <w:b w:val="0"/>
          <w:i w:val="0"/>
        </w:rPr>
        <w:t>a Figura 12 (as 38 informações numéricas ordenadas) e, se houver tempo, o Quadro 7 (atributos de sim ou não).</w:t>
      </w:r>
    </w:p>
    <w:p>
      <w:pPr>
        <w:spacing w:after="120"/>
      </w:pPr>
      <w:r>
        <w:rPr>
          <w:b/>
          <w:i w:val="0"/>
        </w:rPr>
        <w:t xml:space="preserve">O que dizer: </w:t>
      </w:r>
      <w:r>
        <w:rPr>
          <w:b w:val="0"/>
          <w:i w:val="0"/>
        </w:rPr>
        <w:t>Cada uma das 39 informações foi analisada isoladamente antes de entrar no sistema. Das 38 numéricas, 30 têm relação comprovada com o abandono do ano seguinte. As que mais importam formam três blocos. O mais forte, de longe, é o histórico recente da própria escola: quanto abandonou e quanto reprovou no ano anterior. Depois vem o perfil dos alunos: a defasagem idade-série — o percentual de alunos com dois anos ou mais de atraso — e o nível socioeconômico. Por último, o contexto: se a escola é indígena ou quilombola, se é rural, em que região do estado está. A infraestrutura tem efeito real, mas modesto: escolas com biblioteca, laboratório, quadra e internet para os alunos abandonam menos, com diferenças de meio ponto a dois pontos. E o tamanho da escola, sozinho, não diz nada sobre abandono. As oito informações sem relação comprovada foram mantidas de propósito: isoladamente não dizem nada, mas podem ajudar em combinação, e o conjunto é pequeno o bastante para que mantê-las custe pouco. Na prática, o próprio sistema lhes dá pouco peso.</w:t>
      </w:r>
    </w:p>
    <w:p>
      <w:pPr>
        <w:spacing w:after="120"/>
      </w:pPr>
      <w:r>
        <w:rPr>
          <w:b/>
          <w:i w:val="0"/>
        </w:rPr>
        <w:t xml:space="preserve">A imagem que fixa a ideia: </w:t>
      </w:r>
      <w:r>
        <w:rPr>
          <w:b w:val="0"/>
          <w:i w:val="0"/>
        </w:rPr>
        <w:t>a maior diferença da rede está na localização, não no prédio. Escolas indígenas e quilombolas abandonam em média 8,95%, contra 0,70% das demais — mais de dez vezes. Nenhum item de infraestrutura chega perto dessa distância.</w:t>
      </w:r>
    </w:p>
    <w:p>
      <w:pPr>
        <w:spacing w:after="120"/>
      </w:pPr>
      <w:r>
        <w:rPr>
          <w:b/>
          <w:i w:val="0"/>
        </w:rPr>
        <w:t xml:space="preserve">O número que não pode errar: </w:t>
      </w:r>
      <w:r>
        <w:rPr>
          <w:b w:val="0"/>
          <w:i w:val="0"/>
        </w:rPr>
        <w:t>30 das 38 informações numéricas têm relação comprovada.</w:t>
      </w:r>
    </w:p>
    <w:p>
      <w:pPr>
        <w:spacing w:after="120"/>
      </w:pPr>
      <w:r>
        <w:rPr>
          <w:b/>
          <w:i w:val="0"/>
        </w:rPr>
        <w:t xml:space="preserve">Onde se erra: </w:t>
      </w:r>
      <w:r>
        <w:rPr>
          <w:b w:val="0"/>
          <w:i w:val="0"/>
        </w:rPr>
        <w:t>dizer que a defasagem idade-série “causa” abandono. O que se mede é associação. A frase segura: “anda junto com”, “é sinal de”.</w:t>
      </w:r>
    </w:p>
    <w:p>
      <w:pPr>
        <w:pStyle w:val="Heading2"/>
        <w:spacing w:before="280" w:after="80"/>
      </w:pPr>
      <w:r>
        <w:t>5. O achado central: o sistema acerta a ordem e erra o valor</w:t>
      </w:r>
    </w:p>
    <w:p>
      <w:pPr>
        <w:spacing w:after="120"/>
      </w:pPr>
      <w:r>
        <w:rPr>
          <w:b/>
          <w:i w:val="0"/>
        </w:rPr>
        <w:t xml:space="preserve">O que mostrar: </w:t>
      </w:r>
      <w:r>
        <w:rPr>
          <w:b w:val="0"/>
          <w:i w:val="0"/>
        </w:rPr>
        <w:t>o Quadro 10 (teste do ano nunca visto) e a Figura 14, que põe as duas leituras lado a lado. Se houver tempo, o Quadro 9 antes.</w:t>
      </w:r>
    </w:p>
    <w:p>
      <w:pPr>
        <w:spacing w:after="120"/>
      </w:pPr>
      <w:r>
        <w:rPr>
          <w:b w:val="0"/>
          <w:i w:val="0"/>
        </w:rPr>
        <w:t>Explique primeiro como o desempenho foi medido — em duas frases, sem entrar no método:</w:t>
      </w:r>
    </w:p>
    <w:p>
      <w:pPr>
        <w:spacing w:after="120"/>
        <w:ind w:left="360"/>
      </w:pPr>
      <w:r>
        <w:rPr>
          <w:i/>
        </w:rPr>
        <w:t>“Medimos de duas formas. Na primeira, escondemos 20% dos municípios do sistema e o cobramos sobre eles, repetindo o sorteio 20 vezes para saber quanto o resultado depende de sorte. Escolas da mesma cidade partilham gestão, público e economia; se ficassem dos dois lados, o sistema reencontraria na prova um contexto que já tinha estudado, e o resultado sairia bonito e falso. Na segunda forma, mais dura e mais parecida com o uso real, ele aprende com 2022 e 2023 e é cobrado sobre 2024, um ano que nunca viu. Quando as duas discordam, é da segunda que sai o número honesto.”</w:t>
      </w:r>
    </w:p>
    <w:p>
      <w:pPr>
        <w:spacing w:after="120"/>
      </w:pPr>
      <w:r>
        <w:rPr>
          <w:b/>
          <w:i w:val="0"/>
        </w:rPr>
        <w:t xml:space="preserve">O que dizer sobre o resultado: </w:t>
      </w:r>
      <w:r>
        <w:rPr>
          <w:b w:val="0"/>
          <w:i w:val="0"/>
        </w:rPr>
        <w:t>O achado principal do capítulo é desfavorável ao sistema numa das medidas, e é melhor dizer isso na primeira frase. Para acertar o valor da taxa, ele é pior que o chute: erra 2,874 pontos percentuais, contra 2,540 de quem simplesmente responde a média da rede para todas as escolas. Agora a outra metade. Para acertar a ordem, ele é muito melhor que o acaso. Das 79 escolas que colocou no topo da lista — 10% da rede —, 33 estavam de fato entre as de maior abandono. O acaso acertaria 7. Quase cinco vezes mais. E a capacidade de separar escola grave de escola tranquila chega a 0,798, numa escala em que 0,5 é cara ou coroa. Como a Secretaria não pergunta quanto cada escola vai abandonar, e sim quais atender primeiro, o sistema é útil exatamente onde precisa ser.</w:t>
      </w:r>
    </w:p>
    <w:p>
      <w:pPr>
        <w:spacing w:after="120"/>
      </w:pPr>
      <w:r>
        <w:rPr>
          <w:b/>
          <w:i w:val="0"/>
        </w:rPr>
        <w:t xml:space="preserve">A imagem que fixa a ideia: </w:t>
      </w:r>
      <w:r>
        <w:rPr>
          <w:b w:val="0"/>
          <w:i w:val="0"/>
        </w:rPr>
        <w:t>é a do próprio capítulo, e é a melhor frase da defesa: o sistema se comporta como um termômetro descalibrado. Ele erra alguns graus, mas aponta corretamente quem está com mais febre. Para decidir quem atender primeiro, é a ordem que importa.</w:t>
      </w:r>
    </w:p>
    <w:p>
      <w:pPr>
        <w:spacing w:after="120"/>
      </w:pPr>
      <w:r>
        <w:rPr>
          <w:b w:val="0"/>
          <w:i w:val="0"/>
        </w:rPr>
        <w:t>Se perguntarem por que ele erra o valor, a causa é conhecida e cabe em duas frases:</w:t>
      </w:r>
    </w:p>
    <w:p>
      <w:pPr>
        <w:spacing w:after="120"/>
        <w:ind w:left="360"/>
      </w:pPr>
      <w:r>
        <w:rPr>
          <w:i/>
        </w:rPr>
        <w:t>“Entre um ciclo e outro, o abandono médio da rede caiu de 1,36% para 0,88%. O sistema aprendeu num patamar que a rede deixou de ter: ele acerta quem está acima da média, e erra onde a média está. Com apenas dois pares de anos, não há como ele aprender que o patamar se move — é limitação dos dados disponíveis, não do algoritmo.”</w:t>
      </w:r>
    </w:p>
    <w:p>
      <w:pPr>
        <w:spacing w:after="120"/>
      </w:pPr>
      <w:r>
        <w:rPr>
          <w:b/>
          <w:i w:val="0"/>
        </w:rPr>
        <w:t xml:space="preserve">O número que não pode errar: </w:t>
      </w:r>
      <w:r>
        <w:rPr>
          <w:b w:val="0"/>
          <w:i w:val="0"/>
        </w:rPr>
        <w:t>33 de 79, contra 7 do acaso.</w:t>
      </w:r>
    </w:p>
    <w:p>
      <w:pPr>
        <w:spacing w:after="120"/>
      </w:pPr>
      <w:r>
        <w:rPr>
          <w:b/>
          <w:i w:val="0"/>
        </w:rPr>
        <w:t xml:space="preserve">Onde se erra: </w:t>
      </w:r>
      <w:r>
        <w:rPr>
          <w:b w:val="0"/>
          <w:i w:val="0"/>
        </w:rPr>
        <w:t>tentar amenizar o erro de valor. Ele está no quadro, a banca vai ver, e amenizar custa credibilidade. O movimento correto é anunciá-lo primeiro e mostrar por que ele não invalida o uso pretendido.</w:t>
      </w:r>
    </w:p>
    <w:p>
      <w:pPr>
        <w:pStyle w:val="Heading2"/>
        <w:spacing w:before="280" w:after="80"/>
      </w:pPr>
      <w:r>
        <w:t>6. Os mesmos números em seis escolas reais</w:t>
      </w:r>
    </w:p>
    <w:p>
      <w:pPr>
        <w:spacing w:after="120"/>
      </w:pPr>
      <w:r>
        <w:rPr>
          <w:b/>
          <w:i w:val="0"/>
        </w:rPr>
        <w:t xml:space="preserve">O que mostrar: </w:t>
      </w:r>
      <w:r>
        <w:rPr>
          <w:b w:val="0"/>
          <w:i w:val="0"/>
        </w:rPr>
        <w:t>o Quadro 12 — as seis escolas.</w:t>
      </w:r>
    </w:p>
    <w:p>
      <w:pPr>
        <w:spacing w:after="120"/>
      </w:pPr>
      <w:r>
        <w:rPr>
          <w:b/>
          <w:i w:val="0"/>
        </w:rPr>
        <w:t xml:space="preserve">O que dizer: </w:t>
      </w:r>
      <w:r>
        <w:rPr>
          <w:b w:val="0"/>
          <w:i w:val="0"/>
        </w:rPr>
        <w:t>Os quadros anteriores resumem centenas de escolas em poucos números. Estas seis mostram o que isso significa caso a caso, e não são vitrine: foram escolhidas para cobrir do acerto quase exato ao pior erro. Na Sagrada Família, em Carnaubeira da Penha, o sistema previu 16,4% e o abandono foi de 16,7% — 9ª posição na lista. Na Ororuba, em Pesqueira, ele errou o valor, previu 19,9% para um abandono de 28,1%, mas a colocou em 3º lugar: é o descompasso entre valor e ordem visto numa escola só. A Santos Dumont, no Recife, não teve abandono e recebeu previsão de 0,2%, na 579ª posição — o caso típico, dois terços da rede. E os dois erros. A escola indígena José Luciano, em Jatobá, não perdeu aluno nenhum e recebeu previsão de 19%: é o viés que discuto a seguir. A Coronel Othon, no Recife, não tinha histórico de abandono, saltou para 23,7% e o sistema a deixou na última posição, a 789ª. Essa última é a mais importante do quadro: o sistema lê o passado registrado de cada escola; a ruptura que não deixou sinal prévio nos dados ele não tem como antecipar. É por isso que a lista é apoio à decisão, e não substituto da visita à escola.</w:t>
      </w:r>
    </w:p>
    <w:p>
      <w:pPr>
        <w:spacing w:after="120"/>
      </w:pPr>
      <w:r>
        <w:rPr>
          <w:b/>
          <w:i w:val="0"/>
        </w:rPr>
        <w:t xml:space="preserve">A imagem que fixa a ideia: </w:t>
      </w:r>
      <w:r>
        <w:rPr>
          <w:b w:val="0"/>
          <w:i w:val="0"/>
        </w:rPr>
        <w:t>um exame de sangue de rotina identifica muita coisa, mas não prevê um acidente. A Coronel Othon é o acidente.</w:t>
      </w:r>
    </w:p>
    <w:p>
      <w:pPr>
        <w:spacing w:after="120"/>
      </w:pPr>
      <w:r>
        <w:rPr>
          <w:b/>
          <w:i w:val="0"/>
        </w:rPr>
        <w:t xml:space="preserve">O número que não pode errar: </w:t>
      </w:r>
      <w:r>
        <w:rPr>
          <w:b w:val="0"/>
          <w:i w:val="0"/>
        </w:rPr>
        <w:t>a Coronel Othon: 23,7% de abandono real, última posição na lista de 789 escolas.</w:t>
      </w:r>
    </w:p>
    <w:p>
      <w:pPr>
        <w:spacing w:after="120"/>
      </w:pPr>
      <w:r>
        <w:rPr>
          <w:b/>
          <w:i w:val="0"/>
        </w:rPr>
        <w:t xml:space="preserve">Onde se erra: </w:t>
      </w:r>
      <w:r>
        <w:rPr>
          <w:b w:val="0"/>
          <w:i w:val="0"/>
        </w:rPr>
        <w:t>pular este bloco por falta de tempo. É o momento em que a plateia sem formação técnica finalmente enxerga o sistema funcionando — e o que custa mais barato em minutos por unidade de compreensão.</w:t>
      </w:r>
    </w:p>
    <w:p>
      <w:pPr>
        <w:pStyle w:val="Heading2"/>
        <w:spacing w:before="280" w:after="80"/>
      </w:pPr>
      <w:r>
        <w:t>7. O ganho prático: de que tamanho fazer a lista</w:t>
      </w:r>
    </w:p>
    <w:p>
      <w:pPr>
        <w:spacing w:after="120"/>
      </w:pPr>
      <w:r>
        <w:rPr>
          <w:b/>
          <w:i w:val="0"/>
        </w:rPr>
        <w:t xml:space="preserve">O que mostrar: </w:t>
      </w:r>
      <w:r>
        <w:rPr>
          <w:b w:val="0"/>
          <w:i w:val="0"/>
        </w:rPr>
        <w:t>a Figura 17 (ganho sobre o acaso) e a Figura 18 (acerto e alcance por tamanho de lista).</w:t>
      </w:r>
    </w:p>
    <w:p>
      <w:pPr>
        <w:spacing w:after="120"/>
      </w:pPr>
      <w:r>
        <w:rPr>
          <w:b/>
          <w:i w:val="0"/>
        </w:rPr>
        <w:t xml:space="preserve">O que dizer: </w:t>
      </w:r>
      <w:r>
        <w:rPr>
          <w:b w:val="0"/>
          <w:i w:val="0"/>
        </w:rPr>
        <w:t>Do ponto de vista de quem decide, a pergunta é direta: com equipe para atender um número limitado de escolas, quantas das realmente críticas a lista alcança? Como a saída é um número, e não um carimbo, o corte pode ser escolhido depois, conforme o orçamento, e revisto a cada ano sem mexer no sistema. Com as 50 primeiras escolas, a lista alcança 28% das críticas, contra 6% da escolha ao acaso. Com 100, alcança 46%. Com 150, alcança 57%, contra 19% do acaso. Não existe tamanho ótimo: ampliar a lista aumenta o alcance e reduz o acerto. Entre as 50 primeiras, 44% são de fato críticas; entre as 150 primeiras, 31%. Quem arbitra esse equilíbrio é o gestor, à luz da capacidade de atendimento do ano — e o sistema entrega a informação para que essa escolha seja consciente.</w:t>
      </w:r>
    </w:p>
    <w:p>
      <w:pPr>
        <w:spacing w:after="120"/>
      </w:pPr>
      <w:r>
        <w:rPr>
          <w:b/>
          <w:i w:val="0"/>
        </w:rPr>
        <w:t xml:space="preserve">A imagem que fixa a ideia: </w:t>
      </w:r>
      <w:r>
        <w:rPr>
          <w:b w:val="0"/>
          <w:i w:val="0"/>
        </w:rPr>
        <w:t>é a triagem do pronto-socorro. Com vagas limitadas, a fila ordenada por gravidade encontra muito mais casos graves do que o atendimento por ordem de chegada.</w:t>
      </w:r>
    </w:p>
    <w:p>
      <w:pPr>
        <w:spacing w:after="120"/>
      </w:pPr>
      <w:r>
        <w:rPr>
          <w:b/>
          <w:i w:val="0"/>
        </w:rPr>
        <w:t xml:space="preserve">O número que não pode errar: </w:t>
      </w:r>
      <w:r>
        <w:rPr>
          <w:b w:val="0"/>
          <w:i w:val="0"/>
        </w:rPr>
        <w:t>150 escolas alcançam 57% das críticas, contra 19% do acaso.</w:t>
      </w:r>
    </w:p>
    <w:p>
      <w:pPr>
        <w:spacing w:after="120"/>
      </w:pPr>
      <w:r>
        <w:rPr>
          <w:b/>
          <w:i w:val="0"/>
        </w:rPr>
        <w:t xml:space="preserve">Onde se erra: </w:t>
      </w:r>
      <w:r>
        <w:rPr>
          <w:b w:val="0"/>
          <w:i w:val="0"/>
        </w:rPr>
        <w:t>sugerir que existe um tamanho certo de lista. A decisão é do gestor; o mérito do sistema é tornar o custo dessa decisão visível.</w:t>
      </w:r>
    </w:p>
    <w:p>
      <w:pPr>
        <w:pStyle w:val="Heading2"/>
        <w:spacing w:before="280" w:after="80"/>
      </w:pPr>
      <w:r>
        <w:t>8. Por que cada escola foi indicada — e onde o sistema não deve ser seguido</w:t>
      </w:r>
    </w:p>
    <w:p>
      <w:pPr>
        <w:spacing w:after="120"/>
      </w:pPr>
      <w:r>
        <w:rPr>
          <w:b/>
          <w:i w:val="0"/>
        </w:rPr>
        <w:t xml:space="preserve">O que mostrar: </w:t>
      </w:r>
      <w:r>
        <w:rPr>
          <w:b w:val="0"/>
          <w:i w:val="0"/>
        </w:rPr>
        <w:t>a Figura 19 (peso das informações), a Figura 21 (explicação de uma escola) e a Figura 22 (erro por grupo de localização).</w:t>
      </w:r>
    </w:p>
    <w:p>
      <w:pPr>
        <w:spacing w:after="120"/>
      </w:pPr>
      <w:r>
        <w:rPr>
          <w:b/>
          <w:i w:val="0"/>
        </w:rPr>
        <w:t xml:space="preserve">O que dizer sobre a explicação: </w:t>
      </w:r>
      <w:r>
        <w:rPr>
          <w:b w:val="0"/>
          <w:i w:val="0"/>
        </w:rPr>
        <w:t>Saber que uma escola está no topo da lista não basta; é preciso saber por quê. Toda previsão vem acompanhada da conta que a produziu: quais informações somaram risco e quais subtraíram, naquela escola. A soma das contribuições reproduz exatamente o número exibido — isso está travado por teste automatizado, para que a justificativa descreva a previsão que o gestor está vendo, e não uma aproximação dela. No conjunto da rede, o abandono e a reprovação do ano anterior respondem sozinhos por cerca de metade do peso; depois vem a defasagem idade-série. As direções são coerentes: abandono, reprovação e defasagem altos empurram o risco para cima; nível socioeconômico e formação docente adequada empurram para baixo. Isso não é detalhe técnico. É o que permite ao gestor discordar com argumento, em vez de aceitar ou rejeitar a lista inteira.</w:t>
      </w:r>
    </w:p>
    <w:p>
      <w:pPr>
        <w:spacing w:after="120"/>
      </w:pPr>
      <w:r>
        <w:rPr>
          <w:b/>
          <w:i w:val="0"/>
        </w:rPr>
        <w:t xml:space="preserve">O que dizer sobre o viés — o trecho mais importante do capítulo: </w:t>
      </w:r>
      <w:r>
        <w:rPr>
          <w:b w:val="0"/>
          <w:i w:val="0"/>
        </w:rPr>
        <w:t>Uma média única de erro esconde o tipo de falha que mais importa numa ferramenta que aloca recurso: errar sempre na mesma direção para o mesmo grupo. Foi o que encontramos. Nas 41 escolas de localização diferenciada — indígenas e quilombolas —, o sistema erra para mais: prevê risco alto para escolas cujo abandono observado é próximo de zero. O erro médio nesse grupo é de −6,12 pontos percentuais, enquanto as urbanas ficam em +0,07 e as rurais em +0,38, ou seja, calibradas. A explicação provável é que existem fatores de proteção ligados ao vínculo comunitário que os dados públicos não captam: o perfil dessas escolas é o de abandono alto, mas o abandono não acontece. Sem correção, o sistema daria atenção excessiva a escolas que não estão em risco, tirando recurso de onde ele faz falta. Consideramos duas saídas e não adotamos nenhuma nesta versão. Tirar a informação de localização não resolve, porque o erro não vem dela: o sistema reencontraria o mesmo perfil pelas outras informações. E corrigir o grupo à força, sem antes entender o que protege essas escolas, apenas esconderia o problema. Optamos por medir, declarar e registrar: a ressalva aparece no painel, ao lado de cada indicação, e a correção é o primeiro item dos trabalhos futuros.</w:t>
      </w:r>
    </w:p>
    <w:p>
      <w:pPr>
        <w:spacing w:after="120"/>
      </w:pPr>
      <w:r>
        <w:rPr>
          <w:b/>
          <w:i w:val="0"/>
        </w:rPr>
        <w:t xml:space="preserve">A imagem que fixa a ideia: </w:t>
      </w:r>
      <w:r>
        <w:rPr>
          <w:b w:val="0"/>
          <w:i w:val="0"/>
        </w:rPr>
        <w:t>é a do seguro de automóvel que cobra caro de um motorista pelo perfil de risco, sem saber que ele dirige pouco e com cuidado.</w:t>
      </w:r>
    </w:p>
    <w:p>
      <w:pPr>
        <w:spacing w:after="120"/>
      </w:pPr>
      <w:r>
        <w:rPr>
          <w:b/>
          <w:i w:val="0"/>
        </w:rPr>
        <w:t xml:space="preserve">O número que não pode errar: </w:t>
      </w:r>
      <w:r>
        <w:rPr>
          <w:b w:val="0"/>
          <w:i w:val="0"/>
        </w:rPr>
        <w:t>−6,12 pontos percentuais nas 41 escolas indígenas e quilombolas.</w:t>
      </w:r>
    </w:p>
    <w:p>
      <w:pPr>
        <w:spacing w:after="120"/>
      </w:pPr>
      <w:r>
        <w:rPr>
          <w:b/>
          <w:i w:val="0"/>
        </w:rPr>
        <w:t xml:space="preserve">Onde se erra: </w:t>
      </w:r>
      <w:r>
        <w:rPr>
          <w:b w:val="0"/>
          <w:i w:val="0"/>
        </w:rPr>
        <w:t>apresentar o viés como detalhe técnico, no fim, com pressa. Ele é resultado do trabalho, e quem o encontrou foi o próprio mecanismo de explicação — o mesmo que justifica as indicações é o que revela onde elas não devem ser seguidas. Diga essa frase.</w:t>
      </w:r>
    </w:p>
    <w:p>
      <w:pPr>
        <w:pStyle w:val="Heading2"/>
        <w:spacing w:before="280" w:after="80"/>
      </w:pPr>
      <w:r>
        <w:t>Fecho do capítulo: o painel e a síntese</w:t>
      </w:r>
    </w:p>
    <w:p>
      <w:pPr>
        <w:spacing w:after="120"/>
      </w:pPr>
      <w:r>
        <w:rPr>
          <w:b/>
          <w:i w:val="0"/>
        </w:rPr>
        <w:t xml:space="preserve">O que dizer: </w:t>
      </w:r>
      <w:r>
        <w:rPr>
          <w:b w:val="0"/>
          <w:i w:val="0"/>
        </w:rPr>
        <w:t>Tudo isso termina num painel que o gestor abre e usa. Ele responde a duas perguntas no mesmo lugar: onde intervir primeiro e por quê. Traz a lista de risco do ano seguinte, com filtro por região e município; o detalhe de cada escola, com o risco previsto, a posição na lista e a explicação de quais informações puxaram aquela previsão; e um diagnóstico que separa as escolas que abandonam mais do que o esperado, que merecem alerta, das que abandonam menos, que merecem estudo. Duas ressalvas ficam na própria tela, e não em documentação à parte: que a estimativa honesta de desempenho é a do teste do ano nunca visto, e que o sistema erra para mais nas escolas indígenas e quilombolas. O painel é apoio à decisão, não substituto do julgamento de quem conhece a rede.</w:t>
      </w:r>
    </w:p>
    <w:p>
      <w:pPr>
        <w:pStyle w:val="Heading1"/>
        <w:spacing w:before="360" w:after="120"/>
      </w:pPr>
      <w:r>
        <w:t>Plano de tempo</w:t>
      </w:r>
    </w:p>
    <w:p>
      <w:pPr>
        <w:spacing w:after="120"/>
      </w:pPr>
      <w:r>
        <w:rPr>
          <w:b w:val="0"/>
          <w:i w:val="0"/>
        </w:rPr>
        <w:t>Alvo: 10 minutos para o capítulo inteiro. A última coluna indica o que sacrificar primeiro se o relógio apertar — os blocos 5, 6 e 8 não se cortam.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Bloco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Minutos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Se faltar tempo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1. Testes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Cortar para 30 s: só a ideia do erro que não aparece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2. Do painel ao conjunto (funil)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Cortar: mostrar a Figura 7 e seguir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3. O que o sistema prevê e como é a rede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1,5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Manter — sustenta todo o resto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4. Quais informações importam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Cortar para 30 s: citar só os três blocos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5. Acerta a ordem, erra o valor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2,5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Não cortar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6. Seis escolas reais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1,5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Não cortar; se preciso, usar só duas escolas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7. Tamanho da lista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1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Cortar: citar só o 57% contra 19%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8. Explicação e equidade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2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Não cortar</w:t>
            </w:r>
          </w:p>
        </w:tc>
      </w:tr>
      <w:tr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Fecho: painel e síntese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0,5</w:t>
            </w:r>
          </w:p>
        </w:tc>
        <w:tc>
          <w:tcPr>
            <w:tcW w:type="dxa" w:w="288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Fundir com o bloco 8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</w:pPr>
      <w:r>
        <w:t>As perguntas que virão</w:t>
      </w:r>
    </w:p>
    <w:p>
      <w:pPr>
        <w:spacing w:after="120"/>
      </w:pPr>
      <w:r>
        <w:rPr>
          <w:b w:val="0"/>
          <w:i w:val="0"/>
        </w:rPr>
        <w:t>Respostas curtas, na ordem de probabilidade. Responder em duas ou três frases é melhor que responder em dez.</w:t>
      </w:r>
    </w:p>
    <w:p>
      <w:pPr>
        <w:spacing w:after="40"/>
      </w:pPr>
      <w:r>
        <w:rPr>
          <w:b/>
          <w:i w:val="0"/>
        </w:rPr>
        <w:t>“Se ele erra mais que o chute, para que serve?”</w:t>
      </w:r>
    </w:p>
    <w:p>
      <w:pPr>
        <w:spacing w:after="160"/>
      </w:pPr>
      <w:r>
        <w:rPr>
          <w:b w:val="0"/>
          <w:i w:val="0"/>
        </w:rPr>
        <w:t>Serve porque a pergunta do gestor não é quanto, é quais. Um sistema que respondesse zero para todas as escolas erraria pouco na média e seria inútil, porque não ordenaria escola nenhuma. Das 79 escolas que este colocou no topo, 33 estavam entre as de maior abandono; o acaso acertaria 7.</w:t>
      </w:r>
    </w:p>
    <w:p>
      <w:pPr>
        <w:spacing w:after="40"/>
      </w:pPr>
      <w:r>
        <w:rPr>
          <w:b/>
          <w:i w:val="0"/>
        </w:rPr>
        <w:t>“Por que o senhor escolheu esse modelo, se os três empataram?”</w:t>
      </w:r>
    </w:p>
    <w:p>
      <w:pPr>
        <w:spacing w:after="160"/>
      </w:pPr>
      <w:r>
        <w:rPr>
          <w:b w:val="0"/>
          <w:i w:val="0"/>
        </w:rPr>
        <w:t>Por três razões, e nenhuma delas é superioridade geral — os intervalos de confiança se sobrepõem, e digo isso no texto. Primeira: nas duas medidas que respondem ao objetivo, ordenação e acerto da lista, no cenário que reproduz o uso real, ele é o primeiro colocado. Segunda: toda a camada de explicação foi construída e validada sobre ele. Terceira: como as diferenças estão dentro da margem de incerteza, mantê-lo não custa desempenho relevante. Se o objetivo fosse estimar quantos alunos cada escola perde, a escolha seria o modelo em árvores — e mesmo ele não superaria o chute.</w:t>
      </w:r>
    </w:p>
    <w:p>
      <w:pPr>
        <w:spacing w:after="40"/>
      </w:pPr>
      <w:r>
        <w:rPr>
          <w:b/>
          <w:i w:val="0"/>
        </w:rPr>
        <w:t>“Esse viés contra as escolas indígenas e quilombolas não invalida o sistema?”</w:t>
      </w:r>
    </w:p>
    <w:p>
      <w:pPr>
        <w:spacing w:after="160"/>
      </w:pPr>
      <w:r>
        <w:rPr>
          <w:b w:val="0"/>
          <w:i w:val="0"/>
        </w:rPr>
        <w:t>Ele limita o uso do sistema nesse grupo, e é por isso que a ressalva aparece na tela junto com cada indicação, não num anexo. Tirar a informação de localização não resolveria, porque o sistema reencontra o mesmo perfil pelas outras informações. E calibrar o grupo à força, sem entender antes o que protege essas escolas, esconderia o problema em vez de corrigi-lo. É o primeiro item dos trabalhos futuros.</w:t>
      </w:r>
    </w:p>
    <w:p>
      <w:pPr>
        <w:spacing w:after="40"/>
      </w:pPr>
      <w:r>
        <w:rPr>
          <w:b/>
          <w:i w:val="0"/>
        </w:rPr>
        <w:t>“Por que escola e não aluno? A evasão é do aluno.”</w:t>
      </w:r>
    </w:p>
    <w:p>
      <w:pPr>
        <w:spacing w:after="160"/>
      </w:pPr>
      <w:r>
        <w:rPr>
          <w:b w:val="0"/>
          <w:i w:val="0"/>
        </w:rPr>
        <w:t>É, e essa é a maior limitação conceitual do trabalho. Os dados públicos do INEP descrevem a escola, não a trajetória de cada estudante. O que pesa na decisão de sair — trabalho, gravidez, mudança, doença, violência — não está em nenhuma das 39 informações. Trabalhar com dados por aluno, respeitada a proteção de dados pessoais, está nos trabalhos futuros.</w:t>
      </w:r>
    </w:p>
    <w:p>
      <w:pPr>
        <w:spacing w:after="40"/>
      </w:pPr>
      <w:r>
        <w:rPr>
          <w:b/>
          <w:i w:val="0"/>
        </w:rPr>
        <w:t>“1.586 observações não é pouco para treinar um modelo?”</w:t>
      </w:r>
    </w:p>
    <w:p>
      <w:pPr>
        <w:spacing w:after="160"/>
      </w:pPr>
      <w:r>
        <w:rPr>
          <w:b w:val="0"/>
          <w:i w:val="0"/>
        </w:rPr>
        <w:t>É pouco, e é a raiz da limitação de magnitude. Mas não é resultado de descarte: nenhuma escola saiu por dado ruim. Com três anos de painel, cada escola só forma dois pares. A base cresce sozinha a cada nova edição dos dados do INEP.</w:t>
      </w:r>
    </w:p>
    <w:p>
      <w:pPr>
        <w:spacing w:after="40"/>
      </w:pPr>
      <w:r>
        <w:rPr>
          <w:b/>
          <w:i w:val="0"/>
        </w:rPr>
        <w:t>“E a escola que abandonou 23,7% e ficou em último lugar?”</w:t>
      </w:r>
    </w:p>
    <w:p>
      <w:pPr>
        <w:spacing w:after="160"/>
      </w:pPr>
      <w:r>
        <w:rPr>
          <w:b w:val="0"/>
          <w:i w:val="0"/>
        </w:rPr>
        <w:t>É o limite honesto do sistema. Ele lê o passado registrado de cada escola; uma ruptura que não deixou sinal prévio nos dados ele não antecipa. Isso é limitação dos dados, não do algoritmo, e é a razão de a lista ser apresentada como apoio à decisão, nunca como substituto da visita.</w:t>
      </w:r>
    </w:p>
    <w:p>
      <w:pPr>
        <w:spacing w:after="40"/>
      </w:pPr>
      <w:r>
        <w:rPr>
          <w:b/>
          <w:i w:val="0"/>
        </w:rPr>
        <w:t>“Por que a lista tem 10% das escolas?”</w:t>
      </w:r>
    </w:p>
    <w:p>
      <w:pPr>
        <w:spacing w:after="160"/>
      </w:pPr>
      <w:r>
        <w:rPr>
          <w:b w:val="0"/>
          <w:i w:val="0"/>
        </w:rPr>
        <w:t>Por duas razões independentes que coincidiram. É a ordem de grandeza de um programa de intervenção com equipe limitada, cerca de 79 escolas. E é a faixa que concentrou 76% dos alunos que deixaram a escola em 2024. De todo modo, o corte é ajustável: a Figura 18 mostra o que se ganha e o que se perde em cada tamanho.</w:t>
      </w:r>
    </w:p>
    <w:p>
      <w:pPr>
        <w:spacing w:after="40"/>
      </w:pPr>
      <w:r>
        <w:rPr>
          <w:b/>
          <w:i w:val="0"/>
        </w:rPr>
        <w:t>“Isso funcionaria em outro estado?”</w:t>
      </w:r>
    </w:p>
    <w:p>
      <w:pPr>
        <w:spacing w:after="160"/>
      </w:pPr>
      <w:r>
        <w:rPr>
          <w:b w:val="0"/>
          <w:i w:val="0"/>
        </w:rPr>
        <w:t>O método sim; os números teriam de ser refeitos. Aplicar o mesmo protocolo fora de Pernambuco separaria o que é método do que é particularidade desta rede, e está registrado nos trabalhos futuros.</w:t>
      </w:r>
    </w:p>
    <w:p>
      <w:pPr>
        <w:spacing w:after="40"/>
      </w:pPr>
      <w:r>
        <w:rPr>
          <w:b/>
          <w:i w:val="0"/>
        </w:rPr>
        <w:t>“Como o senhor garante que esses números são reprodutíveis?”</w:t>
      </w:r>
    </w:p>
    <w:p>
      <w:pPr>
        <w:spacing w:after="160"/>
      </w:pPr>
      <w:r>
        <w:rPr>
          <w:b w:val="0"/>
          <w:i w:val="0"/>
        </w:rPr>
        <w:t>Todos saem de artefatos gerados pelo pipeline, a partir dos dados públicos originais, num ambiente com versões fixadas — mudar a versão de uma biblioteca já foi suficiente, uma vez, para alterar as métricas sem que dados ou código mudassem. Além disso, 138 testes automatizados rodam a cada alteração.</w:t>
      </w:r>
    </w:p>
    <w:p>
      <w:pPr>
        <w:spacing w:after="40"/>
      </w:pPr>
      <w:r>
        <w:rPr>
          <w:b/>
          <w:i w:val="0"/>
        </w:rPr>
        <w:t>“O sistema recomenda o que fazer nas escolas apontadas?”</w:t>
      </w:r>
    </w:p>
    <w:p>
      <w:pPr>
        <w:spacing w:after="160"/>
      </w:pPr>
      <w:r>
        <w:rPr>
          <w:b w:val="0"/>
          <w:i w:val="0"/>
        </w:rPr>
        <w:t>Não, e é uma recusa deliberada. A explicação mostra quais informações pesaram naquela previsão, o que é diagnóstico, não causa. Concluir que mexer numa dessas informações reduziria o abandono seria confundir associação com causa. O sistema diz onde olhar primeiro e por quê; a decisão sobre o que fazer é de quem conhece a escola.</w:t>
      </w:r>
    </w:p>
    <w:p>
      <w:pPr>
        <w:pStyle w:val="Heading1"/>
        <w:spacing w:before="360" w:after="120"/>
      </w:pPr>
      <w:r>
        <w:t>Frases que enfraquecem a defesa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Não diga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b/>
                <w:sz w:val="20"/>
              </w:rPr>
              <w:t>Diga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“O modelo tem 80% de acurácia.”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“Ele separa escolas críticas das demais com 0,798, numa escala em que 0,5 é cara ou coroa.” Acurácia não é medida deste trabalho.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“O sistema prevê quantos alunos vão evadir.”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“Ele ordena as escolas por risco. A taxa prevista não deve ser lida como número de alunos.”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“A defasagem idade-série causa abandono.”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“Anda junto com o abandono. O sistema encontra associações, não causas.”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“O modelo escolhido é o melhor.”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“Os três empataram dentro da margem de incerteza. Mantive este por três razões explícitas.”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“O viés é um pequeno problema técnico.”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“É um resultado do trabalho, está declarado no painel e é o primeiro item dos trabalhos futuros.”</w:t>
            </w:r>
          </w:p>
        </w:tc>
      </w:tr>
      <w:tr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“O sistema identifica as escolas em risco.”</w:t>
            </w:r>
          </w:p>
        </w:tc>
        <w:tc>
          <w:tcPr>
            <w:tcW w:type="dxa" w:w="4320"/>
          </w:tcPr>
          <w:p>
            <w:pPr>
              <w:spacing w:after="40"/>
            </w:pPr>
            <w:r>
              <w:rPr>
                <w:sz w:val="20"/>
              </w:rPr>
            </w:r>
            <w:r>
              <w:rPr>
                <w:sz w:val="20"/>
              </w:rPr>
              <w:t>“Ele indica onde olhar primeiro. Cerca de metade das prioritárias não está entre as mais críticas — quem confirma é a visita à escola.”</w:t>
            </w:r>
          </w:p>
        </w:tc>
      </w:tr>
    </w:tbl>
    <w:p>
      <w:pPr>
        <w:spacing w:after="40"/>
      </w:pPr>
    </w:p>
    <w:p>
      <w:pPr>
        <w:pStyle w:val="Heading1"/>
        <w:spacing w:before="360" w:after="120"/>
      </w:pPr>
      <w:r>
        <w:t>Colinha — os números de cor</w:t>
      </w:r>
    </w:p>
    <w:p>
      <w:pPr>
        <w:pStyle w:val="ListBullet"/>
        <w:spacing w:after="60"/>
      </w:pPr>
      <w:r>
        <w:rPr>
          <w:b w:val="0"/>
          <w:i w:val="0"/>
        </w:rPr>
        <w:t>Base: 2.392 registros, 806 escolas, 185 municípios → 1.586 observações, 801 escolas, 39 informações, sem lacunas.</w:t>
      </w:r>
    </w:p>
    <w:p>
      <w:pPr>
        <w:pStyle w:val="ListBullet"/>
        <w:spacing w:after="60"/>
      </w:pPr>
      <w:r>
        <w:rPr>
          <w:b w:val="0"/>
          <w:i w:val="0"/>
        </w:rPr>
        <w:t>Rede: 68% das observações com abandono zero; em 2024, 10% das escolas concentraram 76% dos alunos que abandonaram.</w:t>
      </w:r>
    </w:p>
    <w:p>
      <w:pPr>
        <w:pStyle w:val="ListBullet"/>
        <w:spacing w:after="60"/>
      </w:pPr>
      <w:r>
        <w:rPr>
          <w:b w:val="0"/>
          <w:i w:val="0"/>
        </w:rPr>
        <w:t>Grupos em 2024: urbanas 0,6% (679 escolas), rurais 0,9% (70), indígenas e quilombolas 6,3% (42).</w:t>
      </w:r>
    </w:p>
    <w:p>
      <w:pPr>
        <w:pStyle w:val="ListBullet"/>
        <w:spacing w:after="60"/>
      </w:pPr>
      <w:r>
        <w:rPr>
          <w:b w:val="0"/>
          <w:i w:val="0"/>
        </w:rPr>
        <w:t>Teste do ano nunca visto: erro de valor 2,874 p.p. contra 2,540 do chute; ordenação 0,348; lista prioritária 0,418 contra 0,089 do acaso; separação 0,798.</w:t>
      </w:r>
    </w:p>
    <w:p>
      <w:pPr>
        <w:pStyle w:val="ListBullet"/>
        <w:spacing w:after="60"/>
      </w:pPr>
      <w:r>
        <w:rPr>
          <w:b w:val="0"/>
          <w:i w:val="0"/>
        </w:rPr>
        <w:t>Em escolas: 33 acertos entre as 79 do topo, contra 7 do acaso.</w:t>
      </w:r>
    </w:p>
    <w:p>
      <w:pPr>
        <w:pStyle w:val="ListBullet"/>
        <w:spacing w:after="60"/>
      </w:pPr>
      <w:r>
        <w:rPr>
          <w:b w:val="0"/>
          <w:i w:val="0"/>
        </w:rPr>
        <w:t>Validação repetida: ordenação 0,416; lista prioritária 0,504 contra 0,068 do acaso.</w:t>
      </w:r>
    </w:p>
    <w:p>
      <w:pPr>
        <w:pStyle w:val="ListBullet"/>
        <w:spacing w:after="60"/>
      </w:pPr>
      <w:r>
        <w:rPr>
          <w:b w:val="0"/>
          <w:i w:val="0"/>
        </w:rPr>
        <w:t>Por transição: 2022→2023 rende 0,627 de acerto na lista; 2023→2024, 0,381 — acompanhando a queda do abandono médio de 1,36% para 0,88%.</w:t>
      </w:r>
    </w:p>
    <w:p>
      <w:pPr>
        <w:pStyle w:val="ListBullet"/>
        <w:spacing w:after="60"/>
      </w:pPr>
      <w:r>
        <w:rPr>
          <w:b w:val="0"/>
          <w:i w:val="0"/>
        </w:rPr>
        <w:t>Alcance: 50 escolas → 28% das críticas; 100 → 46%; 150 → 57% (acaso: 19%).</w:t>
      </w:r>
    </w:p>
    <w:p>
      <w:pPr>
        <w:pStyle w:val="ListBullet"/>
        <w:spacing w:after="60"/>
      </w:pPr>
      <w:r>
        <w:rPr>
          <w:b w:val="0"/>
          <w:i w:val="0"/>
        </w:rPr>
        <w:t>Erro em alunos: cerca de 3 por escola (3,3 e 3,0 nas duas transições).</w:t>
      </w:r>
    </w:p>
    <w:p>
      <w:pPr>
        <w:pStyle w:val="ListBullet"/>
        <w:spacing w:after="60"/>
      </w:pPr>
      <w:r>
        <w:rPr>
          <w:b w:val="0"/>
          <w:i w:val="0"/>
        </w:rPr>
        <w:t>Equidade: −6,12 p.p. nas 41 escolas indígenas e quilombolas; +0,07 urbanas, +0,38 rurais.</w:t>
      </w:r>
    </w:p>
    <w:p>
      <w:pPr>
        <w:pStyle w:val="ListBullet"/>
        <w:spacing w:after="60"/>
      </w:pPr>
      <w:r>
        <w:rPr>
          <w:b w:val="0"/>
          <w:i w:val="0"/>
        </w:rPr>
        <w:t>Explicação: abandono e reprovação do ano anterior somam cerca de metade do peso das previsões.</w:t>
      </w:r>
    </w:p>
    <w:p>
      <w:pPr>
        <w:pStyle w:val="ListBullet"/>
        <w:spacing w:after="60"/>
      </w:pPr>
      <w:r>
        <w:rPr>
          <w:b w:val="0"/>
          <w:i w:val="0"/>
        </w:rPr>
        <w:t>Engenharia: 138 testes automatizados, todos passando; ambiente com versões fixadas.</w:t>
      </w:r>
    </w:p>
    <w:p/>
    <w:p>
      <w:r>
        <w:rPr>
          <w:i/>
          <w:color w:val="666666"/>
          <w:sz w:val="18"/>
        </w:rPr>
        <w:t>Todos os números deste guia foram extraídos do Capítulo 6 da monografia (monografia-artur-oliveira-engenharia-de-software-2026.docx). Se qualquer valor for atualizado no documento, rodar /validar-numeros e refazer a colinha.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