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79" w:rsidRDefault="00EA1979">
      <w:pPr>
        <w:jc w:val="right"/>
      </w:pPr>
      <w:r>
        <w:rPr>
          <w:b/>
          <w:bCs/>
          <w:lang w:val="en-AU"/>
        </w:rPr>
        <w:t>Sachin Sasy</w:t>
      </w:r>
    </w:p>
    <w:p w:rsidR="00EA1979" w:rsidRDefault="00EA1979">
      <w:pPr>
        <w:jc w:val="right"/>
        <w:rPr>
          <w:b/>
          <w:bCs/>
          <w:sz w:val="20"/>
          <w:szCs w:val="20"/>
          <w:lang w:val="en-AU"/>
        </w:rPr>
      </w:pPr>
      <w:hyperlink r:id="rId6" w:history="1">
        <w:r>
          <w:rPr>
            <w:color w:val="0000FF"/>
            <w:u w:val="single"/>
          </w:rPr>
          <w:t>sachinsasy@gmail.com</w:t>
        </w:r>
      </w:hyperlink>
    </w:p>
    <w:p w:rsidR="00EA1979" w:rsidRDefault="00EA1979">
      <w:pPr>
        <w:jc w:val="right"/>
        <w:rPr>
          <w:lang w:val="en-AU"/>
        </w:rPr>
      </w:pPr>
      <w:r>
        <w:rPr>
          <w:b/>
          <w:bCs/>
          <w:sz w:val="20"/>
          <w:szCs w:val="20"/>
          <w:lang w:val="en-AU"/>
        </w:rPr>
        <w:t>Tel: 647 867 3039</w:t>
      </w:r>
    </w:p>
    <w:p w:rsidR="00EA1979" w:rsidRDefault="00EA1979">
      <w:pPr>
        <w:rPr>
          <w:lang w:val="en-AU"/>
        </w:rPr>
      </w:pPr>
    </w:p>
    <w:tbl>
      <w:tblPr>
        <w:tblW w:w="0" w:type="auto"/>
        <w:tblInd w:w="-178" w:type="dxa"/>
        <w:tblLayout w:type="fixed"/>
        <w:tblCellMar>
          <w:left w:w="180" w:type="dxa"/>
          <w:right w:w="180" w:type="dxa"/>
        </w:tblCellMar>
        <w:tblLook w:val="0000" w:firstRow="0" w:lastRow="0" w:firstColumn="0" w:lastColumn="0" w:noHBand="0" w:noVBand="0"/>
      </w:tblPr>
      <w:tblGrid>
        <w:gridCol w:w="3222"/>
        <w:gridCol w:w="5592"/>
      </w:tblGrid>
      <w:tr w:rsidR="00EA1979">
        <w:tblPrEx>
          <w:tblCellMar>
            <w:top w:w="0" w:type="dxa"/>
            <w:bottom w:w="0" w:type="dxa"/>
          </w:tblCellMar>
        </w:tblPrEx>
        <w:trPr>
          <w:trHeight w:val="452"/>
        </w:trPr>
        <w:tc>
          <w:tcPr>
            <w:tcW w:w="3222" w:type="dxa"/>
            <w:tcBorders>
              <w:top w:val="single" w:sz="8" w:space="0" w:color="000080"/>
              <w:left w:val="single" w:sz="8" w:space="0" w:color="000080"/>
              <w:bottom w:val="nil"/>
              <w:right w:val="nil"/>
            </w:tcBorders>
          </w:tcPr>
          <w:p w:rsidR="00EA1979" w:rsidRDefault="00EA1979">
            <w:pPr>
              <w:ind w:right="-126"/>
              <w:rPr>
                <w:b/>
                <w:bCs/>
                <w:sz w:val="18"/>
                <w:szCs w:val="18"/>
              </w:rPr>
            </w:pPr>
          </w:p>
          <w:p w:rsidR="00EA1979" w:rsidRDefault="00EA1979">
            <w:pPr>
              <w:ind w:right="-126"/>
              <w:rPr>
                <w:b/>
                <w:bCs/>
                <w:sz w:val="18"/>
                <w:szCs w:val="18"/>
              </w:rPr>
            </w:pPr>
            <w:r>
              <w:rPr>
                <w:b/>
                <w:bCs/>
                <w:sz w:val="18"/>
                <w:szCs w:val="18"/>
              </w:rPr>
              <w:t>Objective</w:t>
            </w:r>
          </w:p>
          <w:p w:rsidR="00EA1979" w:rsidRDefault="00EA1979">
            <w:pPr>
              <w:ind w:right="-126"/>
              <w:rPr>
                <w:sz w:val="24"/>
                <w:szCs w:val="24"/>
              </w:rPr>
            </w:pPr>
          </w:p>
        </w:tc>
        <w:tc>
          <w:tcPr>
            <w:tcW w:w="5592" w:type="dxa"/>
            <w:tcBorders>
              <w:top w:val="single" w:sz="8" w:space="0" w:color="000080"/>
              <w:left w:val="nil"/>
              <w:bottom w:val="nil"/>
              <w:right w:val="single" w:sz="8" w:space="0" w:color="000080"/>
            </w:tcBorders>
          </w:tcPr>
          <w:p w:rsidR="00EA1979" w:rsidRDefault="00EA1979">
            <w:pPr>
              <w:spacing w:before="240"/>
              <w:rPr>
                <w:sz w:val="24"/>
                <w:szCs w:val="24"/>
              </w:rPr>
            </w:pPr>
            <w:r>
              <w:rPr>
                <w:rFonts w:eastAsia="Times New Roman"/>
                <w:sz w:val="18"/>
                <w:szCs w:val="18"/>
              </w:rPr>
              <w:t>Seeking an opportunity to leverage technology for implementing key business objectives.</w:t>
            </w:r>
          </w:p>
        </w:tc>
      </w:tr>
      <w:tr w:rsidR="00EA1979">
        <w:tblPrEx>
          <w:tblCellMar>
            <w:top w:w="0" w:type="dxa"/>
            <w:bottom w:w="0" w:type="dxa"/>
          </w:tblCellMar>
        </w:tblPrEx>
        <w:trPr>
          <w:trHeight w:val="682"/>
        </w:trPr>
        <w:tc>
          <w:tcPr>
            <w:tcW w:w="3222" w:type="dxa"/>
            <w:tcBorders>
              <w:top w:val="nil"/>
              <w:left w:val="single" w:sz="8" w:space="0" w:color="000080"/>
              <w:bottom w:val="nil"/>
              <w:right w:val="nil"/>
            </w:tcBorders>
          </w:tcPr>
          <w:p w:rsidR="00EA1979" w:rsidRDefault="00EA1979">
            <w:pPr>
              <w:rPr>
                <w:b/>
                <w:bCs/>
                <w:sz w:val="18"/>
                <w:szCs w:val="18"/>
              </w:rPr>
            </w:pPr>
          </w:p>
          <w:p w:rsidR="00EA1979" w:rsidRDefault="00EA1979">
            <w:pPr>
              <w:rPr>
                <w:sz w:val="24"/>
                <w:szCs w:val="24"/>
              </w:rPr>
            </w:pPr>
            <w:r>
              <w:rPr>
                <w:b/>
                <w:bCs/>
                <w:sz w:val="18"/>
                <w:szCs w:val="18"/>
              </w:rPr>
              <w:t>Background</w:t>
            </w:r>
          </w:p>
        </w:tc>
        <w:tc>
          <w:tcPr>
            <w:tcW w:w="5592" w:type="dxa"/>
            <w:tcBorders>
              <w:top w:val="nil"/>
              <w:left w:val="nil"/>
              <w:bottom w:val="nil"/>
              <w:right w:val="single" w:sz="8" w:space="0" w:color="000080"/>
            </w:tcBorders>
          </w:tcPr>
          <w:p w:rsidR="00EA1979" w:rsidRDefault="00EA1979">
            <w:pPr>
              <w:spacing w:after="240"/>
              <w:rPr>
                <w:sz w:val="24"/>
                <w:szCs w:val="24"/>
              </w:rPr>
            </w:pPr>
            <w:r>
              <w:rPr>
                <w:sz w:val="18"/>
                <w:szCs w:val="18"/>
              </w:rPr>
              <w:t>Senior Java Developer with 7 years of experience in developing and maintaining web applications on J2EE/ Java Platforms using JSF and SOA.</w:t>
            </w:r>
          </w:p>
        </w:tc>
      </w:tr>
      <w:tr w:rsidR="00EA1979">
        <w:tblPrEx>
          <w:tblCellMar>
            <w:top w:w="0" w:type="dxa"/>
            <w:bottom w:w="0" w:type="dxa"/>
          </w:tblCellMar>
        </w:tblPrEx>
        <w:trPr>
          <w:trHeight w:val="638"/>
        </w:trPr>
        <w:tc>
          <w:tcPr>
            <w:tcW w:w="3222" w:type="dxa"/>
            <w:tcBorders>
              <w:top w:val="nil"/>
              <w:left w:val="single" w:sz="8" w:space="0" w:color="000080"/>
              <w:bottom w:val="nil"/>
              <w:right w:val="nil"/>
            </w:tcBorders>
          </w:tcPr>
          <w:p w:rsidR="00EA1979" w:rsidRDefault="00EA1979">
            <w:pPr>
              <w:keepNext/>
              <w:spacing w:before="240"/>
              <w:ind w:left="575" w:hanging="575"/>
              <w:rPr>
                <w:sz w:val="24"/>
                <w:szCs w:val="24"/>
              </w:rPr>
            </w:pPr>
            <w:r>
              <w:rPr>
                <w:b/>
                <w:bCs/>
                <w:sz w:val="18"/>
                <w:szCs w:val="18"/>
              </w:rPr>
              <w:t>Education</w:t>
            </w:r>
          </w:p>
        </w:tc>
        <w:tc>
          <w:tcPr>
            <w:tcW w:w="5592" w:type="dxa"/>
            <w:tcBorders>
              <w:top w:val="nil"/>
              <w:left w:val="nil"/>
              <w:bottom w:val="nil"/>
              <w:right w:val="single" w:sz="8" w:space="0" w:color="000080"/>
            </w:tcBorders>
          </w:tcPr>
          <w:p w:rsidR="00EA1979" w:rsidRDefault="00EA1979">
            <w:pPr>
              <w:rPr>
                <w:sz w:val="24"/>
                <w:szCs w:val="24"/>
              </w:rPr>
            </w:pPr>
            <w:r>
              <w:rPr>
                <w:rFonts w:eastAsia="Times New Roman"/>
                <w:sz w:val="18"/>
                <w:szCs w:val="18"/>
                <w:lang w:val="en-GB"/>
              </w:rPr>
              <w:t xml:space="preserve">Bachelor of Engineering (Electronics and Communications  Engineering) from National Institute Of Technology, Tiruchirappalli - </w:t>
            </w:r>
            <w:r>
              <w:rPr>
                <w:rFonts w:eastAsia="Times New Roman"/>
                <w:sz w:val="18"/>
                <w:szCs w:val="18"/>
              </w:rPr>
              <w:t xml:space="preserve">May </w:t>
            </w:r>
            <w:r>
              <w:rPr>
                <w:rFonts w:eastAsia="Times New Roman"/>
                <w:sz w:val="18"/>
                <w:szCs w:val="18"/>
                <w:lang w:val="en-GB"/>
              </w:rPr>
              <w:t xml:space="preserve">2006. </w:t>
            </w:r>
          </w:p>
        </w:tc>
      </w:tr>
      <w:tr w:rsidR="00EA1979">
        <w:tblPrEx>
          <w:tblCellMar>
            <w:top w:w="0" w:type="dxa"/>
            <w:bottom w:w="0" w:type="dxa"/>
          </w:tblCellMar>
        </w:tblPrEx>
        <w:trPr>
          <w:trHeight w:val="70"/>
        </w:trPr>
        <w:tc>
          <w:tcPr>
            <w:tcW w:w="3222" w:type="dxa"/>
            <w:tcBorders>
              <w:top w:val="nil"/>
              <w:left w:val="single" w:sz="8" w:space="0" w:color="000080"/>
              <w:bottom w:val="nil"/>
              <w:right w:val="nil"/>
            </w:tcBorders>
          </w:tcPr>
          <w:p w:rsidR="00EA1979" w:rsidRDefault="00EA1979">
            <w:pPr>
              <w:keepNext/>
              <w:spacing w:before="240"/>
              <w:rPr>
                <w:sz w:val="24"/>
                <w:szCs w:val="24"/>
              </w:rPr>
            </w:pPr>
            <w:r>
              <w:rPr>
                <w:b/>
                <w:bCs/>
                <w:sz w:val="18"/>
                <w:szCs w:val="18"/>
              </w:rPr>
              <w:t>Technical Skills</w:t>
            </w:r>
          </w:p>
        </w:tc>
        <w:tc>
          <w:tcPr>
            <w:tcW w:w="5592" w:type="dxa"/>
            <w:tcBorders>
              <w:top w:val="nil"/>
              <w:left w:val="nil"/>
              <w:bottom w:val="nil"/>
              <w:right w:val="single" w:sz="8" w:space="0" w:color="000080"/>
            </w:tcBorders>
          </w:tcPr>
          <w:p w:rsidR="00EA1979" w:rsidRDefault="00EA1979">
            <w:pPr>
              <w:suppressAutoHyphens w:val="0"/>
              <w:overflowPunct/>
              <w:autoSpaceDE w:val="0"/>
              <w:autoSpaceDN w:val="0"/>
              <w:jc w:val="left"/>
              <w:rPr>
                <w:sz w:val="24"/>
                <w:szCs w:val="24"/>
              </w:rPr>
            </w:pPr>
          </w:p>
        </w:tc>
      </w:tr>
      <w:tr w:rsidR="00EA1979">
        <w:tblPrEx>
          <w:tblCellMar>
            <w:top w:w="0" w:type="dxa"/>
            <w:bottom w:w="0" w:type="dxa"/>
          </w:tblCellMar>
        </w:tblPrEx>
        <w:trPr>
          <w:trHeight w:val="286"/>
        </w:trPr>
        <w:tc>
          <w:tcPr>
            <w:tcW w:w="3222" w:type="dxa"/>
            <w:tcBorders>
              <w:top w:val="nil"/>
              <w:left w:val="single" w:sz="8" w:space="0" w:color="000080"/>
              <w:bottom w:val="nil"/>
              <w:right w:val="nil"/>
            </w:tcBorders>
          </w:tcPr>
          <w:p w:rsidR="00EA1979" w:rsidRDefault="00EA1979">
            <w:pPr>
              <w:ind w:left="287"/>
              <w:rPr>
                <w:sz w:val="24"/>
                <w:szCs w:val="24"/>
              </w:rPr>
            </w:pPr>
            <w:r>
              <w:rPr>
                <w:b/>
                <w:bCs/>
                <w:sz w:val="18"/>
                <w:szCs w:val="18"/>
              </w:rPr>
              <w:t>Operating Systems</w:t>
            </w:r>
          </w:p>
        </w:tc>
        <w:tc>
          <w:tcPr>
            <w:tcW w:w="5592" w:type="dxa"/>
            <w:tcBorders>
              <w:top w:val="nil"/>
              <w:left w:val="nil"/>
              <w:bottom w:val="nil"/>
              <w:right w:val="single" w:sz="8" w:space="0" w:color="000080"/>
            </w:tcBorders>
          </w:tcPr>
          <w:p w:rsidR="00EA1979" w:rsidRDefault="00EA1979">
            <w:pPr>
              <w:rPr>
                <w:sz w:val="24"/>
                <w:szCs w:val="24"/>
              </w:rPr>
            </w:pPr>
            <w:r>
              <w:rPr>
                <w:sz w:val="18"/>
                <w:szCs w:val="18"/>
              </w:rPr>
              <w:t>Windows, UNIX, Linux</w:t>
            </w:r>
          </w:p>
        </w:tc>
      </w:tr>
      <w:tr w:rsidR="00EA1979">
        <w:tblPrEx>
          <w:tblCellMar>
            <w:top w:w="0" w:type="dxa"/>
            <w:bottom w:w="0" w:type="dxa"/>
          </w:tblCellMar>
        </w:tblPrEx>
        <w:trPr>
          <w:trHeight w:val="718"/>
        </w:trPr>
        <w:tc>
          <w:tcPr>
            <w:tcW w:w="3222" w:type="dxa"/>
            <w:tcBorders>
              <w:top w:val="nil"/>
              <w:left w:val="single" w:sz="8" w:space="0" w:color="000080"/>
              <w:bottom w:val="nil"/>
              <w:right w:val="nil"/>
            </w:tcBorders>
          </w:tcPr>
          <w:p w:rsidR="00EA1979" w:rsidRDefault="00EA1979">
            <w:pPr>
              <w:ind w:left="287"/>
              <w:rPr>
                <w:b/>
                <w:bCs/>
                <w:sz w:val="18"/>
                <w:szCs w:val="18"/>
              </w:rPr>
            </w:pPr>
          </w:p>
          <w:p w:rsidR="00EA1979" w:rsidRDefault="00EA1979">
            <w:pPr>
              <w:ind w:left="287"/>
              <w:rPr>
                <w:sz w:val="24"/>
                <w:szCs w:val="24"/>
              </w:rPr>
            </w:pPr>
            <w:r>
              <w:rPr>
                <w:b/>
                <w:bCs/>
                <w:sz w:val="18"/>
                <w:szCs w:val="18"/>
              </w:rPr>
              <w:t>Languages &amp; Technologies</w:t>
            </w:r>
          </w:p>
        </w:tc>
        <w:tc>
          <w:tcPr>
            <w:tcW w:w="5592" w:type="dxa"/>
            <w:tcBorders>
              <w:top w:val="nil"/>
              <w:left w:val="nil"/>
              <w:bottom w:val="nil"/>
              <w:right w:val="single" w:sz="8" w:space="0" w:color="000080"/>
            </w:tcBorders>
          </w:tcPr>
          <w:p w:rsidR="00EA1979" w:rsidRDefault="00EA1979">
            <w:pPr>
              <w:spacing w:before="240"/>
              <w:rPr>
                <w:sz w:val="24"/>
                <w:szCs w:val="24"/>
              </w:rPr>
            </w:pPr>
            <w:r>
              <w:rPr>
                <w:sz w:val="18"/>
                <w:szCs w:val="18"/>
              </w:rPr>
              <w:t>JAVA, JSF, JSP, XML, HTML,SQL, Java Script, AJAX, UNIX Shell Script</w:t>
            </w:r>
          </w:p>
        </w:tc>
      </w:tr>
      <w:tr w:rsidR="00EA1979">
        <w:tblPrEx>
          <w:tblCellMar>
            <w:top w:w="0" w:type="dxa"/>
            <w:bottom w:w="0" w:type="dxa"/>
          </w:tblCellMar>
        </w:tblPrEx>
        <w:trPr>
          <w:trHeight w:val="526"/>
        </w:trPr>
        <w:tc>
          <w:tcPr>
            <w:tcW w:w="3222" w:type="dxa"/>
            <w:tcBorders>
              <w:top w:val="nil"/>
              <w:left w:val="single" w:sz="8" w:space="0" w:color="000080"/>
              <w:bottom w:val="nil"/>
              <w:right w:val="nil"/>
            </w:tcBorders>
          </w:tcPr>
          <w:p w:rsidR="00EA1979" w:rsidRDefault="00EA1979">
            <w:pPr>
              <w:spacing w:before="240"/>
              <w:ind w:left="287"/>
              <w:rPr>
                <w:sz w:val="24"/>
                <w:szCs w:val="24"/>
              </w:rPr>
            </w:pPr>
            <w:r>
              <w:rPr>
                <w:b/>
                <w:bCs/>
                <w:sz w:val="18"/>
                <w:szCs w:val="18"/>
              </w:rPr>
              <w:t>Database</w:t>
            </w:r>
          </w:p>
        </w:tc>
        <w:tc>
          <w:tcPr>
            <w:tcW w:w="5592" w:type="dxa"/>
            <w:tcBorders>
              <w:top w:val="nil"/>
              <w:left w:val="nil"/>
              <w:bottom w:val="nil"/>
              <w:right w:val="single" w:sz="8" w:space="0" w:color="000080"/>
            </w:tcBorders>
          </w:tcPr>
          <w:p w:rsidR="00EA1979" w:rsidRDefault="00EA1979">
            <w:pPr>
              <w:spacing w:before="240"/>
              <w:rPr>
                <w:sz w:val="24"/>
                <w:szCs w:val="24"/>
              </w:rPr>
            </w:pPr>
            <w:r>
              <w:rPr>
                <w:sz w:val="18"/>
                <w:szCs w:val="18"/>
              </w:rPr>
              <w:t>MS SQL Server, DB2, Oracle 9i, Oracle 10g, Sybase ASE</w:t>
            </w:r>
          </w:p>
        </w:tc>
      </w:tr>
      <w:tr w:rsidR="00EA1979">
        <w:tblPrEx>
          <w:tblCellMar>
            <w:top w:w="0" w:type="dxa"/>
            <w:bottom w:w="0" w:type="dxa"/>
          </w:tblCellMar>
        </w:tblPrEx>
        <w:trPr>
          <w:trHeight w:val="526"/>
        </w:trPr>
        <w:tc>
          <w:tcPr>
            <w:tcW w:w="3222" w:type="dxa"/>
            <w:tcBorders>
              <w:top w:val="nil"/>
              <w:left w:val="single" w:sz="8" w:space="0" w:color="000080"/>
              <w:bottom w:val="nil"/>
              <w:right w:val="nil"/>
            </w:tcBorders>
          </w:tcPr>
          <w:p w:rsidR="00EA1979" w:rsidRDefault="00EA1979">
            <w:pPr>
              <w:spacing w:before="240"/>
              <w:ind w:left="287"/>
              <w:rPr>
                <w:sz w:val="24"/>
                <w:szCs w:val="24"/>
              </w:rPr>
            </w:pPr>
            <w:r>
              <w:rPr>
                <w:b/>
                <w:bCs/>
                <w:sz w:val="18"/>
                <w:szCs w:val="18"/>
              </w:rPr>
              <w:t>IDEs</w:t>
            </w:r>
          </w:p>
        </w:tc>
        <w:tc>
          <w:tcPr>
            <w:tcW w:w="5592" w:type="dxa"/>
            <w:tcBorders>
              <w:top w:val="nil"/>
              <w:left w:val="nil"/>
              <w:bottom w:val="nil"/>
              <w:right w:val="single" w:sz="8" w:space="0" w:color="000080"/>
            </w:tcBorders>
          </w:tcPr>
          <w:p w:rsidR="00EA1979" w:rsidRDefault="00EA1979">
            <w:pPr>
              <w:spacing w:before="240"/>
              <w:rPr>
                <w:sz w:val="24"/>
                <w:szCs w:val="24"/>
              </w:rPr>
            </w:pPr>
            <w:r>
              <w:rPr>
                <w:sz w:val="18"/>
                <w:szCs w:val="18"/>
              </w:rPr>
              <w:t>Eclipse, WSAD, IBM Workshop</w:t>
            </w:r>
          </w:p>
        </w:tc>
      </w:tr>
      <w:tr w:rsidR="00EA1979">
        <w:tblPrEx>
          <w:tblCellMar>
            <w:top w:w="0" w:type="dxa"/>
            <w:bottom w:w="0" w:type="dxa"/>
          </w:tblCellMar>
        </w:tblPrEx>
        <w:trPr>
          <w:trHeight w:val="212"/>
        </w:trPr>
        <w:tc>
          <w:tcPr>
            <w:tcW w:w="3222" w:type="dxa"/>
            <w:tcBorders>
              <w:top w:val="nil"/>
              <w:left w:val="single" w:sz="8" w:space="0" w:color="000080"/>
              <w:bottom w:val="nil"/>
              <w:right w:val="nil"/>
            </w:tcBorders>
          </w:tcPr>
          <w:p w:rsidR="00EA1979" w:rsidRDefault="00EA1979">
            <w:pPr>
              <w:spacing w:before="240"/>
              <w:ind w:left="287"/>
              <w:rPr>
                <w:sz w:val="24"/>
                <w:szCs w:val="24"/>
              </w:rPr>
            </w:pPr>
            <w:r>
              <w:rPr>
                <w:b/>
                <w:bCs/>
                <w:sz w:val="18"/>
                <w:szCs w:val="18"/>
              </w:rPr>
              <w:t xml:space="preserve">Servers </w:t>
            </w:r>
          </w:p>
        </w:tc>
        <w:tc>
          <w:tcPr>
            <w:tcW w:w="5592" w:type="dxa"/>
            <w:tcBorders>
              <w:top w:val="nil"/>
              <w:left w:val="nil"/>
              <w:bottom w:val="nil"/>
              <w:right w:val="single" w:sz="8" w:space="0" w:color="000080"/>
            </w:tcBorders>
          </w:tcPr>
          <w:p w:rsidR="00EA1979" w:rsidRDefault="00EA1979">
            <w:pPr>
              <w:spacing w:before="240"/>
              <w:rPr>
                <w:sz w:val="24"/>
                <w:szCs w:val="24"/>
              </w:rPr>
            </w:pPr>
            <w:r>
              <w:rPr>
                <w:sz w:val="18"/>
                <w:szCs w:val="18"/>
              </w:rPr>
              <w:t>IBM WebSphere, Apache Tomcat</w:t>
            </w:r>
          </w:p>
        </w:tc>
      </w:tr>
      <w:tr w:rsidR="00EA1979">
        <w:tblPrEx>
          <w:tblCellMar>
            <w:top w:w="0" w:type="dxa"/>
            <w:bottom w:w="0" w:type="dxa"/>
          </w:tblCellMar>
        </w:tblPrEx>
        <w:trPr>
          <w:trHeight w:val="197"/>
        </w:trPr>
        <w:tc>
          <w:tcPr>
            <w:tcW w:w="3222" w:type="dxa"/>
            <w:tcBorders>
              <w:top w:val="nil"/>
              <w:left w:val="single" w:sz="8" w:space="0" w:color="000080"/>
              <w:bottom w:val="nil"/>
              <w:right w:val="nil"/>
            </w:tcBorders>
          </w:tcPr>
          <w:p w:rsidR="00EA1979" w:rsidRDefault="00EA1979">
            <w:pPr>
              <w:spacing w:before="240"/>
              <w:ind w:left="287"/>
              <w:rPr>
                <w:sz w:val="24"/>
                <w:szCs w:val="24"/>
              </w:rPr>
            </w:pPr>
            <w:r>
              <w:rPr>
                <w:b/>
                <w:bCs/>
                <w:sz w:val="18"/>
                <w:szCs w:val="18"/>
              </w:rPr>
              <w:t>Tools &amp; Utilities</w:t>
            </w:r>
          </w:p>
        </w:tc>
        <w:tc>
          <w:tcPr>
            <w:tcW w:w="5592" w:type="dxa"/>
            <w:tcBorders>
              <w:top w:val="nil"/>
              <w:left w:val="nil"/>
              <w:bottom w:val="nil"/>
              <w:right w:val="single" w:sz="8" w:space="0" w:color="000080"/>
            </w:tcBorders>
          </w:tcPr>
          <w:p w:rsidR="00EA1979" w:rsidRDefault="00EA1979">
            <w:pPr>
              <w:spacing w:before="240"/>
              <w:rPr>
                <w:sz w:val="24"/>
                <w:szCs w:val="24"/>
              </w:rPr>
            </w:pPr>
            <w:r>
              <w:rPr>
                <w:sz w:val="18"/>
                <w:szCs w:val="18"/>
              </w:rPr>
              <w:t>MS-Excel, MS-word, MS- Visio</w:t>
            </w:r>
          </w:p>
        </w:tc>
      </w:tr>
      <w:tr w:rsidR="00EA1979">
        <w:tblPrEx>
          <w:tblCellMar>
            <w:top w:w="0" w:type="dxa"/>
            <w:bottom w:w="0" w:type="dxa"/>
          </w:tblCellMar>
        </w:tblPrEx>
        <w:trPr>
          <w:trHeight w:val="197"/>
        </w:trPr>
        <w:tc>
          <w:tcPr>
            <w:tcW w:w="3222" w:type="dxa"/>
            <w:tcBorders>
              <w:top w:val="nil"/>
              <w:left w:val="single" w:sz="8" w:space="0" w:color="000080"/>
              <w:bottom w:val="nil"/>
              <w:right w:val="nil"/>
            </w:tcBorders>
          </w:tcPr>
          <w:p w:rsidR="00EA1979" w:rsidRDefault="00EA1979">
            <w:pPr>
              <w:spacing w:before="240"/>
              <w:ind w:left="287"/>
              <w:rPr>
                <w:sz w:val="24"/>
                <w:szCs w:val="24"/>
              </w:rPr>
            </w:pPr>
            <w:r>
              <w:rPr>
                <w:b/>
                <w:bCs/>
                <w:sz w:val="18"/>
                <w:szCs w:val="18"/>
              </w:rPr>
              <w:t>Reporting Tools</w:t>
            </w:r>
          </w:p>
        </w:tc>
        <w:tc>
          <w:tcPr>
            <w:tcW w:w="5592" w:type="dxa"/>
            <w:tcBorders>
              <w:top w:val="nil"/>
              <w:left w:val="nil"/>
              <w:bottom w:val="nil"/>
              <w:right w:val="single" w:sz="8" w:space="0" w:color="000080"/>
            </w:tcBorders>
          </w:tcPr>
          <w:p w:rsidR="00EA1979" w:rsidRDefault="00EA1979">
            <w:pPr>
              <w:spacing w:before="240"/>
              <w:rPr>
                <w:sz w:val="24"/>
                <w:szCs w:val="24"/>
              </w:rPr>
            </w:pPr>
            <w:r>
              <w:rPr>
                <w:sz w:val="18"/>
                <w:szCs w:val="18"/>
              </w:rPr>
              <w:t>i-net Crystal Clear, iText, jFreeChart</w:t>
            </w:r>
          </w:p>
        </w:tc>
      </w:tr>
      <w:tr w:rsidR="00EA1979">
        <w:tblPrEx>
          <w:tblCellMar>
            <w:top w:w="0" w:type="dxa"/>
            <w:bottom w:w="0" w:type="dxa"/>
          </w:tblCellMar>
        </w:tblPrEx>
        <w:trPr>
          <w:trHeight w:val="296"/>
        </w:trPr>
        <w:tc>
          <w:tcPr>
            <w:tcW w:w="3222" w:type="dxa"/>
            <w:tcBorders>
              <w:top w:val="nil"/>
              <w:left w:val="single" w:sz="8" w:space="0" w:color="000080"/>
              <w:bottom w:val="nil"/>
              <w:right w:val="nil"/>
            </w:tcBorders>
          </w:tcPr>
          <w:p w:rsidR="00EA1979" w:rsidRDefault="00EA1979">
            <w:pPr>
              <w:keepNext/>
              <w:ind w:left="720" w:hanging="720"/>
              <w:jc w:val="left"/>
              <w:rPr>
                <w:b/>
                <w:bCs/>
                <w:sz w:val="18"/>
                <w:szCs w:val="18"/>
              </w:rPr>
            </w:pPr>
          </w:p>
          <w:p w:rsidR="00EA1979" w:rsidRDefault="00EA1979">
            <w:pPr>
              <w:keepNext/>
              <w:ind w:left="720" w:hanging="720"/>
              <w:jc w:val="left"/>
              <w:rPr>
                <w:sz w:val="24"/>
                <w:szCs w:val="24"/>
              </w:rPr>
            </w:pPr>
            <w:r>
              <w:rPr>
                <w:b/>
                <w:bCs/>
                <w:sz w:val="18"/>
                <w:szCs w:val="18"/>
              </w:rPr>
              <w:t>Continual Learning</w:t>
            </w:r>
          </w:p>
        </w:tc>
        <w:tc>
          <w:tcPr>
            <w:tcW w:w="5592" w:type="dxa"/>
            <w:tcBorders>
              <w:top w:val="nil"/>
              <w:left w:val="nil"/>
              <w:bottom w:val="nil"/>
              <w:right w:val="single" w:sz="8" w:space="0" w:color="000080"/>
            </w:tcBorders>
          </w:tcPr>
          <w:p w:rsidR="00EA1979" w:rsidRDefault="00EA1979">
            <w:r>
              <w:rPr>
                <w:sz w:val="18"/>
                <w:szCs w:val="18"/>
              </w:rPr>
              <w:t>Cleared Sun Certified Web Component Developer (CX – 310 083) on 1</w:t>
            </w:r>
            <w:r>
              <w:rPr>
                <w:sz w:val="18"/>
                <w:szCs w:val="18"/>
                <w:vertAlign w:val="superscript"/>
              </w:rPr>
              <w:t>st</w:t>
            </w:r>
            <w:r>
              <w:rPr>
                <w:sz w:val="18"/>
                <w:szCs w:val="18"/>
              </w:rPr>
              <w:t xml:space="preserve"> March 2010.</w:t>
            </w:r>
          </w:p>
          <w:p w:rsidR="00EA1979" w:rsidRDefault="00EA1979"/>
          <w:p w:rsidR="00EA1979" w:rsidRDefault="00EA1979">
            <w:pPr>
              <w:rPr>
                <w:sz w:val="18"/>
                <w:szCs w:val="18"/>
              </w:rPr>
            </w:pPr>
            <w:r>
              <w:rPr>
                <w:sz w:val="18"/>
                <w:szCs w:val="18"/>
              </w:rPr>
              <w:t>Cleared Sun Certified Java Programmer for Java Platform 6 (CX – 310 065) on 30</w:t>
            </w:r>
            <w:r>
              <w:rPr>
                <w:sz w:val="18"/>
                <w:szCs w:val="18"/>
                <w:vertAlign w:val="superscript"/>
              </w:rPr>
              <w:t>th</w:t>
            </w:r>
            <w:r>
              <w:rPr>
                <w:sz w:val="18"/>
                <w:szCs w:val="18"/>
              </w:rPr>
              <w:t xml:space="preserve"> September 2009.</w:t>
            </w:r>
          </w:p>
          <w:p w:rsidR="00EA1979" w:rsidRDefault="00EA1979">
            <w:pPr>
              <w:rPr>
                <w:sz w:val="18"/>
                <w:szCs w:val="18"/>
              </w:rPr>
            </w:pPr>
          </w:p>
          <w:p w:rsidR="00EA1979" w:rsidRDefault="00EA1979">
            <w:pPr>
              <w:rPr>
                <w:sz w:val="18"/>
                <w:szCs w:val="18"/>
              </w:rPr>
            </w:pPr>
            <w:r>
              <w:rPr>
                <w:sz w:val="18"/>
                <w:szCs w:val="18"/>
              </w:rPr>
              <w:t>Completed the following courses for enhancement of Functional Domain Knowledge:</w:t>
            </w:r>
          </w:p>
          <w:p w:rsidR="00EA1979" w:rsidRDefault="00EA1979">
            <w:pPr>
              <w:tabs>
                <w:tab w:val="left" w:pos="720"/>
              </w:tabs>
              <w:ind w:left="720" w:hanging="360"/>
              <w:rPr>
                <w:sz w:val="18"/>
                <w:szCs w:val="18"/>
              </w:rPr>
            </w:pPr>
            <w:r>
              <w:rPr>
                <w:sz w:val="18"/>
                <w:szCs w:val="18"/>
              </w:rPr>
              <w:t>Certificate Program in Banking Competency</w:t>
            </w:r>
          </w:p>
          <w:p w:rsidR="00EA1979" w:rsidRDefault="00EA1979">
            <w:pPr>
              <w:tabs>
                <w:tab w:val="left" w:pos="720"/>
              </w:tabs>
              <w:ind w:left="720" w:hanging="360"/>
              <w:rPr>
                <w:sz w:val="18"/>
                <w:szCs w:val="18"/>
              </w:rPr>
            </w:pPr>
            <w:r>
              <w:rPr>
                <w:sz w:val="18"/>
                <w:szCs w:val="18"/>
              </w:rPr>
              <w:t>Certificate Program in Investment Banking Competency</w:t>
            </w:r>
          </w:p>
          <w:p w:rsidR="00EA1979" w:rsidRDefault="00EA1979">
            <w:pPr>
              <w:tabs>
                <w:tab w:val="left" w:pos="720"/>
              </w:tabs>
              <w:ind w:left="720" w:hanging="360"/>
              <w:rPr>
                <w:sz w:val="18"/>
                <w:szCs w:val="18"/>
              </w:rPr>
            </w:pPr>
            <w:r>
              <w:rPr>
                <w:sz w:val="18"/>
                <w:szCs w:val="18"/>
              </w:rPr>
              <w:t>Certificate Program in Payment Systems Competency</w:t>
            </w:r>
          </w:p>
          <w:p w:rsidR="00EA1979" w:rsidRDefault="00EA1979">
            <w:pPr>
              <w:tabs>
                <w:tab w:val="left" w:pos="720"/>
              </w:tabs>
              <w:ind w:left="720" w:hanging="360"/>
              <w:rPr>
                <w:sz w:val="18"/>
                <w:szCs w:val="18"/>
              </w:rPr>
            </w:pPr>
            <w:r>
              <w:rPr>
                <w:sz w:val="18"/>
                <w:szCs w:val="18"/>
              </w:rPr>
              <w:t>Certificate Program in Payment Cards Competency</w:t>
            </w:r>
          </w:p>
          <w:p w:rsidR="00EA1979" w:rsidRDefault="00EA1979">
            <w:pPr>
              <w:tabs>
                <w:tab w:val="left" w:pos="720"/>
              </w:tabs>
              <w:ind w:left="720" w:hanging="360"/>
              <w:rPr>
                <w:sz w:val="18"/>
                <w:szCs w:val="18"/>
              </w:rPr>
            </w:pPr>
            <w:r>
              <w:rPr>
                <w:sz w:val="18"/>
                <w:szCs w:val="18"/>
              </w:rPr>
              <w:t>Certificate Program in Forex and Trade Finance Competency</w:t>
            </w:r>
          </w:p>
          <w:p w:rsidR="00EA1979" w:rsidRDefault="00EA1979">
            <w:pPr>
              <w:tabs>
                <w:tab w:val="left" w:pos="720"/>
              </w:tabs>
              <w:ind w:left="720" w:hanging="360"/>
              <w:rPr>
                <w:sz w:val="18"/>
                <w:szCs w:val="18"/>
              </w:rPr>
            </w:pPr>
            <w:r>
              <w:rPr>
                <w:sz w:val="18"/>
                <w:szCs w:val="18"/>
              </w:rPr>
              <w:t>Certificate Program in Private Banking and Wealth Management Competency</w:t>
            </w:r>
          </w:p>
          <w:p w:rsidR="00EA1979" w:rsidRDefault="00EA1979">
            <w:pPr>
              <w:rPr>
                <w:sz w:val="24"/>
                <w:szCs w:val="24"/>
              </w:rPr>
            </w:pPr>
            <w:r>
              <w:rPr>
                <w:sz w:val="18"/>
                <w:szCs w:val="18"/>
              </w:rPr>
              <w:t>Certificate Program in Mutual Funds Competency</w:t>
            </w:r>
          </w:p>
        </w:tc>
      </w:tr>
      <w:tr w:rsidR="00EA1979">
        <w:tblPrEx>
          <w:tblCellMar>
            <w:top w:w="0" w:type="dxa"/>
            <w:bottom w:w="0" w:type="dxa"/>
          </w:tblCellMar>
        </w:tblPrEx>
        <w:trPr>
          <w:trHeight w:val="932"/>
        </w:trPr>
        <w:tc>
          <w:tcPr>
            <w:tcW w:w="3222" w:type="dxa"/>
            <w:tcBorders>
              <w:top w:val="nil"/>
              <w:left w:val="single" w:sz="8" w:space="0" w:color="000080"/>
              <w:bottom w:val="single" w:sz="8" w:space="0" w:color="000080"/>
              <w:right w:val="nil"/>
            </w:tcBorders>
          </w:tcPr>
          <w:p w:rsidR="00EA1979" w:rsidRDefault="00EA1979">
            <w:pPr>
              <w:keepNext/>
              <w:spacing w:before="240"/>
              <w:ind w:left="720" w:hanging="720"/>
              <w:jc w:val="left"/>
              <w:rPr>
                <w:sz w:val="24"/>
                <w:szCs w:val="24"/>
              </w:rPr>
            </w:pPr>
            <w:r>
              <w:rPr>
                <w:b/>
                <w:bCs/>
                <w:sz w:val="18"/>
                <w:szCs w:val="18"/>
              </w:rPr>
              <w:t>Quality &amp; Processes</w:t>
            </w:r>
          </w:p>
        </w:tc>
        <w:tc>
          <w:tcPr>
            <w:tcW w:w="5592" w:type="dxa"/>
            <w:tcBorders>
              <w:top w:val="nil"/>
              <w:left w:val="nil"/>
              <w:bottom w:val="single" w:sz="8" w:space="0" w:color="000080"/>
              <w:right w:val="single" w:sz="8" w:space="0" w:color="000080"/>
            </w:tcBorders>
          </w:tcPr>
          <w:p w:rsidR="00EA1979" w:rsidRDefault="00EA1979">
            <w:pPr>
              <w:spacing w:before="240"/>
              <w:rPr>
                <w:sz w:val="24"/>
                <w:szCs w:val="24"/>
              </w:rPr>
            </w:pPr>
            <w:r>
              <w:rPr>
                <w:rFonts w:eastAsia="Times New Roman"/>
                <w:sz w:val="18"/>
                <w:szCs w:val="18"/>
                <w:lang w:val="en-GB"/>
              </w:rPr>
              <w:t>Worked on making guidelines and quality checklists for development of applications as well on review and Internal Acceptance Testing.</w:t>
            </w:r>
          </w:p>
        </w:tc>
      </w:tr>
    </w:tbl>
    <w:p w:rsidR="00EA1979" w:rsidRDefault="00EA1979">
      <w:pPr>
        <w:suppressAutoHyphens w:val="0"/>
        <w:overflowPunct/>
        <w:autoSpaceDE w:val="0"/>
        <w:autoSpaceDN w:val="0"/>
        <w:jc w:val="left"/>
      </w:pPr>
    </w:p>
    <w:p w:rsidR="00EA1979" w:rsidRDefault="00EA1979"/>
    <w:p w:rsidR="00EA1979" w:rsidRDefault="00EA1979"/>
    <w:p w:rsidR="00EA1979" w:rsidRDefault="00EA1979">
      <w:pPr>
        <w:rPr>
          <w:b/>
          <w:bCs/>
          <w:sz w:val="18"/>
          <w:szCs w:val="18"/>
        </w:rPr>
      </w:pPr>
      <w:r>
        <w:rPr>
          <w:b/>
          <w:bCs/>
          <w:sz w:val="20"/>
          <w:szCs w:val="20"/>
        </w:rPr>
        <w:t>Project Profile</w:t>
      </w:r>
    </w:p>
    <w:p w:rsidR="00EA1979" w:rsidRDefault="00EA1979">
      <w:pPr>
        <w:rPr>
          <w:b/>
          <w:bCs/>
          <w:sz w:val="18"/>
          <w:szCs w:val="18"/>
        </w:rPr>
      </w:pPr>
    </w:p>
    <w:p w:rsidR="00EA1979" w:rsidRDefault="00EA1979">
      <w:pPr>
        <w:rPr>
          <w:b/>
          <w:bCs/>
          <w:sz w:val="18"/>
          <w:szCs w:val="18"/>
        </w:rPr>
      </w:pPr>
    </w:p>
    <w:p w:rsidR="00EA1979" w:rsidRDefault="00EA1979">
      <w:pPr>
        <w:rPr>
          <w:spacing w:val="4"/>
          <w:sz w:val="18"/>
          <w:szCs w:val="18"/>
        </w:rPr>
      </w:pPr>
      <w:r>
        <w:rPr>
          <w:b/>
          <w:bCs/>
          <w:sz w:val="18"/>
          <w:szCs w:val="18"/>
        </w:rPr>
        <w:t>Scotiabank’s Scotia Protect System  April 2013 – Till date</w:t>
      </w:r>
    </w:p>
    <w:p w:rsidR="00EA1979" w:rsidRDefault="00EA1979">
      <w:pPr>
        <w:rPr>
          <w:spacing w:val="4"/>
          <w:sz w:val="18"/>
          <w:szCs w:val="18"/>
        </w:rPr>
      </w:pPr>
    </w:p>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22"/>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spacing w:before="240"/>
              <w:ind w:left="432" w:hanging="432"/>
              <w:jc w:val="left"/>
              <w:rPr>
                <w:sz w:val="24"/>
                <w:szCs w:val="24"/>
              </w:rPr>
            </w:pPr>
            <w:r>
              <w:tab/>
            </w:r>
            <w:r>
              <w:rPr>
                <w:b/>
                <w:bCs/>
                <w:smallCaps/>
                <w:spacing w:val="4"/>
                <w:sz w:val="18"/>
                <w:szCs w:val="18"/>
              </w:rPr>
              <w:t xml:space="preserve">1. </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spacing w:before="240"/>
              <w:rPr>
                <w:sz w:val="24"/>
                <w:szCs w:val="24"/>
              </w:rPr>
            </w:pPr>
            <w:r>
              <w:rPr>
                <w:b/>
                <w:bCs/>
                <w:sz w:val="18"/>
                <w:szCs w:val="18"/>
              </w:rPr>
              <w:t>SPS</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Scotia Bank</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Senior Java Developer</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April 2013– Till date</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ind w:right="522"/>
              <w:rPr>
                <w:sz w:val="24"/>
                <w:szCs w:val="24"/>
              </w:rPr>
            </w:pPr>
            <w:r>
              <w:rPr>
                <w:sz w:val="18"/>
                <w:szCs w:val="18"/>
              </w:rPr>
              <w:t>Eclipse Juno, MS SQL Server, Apache tomcat, IBM Websphere</w:t>
            </w:r>
          </w:p>
        </w:tc>
      </w:tr>
    </w:tbl>
    <w:p w:rsidR="00EA1979" w:rsidRDefault="00EA1979"/>
    <w:p w:rsidR="00EA1979" w:rsidRDefault="00EA1979"/>
    <w:p w:rsidR="00EA1979" w:rsidRDefault="00EA1979">
      <w:pPr>
        <w:rPr>
          <w:sz w:val="18"/>
          <w:szCs w:val="18"/>
        </w:rPr>
      </w:pPr>
      <w:r>
        <w:rPr>
          <w:b/>
          <w:bCs/>
          <w:sz w:val="18"/>
          <w:szCs w:val="18"/>
        </w:rPr>
        <w:t>Project Description in brief</w:t>
      </w:r>
    </w:p>
    <w:p w:rsidR="00EA1979" w:rsidRDefault="00EA1979">
      <w:pPr>
        <w:ind w:firstLine="720"/>
        <w:rPr>
          <w:sz w:val="18"/>
          <w:szCs w:val="18"/>
        </w:rPr>
      </w:pPr>
    </w:p>
    <w:p w:rsidR="00EA1979" w:rsidRDefault="00EA1979">
      <w:pPr>
        <w:ind w:firstLine="720"/>
        <w:rPr>
          <w:sz w:val="18"/>
          <w:szCs w:val="18"/>
        </w:rPr>
      </w:pPr>
      <w:r>
        <w:rPr>
          <w:sz w:val="18"/>
          <w:szCs w:val="18"/>
        </w:rPr>
        <w:t>SPS (Scotia Protection System) is a web application for selling Insurance for Scotiabank. The application would be accessed from multiple Scotiabank applications and enables Scotiabank to be able to sell insurance products owned by various insurance companies in different countries.</w:t>
      </w:r>
    </w:p>
    <w:p w:rsidR="00EA1979" w:rsidRDefault="00EA1979">
      <w:pPr>
        <w:ind w:firstLine="720"/>
        <w:rPr>
          <w:sz w:val="18"/>
          <w:szCs w:val="18"/>
        </w:rPr>
      </w:pPr>
    </w:p>
    <w:p w:rsidR="00EA1979" w:rsidRDefault="00EA1979">
      <w:pPr>
        <w:keepNext/>
        <w:ind w:left="-13"/>
        <w:rPr>
          <w:b/>
          <w:bCs/>
          <w:spacing w:val="4"/>
          <w:sz w:val="18"/>
          <w:szCs w:val="18"/>
        </w:rPr>
      </w:pPr>
      <w:r>
        <w:rPr>
          <w:b/>
          <w:bCs/>
          <w:spacing w:val="4"/>
          <w:sz w:val="18"/>
          <w:szCs w:val="18"/>
        </w:rPr>
        <w:t>Responsible for</w:t>
      </w:r>
    </w:p>
    <w:p w:rsidR="00EA1979" w:rsidRDefault="00EA1979">
      <w:pPr>
        <w:tabs>
          <w:tab w:val="left" w:pos="5400"/>
        </w:tabs>
        <w:rPr>
          <w:sz w:val="18"/>
          <w:szCs w:val="18"/>
        </w:rPr>
      </w:pPr>
    </w:p>
    <w:p w:rsidR="00EA1979" w:rsidRDefault="00EA1979">
      <w:pPr>
        <w:tabs>
          <w:tab w:val="left" w:pos="360"/>
          <w:tab w:val="left" w:pos="5400"/>
        </w:tabs>
        <w:ind w:left="360" w:hanging="360"/>
        <w:rPr>
          <w:sz w:val="18"/>
          <w:szCs w:val="18"/>
        </w:rPr>
      </w:pPr>
      <w:r>
        <w:rPr>
          <w:sz w:val="18"/>
          <w:szCs w:val="18"/>
        </w:rPr>
        <w:t>Designing Front Components.</w:t>
      </w:r>
    </w:p>
    <w:p w:rsidR="00EA1979" w:rsidRDefault="00EA1979">
      <w:pPr>
        <w:tabs>
          <w:tab w:val="left" w:pos="360"/>
          <w:tab w:val="left" w:pos="5400"/>
        </w:tabs>
        <w:ind w:left="360" w:hanging="360"/>
        <w:rPr>
          <w:sz w:val="18"/>
          <w:szCs w:val="18"/>
        </w:rPr>
      </w:pPr>
      <w:r>
        <w:rPr>
          <w:sz w:val="18"/>
          <w:szCs w:val="18"/>
        </w:rPr>
        <w:t>Development of Front End components.</w:t>
      </w:r>
    </w:p>
    <w:p w:rsidR="00EA1979" w:rsidRDefault="00EA1979">
      <w:pPr>
        <w:tabs>
          <w:tab w:val="left" w:pos="360"/>
          <w:tab w:val="left" w:pos="5400"/>
        </w:tabs>
        <w:ind w:left="360" w:hanging="360"/>
        <w:rPr>
          <w:sz w:val="18"/>
          <w:szCs w:val="18"/>
        </w:rPr>
      </w:pPr>
      <w:r>
        <w:rPr>
          <w:sz w:val="18"/>
          <w:szCs w:val="18"/>
        </w:rPr>
        <w:t>Setting up initial workspace and integration of existing services.</w:t>
      </w:r>
    </w:p>
    <w:p w:rsidR="00EA1979" w:rsidRDefault="00EA1979">
      <w:pPr>
        <w:tabs>
          <w:tab w:val="left" w:pos="360"/>
          <w:tab w:val="left" w:pos="5400"/>
        </w:tabs>
        <w:ind w:left="360" w:hanging="360"/>
        <w:rPr>
          <w:sz w:val="18"/>
          <w:szCs w:val="18"/>
        </w:rPr>
      </w:pPr>
      <w:r>
        <w:rPr>
          <w:sz w:val="18"/>
          <w:szCs w:val="18"/>
        </w:rPr>
        <w:t>Development of server calls through an SOA layer.</w:t>
      </w:r>
    </w:p>
    <w:p w:rsidR="00EA1979" w:rsidRDefault="00EA1979">
      <w:pPr>
        <w:tabs>
          <w:tab w:val="left" w:pos="360"/>
          <w:tab w:val="left" w:pos="5400"/>
        </w:tabs>
        <w:ind w:left="360" w:hanging="360"/>
        <w:rPr>
          <w:sz w:val="18"/>
          <w:szCs w:val="18"/>
        </w:rPr>
      </w:pPr>
      <w:r>
        <w:rPr>
          <w:sz w:val="18"/>
          <w:szCs w:val="18"/>
        </w:rPr>
        <w:t>Development and Generation of message objects using JAXB.</w:t>
      </w:r>
    </w:p>
    <w:p w:rsidR="00EA1979" w:rsidRDefault="00EA1979">
      <w:pPr>
        <w:tabs>
          <w:tab w:val="left" w:pos="360"/>
          <w:tab w:val="left" w:pos="5400"/>
        </w:tabs>
        <w:ind w:left="360" w:hanging="360"/>
        <w:rPr>
          <w:sz w:val="18"/>
          <w:szCs w:val="18"/>
        </w:rPr>
      </w:pPr>
      <w:r>
        <w:rPr>
          <w:sz w:val="18"/>
          <w:szCs w:val="18"/>
        </w:rPr>
        <w:t>Integration of developed application to existing applications.</w:t>
      </w:r>
    </w:p>
    <w:p w:rsidR="00EA1979" w:rsidRDefault="00EA1979">
      <w:pPr>
        <w:tabs>
          <w:tab w:val="left" w:pos="360"/>
          <w:tab w:val="left" w:pos="5400"/>
        </w:tabs>
        <w:ind w:left="360" w:hanging="360"/>
        <w:rPr>
          <w:b/>
          <w:bCs/>
          <w:sz w:val="18"/>
          <w:szCs w:val="18"/>
        </w:rPr>
      </w:pPr>
      <w:r>
        <w:rPr>
          <w:sz w:val="18"/>
          <w:szCs w:val="18"/>
        </w:rPr>
        <w:t>Developing/Updating application configuration files in AIX.</w:t>
      </w:r>
    </w:p>
    <w:p w:rsidR="00EA1979" w:rsidRDefault="00EA1979">
      <w:pPr>
        <w:rPr>
          <w:b/>
          <w:bCs/>
          <w:sz w:val="18"/>
          <w:szCs w:val="18"/>
        </w:rPr>
      </w:pPr>
    </w:p>
    <w:p w:rsidR="00EA1979" w:rsidRDefault="00EA1979">
      <w:pPr>
        <w:rPr>
          <w:b/>
          <w:bCs/>
          <w:sz w:val="18"/>
          <w:szCs w:val="18"/>
        </w:rPr>
      </w:pPr>
    </w:p>
    <w:p w:rsidR="00EA1979" w:rsidRDefault="00EA1979">
      <w:pPr>
        <w:rPr>
          <w:spacing w:val="4"/>
          <w:sz w:val="18"/>
          <w:szCs w:val="18"/>
        </w:rPr>
      </w:pPr>
      <w:r>
        <w:rPr>
          <w:b/>
          <w:bCs/>
          <w:sz w:val="18"/>
          <w:szCs w:val="18"/>
        </w:rPr>
        <w:t>Scotia International Projects  September 2008 – April 2013</w:t>
      </w:r>
    </w:p>
    <w:p w:rsidR="00EA1979" w:rsidRDefault="00EA1979">
      <w:pPr>
        <w:rPr>
          <w:spacing w:val="4"/>
          <w:sz w:val="18"/>
          <w:szCs w:val="18"/>
        </w:rPr>
      </w:pPr>
    </w:p>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22"/>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spacing w:before="240"/>
              <w:ind w:left="432" w:hanging="432"/>
              <w:jc w:val="left"/>
              <w:rPr>
                <w:sz w:val="24"/>
                <w:szCs w:val="24"/>
              </w:rPr>
            </w:pPr>
            <w:r>
              <w:tab/>
            </w:r>
            <w:r>
              <w:rPr>
                <w:b/>
                <w:bCs/>
                <w:smallCaps/>
                <w:spacing w:val="4"/>
                <w:sz w:val="18"/>
                <w:szCs w:val="18"/>
              </w:rPr>
              <w:t xml:space="preserve">1. </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spacing w:before="240"/>
              <w:rPr>
                <w:sz w:val="24"/>
                <w:szCs w:val="24"/>
              </w:rPr>
            </w:pPr>
            <w:r>
              <w:rPr>
                <w:b/>
                <w:bCs/>
                <w:sz w:val="18"/>
                <w:szCs w:val="18"/>
              </w:rPr>
              <w:t>Fast Track</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Scotia Bank</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Module Lead / Developer</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November 2012– April 2013</w:t>
            </w:r>
          </w:p>
        </w:tc>
      </w:tr>
      <w:tr w:rsidR="00EA1979">
        <w:tblPrEx>
          <w:tblCellMar>
            <w:top w:w="0" w:type="dxa"/>
            <w:bottom w:w="0" w:type="dxa"/>
          </w:tblCellMar>
        </w:tblPrEx>
        <w:trPr>
          <w:trHeight w:val="50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ind w:right="522"/>
              <w:rPr>
                <w:sz w:val="24"/>
                <w:szCs w:val="24"/>
              </w:rPr>
            </w:pPr>
            <w:r>
              <w:rPr>
                <w:sz w:val="18"/>
                <w:szCs w:val="18"/>
              </w:rPr>
              <w:t>Eclipse 3.4 Ganymede, MS SQL Server, Apache tomcat, IBM Websphere, Fico’s OMDM</w:t>
            </w:r>
          </w:p>
        </w:tc>
      </w:tr>
    </w:tbl>
    <w:p w:rsidR="00EA1979" w:rsidRDefault="00EA1979"/>
    <w:p w:rsidR="00EA1979" w:rsidRDefault="00EA1979"/>
    <w:p w:rsidR="00EA1979" w:rsidRDefault="00EA1979">
      <w:pPr>
        <w:rPr>
          <w:sz w:val="18"/>
          <w:szCs w:val="18"/>
        </w:rPr>
      </w:pPr>
      <w:r>
        <w:rPr>
          <w:b/>
          <w:bCs/>
          <w:sz w:val="18"/>
          <w:szCs w:val="18"/>
        </w:rPr>
        <w:t>Project Description in brief</w:t>
      </w:r>
    </w:p>
    <w:p w:rsidR="00EA1979" w:rsidRDefault="00EA1979">
      <w:pPr>
        <w:ind w:firstLine="720"/>
        <w:rPr>
          <w:sz w:val="18"/>
          <w:szCs w:val="18"/>
        </w:rPr>
      </w:pPr>
    </w:p>
    <w:p w:rsidR="00EA1979" w:rsidRDefault="00EA1979">
      <w:pPr>
        <w:ind w:firstLine="720"/>
        <w:rPr>
          <w:sz w:val="18"/>
          <w:szCs w:val="18"/>
        </w:rPr>
      </w:pPr>
      <w:r>
        <w:rPr>
          <w:sz w:val="18"/>
          <w:szCs w:val="18"/>
        </w:rPr>
        <w:t>Fast Track development involves creating a new workflow to enable users to create multiple credit applications with pre approved limits for a customer through minimal screen navigations. The application being developed would be integrated with all other existing applications that are used to create credit applications (QuickApp, CAT).</w:t>
      </w:r>
    </w:p>
    <w:p w:rsidR="00EA1979" w:rsidRDefault="00EA1979">
      <w:pPr>
        <w:ind w:firstLine="720"/>
        <w:rPr>
          <w:sz w:val="18"/>
          <w:szCs w:val="18"/>
        </w:rPr>
      </w:pPr>
    </w:p>
    <w:p w:rsidR="00EA1979" w:rsidRDefault="00EA1979">
      <w:pPr>
        <w:keepNext/>
        <w:ind w:hanging="13"/>
        <w:rPr>
          <w:b/>
          <w:bCs/>
          <w:spacing w:val="4"/>
          <w:sz w:val="18"/>
          <w:szCs w:val="18"/>
        </w:rPr>
      </w:pPr>
      <w:r>
        <w:rPr>
          <w:b/>
          <w:bCs/>
          <w:spacing w:val="4"/>
          <w:sz w:val="18"/>
          <w:szCs w:val="18"/>
        </w:rPr>
        <w:t>Responsible for</w:t>
      </w:r>
    </w:p>
    <w:p w:rsidR="00EA1979" w:rsidRDefault="00EA1979">
      <w:pPr>
        <w:tabs>
          <w:tab w:val="left" w:pos="5400"/>
        </w:tabs>
        <w:rPr>
          <w:sz w:val="18"/>
          <w:szCs w:val="18"/>
        </w:rPr>
      </w:pPr>
    </w:p>
    <w:p w:rsidR="00EA1979" w:rsidRDefault="00EA1979">
      <w:pPr>
        <w:tabs>
          <w:tab w:val="left" w:pos="360"/>
          <w:tab w:val="left" w:pos="5400"/>
        </w:tabs>
        <w:ind w:left="360" w:hanging="360"/>
        <w:rPr>
          <w:sz w:val="18"/>
          <w:szCs w:val="18"/>
        </w:rPr>
      </w:pPr>
      <w:r>
        <w:rPr>
          <w:sz w:val="18"/>
          <w:szCs w:val="18"/>
        </w:rPr>
        <w:t>Designing SOA services and Front Components.</w:t>
      </w:r>
    </w:p>
    <w:p w:rsidR="00EA1979" w:rsidRDefault="00EA1979">
      <w:pPr>
        <w:tabs>
          <w:tab w:val="left" w:pos="360"/>
          <w:tab w:val="left" w:pos="5400"/>
        </w:tabs>
        <w:ind w:left="360" w:hanging="360"/>
        <w:rPr>
          <w:sz w:val="18"/>
          <w:szCs w:val="18"/>
        </w:rPr>
      </w:pPr>
      <w:r>
        <w:rPr>
          <w:sz w:val="18"/>
          <w:szCs w:val="18"/>
        </w:rPr>
        <w:t>Development of Front End components.</w:t>
      </w:r>
    </w:p>
    <w:p w:rsidR="00EA1979" w:rsidRDefault="00EA1979">
      <w:pPr>
        <w:tabs>
          <w:tab w:val="left" w:pos="360"/>
          <w:tab w:val="left" w:pos="5400"/>
        </w:tabs>
        <w:ind w:left="360" w:hanging="360"/>
        <w:rPr>
          <w:sz w:val="18"/>
          <w:szCs w:val="18"/>
        </w:rPr>
      </w:pPr>
      <w:r>
        <w:rPr>
          <w:sz w:val="18"/>
          <w:szCs w:val="18"/>
        </w:rPr>
        <w:t>Setting up initial workspace and integration of existing services.</w:t>
      </w:r>
    </w:p>
    <w:p w:rsidR="00EA1979" w:rsidRDefault="00EA1979">
      <w:pPr>
        <w:tabs>
          <w:tab w:val="left" w:pos="360"/>
          <w:tab w:val="left" w:pos="5400"/>
        </w:tabs>
        <w:ind w:left="360" w:hanging="360"/>
        <w:rPr>
          <w:sz w:val="18"/>
          <w:szCs w:val="18"/>
        </w:rPr>
      </w:pPr>
      <w:r>
        <w:rPr>
          <w:sz w:val="18"/>
          <w:szCs w:val="18"/>
        </w:rPr>
        <w:t>Development of server calls through an SOA layer.</w:t>
      </w:r>
    </w:p>
    <w:p w:rsidR="00EA1979" w:rsidRDefault="00EA1979">
      <w:pPr>
        <w:tabs>
          <w:tab w:val="left" w:pos="360"/>
          <w:tab w:val="left" w:pos="5400"/>
        </w:tabs>
        <w:ind w:left="360" w:hanging="360"/>
        <w:rPr>
          <w:sz w:val="18"/>
          <w:szCs w:val="18"/>
        </w:rPr>
      </w:pPr>
      <w:r>
        <w:rPr>
          <w:sz w:val="18"/>
          <w:szCs w:val="18"/>
        </w:rPr>
        <w:t>Development and Generation of message objects using JAXB.</w:t>
      </w:r>
    </w:p>
    <w:p w:rsidR="00EA1979" w:rsidRDefault="00EA1979">
      <w:pPr>
        <w:tabs>
          <w:tab w:val="left" w:pos="360"/>
          <w:tab w:val="left" w:pos="5400"/>
        </w:tabs>
        <w:ind w:left="360" w:hanging="360"/>
        <w:rPr>
          <w:sz w:val="18"/>
          <w:szCs w:val="18"/>
        </w:rPr>
      </w:pPr>
      <w:r>
        <w:rPr>
          <w:sz w:val="18"/>
          <w:szCs w:val="18"/>
        </w:rPr>
        <w:t>Integration of developed services to existing applications.</w:t>
      </w:r>
    </w:p>
    <w:p w:rsidR="00EA1979" w:rsidRDefault="00EA1979">
      <w:pPr>
        <w:tabs>
          <w:tab w:val="left" w:pos="360"/>
          <w:tab w:val="left" w:pos="5400"/>
        </w:tabs>
        <w:ind w:left="360" w:hanging="360"/>
        <w:rPr>
          <w:spacing w:val="4"/>
          <w:sz w:val="18"/>
          <w:szCs w:val="18"/>
        </w:rPr>
      </w:pPr>
      <w:r>
        <w:rPr>
          <w:sz w:val="18"/>
          <w:szCs w:val="18"/>
        </w:rPr>
        <w:t>Developing/Updating application configuration files in AIX.</w:t>
      </w:r>
    </w:p>
    <w:p w:rsidR="00EA1979" w:rsidRDefault="00EA1979">
      <w:pPr>
        <w:rPr>
          <w:spacing w:val="4"/>
          <w:sz w:val="18"/>
          <w:szCs w:val="18"/>
        </w:rPr>
      </w:pPr>
    </w:p>
    <w:p w:rsidR="00EA1979" w:rsidRDefault="00EA1979">
      <w:pPr>
        <w:rPr>
          <w:spacing w:val="4"/>
          <w:sz w:val="18"/>
          <w:szCs w:val="18"/>
        </w:rPr>
      </w:pPr>
    </w:p>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22"/>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spacing w:before="240"/>
              <w:ind w:left="432" w:hanging="432"/>
              <w:jc w:val="left"/>
              <w:rPr>
                <w:sz w:val="24"/>
                <w:szCs w:val="24"/>
              </w:rPr>
            </w:pPr>
            <w:r>
              <w:tab/>
            </w:r>
            <w:r>
              <w:rPr>
                <w:b/>
                <w:bCs/>
                <w:smallCaps/>
                <w:spacing w:val="4"/>
                <w:sz w:val="18"/>
                <w:szCs w:val="18"/>
              </w:rPr>
              <w:t xml:space="preserve">2. </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spacing w:before="240"/>
              <w:rPr>
                <w:sz w:val="24"/>
                <w:szCs w:val="24"/>
              </w:rPr>
            </w:pPr>
            <w:r>
              <w:rPr>
                <w:b/>
                <w:bCs/>
                <w:sz w:val="18"/>
                <w:szCs w:val="18"/>
              </w:rPr>
              <w:t>OMDM</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Scotia Bank</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Module Lead / Developer</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 xml:space="preserve">September 2010 – </w:t>
            </w:r>
            <w:r>
              <w:rPr>
                <w:spacing w:val="4"/>
                <w:sz w:val="18"/>
                <w:szCs w:val="18"/>
              </w:rPr>
              <w:t>January 2013</w:t>
            </w:r>
          </w:p>
        </w:tc>
      </w:tr>
      <w:tr w:rsidR="00EA1979">
        <w:tblPrEx>
          <w:tblCellMar>
            <w:top w:w="0" w:type="dxa"/>
            <w:bottom w:w="0" w:type="dxa"/>
          </w:tblCellMar>
        </w:tblPrEx>
        <w:trPr>
          <w:trHeight w:val="50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ind w:right="522"/>
              <w:rPr>
                <w:sz w:val="24"/>
                <w:szCs w:val="24"/>
              </w:rPr>
            </w:pPr>
            <w:r>
              <w:rPr>
                <w:sz w:val="18"/>
                <w:szCs w:val="18"/>
              </w:rPr>
              <w:t>Eclipse 3.4 Ganymede, MS SQL Server, Apache tomcat, IBM Websphere, Fico products – Strategyware and OMDM</w:t>
            </w:r>
          </w:p>
        </w:tc>
      </w:tr>
    </w:tbl>
    <w:p w:rsidR="00EA1979" w:rsidRDefault="00EA1979"/>
    <w:p w:rsidR="00EA1979" w:rsidRDefault="00EA1979"/>
    <w:p w:rsidR="00EA1979" w:rsidRDefault="00EA1979">
      <w:pPr>
        <w:rPr>
          <w:sz w:val="18"/>
          <w:szCs w:val="18"/>
        </w:rPr>
      </w:pPr>
      <w:r>
        <w:rPr>
          <w:b/>
          <w:bCs/>
          <w:sz w:val="18"/>
          <w:szCs w:val="18"/>
        </w:rPr>
        <w:t>Project Description in brief</w:t>
      </w:r>
    </w:p>
    <w:p w:rsidR="00EA1979" w:rsidRDefault="00EA1979">
      <w:pPr>
        <w:ind w:firstLine="720"/>
        <w:rPr>
          <w:sz w:val="18"/>
          <w:szCs w:val="18"/>
        </w:rPr>
      </w:pPr>
    </w:p>
    <w:p w:rsidR="00EA1979" w:rsidRDefault="00EA1979">
      <w:pPr>
        <w:ind w:firstLine="720"/>
        <w:rPr>
          <w:sz w:val="18"/>
          <w:szCs w:val="18"/>
        </w:rPr>
      </w:pPr>
      <w:r>
        <w:rPr>
          <w:sz w:val="18"/>
          <w:szCs w:val="18"/>
        </w:rPr>
        <w:t>The Credit Decisions for all applications for Scotiabank was done previously through Fico’s Strategyware product. This project was a migration from Fico’s Strategyware to Fico’s OMDM and involved interfacing seamlessly the existing Scotiabank applications with OMDM. The project also included migrating the existing Bureau SOA Message from a raw format message to one in XML format.</w:t>
      </w:r>
    </w:p>
    <w:p w:rsidR="00EA1979" w:rsidRDefault="00EA1979">
      <w:pPr>
        <w:ind w:firstLine="720"/>
        <w:rPr>
          <w:sz w:val="18"/>
          <w:szCs w:val="18"/>
        </w:rPr>
      </w:pPr>
    </w:p>
    <w:p w:rsidR="00EA1979" w:rsidRDefault="00EA1979">
      <w:pPr>
        <w:ind w:firstLine="720"/>
        <w:rPr>
          <w:sz w:val="18"/>
          <w:szCs w:val="18"/>
        </w:rPr>
      </w:pPr>
    </w:p>
    <w:p w:rsidR="00EA1979" w:rsidRDefault="00EA1979">
      <w:pPr>
        <w:keepNext/>
        <w:ind w:left="-13" w:firstLine="13"/>
        <w:rPr>
          <w:b/>
          <w:bCs/>
          <w:spacing w:val="4"/>
          <w:sz w:val="18"/>
          <w:szCs w:val="18"/>
        </w:rPr>
      </w:pPr>
      <w:r>
        <w:rPr>
          <w:b/>
          <w:bCs/>
          <w:spacing w:val="4"/>
          <w:sz w:val="18"/>
          <w:szCs w:val="18"/>
        </w:rPr>
        <w:t>Responsible for</w:t>
      </w:r>
    </w:p>
    <w:p w:rsidR="00EA1979" w:rsidRDefault="00EA1979">
      <w:pPr>
        <w:tabs>
          <w:tab w:val="left" w:pos="5400"/>
        </w:tabs>
        <w:rPr>
          <w:sz w:val="18"/>
          <w:szCs w:val="18"/>
        </w:rPr>
      </w:pPr>
    </w:p>
    <w:p w:rsidR="00EA1979" w:rsidRDefault="00EA1979">
      <w:pPr>
        <w:tabs>
          <w:tab w:val="left" w:pos="360"/>
          <w:tab w:val="left" w:pos="5400"/>
        </w:tabs>
        <w:ind w:left="360" w:hanging="360"/>
        <w:rPr>
          <w:sz w:val="18"/>
          <w:szCs w:val="18"/>
        </w:rPr>
      </w:pPr>
      <w:r>
        <w:rPr>
          <w:sz w:val="18"/>
          <w:szCs w:val="18"/>
        </w:rPr>
        <w:t>Development of server calls through an SOA layer.</w:t>
      </w:r>
    </w:p>
    <w:p w:rsidR="00EA1979" w:rsidRDefault="00EA1979">
      <w:pPr>
        <w:tabs>
          <w:tab w:val="left" w:pos="360"/>
          <w:tab w:val="left" w:pos="5400"/>
        </w:tabs>
        <w:ind w:left="360" w:hanging="360"/>
        <w:rPr>
          <w:sz w:val="18"/>
          <w:szCs w:val="18"/>
        </w:rPr>
      </w:pPr>
      <w:r>
        <w:rPr>
          <w:sz w:val="18"/>
          <w:szCs w:val="18"/>
        </w:rPr>
        <w:t>Interfacing data structures in java beans to map to OMDM messages.</w:t>
      </w:r>
    </w:p>
    <w:p w:rsidR="00EA1979" w:rsidRDefault="00EA1979">
      <w:pPr>
        <w:tabs>
          <w:tab w:val="left" w:pos="360"/>
          <w:tab w:val="left" w:pos="5400"/>
        </w:tabs>
        <w:ind w:left="360" w:hanging="360"/>
        <w:rPr>
          <w:sz w:val="18"/>
          <w:szCs w:val="18"/>
        </w:rPr>
      </w:pPr>
      <w:r>
        <w:rPr>
          <w:sz w:val="18"/>
          <w:szCs w:val="18"/>
        </w:rPr>
        <w:t>Functional Testing and Review of Developed SOA Services.</w:t>
      </w:r>
    </w:p>
    <w:p w:rsidR="00EA1979" w:rsidRDefault="00EA1979">
      <w:pPr>
        <w:tabs>
          <w:tab w:val="left" w:pos="360"/>
          <w:tab w:val="left" w:pos="5400"/>
        </w:tabs>
        <w:ind w:left="360" w:hanging="360"/>
        <w:rPr>
          <w:sz w:val="18"/>
          <w:szCs w:val="18"/>
        </w:rPr>
      </w:pPr>
      <w:r>
        <w:rPr>
          <w:sz w:val="18"/>
          <w:szCs w:val="18"/>
        </w:rPr>
        <w:t>Development and Generation of message objects using JAXB.</w:t>
      </w:r>
    </w:p>
    <w:p w:rsidR="00EA1979" w:rsidRDefault="00EA1979">
      <w:pPr>
        <w:tabs>
          <w:tab w:val="left" w:pos="360"/>
          <w:tab w:val="left" w:pos="5400"/>
        </w:tabs>
        <w:ind w:left="360" w:hanging="360"/>
        <w:rPr>
          <w:sz w:val="18"/>
          <w:szCs w:val="18"/>
        </w:rPr>
      </w:pPr>
      <w:r>
        <w:rPr>
          <w:sz w:val="18"/>
          <w:szCs w:val="18"/>
        </w:rPr>
        <w:t>Integration of developed services to existing applications.</w:t>
      </w:r>
    </w:p>
    <w:p w:rsidR="00EA1979" w:rsidRDefault="00EA1979">
      <w:pPr>
        <w:tabs>
          <w:tab w:val="left" w:pos="360"/>
          <w:tab w:val="left" w:pos="5400"/>
        </w:tabs>
        <w:ind w:left="360" w:hanging="360"/>
        <w:rPr>
          <w:sz w:val="18"/>
          <w:szCs w:val="18"/>
        </w:rPr>
      </w:pPr>
      <w:r>
        <w:rPr>
          <w:sz w:val="18"/>
          <w:szCs w:val="18"/>
        </w:rPr>
        <w:t>Developing/Updating application configuration files in AIX.</w:t>
      </w:r>
    </w:p>
    <w:p w:rsidR="00EA1979" w:rsidRDefault="00EA1979">
      <w:pPr>
        <w:tabs>
          <w:tab w:val="left" w:pos="360"/>
          <w:tab w:val="left" w:pos="5400"/>
        </w:tabs>
        <w:ind w:left="360" w:hanging="360"/>
        <w:rPr>
          <w:spacing w:val="4"/>
          <w:sz w:val="18"/>
          <w:szCs w:val="18"/>
        </w:rPr>
      </w:pPr>
      <w:r>
        <w:rPr>
          <w:sz w:val="18"/>
          <w:szCs w:val="18"/>
        </w:rPr>
        <w:t>Support for production issues related to the applications.</w:t>
      </w:r>
    </w:p>
    <w:p w:rsidR="00EA1979" w:rsidRDefault="00EA1979">
      <w:pPr>
        <w:rPr>
          <w:spacing w:val="4"/>
          <w:sz w:val="18"/>
          <w:szCs w:val="18"/>
        </w:rPr>
      </w:pPr>
    </w:p>
    <w:p w:rsidR="00EA1979" w:rsidRDefault="00EA1979">
      <w:pPr>
        <w:rPr>
          <w:spacing w:val="4"/>
          <w:sz w:val="18"/>
          <w:szCs w:val="18"/>
        </w:rPr>
      </w:pPr>
    </w:p>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22"/>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spacing w:before="240"/>
              <w:ind w:left="432" w:hanging="432"/>
              <w:jc w:val="left"/>
              <w:rPr>
                <w:sz w:val="24"/>
                <w:szCs w:val="24"/>
              </w:rPr>
            </w:pPr>
            <w:r>
              <w:tab/>
            </w:r>
            <w:r>
              <w:rPr>
                <w:b/>
                <w:bCs/>
                <w:smallCaps/>
                <w:spacing w:val="4"/>
                <w:sz w:val="18"/>
                <w:szCs w:val="18"/>
              </w:rPr>
              <w:t xml:space="preserve">3. </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spacing w:before="240"/>
              <w:rPr>
                <w:sz w:val="24"/>
                <w:szCs w:val="24"/>
              </w:rPr>
            </w:pPr>
            <w:r>
              <w:rPr>
                <w:b/>
                <w:bCs/>
                <w:sz w:val="18"/>
                <w:szCs w:val="18"/>
              </w:rPr>
              <w:t>IBP – International Banking Platform</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Scotia Bank</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Module Lead / Developer</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September 2009 – November 2012</w:t>
            </w:r>
          </w:p>
        </w:tc>
      </w:tr>
      <w:tr w:rsidR="00EA1979">
        <w:tblPrEx>
          <w:tblCellMar>
            <w:top w:w="0" w:type="dxa"/>
            <w:bottom w:w="0" w:type="dxa"/>
          </w:tblCellMar>
        </w:tblPrEx>
        <w:trPr>
          <w:trHeight w:val="50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ind w:right="522"/>
              <w:rPr>
                <w:sz w:val="24"/>
                <w:szCs w:val="24"/>
              </w:rPr>
            </w:pPr>
            <w:r>
              <w:rPr>
                <w:sz w:val="18"/>
                <w:szCs w:val="18"/>
              </w:rPr>
              <w:t>Eclipse 3.4 Ganymede, MS SQL Server, Apache tomcat, IBM Websphere</w:t>
            </w:r>
          </w:p>
        </w:tc>
      </w:tr>
    </w:tbl>
    <w:p w:rsidR="00EA1979" w:rsidRDefault="00EA1979"/>
    <w:p w:rsidR="00EA1979" w:rsidRDefault="00EA1979"/>
    <w:p w:rsidR="00EA1979" w:rsidRDefault="00EA1979">
      <w:pPr>
        <w:rPr>
          <w:sz w:val="18"/>
          <w:szCs w:val="18"/>
        </w:rPr>
      </w:pPr>
      <w:r>
        <w:rPr>
          <w:b/>
          <w:bCs/>
          <w:sz w:val="18"/>
          <w:szCs w:val="18"/>
        </w:rPr>
        <w:t>Project Description in brief</w:t>
      </w:r>
    </w:p>
    <w:p w:rsidR="00EA1979" w:rsidRDefault="00EA1979">
      <w:pPr>
        <w:ind w:firstLine="720"/>
        <w:rPr>
          <w:sz w:val="18"/>
          <w:szCs w:val="18"/>
        </w:rPr>
      </w:pPr>
    </w:p>
    <w:p w:rsidR="00EA1979" w:rsidRDefault="00EA1979">
      <w:pPr>
        <w:ind w:firstLine="720"/>
        <w:rPr>
          <w:rFonts w:eastAsia="Arial Unicode MS"/>
          <w:sz w:val="18"/>
          <w:szCs w:val="18"/>
        </w:rPr>
      </w:pPr>
      <w:r>
        <w:rPr>
          <w:rFonts w:eastAsia="Arial Unicode MS"/>
          <w:sz w:val="18"/>
          <w:szCs w:val="18"/>
        </w:rPr>
        <w:t>This project involved development, integration, migration and testing for multiple applications like AFAS – Activity Fee Automated System, QuickApp – QuickApplication and IBP.</w:t>
      </w:r>
    </w:p>
    <w:p w:rsidR="00EA1979" w:rsidRDefault="00EA1979">
      <w:pPr>
        <w:ind w:firstLine="720"/>
        <w:rPr>
          <w:rFonts w:eastAsia="Arial Unicode MS"/>
          <w:sz w:val="18"/>
          <w:szCs w:val="18"/>
        </w:rPr>
      </w:pPr>
      <w:r>
        <w:rPr>
          <w:rFonts w:eastAsia="Arial Unicode MS"/>
          <w:sz w:val="18"/>
          <w:szCs w:val="18"/>
        </w:rPr>
        <w:t xml:space="preserve">AFAS was designed to view all the Service Charges and Rebates applied on a Customer at the Bank Level, Account Type Level and Account Level. Reports on the accrued fees and applied service charges and rebates were generated through i-net Crystal Clear reports by integrating it through javascript from a Java bean. The rebate details were returned from an AS 400 host. </w:t>
      </w:r>
    </w:p>
    <w:p w:rsidR="00EA1979" w:rsidRDefault="00EA1979">
      <w:pPr>
        <w:ind w:firstLine="720"/>
        <w:rPr>
          <w:rFonts w:eastAsia="Arial Unicode MS"/>
          <w:sz w:val="18"/>
          <w:szCs w:val="18"/>
        </w:rPr>
      </w:pPr>
      <w:r>
        <w:rPr>
          <w:rFonts w:eastAsia="Arial Unicode MS"/>
          <w:sz w:val="18"/>
          <w:szCs w:val="18"/>
        </w:rPr>
        <w:t>QuickApp is an application to create credit card applications online and also to upload credit card applications as an xml to the server. The uploaded xmls get validated and added to an SQL Database by running a batch process. These uploaded applications can then be accessed by the Banks users for further processing.</w:t>
      </w:r>
    </w:p>
    <w:p w:rsidR="00EA1979" w:rsidRDefault="00EA1979">
      <w:pPr>
        <w:ind w:firstLine="720"/>
        <w:rPr>
          <w:rFonts w:eastAsia="Arial Unicode MS"/>
          <w:sz w:val="18"/>
          <w:szCs w:val="18"/>
        </w:rPr>
      </w:pPr>
      <w:r>
        <w:rPr>
          <w:rFonts w:eastAsia="Arial Unicode MS"/>
          <w:sz w:val="18"/>
          <w:szCs w:val="18"/>
        </w:rPr>
        <w:t>All JAVA applications developed were integrated into the existing .Net application and migration of the .Net application is progressing in phases.</w:t>
      </w:r>
    </w:p>
    <w:p w:rsidR="00EA1979" w:rsidRDefault="00EA1979">
      <w:pPr>
        <w:ind w:firstLine="720"/>
        <w:rPr>
          <w:rFonts w:eastAsia="Arial Unicode MS"/>
          <w:sz w:val="18"/>
          <w:szCs w:val="18"/>
        </w:rPr>
      </w:pPr>
      <w:r>
        <w:rPr>
          <w:rFonts w:eastAsia="Arial Unicode MS"/>
          <w:sz w:val="18"/>
          <w:szCs w:val="18"/>
        </w:rPr>
        <w:t>All Application services were developed using an SOA framework. The SOA services used by all applications were deployed as a separate application.</w:t>
      </w:r>
    </w:p>
    <w:p w:rsidR="00EA1979" w:rsidRDefault="00EA1979">
      <w:pPr>
        <w:ind w:firstLine="720"/>
        <w:rPr>
          <w:sz w:val="18"/>
          <w:szCs w:val="18"/>
        </w:rPr>
      </w:pPr>
    </w:p>
    <w:p w:rsidR="00EA1979" w:rsidRDefault="00EA1979">
      <w:pPr>
        <w:keepNext/>
        <w:ind w:left="13" w:hanging="13"/>
        <w:rPr>
          <w:b/>
          <w:bCs/>
          <w:spacing w:val="4"/>
          <w:sz w:val="28"/>
          <w:szCs w:val="28"/>
        </w:rPr>
      </w:pPr>
      <w:r>
        <w:rPr>
          <w:b/>
          <w:bCs/>
          <w:spacing w:val="4"/>
          <w:sz w:val="18"/>
          <w:szCs w:val="18"/>
        </w:rPr>
        <w:t>Responsible for</w:t>
      </w:r>
    </w:p>
    <w:p w:rsidR="00EA1979" w:rsidRDefault="00EA1979"/>
    <w:p w:rsidR="00EA1979" w:rsidRDefault="00EA1979">
      <w:pPr>
        <w:tabs>
          <w:tab w:val="left" w:pos="360"/>
          <w:tab w:val="left" w:pos="5400"/>
        </w:tabs>
        <w:ind w:left="360" w:hanging="360"/>
        <w:rPr>
          <w:sz w:val="18"/>
          <w:szCs w:val="18"/>
        </w:rPr>
      </w:pPr>
      <w:r>
        <w:rPr>
          <w:sz w:val="18"/>
          <w:szCs w:val="18"/>
        </w:rPr>
        <w:t>Studying the existing architecture, its testing, modification and further development.</w:t>
      </w:r>
    </w:p>
    <w:p w:rsidR="00EA1979" w:rsidRDefault="00EA1979">
      <w:pPr>
        <w:tabs>
          <w:tab w:val="left" w:pos="360"/>
          <w:tab w:val="left" w:pos="5400"/>
        </w:tabs>
        <w:ind w:left="360" w:hanging="360"/>
        <w:rPr>
          <w:sz w:val="18"/>
          <w:szCs w:val="18"/>
        </w:rPr>
      </w:pPr>
      <w:r>
        <w:rPr>
          <w:sz w:val="18"/>
          <w:szCs w:val="18"/>
        </w:rPr>
        <w:t>Designing User Interface using JSF components.</w:t>
      </w:r>
    </w:p>
    <w:p w:rsidR="00EA1979" w:rsidRDefault="00EA1979">
      <w:pPr>
        <w:tabs>
          <w:tab w:val="left" w:pos="360"/>
          <w:tab w:val="left" w:pos="5400"/>
        </w:tabs>
        <w:ind w:left="360" w:hanging="360"/>
        <w:rPr>
          <w:sz w:val="18"/>
          <w:szCs w:val="18"/>
        </w:rPr>
      </w:pPr>
      <w:r>
        <w:rPr>
          <w:sz w:val="18"/>
          <w:szCs w:val="18"/>
        </w:rPr>
        <w:t>Enhancements in Core JAVA applications (for QuickApp Upload)</w:t>
      </w:r>
    </w:p>
    <w:p w:rsidR="00EA1979" w:rsidRDefault="00EA1979">
      <w:pPr>
        <w:tabs>
          <w:tab w:val="left" w:pos="360"/>
          <w:tab w:val="left" w:pos="5400"/>
        </w:tabs>
        <w:ind w:left="360" w:hanging="360"/>
        <w:rPr>
          <w:sz w:val="18"/>
          <w:szCs w:val="18"/>
        </w:rPr>
      </w:pPr>
      <w:r>
        <w:rPr>
          <w:sz w:val="18"/>
          <w:szCs w:val="18"/>
        </w:rPr>
        <w:t>Development of server calls through an SOA layer.</w:t>
      </w:r>
    </w:p>
    <w:p w:rsidR="00EA1979" w:rsidRDefault="00EA1979">
      <w:pPr>
        <w:tabs>
          <w:tab w:val="left" w:pos="360"/>
          <w:tab w:val="left" w:pos="5400"/>
        </w:tabs>
        <w:ind w:left="360" w:hanging="360"/>
        <w:rPr>
          <w:sz w:val="18"/>
          <w:szCs w:val="18"/>
        </w:rPr>
      </w:pPr>
      <w:r>
        <w:rPr>
          <w:sz w:val="18"/>
          <w:szCs w:val="18"/>
        </w:rPr>
        <w:t>Development and Generation of Message Objects using JAXB and Castor</w:t>
      </w:r>
    </w:p>
    <w:p w:rsidR="00EA1979" w:rsidRDefault="00EA1979">
      <w:pPr>
        <w:tabs>
          <w:tab w:val="left" w:pos="360"/>
          <w:tab w:val="left" w:pos="5400"/>
        </w:tabs>
        <w:ind w:left="360" w:hanging="360"/>
        <w:rPr>
          <w:sz w:val="18"/>
          <w:szCs w:val="18"/>
        </w:rPr>
      </w:pPr>
      <w:r>
        <w:rPr>
          <w:sz w:val="18"/>
          <w:szCs w:val="18"/>
        </w:rPr>
        <w:t>Development of Report Templates in i-net Crystal Clear.</w:t>
      </w:r>
    </w:p>
    <w:p w:rsidR="00EA1979" w:rsidRDefault="00EA1979">
      <w:pPr>
        <w:tabs>
          <w:tab w:val="left" w:pos="360"/>
          <w:tab w:val="left" w:pos="5400"/>
        </w:tabs>
        <w:ind w:left="360" w:hanging="360"/>
        <w:rPr>
          <w:sz w:val="18"/>
          <w:szCs w:val="18"/>
        </w:rPr>
      </w:pPr>
      <w:r>
        <w:rPr>
          <w:sz w:val="18"/>
          <w:szCs w:val="18"/>
        </w:rPr>
        <w:t>Interfacing java business models with AS400 and Fico’s Strategyware.</w:t>
      </w:r>
    </w:p>
    <w:p w:rsidR="00EA1979" w:rsidRDefault="00EA1979">
      <w:pPr>
        <w:tabs>
          <w:tab w:val="left" w:pos="360"/>
          <w:tab w:val="left" w:pos="5400"/>
        </w:tabs>
        <w:ind w:left="360" w:hanging="360"/>
        <w:rPr>
          <w:sz w:val="18"/>
          <w:szCs w:val="18"/>
        </w:rPr>
      </w:pPr>
      <w:r>
        <w:rPr>
          <w:sz w:val="18"/>
          <w:szCs w:val="18"/>
        </w:rPr>
        <w:t>Interfacing java business models with i-net Crystal Clear to generate reports.</w:t>
      </w:r>
    </w:p>
    <w:p w:rsidR="00EA1979" w:rsidRDefault="00EA1979">
      <w:pPr>
        <w:tabs>
          <w:tab w:val="left" w:pos="360"/>
          <w:tab w:val="left" w:pos="5400"/>
        </w:tabs>
        <w:ind w:left="360" w:hanging="360"/>
        <w:rPr>
          <w:sz w:val="18"/>
          <w:szCs w:val="18"/>
        </w:rPr>
      </w:pPr>
      <w:r>
        <w:rPr>
          <w:sz w:val="18"/>
          <w:szCs w:val="18"/>
        </w:rPr>
        <w:t xml:space="preserve">Functional Testing and Review of Developed Screens. </w:t>
      </w:r>
    </w:p>
    <w:p w:rsidR="00EA1979" w:rsidRDefault="00EA1979">
      <w:pPr>
        <w:tabs>
          <w:tab w:val="left" w:pos="360"/>
          <w:tab w:val="left" w:pos="5400"/>
        </w:tabs>
        <w:ind w:left="360" w:hanging="360"/>
        <w:rPr>
          <w:sz w:val="18"/>
          <w:szCs w:val="18"/>
        </w:rPr>
      </w:pPr>
      <w:r>
        <w:rPr>
          <w:sz w:val="18"/>
          <w:szCs w:val="18"/>
        </w:rPr>
        <w:t>Developing/Updating application configuration files in AIX.</w:t>
      </w:r>
    </w:p>
    <w:p w:rsidR="00EA1979" w:rsidRDefault="00EA1979">
      <w:pPr>
        <w:tabs>
          <w:tab w:val="left" w:pos="360"/>
          <w:tab w:val="left" w:pos="5400"/>
        </w:tabs>
        <w:ind w:left="360" w:hanging="360"/>
        <w:rPr>
          <w:sz w:val="18"/>
          <w:szCs w:val="18"/>
        </w:rPr>
      </w:pPr>
      <w:r>
        <w:rPr>
          <w:sz w:val="18"/>
          <w:szCs w:val="18"/>
        </w:rPr>
        <w:t>Support for production issues related to the applications.</w:t>
      </w:r>
    </w:p>
    <w:p w:rsidR="00EA1979" w:rsidRDefault="00EA1979">
      <w:pPr>
        <w:tabs>
          <w:tab w:val="left" w:pos="5400"/>
        </w:tabs>
        <w:rPr>
          <w:sz w:val="18"/>
          <w:szCs w:val="18"/>
        </w:rPr>
      </w:pPr>
    </w:p>
    <w:p w:rsidR="00EA1979" w:rsidRDefault="00EA1979">
      <w:pPr>
        <w:rPr>
          <w:b/>
          <w:bCs/>
          <w:sz w:val="18"/>
          <w:szCs w:val="18"/>
        </w:rPr>
      </w:pPr>
    </w:p>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ind w:left="432" w:hanging="432"/>
              <w:jc w:val="left"/>
              <w:rPr>
                <w:sz w:val="24"/>
                <w:szCs w:val="24"/>
              </w:rPr>
            </w:pPr>
            <w:r>
              <w:tab/>
            </w:r>
            <w:r>
              <w:rPr>
                <w:b/>
                <w:bCs/>
                <w:smallCaps/>
                <w:spacing w:val="4"/>
                <w:sz w:val="18"/>
                <w:szCs w:val="18"/>
              </w:rPr>
              <w:t>4.</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rPr>
                <w:sz w:val="24"/>
                <w:szCs w:val="24"/>
              </w:rPr>
            </w:pPr>
            <w:r>
              <w:rPr>
                <w:b/>
                <w:bCs/>
                <w:sz w:val="18"/>
                <w:szCs w:val="18"/>
              </w:rPr>
              <w:t>LEAP - Cash Management System</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Scotia Bank</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pacing w:val="4"/>
                <w:sz w:val="18"/>
                <w:szCs w:val="18"/>
              </w:rPr>
              <w:t>Module Lead / Developer</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pacing w:val="4"/>
                <w:sz w:val="18"/>
                <w:szCs w:val="18"/>
              </w:rPr>
              <w:t>September 2008 –  August 2009</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pacing w:val="4"/>
                <w:sz w:val="18"/>
                <w:szCs w:val="18"/>
              </w:rPr>
              <w:t>Eclipse 3.4 Ganymede, Sybase ASE, Apache Tomcat</w:t>
            </w:r>
          </w:p>
        </w:tc>
      </w:tr>
    </w:tbl>
    <w:p w:rsidR="00EA1979" w:rsidRDefault="00EA1979"/>
    <w:p w:rsidR="00EA1979" w:rsidRDefault="00EA1979"/>
    <w:p w:rsidR="00EA1979" w:rsidRDefault="00EA1979">
      <w:pPr>
        <w:rPr>
          <w:b/>
          <w:bCs/>
          <w:sz w:val="18"/>
          <w:szCs w:val="18"/>
        </w:rPr>
      </w:pPr>
      <w:r>
        <w:rPr>
          <w:b/>
          <w:bCs/>
          <w:sz w:val="18"/>
          <w:szCs w:val="18"/>
        </w:rPr>
        <w:t>Project Description in brief</w:t>
      </w:r>
    </w:p>
    <w:p w:rsidR="00EA1979" w:rsidRDefault="00EA1979">
      <w:pPr>
        <w:rPr>
          <w:b/>
          <w:bCs/>
          <w:sz w:val="18"/>
          <w:szCs w:val="18"/>
        </w:rPr>
      </w:pPr>
    </w:p>
    <w:p w:rsidR="00EA1979" w:rsidRDefault="00EA1979">
      <w:pPr>
        <w:ind w:firstLine="720"/>
        <w:rPr>
          <w:sz w:val="18"/>
          <w:szCs w:val="18"/>
        </w:rPr>
      </w:pPr>
      <w:r>
        <w:rPr>
          <w:sz w:val="18"/>
          <w:szCs w:val="18"/>
        </w:rPr>
        <w:t>LEAP CMS is an application being developed to handle the administration and customer relationship modules for Scotia Bank’s online application. The front end for the application was developed in JSF and an SOA implementation was used to call services that retrieved data from Sybase ASE through stored procedures.</w:t>
      </w:r>
    </w:p>
    <w:p w:rsidR="00EA1979" w:rsidRDefault="00EA1979">
      <w:pPr>
        <w:ind w:firstLine="720"/>
        <w:rPr>
          <w:sz w:val="18"/>
          <w:szCs w:val="18"/>
        </w:rPr>
      </w:pPr>
    </w:p>
    <w:p w:rsidR="00EA1979" w:rsidRDefault="00EA1979">
      <w:pPr>
        <w:keepNext/>
        <w:ind w:hanging="13"/>
        <w:rPr>
          <w:b/>
          <w:bCs/>
          <w:spacing w:val="4"/>
          <w:sz w:val="28"/>
          <w:szCs w:val="28"/>
        </w:rPr>
      </w:pPr>
      <w:r>
        <w:rPr>
          <w:b/>
          <w:bCs/>
          <w:spacing w:val="4"/>
          <w:sz w:val="18"/>
          <w:szCs w:val="18"/>
        </w:rPr>
        <w:t>Responsible for</w:t>
      </w:r>
    </w:p>
    <w:p w:rsidR="00EA1979" w:rsidRDefault="00EA1979"/>
    <w:p w:rsidR="00EA1979" w:rsidRDefault="00EA1979">
      <w:pPr>
        <w:tabs>
          <w:tab w:val="left" w:pos="360"/>
          <w:tab w:val="left" w:pos="5400"/>
        </w:tabs>
        <w:ind w:left="360" w:hanging="360"/>
        <w:rPr>
          <w:sz w:val="18"/>
          <w:szCs w:val="18"/>
        </w:rPr>
      </w:pPr>
      <w:r>
        <w:rPr>
          <w:sz w:val="18"/>
          <w:szCs w:val="18"/>
        </w:rPr>
        <w:t>Making Use Case Diagrams, Class diagrams and Sequence Diagrams.</w:t>
      </w:r>
    </w:p>
    <w:p w:rsidR="00EA1979" w:rsidRDefault="00EA1979">
      <w:pPr>
        <w:tabs>
          <w:tab w:val="left" w:pos="360"/>
          <w:tab w:val="left" w:pos="5400"/>
        </w:tabs>
        <w:ind w:left="360" w:hanging="360"/>
        <w:rPr>
          <w:sz w:val="18"/>
          <w:szCs w:val="18"/>
        </w:rPr>
      </w:pPr>
      <w:r>
        <w:rPr>
          <w:sz w:val="18"/>
          <w:szCs w:val="18"/>
        </w:rPr>
        <w:t>Designing User Interface using JSF components.</w:t>
      </w:r>
    </w:p>
    <w:p w:rsidR="00EA1979" w:rsidRDefault="00EA1979">
      <w:pPr>
        <w:tabs>
          <w:tab w:val="left" w:pos="360"/>
          <w:tab w:val="left" w:pos="5400"/>
        </w:tabs>
        <w:ind w:left="360" w:hanging="360"/>
        <w:rPr>
          <w:sz w:val="18"/>
          <w:szCs w:val="18"/>
        </w:rPr>
      </w:pPr>
      <w:r>
        <w:rPr>
          <w:sz w:val="18"/>
          <w:szCs w:val="18"/>
        </w:rPr>
        <w:t>Development of server calls through an SOA layer.</w:t>
      </w:r>
    </w:p>
    <w:p w:rsidR="00EA1979" w:rsidRDefault="00EA1979">
      <w:pPr>
        <w:tabs>
          <w:tab w:val="left" w:pos="360"/>
          <w:tab w:val="left" w:pos="5400"/>
        </w:tabs>
        <w:ind w:left="360" w:hanging="360"/>
        <w:rPr>
          <w:sz w:val="18"/>
          <w:szCs w:val="18"/>
        </w:rPr>
      </w:pPr>
      <w:r>
        <w:rPr>
          <w:sz w:val="18"/>
          <w:szCs w:val="18"/>
        </w:rPr>
        <w:t>Studying the existing architecture, its testing, modification and further development.</w:t>
      </w:r>
    </w:p>
    <w:p w:rsidR="00EA1979" w:rsidRDefault="00EA1979">
      <w:pPr>
        <w:tabs>
          <w:tab w:val="left" w:pos="360"/>
          <w:tab w:val="left" w:pos="5400"/>
        </w:tabs>
        <w:ind w:left="360" w:hanging="360"/>
        <w:rPr>
          <w:sz w:val="18"/>
          <w:szCs w:val="18"/>
        </w:rPr>
      </w:pPr>
      <w:r>
        <w:rPr>
          <w:sz w:val="18"/>
          <w:szCs w:val="18"/>
        </w:rPr>
        <w:t>Developing Stored Procedures to perform data manipulation and retrieval of data from database.</w:t>
      </w:r>
    </w:p>
    <w:p w:rsidR="00EA1979" w:rsidRDefault="00EA1979">
      <w:pPr>
        <w:tabs>
          <w:tab w:val="left" w:pos="360"/>
          <w:tab w:val="left" w:pos="5400"/>
        </w:tabs>
        <w:ind w:left="360" w:hanging="360"/>
        <w:rPr>
          <w:sz w:val="18"/>
          <w:szCs w:val="18"/>
        </w:rPr>
      </w:pPr>
      <w:r>
        <w:rPr>
          <w:sz w:val="18"/>
          <w:szCs w:val="18"/>
        </w:rPr>
        <w:t>Functional Testing and Review of Developed Screens.</w:t>
      </w:r>
    </w:p>
    <w:p w:rsidR="00EA1979" w:rsidRDefault="00EA1979">
      <w:pPr>
        <w:tabs>
          <w:tab w:val="left" w:pos="360"/>
          <w:tab w:val="left" w:pos="5400"/>
        </w:tabs>
        <w:ind w:left="360" w:hanging="360"/>
        <w:rPr>
          <w:sz w:val="18"/>
          <w:szCs w:val="18"/>
        </w:rPr>
      </w:pPr>
      <w:r>
        <w:rPr>
          <w:sz w:val="18"/>
          <w:szCs w:val="18"/>
        </w:rPr>
        <w:t xml:space="preserve">Coordinating work with offshore team at Bangalore from Client side at Toronto,Canada. </w:t>
      </w:r>
    </w:p>
    <w:p w:rsidR="00EA1979" w:rsidRDefault="00EA1979">
      <w:pPr>
        <w:tabs>
          <w:tab w:val="left" w:pos="360"/>
          <w:tab w:val="left" w:pos="5400"/>
        </w:tabs>
        <w:ind w:left="360" w:hanging="360"/>
        <w:rPr>
          <w:b/>
          <w:bCs/>
          <w:sz w:val="18"/>
          <w:szCs w:val="18"/>
        </w:rPr>
      </w:pPr>
      <w:r>
        <w:rPr>
          <w:sz w:val="18"/>
          <w:szCs w:val="18"/>
        </w:rPr>
        <w:t>Knowledge transfer of application’s architecture to offshore team.</w:t>
      </w:r>
    </w:p>
    <w:p w:rsidR="00EA1979" w:rsidRDefault="00EA1979">
      <w:pPr>
        <w:rPr>
          <w:b/>
          <w:bCs/>
          <w:sz w:val="18"/>
          <w:szCs w:val="18"/>
        </w:rPr>
      </w:pPr>
    </w:p>
    <w:p w:rsidR="00EA1979" w:rsidRDefault="00EA1979">
      <w:pPr>
        <w:rPr>
          <w:b/>
          <w:bCs/>
          <w:sz w:val="18"/>
          <w:szCs w:val="18"/>
        </w:rPr>
      </w:pPr>
    </w:p>
    <w:p w:rsidR="00EA1979" w:rsidRDefault="00EA1979">
      <w:pPr>
        <w:rPr>
          <w:b/>
          <w:bCs/>
          <w:sz w:val="18"/>
          <w:szCs w:val="18"/>
        </w:rPr>
      </w:pPr>
    </w:p>
    <w:p w:rsidR="00EA1979" w:rsidRDefault="00EA1979">
      <w:pPr>
        <w:tabs>
          <w:tab w:val="left" w:pos="5400"/>
        </w:tabs>
        <w:rPr>
          <w:sz w:val="18"/>
          <w:szCs w:val="18"/>
        </w:rPr>
      </w:pPr>
    </w:p>
    <w:p w:rsidR="00EA1979" w:rsidRDefault="00EA1979">
      <w:pPr>
        <w:rPr>
          <w:sz w:val="18"/>
          <w:szCs w:val="18"/>
        </w:rPr>
      </w:pPr>
      <w:r>
        <w:rPr>
          <w:b/>
          <w:bCs/>
          <w:sz w:val="18"/>
          <w:szCs w:val="18"/>
        </w:rPr>
        <w:t xml:space="preserve">RBC Project                                    </w:t>
      </w:r>
      <w:r>
        <w:rPr>
          <w:sz w:val="18"/>
          <w:szCs w:val="18"/>
        </w:rPr>
        <w:t xml:space="preserve">                                                 </w:t>
      </w:r>
      <w:r>
        <w:rPr>
          <w:sz w:val="18"/>
          <w:szCs w:val="18"/>
        </w:rPr>
        <w:tab/>
        <w:t xml:space="preserve">July 2008 – August 2008  </w:t>
      </w:r>
    </w:p>
    <w:p w:rsidR="00EA1979" w:rsidRDefault="00EA1979">
      <w:pPr>
        <w:rPr>
          <w:spacing w:val="4"/>
          <w:sz w:val="18"/>
          <w:szCs w:val="18"/>
        </w:rPr>
      </w:pPr>
      <w:r>
        <w:rPr>
          <w:sz w:val="18"/>
          <w:szCs w:val="18"/>
        </w:rPr>
        <w:t xml:space="preserve">             </w:t>
      </w:r>
    </w:p>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ind w:left="432" w:hanging="432"/>
              <w:jc w:val="left"/>
              <w:rPr>
                <w:sz w:val="24"/>
                <w:szCs w:val="24"/>
              </w:rPr>
            </w:pPr>
            <w:r>
              <w:tab/>
            </w:r>
            <w:r>
              <w:rPr>
                <w:b/>
                <w:bCs/>
                <w:smallCaps/>
                <w:spacing w:val="4"/>
                <w:sz w:val="18"/>
                <w:szCs w:val="18"/>
              </w:rPr>
              <w:t>1.</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rPr>
                <w:sz w:val="24"/>
                <w:szCs w:val="24"/>
              </w:rPr>
            </w:pPr>
            <w:r>
              <w:rPr>
                <w:b/>
                <w:bCs/>
                <w:sz w:val="18"/>
                <w:szCs w:val="18"/>
              </w:rPr>
              <w:t>RBCD</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Royal Bank of Canada, Dexia</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Module Lead</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July 2008 – August 2008</w:t>
            </w:r>
          </w:p>
        </w:tc>
      </w:tr>
      <w:tr w:rsidR="00EA1979">
        <w:tblPrEx>
          <w:tblCellMar>
            <w:top w:w="0" w:type="dxa"/>
            <w:bottom w:w="0" w:type="dxa"/>
          </w:tblCellMar>
        </w:tblPrEx>
        <w:trPr>
          <w:trHeight w:val="50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ind w:right="342"/>
              <w:rPr>
                <w:sz w:val="24"/>
                <w:szCs w:val="24"/>
              </w:rPr>
            </w:pPr>
            <w:r>
              <w:rPr>
                <w:sz w:val="18"/>
                <w:szCs w:val="18"/>
              </w:rPr>
              <w:t>Low Level Design of User Interface Management System and Business Process Management system.</w:t>
            </w:r>
          </w:p>
        </w:tc>
      </w:tr>
    </w:tbl>
    <w:p w:rsidR="00EA1979" w:rsidRDefault="00EA1979"/>
    <w:p w:rsidR="00EA1979" w:rsidRDefault="00EA1979"/>
    <w:p w:rsidR="00EA1979" w:rsidRDefault="00EA1979">
      <w:r>
        <w:rPr>
          <w:b/>
          <w:bCs/>
          <w:sz w:val="18"/>
          <w:szCs w:val="18"/>
        </w:rPr>
        <w:t>Project Description in brief</w:t>
      </w:r>
    </w:p>
    <w:p w:rsidR="00EA1979" w:rsidRDefault="00EA1979">
      <w:pPr>
        <w:rPr>
          <w:sz w:val="18"/>
          <w:szCs w:val="18"/>
        </w:rPr>
      </w:pPr>
    </w:p>
    <w:p w:rsidR="00EA1979" w:rsidRDefault="00EA1979">
      <w:pPr>
        <w:ind w:firstLine="720"/>
        <w:rPr>
          <w:sz w:val="18"/>
          <w:szCs w:val="18"/>
        </w:rPr>
      </w:pPr>
      <w:r>
        <w:rPr>
          <w:sz w:val="18"/>
          <w:szCs w:val="18"/>
        </w:rPr>
        <w:t>The RBCD project is a hybrid implementation of the Securities and Custodian Services Product. The work involved was to understand the client’s requirements and to analyze and provide solutions to challenges in implementing the client’s requirements into the existing application.</w:t>
      </w:r>
    </w:p>
    <w:p w:rsidR="00EA1979" w:rsidRDefault="00EA1979">
      <w:pPr>
        <w:keepNext/>
        <w:rPr>
          <w:b/>
          <w:bCs/>
          <w:spacing w:val="4"/>
          <w:sz w:val="18"/>
          <w:szCs w:val="18"/>
        </w:rPr>
      </w:pPr>
    </w:p>
    <w:p w:rsidR="00EA1979" w:rsidRDefault="00EA1979">
      <w:pPr>
        <w:keepNext/>
        <w:tabs>
          <w:tab w:val="left" w:pos="0"/>
        </w:tabs>
        <w:rPr>
          <w:b/>
          <w:bCs/>
          <w:spacing w:val="4"/>
          <w:sz w:val="28"/>
          <w:szCs w:val="28"/>
        </w:rPr>
      </w:pPr>
      <w:r>
        <w:rPr>
          <w:b/>
          <w:bCs/>
          <w:spacing w:val="4"/>
          <w:sz w:val="18"/>
          <w:szCs w:val="18"/>
        </w:rPr>
        <w:tab/>
        <w:t>Responsible for</w:t>
      </w:r>
    </w:p>
    <w:p w:rsidR="00EA1979" w:rsidRDefault="00EA1979"/>
    <w:p w:rsidR="00EA1979" w:rsidRDefault="00EA1979">
      <w:pPr>
        <w:tabs>
          <w:tab w:val="left" w:pos="360"/>
          <w:tab w:val="left" w:pos="5400"/>
        </w:tabs>
        <w:ind w:left="360" w:hanging="360"/>
        <w:rPr>
          <w:sz w:val="18"/>
          <w:szCs w:val="18"/>
        </w:rPr>
      </w:pPr>
      <w:r>
        <w:rPr>
          <w:sz w:val="18"/>
          <w:szCs w:val="18"/>
        </w:rPr>
        <w:t>Understanding and Implementing the changes in backend Classes.</w:t>
      </w:r>
    </w:p>
    <w:p w:rsidR="00EA1979" w:rsidRDefault="00EA1979">
      <w:pPr>
        <w:tabs>
          <w:tab w:val="left" w:pos="360"/>
          <w:tab w:val="left" w:pos="5400"/>
        </w:tabs>
        <w:ind w:left="360" w:hanging="360"/>
        <w:rPr>
          <w:sz w:val="18"/>
          <w:szCs w:val="18"/>
        </w:rPr>
      </w:pPr>
      <w:r>
        <w:rPr>
          <w:sz w:val="18"/>
          <w:szCs w:val="18"/>
        </w:rPr>
        <w:t>Developing associated functions for the new business logics.</w:t>
      </w:r>
    </w:p>
    <w:p w:rsidR="00EA1979" w:rsidRDefault="00EA1979">
      <w:pPr>
        <w:tabs>
          <w:tab w:val="left" w:pos="360"/>
          <w:tab w:val="left" w:pos="5400"/>
        </w:tabs>
        <w:ind w:left="360" w:hanging="360"/>
        <w:rPr>
          <w:sz w:val="18"/>
          <w:szCs w:val="18"/>
        </w:rPr>
      </w:pPr>
      <w:r>
        <w:rPr>
          <w:sz w:val="18"/>
          <w:szCs w:val="18"/>
        </w:rPr>
        <w:t>Proof of Concept for the re-architecture for Workflow related changes.</w:t>
      </w:r>
    </w:p>
    <w:p w:rsidR="00EA1979" w:rsidRDefault="00EA1979">
      <w:pPr>
        <w:tabs>
          <w:tab w:val="left" w:pos="360"/>
          <w:tab w:val="left" w:pos="5400"/>
        </w:tabs>
        <w:ind w:left="360" w:hanging="360"/>
        <w:rPr>
          <w:sz w:val="18"/>
          <w:szCs w:val="18"/>
        </w:rPr>
      </w:pPr>
      <w:r>
        <w:rPr>
          <w:sz w:val="18"/>
          <w:szCs w:val="18"/>
        </w:rPr>
        <w:t>Preparing Low Level Design Documents for individual User Interface Screens.</w:t>
      </w:r>
    </w:p>
    <w:p w:rsidR="00EA1979" w:rsidRDefault="00EA1979">
      <w:pPr>
        <w:tabs>
          <w:tab w:val="left" w:pos="360"/>
          <w:tab w:val="left" w:pos="5400"/>
        </w:tabs>
        <w:ind w:left="360" w:hanging="360"/>
        <w:rPr>
          <w:sz w:val="18"/>
          <w:szCs w:val="18"/>
        </w:rPr>
      </w:pPr>
      <w:r>
        <w:rPr>
          <w:sz w:val="18"/>
          <w:szCs w:val="18"/>
        </w:rPr>
        <w:t>Release planning &amp; time-lines for the LLD designs for individual screens.</w:t>
      </w:r>
    </w:p>
    <w:p w:rsidR="00EA1979" w:rsidRDefault="00EA1979">
      <w:pPr>
        <w:tabs>
          <w:tab w:val="left" w:pos="360"/>
          <w:tab w:val="left" w:pos="5400"/>
        </w:tabs>
        <w:ind w:left="360" w:hanging="360"/>
        <w:rPr>
          <w:b/>
          <w:bCs/>
          <w:sz w:val="18"/>
          <w:szCs w:val="18"/>
        </w:rPr>
      </w:pPr>
      <w:r>
        <w:rPr>
          <w:sz w:val="18"/>
          <w:szCs w:val="18"/>
        </w:rPr>
        <w:t>Setting goals and assessing team members on contribution to team targets.</w:t>
      </w:r>
    </w:p>
    <w:p w:rsidR="00EA1979" w:rsidRDefault="00EA1979">
      <w:pPr>
        <w:tabs>
          <w:tab w:val="left" w:pos="5400"/>
        </w:tabs>
        <w:rPr>
          <w:b/>
          <w:bCs/>
          <w:sz w:val="18"/>
          <w:szCs w:val="18"/>
        </w:rPr>
      </w:pPr>
    </w:p>
    <w:p w:rsidR="00EA1979" w:rsidRDefault="00EA1979">
      <w:pPr>
        <w:tabs>
          <w:tab w:val="left" w:pos="5400"/>
        </w:tabs>
        <w:rPr>
          <w:b/>
          <w:bCs/>
          <w:sz w:val="18"/>
          <w:szCs w:val="18"/>
        </w:rPr>
      </w:pPr>
    </w:p>
    <w:p w:rsidR="00EA1979" w:rsidRDefault="00EA1979">
      <w:pPr>
        <w:rPr>
          <w:b/>
          <w:bCs/>
          <w:sz w:val="18"/>
          <w:szCs w:val="18"/>
        </w:rPr>
      </w:pPr>
    </w:p>
    <w:p w:rsidR="00EA1979" w:rsidRDefault="00EA1979">
      <w:r>
        <w:rPr>
          <w:b/>
          <w:bCs/>
          <w:sz w:val="18"/>
          <w:szCs w:val="18"/>
        </w:rPr>
        <w:t xml:space="preserve">Tata Consultancy Services Project                                    </w:t>
      </w:r>
      <w:r>
        <w:rPr>
          <w:sz w:val="18"/>
          <w:szCs w:val="18"/>
        </w:rPr>
        <w:t xml:space="preserve">                        July 2006 – June 2008</w:t>
      </w:r>
    </w:p>
    <w:p w:rsidR="00EA1979" w:rsidRDefault="00EA1979"/>
    <w:tbl>
      <w:tblPr>
        <w:tblW w:w="0" w:type="auto"/>
        <w:tblInd w:w="-178" w:type="dxa"/>
        <w:tblLayout w:type="fixed"/>
        <w:tblCellMar>
          <w:left w:w="180" w:type="dxa"/>
          <w:right w:w="180" w:type="dxa"/>
        </w:tblCellMar>
        <w:tblLook w:val="0000" w:firstRow="0" w:lastRow="0" w:firstColumn="0" w:lastColumn="0" w:noHBand="0" w:noVBand="0"/>
      </w:tblPr>
      <w:tblGrid>
        <w:gridCol w:w="2340"/>
        <w:gridCol w:w="6370"/>
      </w:tblGrid>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shd w:val="solid" w:color="DDD9C3" w:fill="DDD9C3"/>
          </w:tcPr>
          <w:p w:rsidR="00EA1979" w:rsidRDefault="00EA1979">
            <w:pPr>
              <w:keepNext/>
              <w:tabs>
                <w:tab w:val="left" w:pos="0"/>
              </w:tabs>
              <w:ind w:left="432" w:hanging="432"/>
              <w:jc w:val="left"/>
              <w:rPr>
                <w:sz w:val="24"/>
                <w:szCs w:val="24"/>
              </w:rPr>
            </w:pPr>
            <w:r>
              <w:tab/>
            </w:r>
            <w:r>
              <w:rPr>
                <w:b/>
                <w:bCs/>
                <w:smallCaps/>
                <w:spacing w:val="4"/>
                <w:sz w:val="18"/>
                <w:szCs w:val="18"/>
              </w:rPr>
              <w:t>1.</w:t>
            </w:r>
          </w:p>
        </w:tc>
        <w:tc>
          <w:tcPr>
            <w:tcW w:w="6370" w:type="dxa"/>
            <w:tcBorders>
              <w:top w:val="single" w:sz="8" w:space="0" w:color="000000"/>
              <w:left w:val="single" w:sz="8" w:space="0" w:color="000000"/>
              <w:bottom w:val="single" w:sz="8" w:space="0" w:color="000000"/>
              <w:right w:val="single" w:sz="8" w:space="0" w:color="000000"/>
            </w:tcBorders>
            <w:shd w:val="solid" w:color="DDD9C3" w:fill="DDD9C3"/>
          </w:tcPr>
          <w:p w:rsidR="00EA1979" w:rsidRDefault="00EA1979">
            <w:pPr>
              <w:rPr>
                <w:sz w:val="24"/>
                <w:szCs w:val="24"/>
              </w:rPr>
            </w:pPr>
            <w:r>
              <w:rPr>
                <w:b/>
                <w:bCs/>
                <w:sz w:val="18"/>
                <w:szCs w:val="18"/>
              </w:rPr>
              <w:t>TCS BaNCS</w:t>
            </w:r>
          </w:p>
        </w:tc>
      </w:tr>
      <w:tr w:rsidR="00EA1979">
        <w:tblPrEx>
          <w:tblCellMar>
            <w:top w:w="0" w:type="dxa"/>
            <w:bottom w:w="0" w:type="dxa"/>
          </w:tblCellMar>
        </w:tblPrEx>
        <w:trPr>
          <w:trHeight w:val="90"/>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Client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 xml:space="preserve">Tata Consultancy Services </w:t>
            </w:r>
          </w:p>
        </w:tc>
      </w:tr>
      <w:tr w:rsidR="00EA1979">
        <w:tblPrEx>
          <w:tblCellMar>
            <w:top w:w="0" w:type="dxa"/>
            <w:bottom w:w="0" w:type="dxa"/>
          </w:tblCellMar>
        </w:tblPrEx>
        <w:trPr>
          <w:trHeight w:val="315"/>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Role</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Module Lead</w:t>
            </w:r>
          </w:p>
        </w:tc>
      </w:tr>
      <w:tr w:rsidR="00EA1979">
        <w:tblPrEx>
          <w:tblCellMar>
            <w:top w:w="0" w:type="dxa"/>
            <w:bottom w:w="0" w:type="dxa"/>
          </w:tblCellMar>
        </w:tblPrEx>
        <w:trPr>
          <w:trHeight w:val="18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Duration</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rPr>
                <w:sz w:val="24"/>
                <w:szCs w:val="24"/>
              </w:rPr>
            </w:pPr>
            <w:r>
              <w:rPr>
                <w:sz w:val="18"/>
                <w:szCs w:val="18"/>
              </w:rPr>
              <w:t>July 2006 – June 2008</w:t>
            </w:r>
          </w:p>
        </w:tc>
      </w:tr>
      <w:tr w:rsidR="00EA1979">
        <w:tblPrEx>
          <w:tblCellMar>
            <w:top w:w="0" w:type="dxa"/>
            <w:bottom w:w="0" w:type="dxa"/>
          </w:tblCellMar>
        </w:tblPrEx>
        <w:trPr>
          <w:trHeight w:val="507"/>
        </w:trPr>
        <w:tc>
          <w:tcPr>
            <w:tcW w:w="2340" w:type="dxa"/>
            <w:tcBorders>
              <w:top w:val="single" w:sz="8" w:space="0" w:color="000000"/>
              <w:left w:val="single" w:sz="8" w:space="0" w:color="000000"/>
              <w:bottom w:val="single" w:sz="8" w:space="0" w:color="000000"/>
              <w:right w:val="nil"/>
            </w:tcBorders>
          </w:tcPr>
          <w:p w:rsidR="00EA1979" w:rsidRDefault="00EA1979">
            <w:pPr>
              <w:rPr>
                <w:sz w:val="24"/>
                <w:szCs w:val="24"/>
              </w:rPr>
            </w:pPr>
            <w:r>
              <w:rPr>
                <w:b/>
                <w:bCs/>
                <w:spacing w:val="4"/>
                <w:sz w:val="18"/>
                <w:szCs w:val="18"/>
              </w:rPr>
              <w:t>Environment</w:t>
            </w:r>
          </w:p>
        </w:tc>
        <w:tc>
          <w:tcPr>
            <w:tcW w:w="6370" w:type="dxa"/>
            <w:tcBorders>
              <w:top w:val="single" w:sz="8" w:space="0" w:color="000000"/>
              <w:left w:val="single" w:sz="8" w:space="0" w:color="000000"/>
              <w:bottom w:val="single" w:sz="8" w:space="0" w:color="000000"/>
              <w:right w:val="single" w:sz="8" w:space="0" w:color="000000"/>
            </w:tcBorders>
          </w:tcPr>
          <w:p w:rsidR="00EA1979" w:rsidRDefault="00EA1979">
            <w:pPr>
              <w:ind w:right="342"/>
              <w:rPr>
                <w:sz w:val="24"/>
                <w:szCs w:val="24"/>
              </w:rPr>
            </w:pPr>
            <w:r>
              <w:rPr>
                <w:sz w:val="18"/>
                <w:szCs w:val="18"/>
              </w:rPr>
              <w:t>BEA Workshop version 9.2.0, Oracle 9i, Power Builder 6.0 , Power Builder 10.0</w:t>
            </w:r>
          </w:p>
        </w:tc>
      </w:tr>
    </w:tbl>
    <w:p w:rsidR="00EA1979" w:rsidRDefault="00EA1979"/>
    <w:p w:rsidR="00EA1979" w:rsidRDefault="00EA1979"/>
    <w:p w:rsidR="00EA1979" w:rsidRDefault="00EA1979">
      <w:pPr>
        <w:rPr>
          <w:sz w:val="18"/>
          <w:szCs w:val="18"/>
        </w:rPr>
      </w:pPr>
      <w:r>
        <w:rPr>
          <w:b/>
          <w:bCs/>
          <w:sz w:val="18"/>
          <w:szCs w:val="18"/>
        </w:rPr>
        <w:t>Project Description in brief</w:t>
      </w:r>
    </w:p>
    <w:p w:rsidR="00EA1979" w:rsidRDefault="00EA1979">
      <w:pPr>
        <w:ind w:firstLine="720"/>
        <w:rPr>
          <w:sz w:val="18"/>
          <w:szCs w:val="18"/>
        </w:rPr>
      </w:pPr>
    </w:p>
    <w:p w:rsidR="00EA1979" w:rsidRDefault="00EA1979">
      <w:pPr>
        <w:ind w:firstLine="720"/>
      </w:pPr>
      <w:r>
        <w:rPr>
          <w:sz w:val="18"/>
          <w:szCs w:val="18"/>
        </w:rPr>
        <w:t xml:space="preserve">The Securities Processing Application of TCS BaNCS is a complete solution for Financial Institutions that deal in Securities Trading. The Application is to be used by the Institutions Employees to set up Trades and Deals for their customers using interfaced market information from Rate feeding Agencies that can be defined within the application by the financial institution. </w:t>
      </w:r>
    </w:p>
    <w:p w:rsidR="00EA1979" w:rsidRDefault="00EA1979">
      <w:pPr>
        <w:rPr>
          <w:sz w:val="18"/>
          <w:szCs w:val="18"/>
        </w:rPr>
      </w:pPr>
    </w:p>
    <w:p w:rsidR="00EA1979" w:rsidRDefault="00EA1979">
      <w:pPr>
        <w:keepNext/>
        <w:ind w:left="-13"/>
        <w:rPr>
          <w:b/>
          <w:bCs/>
          <w:spacing w:val="4"/>
          <w:sz w:val="28"/>
          <w:szCs w:val="28"/>
        </w:rPr>
      </w:pPr>
      <w:r>
        <w:rPr>
          <w:b/>
          <w:bCs/>
          <w:spacing w:val="4"/>
          <w:sz w:val="18"/>
          <w:szCs w:val="18"/>
        </w:rPr>
        <w:t>Responsible for</w:t>
      </w:r>
    </w:p>
    <w:p w:rsidR="00EA1979" w:rsidRDefault="00EA1979"/>
    <w:p w:rsidR="00EA1979" w:rsidRDefault="00EA1979">
      <w:pPr>
        <w:tabs>
          <w:tab w:val="left" w:pos="360"/>
          <w:tab w:val="left" w:pos="5400"/>
        </w:tabs>
        <w:ind w:left="360" w:hanging="360"/>
        <w:rPr>
          <w:sz w:val="18"/>
          <w:szCs w:val="18"/>
        </w:rPr>
      </w:pPr>
      <w:r>
        <w:rPr>
          <w:sz w:val="18"/>
          <w:szCs w:val="18"/>
        </w:rPr>
        <w:t>Reverse Engineering of Power Builder codes and JSP screens for User interface screens.</w:t>
      </w:r>
    </w:p>
    <w:p w:rsidR="00EA1979" w:rsidRDefault="00EA1979">
      <w:pPr>
        <w:tabs>
          <w:tab w:val="left" w:pos="360"/>
          <w:tab w:val="left" w:pos="5400"/>
        </w:tabs>
        <w:ind w:left="360" w:hanging="360"/>
        <w:rPr>
          <w:sz w:val="18"/>
          <w:szCs w:val="18"/>
        </w:rPr>
      </w:pPr>
      <w:r>
        <w:rPr>
          <w:sz w:val="18"/>
          <w:szCs w:val="18"/>
        </w:rPr>
        <w:t>Training other team members on analysis of Power Builder Codes.</w:t>
      </w:r>
    </w:p>
    <w:p w:rsidR="00EA1979" w:rsidRDefault="00EA1979">
      <w:pPr>
        <w:tabs>
          <w:tab w:val="left" w:pos="360"/>
          <w:tab w:val="left" w:pos="5400"/>
        </w:tabs>
        <w:ind w:left="360" w:hanging="360"/>
        <w:rPr>
          <w:sz w:val="18"/>
          <w:szCs w:val="18"/>
        </w:rPr>
      </w:pPr>
      <w:r>
        <w:rPr>
          <w:sz w:val="18"/>
          <w:szCs w:val="18"/>
        </w:rPr>
        <w:t>Documenting Implementation enhancements for the migrated application.</w:t>
      </w:r>
    </w:p>
    <w:p w:rsidR="00EA1979" w:rsidRDefault="00EA1979">
      <w:pPr>
        <w:tabs>
          <w:tab w:val="left" w:pos="360"/>
          <w:tab w:val="left" w:pos="5400"/>
        </w:tabs>
        <w:ind w:left="360" w:hanging="360"/>
        <w:rPr>
          <w:sz w:val="18"/>
          <w:szCs w:val="18"/>
        </w:rPr>
      </w:pPr>
      <w:r>
        <w:rPr>
          <w:sz w:val="18"/>
          <w:szCs w:val="18"/>
        </w:rPr>
        <w:t>Internal Review of Reverse Engineering Documents.</w:t>
      </w:r>
    </w:p>
    <w:p w:rsidR="00EA1979" w:rsidRDefault="00EA1979">
      <w:pPr>
        <w:tabs>
          <w:tab w:val="left" w:pos="360"/>
          <w:tab w:val="left" w:pos="5400"/>
        </w:tabs>
        <w:ind w:left="360" w:hanging="360"/>
        <w:rPr>
          <w:sz w:val="18"/>
          <w:szCs w:val="18"/>
        </w:rPr>
      </w:pPr>
      <w:r>
        <w:rPr>
          <w:sz w:val="18"/>
          <w:szCs w:val="18"/>
        </w:rPr>
        <w:t>Designing Backend Classes and Tables.</w:t>
      </w:r>
    </w:p>
    <w:p w:rsidR="00EA1979" w:rsidRDefault="00EA1979">
      <w:pPr>
        <w:tabs>
          <w:tab w:val="left" w:pos="360"/>
          <w:tab w:val="left" w:pos="5400"/>
        </w:tabs>
        <w:ind w:left="360" w:hanging="360"/>
        <w:rPr>
          <w:sz w:val="18"/>
          <w:szCs w:val="18"/>
        </w:rPr>
      </w:pPr>
      <w:r>
        <w:rPr>
          <w:sz w:val="18"/>
          <w:szCs w:val="18"/>
        </w:rPr>
        <w:t>Designing User Interface Screens using JSP and XML.</w:t>
      </w:r>
    </w:p>
    <w:p w:rsidR="00EA1979" w:rsidRDefault="00EA1979">
      <w:pPr>
        <w:tabs>
          <w:tab w:val="left" w:pos="360"/>
          <w:tab w:val="left" w:pos="5400"/>
        </w:tabs>
        <w:ind w:left="360" w:hanging="360"/>
        <w:rPr>
          <w:sz w:val="18"/>
          <w:szCs w:val="18"/>
        </w:rPr>
      </w:pPr>
      <w:r>
        <w:rPr>
          <w:sz w:val="18"/>
          <w:szCs w:val="18"/>
        </w:rPr>
        <w:t>Implementing User Interface functionality using Java Script and AJAX.</w:t>
      </w:r>
    </w:p>
    <w:p w:rsidR="00EA1979" w:rsidRDefault="00EA1979">
      <w:pPr>
        <w:tabs>
          <w:tab w:val="left" w:pos="360"/>
          <w:tab w:val="left" w:pos="5400"/>
        </w:tabs>
        <w:ind w:left="360" w:hanging="360"/>
        <w:rPr>
          <w:sz w:val="18"/>
          <w:szCs w:val="18"/>
        </w:rPr>
      </w:pPr>
      <w:r>
        <w:rPr>
          <w:sz w:val="18"/>
          <w:szCs w:val="18"/>
        </w:rPr>
        <w:t>Functional Testing and Review of Developed Screens.</w:t>
      </w:r>
    </w:p>
    <w:p w:rsidR="00EA1979" w:rsidRDefault="00EA1979">
      <w:pPr>
        <w:tabs>
          <w:tab w:val="left" w:pos="360"/>
          <w:tab w:val="left" w:pos="5400"/>
        </w:tabs>
        <w:ind w:left="360" w:hanging="360"/>
        <w:rPr>
          <w:sz w:val="18"/>
          <w:szCs w:val="18"/>
        </w:rPr>
      </w:pPr>
      <w:r>
        <w:rPr>
          <w:sz w:val="18"/>
          <w:szCs w:val="18"/>
        </w:rPr>
        <w:t>Setting goals and assessing team members on contribution to team targets.</w:t>
      </w:r>
    </w:p>
    <w:p w:rsidR="00EA1979" w:rsidRDefault="00EA1979">
      <w:pPr>
        <w:tabs>
          <w:tab w:val="left" w:pos="5400"/>
        </w:tabs>
        <w:rPr>
          <w:sz w:val="18"/>
          <w:szCs w:val="18"/>
        </w:rPr>
      </w:pPr>
    </w:p>
    <w:p w:rsidR="00EA1979" w:rsidRDefault="00EA1979">
      <w:pPr>
        <w:tabs>
          <w:tab w:val="left" w:pos="5400"/>
        </w:tabs>
        <w:rPr>
          <w:sz w:val="18"/>
          <w:szCs w:val="18"/>
        </w:rPr>
      </w:pPr>
    </w:p>
    <w:p w:rsidR="00EA1979" w:rsidRDefault="00EA1979">
      <w:pPr>
        <w:rPr>
          <w:sz w:val="18"/>
          <w:szCs w:val="18"/>
        </w:rPr>
      </w:pPr>
    </w:p>
    <w:p w:rsidR="00EA1979" w:rsidRDefault="00EA1979">
      <w:pPr>
        <w:rPr>
          <w:sz w:val="18"/>
          <w:szCs w:val="18"/>
        </w:rPr>
      </w:pPr>
    </w:p>
    <w:p w:rsidR="00EA1979" w:rsidRDefault="00EA1979">
      <w:pPr>
        <w:rPr>
          <w:sz w:val="18"/>
          <w:szCs w:val="18"/>
        </w:rPr>
      </w:pPr>
    </w:p>
    <w:p w:rsidR="00EA1979" w:rsidRDefault="00EA1979">
      <w:pPr>
        <w:ind w:right="91"/>
        <w:jc w:val="right"/>
        <w:rPr>
          <w:sz w:val="18"/>
          <w:szCs w:val="18"/>
        </w:rPr>
      </w:pPr>
    </w:p>
    <w:sectPr w:rsidR="00EA1979" w:rsidSect="00EA1979">
      <w:headerReference w:type="default" r:id="rId7"/>
      <w:footerReference w:type="default" r:id="rId8"/>
      <w:pgSz w:w="11905" w:h="16838"/>
      <w:pgMar w:top="1440" w:right="1800" w:bottom="567" w:left="180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979" w:rsidRDefault="00EA1979" w:rsidP="00EA1979">
      <w:r>
        <w:separator/>
      </w:r>
    </w:p>
  </w:endnote>
  <w:endnote w:type="continuationSeparator" w:id="0">
    <w:p w:rsidR="00EA1979" w:rsidRDefault="00EA1979" w:rsidP="00EA1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79" w:rsidRDefault="00EA1979">
    <w:pPr>
      <w:rPr>
        <w:kern w:val="0"/>
        <w:sz w:val="24"/>
        <w:szCs w:val="24"/>
      </w:rPr>
    </w:pPr>
  </w:p>
  <w:p w:rsidR="00EA1979" w:rsidRDefault="00EA1979">
    <w:pP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979" w:rsidRDefault="00EA1979" w:rsidP="00EA1979">
      <w:r>
        <w:separator/>
      </w:r>
    </w:p>
  </w:footnote>
  <w:footnote w:type="continuationSeparator" w:id="0">
    <w:p w:rsidR="00EA1979" w:rsidRDefault="00EA1979" w:rsidP="00EA1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79" w:rsidRDefault="00EA1979">
    <w:pPr>
      <w:tabs>
        <w:tab w:val="center" w:pos="4320"/>
        <w:tab w:val="right" w:pos="8640"/>
      </w:tabs>
      <w:jc w:val="right"/>
      <w:rPr>
        <w:kern w:val="0"/>
        <w:sz w:val="20"/>
        <w:szCs w:val="20"/>
      </w:rPr>
    </w:pPr>
  </w:p>
  <w:p w:rsidR="00EA1979" w:rsidRDefault="00EA1979">
    <w:pPr>
      <w:tabs>
        <w:tab w:val="center" w:pos="4320"/>
        <w:tab w:val="right" w:pos="8640"/>
      </w:tabs>
      <w:jc w:val="right"/>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EA1979"/>
    <w:rsid w:val="00EA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djustRightInd w:val="0"/>
      <w:jc w:val="both"/>
    </w:pPr>
    <w:rPr>
      <w:rFonts w:ascii="Arial" w:hAnsi="Arial" w:cs="Arial"/>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chinsasy@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