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BFCA91" w14:textId="77777777" w:rsidR="001B1623" w:rsidRPr="009153F2" w:rsidRDefault="009153F2" w:rsidP="00E54254">
      <w:pPr>
        <w:spacing w:after="0" w:line="276" w:lineRule="auto"/>
        <w:jc w:val="center"/>
        <w:rPr>
          <w:rFonts w:ascii="Arial" w:hAnsi="Arial" w:cs="Arial"/>
          <w:b/>
          <w:sz w:val="24"/>
        </w:rPr>
      </w:pPr>
      <w:r w:rsidRPr="009153F2">
        <w:rPr>
          <w:rFonts w:ascii="Arial" w:hAnsi="Arial" w:cs="Arial"/>
          <w:b/>
          <w:sz w:val="24"/>
        </w:rPr>
        <w:t>MARCO LEGAL</w:t>
      </w:r>
    </w:p>
    <w:p w14:paraId="46CAEEF2" w14:textId="77777777" w:rsidR="009153F2" w:rsidRPr="009153F2" w:rsidRDefault="009153F2" w:rsidP="009153F2">
      <w:pPr>
        <w:spacing w:after="0" w:line="276" w:lineRule="auto"/>
        <w:rPr>
          <w:rFonts w:ascii="Arial" w:hAnsi="Arial" w:cs="Arial"/>
          <w:sz w:val="24"/>
        </w:rPr>
      </w:pPr>
    </w:p>
    <w:p w14:paraId="723DA4AF" w14:textId="06E12EAF" w:rsidR="009153F2" w:rsidRDefault="009153F2" w:rsidP="009153F2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Pr="00311D65">
        <w:rPr>
          <w:rFonts w:ascii="Arial" w:hAnsi="Arial" w:cs="Arial"/>
          <w:b/>
          <w:sz w:val="24"/>
        </w:rPr>
        <w:t>Forma de constitución de la empres</w:t>
      </w:r>
      <w:r w:rsidR="00311D65">
        <w:rPr>
          <w:rFonts w:ascii="Arial" w:hAnsi="Arial" w:cs="Arial"/>
          <w:b/>
          <w:sz w:val="24"/>
        </w:rPr>
        <w:t>a:</w:t>
      </w:r>
    </w:p>
    <w:p w14:paraId="6C5FDC8D" w14:textId="77777777" w:rsidR="00311D65" w:rsidRDefault="00311D65" w:rsidP="009153F2">
      <w:pPr>
        <w:spacing w:after="0" w:line="276" w:lineRule="auto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808"/>
      </w:tblGrid>
      <w:tr w:rsidR="00311D65" w14:paraId="4678832C" w14:textId="77777777" w:rsidTr="002157DC">
        <w:tc>
          <w:tcPr>
            <w:tcW w:w="2268" w:type="dxa"/>
          </w:tcPr>
          <w:p w14:paraId="2E616A70" w14:textId="2828B1AF" w:rsidR="00311D65" w:rsidRPr="00311D65" w:rsidRDefault="00311D65" w:rsidP="009153F2">
            <w:pPr>
              <w:spacing w:line="276" w:lineRule="auto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Tipo de persona</w:t>
            </w:r>
          </w:p>
        </w:tc>
        <w:tc>
          <w:tcPr>
            <w:tcW w:w="7808" w:type="dxa"/>
          </w:tcPr>
          <w:p w14:paraId="6A3D231A" w14:textId="027D6A33" w:rsidR="00311D65" w:rsidRDefault="00311D65" w:rsidP="002157DC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Persona Moral</w:t>
            </w:r>
          </w:p>
        </w:tc>
      </w:tr>
      <w:tr w:rsidR="00311D65" w14:paraId="746175E6" w14:textId="77777777" w:rsidTr="002157DC">
        <w:tc>
          <w:tcPr>
            <w:tcW w:w="2268" w:type="dxa"/>
          </w:tcPr>
          <w:p w14:paraId="184D09F3" w14:textId="46B7FEF9" w:rsidR="00311D65" w:rsidRPr="00311D65" w:rsidRDefault="00311D65" w:rsidP="009153F2">
            <w:pPr>
              <w:spacing w:line="276" w:lineRule="auto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Tipo de sociedad</w:t>
            </w:r>
          </w:p>
        </w:tc>
        <w:tc>
          <w:tcPr>
            <w:tcW w:w="7808" w:type="dxa"/>
          </w:tcPr>
          <w:p w14:paraId="5E837662" w14:textId="588DBD31" w:rsidR="00311D65" w:rsidRDefault="00311D65" w:rsidP="002157DC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Sociedad Anónima de Capital Variable (S.A. de C.V.)</w:t>
            </w:r>
          </w:p>
        </w:tc>
      </w:tr>
      <w:tr w:rsidR="00311D65" w14:paraId="3F92DFD0" w14:textId="77777777" w:rsidTr="002157DC">
        <w:tc>
          <w:tcPr>
            <w:tcW w:w="2268" w:type="dxa"/>
          </w:tcPr>
          <w:p w14:paraId="59F4F2C3" w14:textId="45BFA34D" w:rsidR="00311D65" w:rsidRPr="00311D65" w:rsidRDefault="00311D65" w:rsidP="009153F2">
            <w:pPr>
              <w:spacing w:line="276" w:lineRule="auto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Motivo</w:t>
            </w:r>
          </w:p>
        </w:tc>
        <w:tc>
          <w:tcPr>
            <w:tcW w:w="7808" w:type="dxa"/>
          </w:tcPr>
          <w:p w14:paraId="25120692" w14:textId="7AB73502" w:rsidR="00311D65" w:rsidRDefault="00311D65" w:rsidP="002157DC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Se conformará así la sociedad para poder diferenciar la personalidad jurídica del negocio de la de los socios; así también, demanda el pago de las acciones de cada uno de ellos, y al ser de Capital Variable, permite el aumento o disminución del capital social por las aportaciones o </w:t>
            </w:r>
            <w:r w:rsidR="002157DC">
              <w:rPr>
                <w:rFonts w:ascii="Arial" w:hAnsi="Arial" w:cs="Arial"/>
                <w:sz w:val="24"/>
              </w:rPr>
              <w:t>retiro de los socios sin formalidades excesivas.</w:t>
            </w:r>
          </w:p>
        </w:tc>
      </w:tr>
    </w:tbl>
    <w:p w14:paraId="2AACC9B2" w14:textId="59B95126" w:rsidR="00311D65" w:rsidRDefault="00311D65" w:rsidP="009153F2">
      <w:pPr>
        <w:spacing w:after="0" w:line="276" w:lineRule="auto"/>
        <w:rPr>
          <w:rFonts w:ascii="Arial" w:hAnsi="Arial" w:cs="Arial"/>
          <w:sz w:val="24"/>
        </w:rPr>
      </w:pPr>
    </w:p>
    <w:p w14:paraId="356AF486" w14:textId="77777777" w:rsidR="00E54254" w:rsidRDefault="00E54254" w:rsidP="009153F2">
      <w:pPr>
        <w:spacing w:after="0" w:line="276" w:lineRule="auto"/>
        <w:rPr>
          <w:rFonts w:ascii="Arial" w:hAnsi="Arial" w:cs="Arial"/>
          <w:sz w:val="24"/>
        </w:rPr>
      </w:pPr>
    </w:p>
    <w:p w14:paraId="5A6B87B3" w14:textId="44B35584" w:rsidR="009153F2" w:rsidRDefault="009153F2" w:rsidP="009153F2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Pr="002157DC">
        <w:rPr>
          <w:rFonts w:ascii="Arial" w:hAnsi="Arial" w:cs="Arial"/>
          <w:b/>
          <w:sz w:val="24"/>
        </w:rPr>
        <w:t>Régimen fiscal bajo el cual tributará</w:t>
      </w:r>
      <w:r w:rsidR="002157DC">
        <w:rPr>
          <w:rFonts w:ascii="Arial" w:hAnsi="Arial" w:cs="Arial"/>
          <w:b/>
          <w:sz w:val="24"/>
        </w:rPr>
        <w:t>:</w:t>
      </w:r>
    </w:p>
    <w:p w14:paraId="6A41B431" w14:textId="2EE48CE9" w:rsidR="009153F2" w:rsidRDefault="009153F2" w:rsidP="009153F2">
      <w:pPr>
        <w:spacing w:after="0" w:line="276" w:lineRule="auto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7808"/>
      </w:tblGrid>
      <w:tr w:rsidR="002157DC" w14:paraId="4C9C0B3C" w14:textId="77777777" w:rsidTr="002B19BD">
        <w:tc>
          <w:tcPr>
            <w:tcW w:w="2268" w:type="dxa"/>
          </w:tcPr>
          <w:p w14:paraId="10D867B8" w14:textId="19772B0E" w:rsidR="002157DC" w:rsidRPr="002157DC" w:rsidRDefault="002157DC" w:rsidP="009153F2">
            <w:pPr>
              <w:spacing w:line="276" w:lineRule="auto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Régimen</w:t>
            </w:r>
          </w:p>
        </w:tc>
        <w:tc>
          <w:tcPr>
            <w:tcW w:w="7808" w:type="dxa"/>
          </w:tcPr>
          <w:p w14:paraId="590FC241" w14:textId="1B59BA4E" w:rsidR="002157DC" w:rsidRDefault="002157DC" w:rsidP="009153F2">
            <w:pPr>
              <w:spacing w:line="276" w:lineRule="auto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Régimen Simplificado de Confianza para Personas Morales (RESICO-PM) (602)</w:t>
            </w:r>
          </w:p>
        </w:tc>
      </w:tr>
      <w:tr w:rsidR="002157DC" w14:paraId="03BA320A" w14:textId="77777777" w:rsidTr="002B19BD">
        <w:tc>
          <w:tcPr>
            <w:tcW w:w="2268" w:type="dxa"/>
          </w:tcPr>
          <w:p w14:paraId="1967CB8D" w14:textId="764E6C56" w:rsidR="002157DC" w:rsidRPr="002157DC" w:rsidRDefault="002157DC" w:rsidP="009153F2">
            <w:pPr>
              <w:spacing w:line="276" w:lineRule="auto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Justificación</w:t>
            </w:r>
          </w:p>
        </w:tc>
        <w:tc>
          <w:tcPr>
            <w:tcW w:w="7808" w:type="dxa"/>
          </w:tcPr>
          <w:p w14:paraId="3DF89007" w14:textId="48C06AE2" w:rsidR="002157DC" w:rsidRDefault="002157DC" w:rsidP="009153F2">
            <w:pPr>
              <w:spacing w:line="276" w:lineRule="auto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Al elegirse este régimen, se tiene como beneficio la Deducción Inmediata de Inversiones. A diferencia del Régimen General (con depreciación lenta), el RESICO-PM permite deducir gran parte de los activos fijos en el ejercicio de inversión, lo que reduce la base gravable del ISR en el primer año y mejora el flujo de efectivo, garantizando mayor liquidez.</w:t>
            </w:r>
          </w:p>
        </w:tc>
      </w:tr>
    </w:tbl>
    <w:p w14:paraId="5561ACF0" w14:textId="63338AB9" w:rsidR="002157DC" w:rsidRDefault="002157DC" w:rsidP="009153F2">
      <w:pPr>
        <w:spacing w:after="0" w:line="276" w:lineRule="auto"/>
        <w:rPr>
          <w:rFonts w:ascii="Arial" w:hAnsi="Arial" w:cs="Arial"/>
          <w:sz w:val="24"/>
        </w:rPr>
      </w:pPr>
    </w:p>
    <w:p w14:paraId="4B5DD770" w14:textId="77777777" w:rsidR="00E54254" w:rsidRDefault="00E54254" w:rsidP="009153F2">
      <w:pPr>
        <w:spacing w:after="0" w:line="276" w:lineRule="auto"/>
        <w:rPr>
          <w:rFonts w:ascii="Arial" w:hAnsi="Arial" w:cs="Arial"/>
          <w:sz w:val="24"/>
        </w:rPr>
      </w:pPr>
    </w:p>
    <w:p w14:paraId="75AAB7A7" w14:textId="1456E7D1" w:rsidR="009153F2" w:rsidRDefault="009153F2" w:rsidP="009153F2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Pr="002157DC">
        <w:rPr>
          <w:rFonts w:ascii="Arial" w:hAnsi="Arial" w:cs="Arial"/>
          <w:b/>
          <w:sz w:val="24"/>
        </w:rPr>
        <w:t>Principales obligaciones en materia fiscal</w:t>
      </w:r>
      <w:r w:rsidR="002157DC">
        <w:rPr>
          <w:rFonts w:ascii="Arial" w:hAnsi="Arial" w:cs="Arial"/>
          <w:b/>
          <w:sz w:val="24"/>
        </w:rPr>
        <w:t>:</w:t>
      </w:r>
    </w:p>
    <w:p w14:paraId="31548B8A" w14:textId="6507FE69" w:rsidR="009153F2" w:rsidRDefault="009153F2" w:rsidP="009153F2">
      <w:pPr>
        <w:spacing w:after="0" w:line="276" w:lineRule="auto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8096"/>
      </w:tblGrid>
      <w:tr w:rsidR="002157DC" w14:paraId="07310414" w14:textId="77777777" w:rsidTr="00B55EBD">
        <w:tc>
          <w:tcPr>
            <w:tcW w:w="1980" w:type="dxa"/>
            <w:vAlign w:val="center"/>
          </w:tcPr>
          <w:p w14:paraId="5B52A848" w14:textId="356EA5BC" w:rsidR="002157DC" w:rsidRPr="005A48E8" w:rsidRDefault="002157DC" w:rsidP="00B55EBD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5A48E8">
              <w:rPr>
                <w:rFonts w:ascii="Arial" w:hAnsi="Arial" w:cs="Arial"/>
                <w:b/>
                <w:sz w:val="24"/>
              </w:rPr>
              <w:t>Obligación</w:t>
            </w:r>
          </w:p>
        </w:tc>
        <w:tc>
          <w:tcPr>
            <w:tcW w:w="8096" w:type="dxa"/>
            <w:vAlign w:val="center"/>
          </w:tcPr>
          <w:p w14:paraId="0D0EADDF" w14:textId="7E550D75" w:rsidR="002157DC" w:rsidRPr="005A48E8" w:rsidRDefault="002157DC" w:rsidP="00B55EBD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5A48E8">
              <w:rPr>
                <w:rFonts w:ascii="Arial" w:hAnsi="Arial" w:cs="Arial"/>
                <w:b/>
                <w:sz w:val="24"/>
              </w:rPr>
              <w:t>Descripción</w:t>
            </w:r>
          </w:p>
        </w:tc>
      </w:tr>
      <w:tr w:rsidR="002157DC" w14:paraId="3D975B2F" w14:textId="77777777" w:rsidTr="00B55EBD">
        <w:tc>
          <w:tcPr>
            <w:tcW w:w="1980" w:type="dxa"/>
            <w:vAlign w:val="center"/>
          </w:tcPr>
          <w:p w14:paraId="7E76325A" w14:textId="216EE4D5" w:rsidR="002157DC" w:rsidRPr="005A48E8" w:rsidRDefault="002157DC" w:rsidP="00B55EBD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 w:rsidRPr="005A48E8">
              <w:rPr>
                <w:rFonts w:ascii="Arial" w:hAnsi="Arial" w:cs="Arial"/>
                <w:i/>
                <w:sz w:val="24"/>
              </w:rPr>
              <w:t>ISR (Impuesto Sobre la Renta)</w:t>
            </w:r>
          </w:p>
        </w:tc>
        <w:tc>
          <w:tcPr>
            <w:tcW w:w="8096" w:type="dxa"/>
            <w:vAlign w:val="center"/>
          </w:tcPr>
          <w:p w14:paraId="1776A4A7" w14:textId="76C84941" w:rsidR="002157DC" w:rsidRDefault="005F210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Calcular y pagar el 30% sobre el resultado fiscal del ejercicio.</w:t>
            </w:r>
          </w:p>
        </w:tc>
      </w:tr>
      <w:tr w:rsidR="002157DC" w14:paraId="218C2DAE" w14:textId="77777777" w:rsidTr="00B55EBD">
        <w:tc>
          <w:tcPr>
            <w:tcW w:w="1980" w:type="dxa"/>
            <w:vAlign w:val="center"/>
          </w:tcPr>
          <w:p w14:paraId="7291DC9C" w14:textId="4EB3E1BB" w:rsidR="002157DC" w:rsidRPr="005A48E8" w:rsidRDefault="002157DC" w:rsidP="00B55EBD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 w:rsidRPr="005A48E8">
              <w:rPr>
                <w:rFonts w:ascii="Arial" w:hAnsi="Arial" w:cs="Arial"/>
                <w:i/>
                <w:sz w:val="24"/>
              </w:rPr>
              <w:t>Pagos Provisionales</w:t>
            </w:r>
          </w:p>
        </w:tc>
        <w:tc>
          <w:tcPr>
            <w:tcW w:w="8096" w:type="dxa"/>
            <w:vAlign w:val="center"/>
          </w:tcPr>
          <w:p w14:paraId="60C931E6" w14:textId="2437AB2F" w:rsidR="002157DC" w:rsidRDefault="005F210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Realizar pagos mensuales a cuenta del impuesto anual a más tardar el día 17 del mes posterior</w:t>
            </w:r>
            <w:r w:rsidR="00FB727C">
              <w:rPr>
                <w:rFonts w:ascii="Arial" w:hAnsi="Arial" w:cs="Arial"/>
                <w:sz w:val="24"/>
              </w:rPr>
              <w:t xml:space="preserve"> al que corresponda el pago</w:t>
            </w:r>
            <w:r w:rsidRPr="00B0546D">
              <w:rPr>
                <w:rFonts w:ascii="Arial" w:hAnsi="Arial" w:cs="Arial"/>
                <w:sz w:val="24"/>
              </w:rPr>
              <w:t>.</w:t>
            </w:r>
          </w:p>
        </w:tc>
      </w:tr>
      <w:tr w:rsidR="002157DC" w14:paraId="5FB7A4EF" w14:textId="77777777" w:rsidTr="00B55EBD">
        <w:tc>
          <w:tcPr>
            <w:tcW w:w="1980" w:type="dxa"/>
            <w:vAlign w:val="center"/>
          </w:tcPr>
          <w:p w14:paraId="19C13FFC" w14:textId="1E127A8E" w:rsidR="002157DC" w:rsidRPr="005A48E8" w:rsidRDefault="002157DC" w:rsidP="00B55EBD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 w:rsidRPr="005A48E8">
              <w:rPr>
                <w:rFonts w:ascii="Arial" w:hAnsi="Arial" w:cs="Arial"/>
                <w:i/>
                <w:sz w:val="24"/>
              </w:rPr>
              <w:t>IVA (Impuesto al Valor Agregado)</w:t>
            </w:r>
          </w:p>
        </w:tc>
        <w:tc>
          <w:tcPr>
            <w:tcW w:w="8096" w:type="dxa"/>
            <w:vAlign w:val="center"/>
          </w:tcPr>
          <w:p w14:paraId="25C05CDF" w14:textId="336F17C1" w:rsidR="002157DC" w:rsidRDefault="005F210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Gravar la venta de alimentos preparados a la tasa del 16%. Se debe pagar mensualmente la diferencia entre el IVA trasladado (cobrado) y el IVA acreditable (gastos).</w:t>
            </w:r>
          </w:p>
        </w:tc>
      </w:tr>
      <w:tr w:rsidR="00FB727C" w14:paraId="54334053" w14:textId="77777777" w:rsidTr="00B55EBD">
        <w:tc>
          <w:tcPr>
            <w:tcW w:w="1980" w:type="dxa"/>
            <w:vAlign w:val="center"/>
          </w:tcPr>
          <w:p w14:paraId="30168D54" w14:textId="200F8725" w:rsidR="00FB727C" w:rsidRPr="005A48E8" w:rsidRDefault="00FB727C" w:rsidP="00B55EBD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ISN (Impuesto Sobre Nómina)</w:t>
            </w:r>
          </w:p>
        </w:tc>
        <w:tc>
          <w:tcPr>
            <w:tcW w:w="8096" w:type="dxa"/>
            <w:vAlign w:val="center"/>
          </w:tcPr>
          <w:p w14:paraId="6C38A588" w14:textId="6928DB77" w:rsidR="00FB727C" w:rsidRPr="00B0546D" w:rsidRDefault="00FB727C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Remunerar el trabajo personal, integrando al sueldo o salario, los pagos hechos en efectivo por cuota diaria; cuando el contrato tenga como objeto la prestación de un servicio, aplicando la tasa del 3%.</w:t>
            </w:r>
          </w:p>
        </w:tc>
      </w:tr>
      <w:tr w:rsidR="002157DC" w14:paraId="26362F9F" w14:textId="77777777" w:rsidTr="00B55EBD">
        <w:tc>
          <w:tcPr>
            <w:tcW w:w="1980" w:type="dxa"/>
            <w:vAlign w:val="center"/>
          </w:tcPr>
          <w:p w14:paraId="233F616F" w14:textId="71F7CBC6" w:rsidR="002157DC" w:rsidRPr="005A48E8" w:rsidRDefault="002157DC" w:rsidP="00B55EBD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 w:rsidRPr="005A48E8">
              <w:rPr>
                <w:rFonts w:ascii="Arial" w:hAnsi="Arial" w:cs="Arial"/>
                <w:i/>
                <w:sz w:val="24"/>
              </w:rPr>
              <w:t>Contabilidad Electrónica</w:t>
            </w:r>
          </w:p>
        </w:tc>
        <w:tc>
          <w:tcPr>
            <w:tcW w:w="8096" w:type="dxa"/>
            <w:vAlign w:val="center"/>
          </w:tcPr>
          <w:p w14:paraId="5189956C" w14:textId="647B9CB4" w:rsidR="002157DC" w:rsidRDefault="005F210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Llevar contabilidad conforme al Código Fiscal de la Federación.</w:t>
            </w:r>
          </w:p>
        </w:tc>
      </w:tr>
      <w:tr w:rsidR="002157DC" w14:paraId="6BD314F9" w14:textId="77777777" w:rsidTr="00B55EBD">
        <w:tc>
          <w:tcPr>
            <w:tcW w:w="1980" w:type="dxa"/>
            <w:vAlign w:val="center"/>
          </w:tcPr>
          <w:p w14:paraId="07CDA302" w14:textId="1D6CF023" w:rsidR="002157DC" w:rsidRPr="005A48E8" w:rsidRDefault="002157DC" w:rsidP="00B55EBD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 w:rsidRPr="005A48E8">
              <w:rPr>
                <w:rFonts w:ascii="Arial" w:hAnsi="Arial" w:cs="Arial"/>
                <w:i/>
                <w:sz w:val="24"/>
              </w:rPr>
              <w:t>Facturación</w:t>
            </w:r>
          </w:p>
        </w:tc>
        <w:tc>
          <w:tcPr>
            <w:tcW w:w="8096" w:type="dxa"/>
            <w:vAlign w:val="center"/>
          </w:tcPr>
          <w:p w14:paraId="76F338B3" w14:textId="763BC215" w:rsidR="002157DC" w:rsidRDefault="005F210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Expedir Comprobantes Fiscales Digitales por Internet (CFDI) por los ingresos percibidos.</w:t>
            </w:r>
          </w:p>
        </w:tc>
      </w:tr>
      <w:tr w:rsidR="002157DC" w14:paraId="59BAD32E" w14:textId="77777777" w:rsidTr="00B55EBD">
        <w:tc>
          <w:tcPr>
            <w:tcW w:w="1980" w:type="dxa"/>
            <w:vAlign w:val="center"/>
          </w:tcPr>
          <w:p w14:paraId="1BD88EAB" w14:textId="76894F4B" w:rsidR="002157DC" w:rsidRPr="005A48E8" w:rsidRDefault="002157DC" w:rsidP="00B55EBD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 w:rsidRPr="005A48E8">
              <w:rPr>
                <w:rFonts w:ascii="Arial" w:hAnsi="Arial" w:cs="Arial"/>
                <w:i/>
                <w:sz w:val="24"/>
              </w:rPr>
              <w:lastRenderedPageBreak/>
              <w:t>Declaración Anual</w:t>
            </w:r>
          </w:p>
        </w:tc>
        <w:tc>
          <w:tcPr>
            <w:tcW w:w="8096" w:type="dxa"/>
            <w:vAlign w:val="center"/>
          </w:tcPr>
          <w:p w14:paraId="5DE5F37C" w14:textId="768C238D" w:rsidR="002157DC" w:rsidRDefault="005F210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Presentar la declaración del ejercicio dentro de los tres meses siguientes al cierre del año (enero-marzo).</w:t>
            </w:r>
          </w:p>
        </w:tc>
      </w:tr>
      <w:tr w:rsidR="002157DC" w14:paraId="0C93A052" w14:textId="77777777" w:rsidTr="00B55EBD">
        <w:tc>
          <w:tcPr>
            <w:tcW w:w="1980" w:type="dxa"/>
            <w:vAlign w:val="center"/>
          </w:tcPr>
          <w:p w14:paraId="6F448491" w14:textId="3C7838EE" w:rsidR="002157DC" w:rsidRPr="005A48E8" w:rsidRDefault="002157DC" w:rsidP="00B55EBD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 w:rsidRPr="005A48E8">
              <w:rPr>
                <w:rFonts w:ascii="Arial" w:hAnsi="Arial" w:cs="Arial"/>
                <w:i/>
                <w:sz w:val="24"/>
              </w:rPr>
              <w:t>Declaración Informativa de Partes Relacionadas</w:t>
            </w:r>
          </w:p>
        </w:tc>
        <w:tc>
          <w:tcPr>
            <w:tcW w:w="8096" w:type="dxa"/>
            <w:vAlign w:val="center"/>
          </w:tcPr>
          <w:p w14:paraId="329EAE5B" w14:textId="342CA0EA" w:rsidR="002157DC" w:rsidRDefault="005F210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En caso de operaciones con partes relacionadas, presentar la información correspondiente a más tardar el 15 de mayo del año posterior.</w:t>
            </w:r>
          </w:p>
        </w:tc>
      </w:tr>
      <w:tr w:rsidR="00480594" w14:paraId="548AEEB5" w14:textId="77777777" w:rsidTr="00B55EBD">
        <w:tc>
          <w:tcPr>
            <w:tcW w:w="1980" w:type="dxa"/>
            <w:vAlign w:val="center"/>
          </w:tcPr>
          <w:p w14:paraId="7FBFA67E" w14:textId="11B7C04A" w:rsidR="00480594" w:rsidRPr="005A48E8" w:rsidRDefault="00480594" w:rsidP="00B55EBD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Control de Inventarios</w:t>
            </w:r>
          </w:p>
        </w:tc>
        <w:tc>
          <w:tcPr>
            <w:tcW w:w="8096" w:type="dxa"/>
            <w:vAlign w:val="center"/>
          </w:tcPr>
          <w:p w14:paraId="766324E2" w14:textId="106E4995" w:rsidR="00480594" w:rsidRPr="00B0546D" w:rsidRDefault="0048059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Llevar un control de inventarios de mercancías y materias primas, producto en proceso y terminados, conforme al sistema de inventarios perpetuos.</w:t>
            </w:r>
          </w:p>
        </w:tc>
      </w:tr>
      <w:tr w:rsidR="00480594" w14:paraId="7AF78EB9" w14:textId="77777777" w:rsidTr="00B55EBD">
        <w:tc>
          <w:tcPr>
            <w:tcW w:w="1980" w:type="dxa"/>
            <w:vAlign w:val="center"/>
          </w:tcPr>
          <w:p w14:paraId="3872476F" w14:textId="4879EA5F" w:rsidR="00480594" w:rsidRPr="005A48E8" w:rsidRDefault="00480594" w:rsidP="00B55EBD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Estado de Posición Financiera e Inventario Físico</w:t>
            </w:r>
          </w:p>
        </w:tc>
        <w:tc>
          <w:tcPr>
            <w:tcW w:w="8096" w:type="dxa"/>
            <w:vAlign w:val="center"/>
          </w:tcPr>
          <w:p w14:paraId="132B30B0" w14:textId="01A820C7" w:rsidR="00480594" w:rsidRPr="00B0546D" w:rsidRDefault="002125F2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Formular un estado de posición financiera y levantar inventario de existencias a la fecha en que termine el ejercicio.</w:t>
            </w:r>
          </w:p>
        </w:tc>
      </w:tr>
      <w:tr w:rsidR="00480594" w14:paraId="6CAC3D36" w14:textId="77777777" w:rsidTr="00B55EBD">
        <w:tc>
          <w:tcPr>
            <w:tcW w:w="1980" w:type="dxa"/>
            <w:vAlign w:val="center"/>
          </w:tcPr>
          <w:p w14:paraId="5611CB28" w14:textId="04C55779" w:rsidR="00480594" w:rsidRPr="005A48E8" w:rsidRDefault="00480594" w:rsidP="00B55EBD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PTU (Participación de los Trabajadores en las Utilidades)</w:t>
            </w:r>
          </w:p>
        </w:tc>
        <w:tc>
          <w:tcPr>
            <w:tcW w:w="8096" w:type="dxa"/>
            <w:vAlign w:val="center"/>
          </w:tcPr>
          <w:p w14:paraId="03ABB0DA" w14:textId="4B431858" w:rsidR="00480594" w:rsidRPr="00B0546D" w:rsidRDefault="002125F2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Determinar en la declaración anual el monto que corresponda a la participación de los trabajadores en las utilidades de la empresa.</w:t>
            </w:r>
          </w:p>
        </w:tc>
      </w:tr>
      <w:tr w:rsidR="00480594" w14:paraId="45C88551" w14:textId="77777777" w:rsidTr="00B55EBD">
        <w:tc>
          <w:tcPr>
            <w:tcW w:w="1980" w:type="dxa"/>
            <w:vAlign w:val="center"/>
          </w:tcPr>
          <w:p w14:paraId="7A530595" w14:textId="0858F950" w:rsidR="00480594" w:rsidRPr="005A48E8" w:rsidRDefault="00480594" w:rsidP="00B55EBD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Avisos de “Lavado de Dinero”</w:t>
            </w:r>
          </w:p>
        </w:tc>
        <w:tc>
          <w:tcPr>
            <w:tcW w:w="8096" w:type="dxa"/>
            <w:vAlign w:val="center"/>
          </w:tcPr>
          <w:p w14:paraId="24EDD8B3" w14:textId="77777777" w:rsidR="00480594" w:rsidRDefault="002125F2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Reportar pagos grandes en efectivo o préstamos para la inversión:</w:t>
            </w:r>
          </w:p>
          <w:p w14:paraId="3CD099B6" w14:textId="77777777" w:rsidR="002125F2" w:rsidRDefault="00A1095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• </w:t>
            </w:r>
            <w:r w:rsidR="00B55EBD">
              <w:rPr>
                <w:rFonts w:ascii="Arial" w:hAnsi="Arial" w:cs="Arial"/>
                <w:sz w:val="24"/>
              </w:rPr>
              <w:t>Contraprestaciones superiores a $100,000</w:t>
            </w:r>
          </w:p>
          <w:p w14:paraId="5E0A2208" w14:textId="66ED2128" w:rsidR="00B55EBD" w:rsidRPr="00B0546D" w:rsidRDefault="00B55EBD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• Préstamos o aportaciones de capital en efectivo mayores a $600,000</w:t>
            </w:r>
          </w:p>
        </w:tc>
      </w:tr>
    </w:tbl>
    <w:p w14:paraId="64C8FB87" w14:textId="6A1EC3AB" w:rsidR="002157DC" w:rsidRDefault="002157DC" w:rsidP="009153F2">
      <w:pPr>
        <w:spacing w:after="0" w:line="276" w:lineRule="auto"/>
        <w:rPr>
          <w:rFonts w:ascii="Arial" w:hAnsi="Arial" w:cs="Arial"/>
          <w:sz w:val="24"/>
        </w:rPr>
      </w:pPr>
    </w:p>
    <w:p w14:paraId="39456B1C" w14:textId="77777777" w:rsidR="00E54254" w:rsidRDefault="00E54254" w:rsidP="009153F2">
      <w:pPr>
        <w:spacing w:after="0" w:line="276" w:lineRule="auto"/>
        <w:rPr>
          <w:rFonts w:ascii="Arial" w:hAnsi="Arial" w:cs="Arial"/>
          <w:sz w:val="24"/>
        </w:rPr>
      </w:pPr>
    </w:p>
    <w:p w14:paraId="1379E901" w14:textId="41B42A9B" w:rsidR="009153F2" w:rsidRDefault="009153F2" w:rsidP="009153F2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Pr="00B55EBD">
        <w:rPr>
          <w:rFonts w:ascii="Arial" w:hAnsi="Arial" w:cs="Arial"/>
          <w:b/>
          <w:sz w:val="24"/>
        </w:rPr>
        <w:t>Principales obligaciones en materia laboral y el esquema salarial que utilizará para sus colaboradores</w:t>
      </w:r>
      <w:r w:rsidR="00B55EBD">
        <w:rPr>
          <w:rFonts w:ascii="Arial" w:hAnsi="Arial" w:cs="Arial"/>
          <w:b/>
          <w:sz w:val="24"/>
        </w:rPr>
        <w:t>:</w:t>
      </w:r>
    </w:p>
    <w:p w14:paraId="46EC83DC" w14:textId="5D05EB1D" w:rsidR="009153F2" w:rsidRDefault="009153F2" w:rsidP="009153F2">
      <w:pPr>
        <w:spacing w:after="0" w:line="276" w:lineRule="auto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8096"/>
      </w:tblGrid>
      <w:tr w:rsidR="00B55EBD" w14:paraId="0459EBBD" w14:textId="77777777" w:rsidTr="00E54254">
        <w:tc>
          <w:tcPr>
            <w:tcW w:w="1980" w:type="dxa"/>
          </w:tcPr>
          <w:p w14:paraId="2FB8038B" w14:textId="541FE5B4" w:rsidR="00B55EBD" w:rsidRPr="00B55EBD" w:rsidRDefault="00B55EBD" w:rsidP="00E54254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B55EBD">
              <w:rPr>
                <w:rFonts w:ascii="Arial" w:hAnsi="Arial" w:cs="Arial"/>
                <w:b/>
                <w:sz w:val="24"/>
              </w:rPr>
              <w:t>Obligación</w:t>
            </w:r>
          </w:p>
        </w:tc>
        <w:tc>
          <w:tcPr>
            <w:tcW w:w="8096" w:type="dxa"/>
          </w:tcPr>
          <w:p w14:paraId="416CC1F7" w14:textId="00595E14" w:rsidR="00B55EBD" w:rsidRPr="00B55EBD" w:rsidRDefault="00B55EBD" w:rsidP="00E54254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Esquema salarial</w:t>
            </w:r>
          </w:p>
        </w:tc>
      </w:tr>
      <w:tr w:rsidR="00B55EBD" w14:paraId="0901284F" w14:textId="77777777" w:rsidTr="00E54254">
        <w:tc>
          <w:tcPr>
            <w:tcW w:w="1980" w:type="dxa"/>
            <w:vAlign w:val="center"/>
          </w:tcPr>
          <w:p w14:paraId="08B55E52" w14:textId="25989EB7" w:rsidR="00B55EBD" w:rsidRPr="00B55EBD" w:rsidRDefault="00B55EBD" w:rsidP="00E54254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Esquema Salarial</w:t>
            </w:r>
          </w:p>
        </w:tc>
        <w:tc>
          <w:tcPr>
            <w:tcW w:w="8096" w:type="dxa"/>
          </w:tcPr>
          <w:p w14:paraId="30F02D28" w14:textId="68A4FA54" w:rsidR="00B55EBD" w:rsidRDefault="00B55EBD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 xml:space="preserve">Sueldos y </w:t>
            </w:r>
            <w:r w:rsidR="00E54254">
              <w:rPr>
                <w:rFonts w:ascii="Arial" w:hAnsi="Arial" w:cs="Arial"/>
                <w:sz w:val="24"/>
              </w:rPr>
              <w:t>s</w:t>
            </w:r>
            <w:r>
              <w:rPr>
                <w:rFonts w:ascii="Arial" w:hAnsi="Arial" w:cs="Arial"/>
                <w:sz w:val="24"/>
              </w:rPr>
              <w:t>alarios (trabajo personal subordinado)</w:t>
            </w:r>
            <w:r w:rsidR="00E54254">
              <w:rPr>
                <w:rFonts w:ascii="Arial" w:hAnsi="Arial" w:cs="Arial"/>
                <w:sz w:val="24"/>
              </w:rPr>
              <w:t xml:space="preserve">. Incluye </w:t>
            </w:r>
            <w:r w:rsidR="00E54254" w:rsidRPr="00E54254">
              <w:rPr>
                <w:rFonts w:ascii="Arial" w:hAnsi="Arial" w:cs="Arial"/>
                <w:sz w:val="24"/>
              </w:rPr>
              <w:t>gratificaciones, percepciones, habitación, primas, comisiones, prestaciones en especie,</w:t>
            </w:r>
            <w:r w:rsidR="00E54254">
              <w:rPr>
                <w:rFonts w:ascii="Arial" w:hAnsi="Arial" w:cs="Arial"/>
                <w:sz w:val="24"/>
              </w:rPr>
              <w:t xml:space="preserve"> </w:t>
            </w:r>
            <w:r w:rsidR="00E54254" w:rsidRPr="00E54254">
              <w:rPr>
                <w:rFonts w:ascii="Arial" w:hAnsi="Arial" w:cs="Arial"/>
                <w:sz w:val="24"/>
              </w:rPr>
              <w:t xml:space="preserve">emolumentos; aportaciones del patrón al fondo de ahorro constituido a favor de sus trabajadores; </w:t>
            </w:r>
            <w:r w:rsidR="00E54254">
              <w:rPr>
                <w:rFonts w:ascii="Arial" w:hAnsi="Arial" w:cs="Arial"/>
                <w:sz w:val="24"/>
              </w:rPr>
              <w:t xml:space="preserve">así como </w:t>
            </w:r>
            <w:r w:rsidR="00E54254" w:rsidRPr="00E54254">
              <w:rPr>
                <w:rFonts w:ascii="Arial" w:hAnsi="Arial" w:cs="Arial"/>
                <w:sz w:val="24"/>
              </w:rPr>
              <w:t>contraprestaciones contractuales</w:t>
            </w:r>
            <w:r w:rsidR="00E54254">
              <w:rPr>
                <w:rFonts w:ascii="Arial" w:hAnsi="Arial" w:cs="Arial"/>
                <w:sz w:val="24"/>
              </w:rPr>
              <w:t>.</w:t>
            </w:r>
          </w:p>
        </w:tc>
      </w:tr>
      <w:tr w:rsidR="00B55EBD" w14:paraId="080081ED" w14:textId="77777777" w:rsidTr="00E54254">
        <w:tc>
          <w:tcPr>
            <w:tcW w:w="1980" w:type="dxa"/>
            <w:vAlign w:val="center"/>
          </w:tcPr>
          <w:p w14:paraId="0C740AD6" w14:textId="39E3C1AF" w:rsidR="00B55EBD" w:rsidRPr="00B55EBD" w:rsidRDefault="00B55EBD" w:rsidP="00E54254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Seguridad Social (IMSS)</w:t>
            </w:r>
          </w:p>
        </w:tc>
        <w:tc>
          <w:tcPr>
            <w:tcW w:w="8096" w:type="dxa"/>
          </w:tcPr>
          <w:p w14:paraId="5AD066B1" w14:textId="12774803" w:rsidR="00B55EBD" w:rsidRDefault="00A8417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Inscribir a los trabajadores, llevar registros de nómina y pagar las cuotas obrero-patronales (Seguro de riesgos de trabajo, enfermedades y maternidad, invalidez y vida, retiro, cesantía y vejez).</w:t>
            </w:r>
          </w:p>
        </w:tc>
      </w:tr>
      <w:tr w:rsidR="00B55EBD" w14:paraId="329A37D6" w14:textId="77777777" w:rsidTr="00E54254">
        <w:tc>
          <w:tcPr>
            <w:tcW w:w="1980" w:type="dxa"/>
            <w:vAlign w:val="center"/>
          </w:tcPr>
          <w:p w14:paraId="16850A9C" w14:textId="64A5F794" w:rsidR="00B55EBD" w:rsidRPr="00B55EBD" w:rsidRDefault="00B55EBD" w:rsidP="00E54254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INFONAVIT</w:t>
            </w:r>
          </w:p>
        </w:tc>
        <w:tc>
          <w:tcPr>
            <w:tcW w:w="8096" w:type="dxa"/>
          </w:tcPr>
          <w:p w14:paraId="08F4CE47" w14:textId="322CD0B8" w:rsidR="00B55EBD" w:rsidRDefault="00A8417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 xml:space="preserve">Aportar el 5% sobre los salarios de los trabajadores para el </w:t>
            </w:r>
            <w:r>
              <w:rPr>
                <w:rFonts w:ascii="Arial" w:hAnsi="Arial" w:cs="Arial"/>
                <w:sz w:val="24"/>
              </w:rPr>
              <w:t>F</w:t>
            </w:r>
            <w:r w:rsidRPr="00B0546D">
              <w:rPr>
                <w:rFonts w:ascii="Arial" w:hAnsi="Arial" w:cs="Arial"/>
                <w:sz w:val="24"/>
              </w:rPr>
              <w:t xml:space="preserve">ondo de </w:t>
            </w:r>
            <w:r>
              <w:rPr>
                <w:rFonts w:ascii="Arial" w:hAnsi="Arial" w:cs="Arial"/>
                <w:sz w:val="24"/>
              </w:rPr>
              <w:t>V</w:t>
            </w:r>
            <w:r w:rsidRPr="00B0546D">
              <w:rPr>
                <w:rFonts w:ascii="Arial" w:hAnsi="Arial" w:cs="Arial"/>
                <w:sz w:val="24"/>
              </w:rPr>
              <w:t>ivienda.</w:t>
            </w:r>
          </w:p>
        </w:tc>
      </w:tr>
      <w:tr w:rsidR="00B55EBD" w14:paraId="2375328A" w14:textId="77777777" w:rsidTr="00E54254">
        <w:tc>
          <w:tcPr>
            <w:tcW w:w="1980" w:type="dxa"/>
            <w:vAlign w:val="center"/>
          </w:tcPr>
          <w:p w14:paraId="615CCF80" w14:textId="4E8D8DC7" w:rsidR="00B55EBD" w:rsidRPr="00B55EBD" w:rsidRDefault="00B55EBD" w:rsidP="00E54254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ISN – Estatal (Impuesto Sobre Nómina)</w:t>
            </w:r>
          </w:p>
        </w:tc>
        <w:tc>
          <w:tcPr>
            <w:tcW w:w="8096" w:type="dxa"/>
          </w:tcPr>
          <w:p w14:paraId="40915BA2" w14:textId="57C4FC41" w:rsidR="00B55EBD" w:rsidRDefault="00B55EBD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Obligación de pagar el 3% sobre el monto total de remuneraciones (sueldos, aguinaldos, primas) por ser un</w:t>
            </w:r>
            <w:r>
              <w:rPr>
                <w:rFonts w:ascii="Arial" w:hAnsi="Arial" w:cs="Arial"/>
                <w:sz w:val="24"/>
              </w:rPr>
              <w:t xml:space="preserve"> negocio establecido</w:t>
            </w:r>
            <w:r w:rsidRPr="00B0546D">
              <w:rPr>
                <w:rFonts w:ascii="Arial" w:hAnsi="Arial" w:cs="Arial"/>
                <w:sz w:val="24"/>
              </w:rPr>
              <w:t xml:space="preserve"> en el Estado de Veracruz (Código Financiero de Veracruz).</w:t>
            </w:r>
          </w:p>
        </w:tc>
      </w:tr>
      <w:tr w:rsidR="00B55EBD" w14:paraId="2CF059C4" w14:textId="77777777" w:rsidTr="00E54254">
        <w:tc>
          <w:tcPr>
            <w:tcW w:w="1980" w:type="dxa"/>
            <w:vAlign w:val="center"/>
          </w:tcPr>
          <w:p w14:paraId="6220A60E" w14:textId="08B98A98" w:rsidR="00B55EBD" w:rsidRPr="00B55EBD" w:rsidRDefault="00B55EBD" w:rsidP="00E54254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Retenciones de ISR</w:t>
            </w:r>
          </w:p>
        </w:tc>
        <w:tc>
          <w:tcPr>
            <w:tcW w:w="8096" w:type="dxa"/>
          </w:tcPr>
          <w:p w14:paraId="198F63B2" w14:textId="6E6E9027" w:rsidR="00B55EBD" w:rsidRDefault="00B55EBD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Retener y enterar el ISR de los trabajadores sobre sus sueldos (Nómina), calculado en base al salario semanal</w:t>
            </w:r>
            <w:r w:rsidR="00F32405">
              <w:rPr>
                <w:rFonts w:ascii="Arial" w:hAnsi="Arial" w:cs="Arial"/>
                <w:sz w:val="24"/>
              </w:rPr>
              <w:t>.</w:t>
            </w:r>
            <w:bookmarkStart w:id="0" w:name="_GoBack"/>
            <w:bookmarkEnd w:id="0"/>
          </w:p>
        </w:tc>
      </w:tr>
    </w:tbl>
    <w:p w14:paraId="471994F8" w14:textId="3B74DB57" w:rsidR="00B55EBD" w:rsidRDefault="00B55EBD" w:rsidP="009153F2">
      <w:pPr>
        <w:spacing w:after="0" w:line="276" w:lineRule="auto"/>
        <w:rPr>
          <w:rFonts w:ascii="Arial" w:hAnsi="Arial" w:cs="Arial"/>
          <w:sz w:val="24"/>
        </w:rPr>
      </w:pPr>
    </w:p>
    <w:p w14:paraId="0D0F6C01" w14:textId="723C3702" w:rsidR="00B55EBD" w:rsidRDefault="00B55EBD" w:rsidP="009153F2">
      <w:pPr>
        <w:spacing w:after="0" w:line="276" w:lineRule="auto"/>
        <w:rPr>
          <w:rFonts w:ascii="Arial" w:hAnsi="Arial" w:cs="Arial"/>
          <w:sz w:val="24"/>
        </w:rPr>
      </w:pPr>
    </w:p>
    <w:p w14:paraId="5C02533B" w14:textId="406540B8" w:rsidR="00B0546D" w:rsidRDefault="009153F2" w:rsidP="00B0546D">
      <w:pPr>
        <w:spacing w:after="0"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 xml:space="preserve">• </w:t>
      </w:r>
      <w:r w:rsidR="00B0546D" w:rsidRPr="00E54254">
        <w:rPr>
          <w:rFonts w:ascii="Arial" w:hAnsi="Arial" w:cs="Arial"/>
          <w:b/>
          <w:sz w:val="24"/>
        </w:rPr>
        <w:t>Otros trámites o permisos legales (Giro de Alimentos/Taquería)</w:t>
      </w:r>
    </w:p>
    <w:p w14:paraId="48D16BF4" w14:textId="1FBBCDD5" w:rsidR="00E54254" w:rsidRDefault="00E54254" w:rsidP="00B0546D">
      <w:pPr>
        <w:spacing w:after="0" w:line="276" w:lineRule="auto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7099"/>
      </w:tblGrid>
      <w:tr w:rsidR="00E54254" w14:paraId="15D93BCF" w14:textId="77777777" w:rsidTr="002B19BD">
        <w:tc>
          <w:tcPr>
            <w:tcW w:w="2977" w:type="dxa"/>
          </w:tcPr>
          <w:p w14:paraId="023519A4" w14:textId="2E906C6E" w:rsidR="00E54254" w:rsidRPr="00E54254" w:rsidRDefault="00E54254" w:rsidP="00E54254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E54254">
              <w:rPr>
                <w:rFonts w:ascii="Arial" w:hAnsi="Arial" w:cs="Arial"/>
                <w:b/>
                <w:sz w:val="24"/>
              </w:rPr>
              <w:t>Trámite o permiso</w:t>
            </w:r>
          </w:p>
        </w:tc>
        <w:tc>
          <w:tcPr>
            <w:tcW w:w="7099" w:type="dxa"/>
          </w:tcPr>
          <w:p w14:paraId="4A255922" w14:textId="44CF6486" w:rsidR="00E54254" w:rsidRPr="00E54254" w:rsidRDefault="00E54254" w:rsidP="00E54254">
            <w:pPr>
              <w:spacing w:line="276" w:lineRule="auto"/>
              <w:jc w:val="center"/>
              <w:rPr>
                <w:rFonts w:ascii="Arial" w:hAnsi="Arial" w:cs="Arial"/>
                <w:b/>
                <w:sz w:val="24"/>
              </w:rPr>
            </w:pPr>
            <w:r w:rsidRPr="00E54254">
              <w:rPr>
                <w:rFonts w:ascii="Arial" w:hAnsi="Arial" w:cs="Arial"/>
                <w:b/>
                <w:sz w:val="24"/>
              </w:rPr>
              <w:t>Descripción</w:t>
            </w:r>
          </w:p>
        </w:tc>
      </w:tr>
      <w:tr w:rsidR="00E54254" w14:paraId="458E452C" w14:textId="77777777" w:rsidTr="007F799F">
        <w:tc>
          <w:tcPr>
            <w:tcW w:w="2977" w:type="dxa"/>
            <w:vAlign w:val="center"/>
          </w:tcPr>
          <w:p w14:paraId="49D81F22" w14:textId="2B1896E3" w:rsidR="00E54254" w:rsidRPr="00E54254" w:rsidRDefault="00E54254" w:rsidP="007F799F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Licencia de funcionamiento y Cédula de empadronamiento</w:t>
            </w:r>
          </w:p>
        </w:tc>
        <w:tc>
          <w:tcPr>
            <w:tcW w:w="7099" w:type="dxa"/>
            <w:vAlign w:val="center"/>
          </w:tcPr>
          <w:p w14:paraId="032F3844" w14:textId="2C56EEFA" w:rsidR="00E54254" w:rsidRDefault="00E5425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Trámite ante la Dirección de Comercio del Ayuntamiento de Córdoba. Requiere Constancia de Situación Fiscal y pago de predial.</w:t>
            </w:r>
          </w:p>
        </w:tc>
      </w:tr>
      <w:tr w:rsidR="00E54254" w14:paraId="221A6921" w14:textId="77777777" w:rsidTr="007F799F">
        <w:tc>
          <w:tcPr>
            <w:tcW w:w="2977" w:type="dxa"/>
            <w:vAlign w:val="center"/>
          </w:tcPr>
          <w:p w14:paraId="7E0072DD" w14:textId="5F9C3F10" w:rsidR="00E54254" w:rsidRPr="00E54254" w:rsidRDefault="00E54254" w:rsidP="007F799F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Constancia de Zonificación (Uso de suelo)</w:t>
            </w:r>
          </w:p>
        </w:tc>
        <w:tc>
          <w:tcPr>
            <w:tcW w:w="7099" w:type="dxa"/>
            <w:vAlign w:val="center"/>
          </w:tcPr>
          <w:p w14:paraId="72437CDF" w14:textId="24D95F3A" w:rsidR="00E54254" w:rsidRDefault="00E5425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Ante Desarrollo Urbano, para certificar que la ubicación permite el giro comercial.</w:t>
            </w:r>
          </w:p>
        </w:tc>
      </w:tr>
      <w:tr w:rsidR="00E54254" w14:paraId="06650B73" w14:textId="77777777" w:rsidTr="007F799F">
        <w:tc>
          <w:tcPr>
            <w:tcW w:w="2977" w:type="dxa"/>
            <w:vAlign w:val="center"/>
          </w:tcPr>
          <w:p w14:paraId="6A3FE30A" w14:textId="4BD0D4BC" w:rsidR="00E54254" w:rsidRPr="00E54254" w:rsidRDefault="00E54254" w:rsidP="007F799F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Permiso de anuncios</w:t>
            </w:r>
          </w:p>
        </w:tc>
        <w:tc>
          <w:tcPr>
            <w:tcW w:w="7099" w:type="dxa"/>
            <w:vAlign w:val="center"/>
          </w:tcPr>
          <w:p w14:paraId="2FF5DE7C" w14:textId="4539B66C" w:rsidR="00E54254" w:rsidRDefault="00E5425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Para la colocación de rótulos o lonas exteriores.</w:t>
            </w:r>
          </w:p>
        </w:tc>
      </w:tr>
      <w:tr w:rsidR="00E54254" w14:paraId="2A018290" w14:textId="77777777" w:rsidTr="007F799F">
        <w:tc>
          <w:tcPr>
            <w:tcW w:w="2977" w:type="dxa"/>
            <w:vAlign w:val="center"/>
          </w:tcPr>
          <w:p w14:paraId="6D74EA6E" w14:textId="47DCEEDA" w:rsidR="00E54254" w:rsidRPr="00E54254" w:rsidRDefault="00E54254" w:rsidP="007F799F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Visto bueno de Protección Civil</w:t>
            </w:r>
          </w:p>
        </w:tc>
        <w:tc>
          <w:tcPr>
            <w:tcW w:w="7099" w:type="dxa"/>
            <w:vAlign w:val="center"/>
          </w:tcPr>
          <w:p w14:paraId="39526BE2" w14:textId="78F39FE4" w:rsidR="00E54254" w:rsidRDefault="00E5425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Validación de medidas de seguridad (extintores tipo K, instalaciones de gas y eléctricas certificadas, señalética) y contar con un Programa Interno de Protección Civil.</w:t>
            </w:r>
          </w:p>
        </w:tc>
      </w:tr>
      <w:tr w:rsidR="00E54254" w14:paraId="19AF3F28" w14:textId="77777777" w:rsidTr="007F799F">
        <w:tc>
          <w:tcPr>
            <w:tcW w:w="2977" w:type="dxa"/>
            <w:vAlign w:val="center"/>
          </w:tcPr>
          <w:p w14:paraId="16FA9067" w14:textId="49C7967B" w:rsidR="00E54254" w:rsidRPr="00E54254" w:rsidRDefault="00E54254" w:rsidP="007F799F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Aviso de funcionamiento sanitario</w:t>
            </w:r>
          </w:p>
        </w:tc>
        <w:tc>
          <w:tcPr>
            <w:tcW w:w="7099" w:type="dxa"/>
            <w:vAlign w:val="center"/>
          </w:tcPr>
          <w:p w14:paraId="25827AD7" w14:textId="1AF7BA30" w:rsidR="00E54254" w:rsidRDefault="00E5425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Ante la autoridad sanitaria (Salubridad/COFEPRIS) conforme a la NOM-251-SSA1-2009 para el manejo higiénico de alimentos.</w:t>
            </w:r>
          </w:p>
        </w:tc>
      </w:tr>
      <w:tr w:rsidR="00E54254" w14:paraId="41C76BEB" w14:textId="77777777" w:rsidTr="007F799F">
        <w:tc>
          <w:tcPr>
            <w:tcW w:w="2977" w:type="dxa"/>
            <w:vAlign w:val="center"/>
          </w:tcPr>
          <w:p w14:paraId="7316AC15" w14:textId="3C36EA80" w:rsidR="00E54254" w:rsidRPr="00E54254" w:rsidRDefault="00E54254" w:rsidP="007F799F">
            <w:pPr>
              <w:spacing w:line="276" w:lineRule="auto"/>
              <w:jc w:val="right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sz w:val="24"/>
              </w:rPr>
              <w:t>Manejo de residuos</w:t>
            </w:r>
          </w:p>
        </w:tc>
        <w:tc>
          <w:tcPr>
            <w:tcW w:w="7099" w:type="dxa"/>
            <w:vAlign w:val="center"/>
          </w:tcPr>
          <w:p w14:paraId="47D49791" w14:textId="2F69F500" w:rsidR="00E54254" w:rsidRDefault="00E54254" w:rsidP="00E54254">
            <w:pPr>
              <w:spacing w:line="276" w:lineRule="auto"/>
              <w:jc w:val="both"/>
              <w:rPr>
                <w:rFonts w:ascii="Arial" w:hAnsi="Arial" w:cs="Arial"/>
                <w:sz w:val="24"/>
              </w:rPr>
            </w:pPr>
            <w:r w:rsidRPr="00B0546D">
              <w:rPr>
                <w:rFonts w:ascii="Arial" w:hAnsi="Arial" w:cs="Arial"/>
                <w:sz w:val="24"/>
              </w:rPr>
              <w:t>Contrato o plan para la recolección de basura (separada en orgánica/inorgánica) y manejo especial de aceite quemado (prohibido tirarlo al drenaje).</w:t>
            </w:r>
          </w:p>
        </w:tc>
      </w:tr>
    </w:tbl>
    <w:p w14:paraId="7C354B47" w14:textId="6A6AA068" w:rsidR="002B19BD" w:rsidRDefault="002B19BD" w:rsidP="00B0546D">
      <w:pPr>
        <w:spacing w:after="0" w:line="276" w:lineRule="auto"/>
        <w:rPr>
          <w:rFonts w:ascii="Arial" w:hAnsi="Arial" w:cs="Arial"/>
          <w:sz w:val="24"/>
        </w:rPr>
      </w:pPr>
    </w:p>
    <w:p w14:paraId="29168D49" w14:textId="01EC1BCF" w:rsidR="002B19BD" w:rsidRDefault="002B19BD" w:rsidP="00B0546D">
      <w:pPr>
        <w:spacing w:after="0"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sz w:val="24"/>
        </w:rPr>
        <w:t xml:space="preserve">• </w:t>
      </w:r>
      <w:r w:rsidRPr="002B19BD">
        <w:rPr>
          <w:rFonts w:ascii="Arial" w:hAnsi="Arial" w:cs="Arial"/>
          <w:b/>
          <w:sz w:val="24"/>
        </w:rPr>
        <w:t>Anexos (Trámites o permisos)</w:t>
      </w:r>
    </w:p>
    <w:p w14:paraId="758F749F" w14:textId="006D5F18" w:rsidR="002B19BD" w:rsidRDefault="002B19BD" w:rsidP="00B0546D">
      <w:pPr>
        <w:spacing w:after="0" w:line="276" w:lineRule="auto"/>
        <w:rPr>
          <w:rFonts w:ascii="Arial" w:hAnsi="Arial" w:cs="Arial"/>
          <w:b/>
          <w:sz w:val="24"/>
        </w:rPr>
      </w:pPr>
    </w:p>
    <w:p w14:paraId="23EA75D2" w14:textId="2E5C56A0" w:rsidR="002B19BD" w:rsidRPr="002B19BD" w:rsidRDefault="00B35814" w:rsidP="002B19BD">
      <w:pPr>
        <w:rPr>
          <w:rFonts w:ascii="Arial" w:hAnsi="Arial" w:cs="Arial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73FFE8" wp14:editId="2E469A80">
                <wp:simplePos x="0" y="0"/>
                <wp:positionH relativeFrom="column">
                  <wp:posOffset>3539490</wp:posOffset>
                </wp:positionH>
                <wp:positionV relativeFrom="paragraph">
                  <wp:posOffset>3883025</wp:posOffset>
                </wp:positionV>
                <wp:extent cx="2865120" cy="635"/>
                <wp:effectExtent l="0" t="0" r="0" b="0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5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0FE518" w14:textId="1BEBD35C" w:rsidR="00B35814" w:rsidRPr="00730012" w:rsidRDefault="00B35814" w:rsidP="00B35814">
                            <w:pPr>
                              <w:pStyle w:val="Descripcin"/>
                              <w:jc w:val="center"/>
                              <w:rPr>
                                <w:rFonts w:ascii="Arial" w:hAnsi="Arial" w:cs="Arial"/>
                                <w:noProof/>
                                <w:sz w:val="24"/>
                              </w:rPr>
                            </w:pPr>
                            <w:r>
                              <w:t>Cédula de empadronamiento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73FFE8" id="_x0000_t202" coordsize="21600,21600" o:spt="202" path="m,l,21600r21600,l21600,xe">
                <v:stroke joinstyle="miter"/>
                <v:path gradientshapeok="t" o:connecttype="rect"/>
              </v:shapetype>
              <v:shape id="Cuadro de texto 10" o:spid="_x0000_s1026" type="#_x0000_t202" style="position:absolute;margin-left:278.7pt;margin-top:305.75pt;width:225.6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" stroked="f">
                <v:textbox style="mso-fit-shape-to-text:t" inset="0,0,0,0">
                  <w:txbxContent>
                    <w:p w14:paraId="6F0FE518" w14:textId="1BEBD35C" w:rsidR="00B35814" w:rsidRPr="00730012" w:rsidRDefault="00B35814" w:rsidP="00B35814">
                      <w:pPr>
                        <w:pStyle w:val="Descripcin"/>
                        <w:jc w:val="center"/>
                        <w:rPr>
                          <w:rFonts w:ascii="Arial" w:hAnsi="Arial" w:cs="Arial"/>
                          <w:noProof/>
                          <w:sz w:val="24"/>
                        </w:rPr>
                      </w:pPr>
                      <w:r>
                        <w:t>Cédula de empadronamiento</w:t>
                      </w:r>
                    </w:p>
                  </w:txbxContent>
                </v:textbox>
              </v:shape>
            </w:pict>
          </mc:Fallback>
        </mc:AlternateContent>
      </w:r>
      <w:r w:rsidR="002B19BD">
        <w:rPr>
          <w:rFonts w:ascii="Arial" w:hAnsi="Arial" w:cs="Arial"/>
          <w:noProof/>
          <w:sz w:val="24"/>
        </w:rPr>
        <w:drawing>
          <wp:anchor distT="0" distB="0" distL="114300" distR="114300" simplePos="0" relativeHeight="251659264" behindDoc="0" locked="0" layoutInCell="1" allowOverlap="1" wp14:anchorId="5BC8BA31" wp14:editId="11009EA7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2865120" cy="3820160"/>
            <wp:effectExtent l="0" t="0" r="0" b="889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3820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BD91C0" w14:textId="277CB4A3" w:rsidR="002B19BD" w:rsidRPr="002B19BD" w:rsidRDefault="00B35814" w:rsidP="002B19BD">
      <w:pPr>
        <w:rPr>
          <w:rFonts w:ascii="Arial" w:hAnsi="Arial" w:cs="Arial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A88A9" wp14:editId="08A0DAA7">
                <wp:simplePos x="0" y="0"/>
                <wp:positionH relativeFrom="column">
                  <wp:posOffset>-283845</wp:posOffset>
                </wp:positionH>
                <wp:positionV relativeFrom="paragraph">
                  <wp:posOffset>3171825</wp:posOffset>
                </wp:positionV>
                <wp:extent cx="3820160" cy="635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0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B892C3" w14:textId="411820C0" w:rsidR="00B35814" w:rsidRPr="000C618E" w:rsidRDefault="00B35814" w:rsidP="00B35814">
                            <w:pPr>
                              <w:pStyle w:val="Descripcin"/>
                              <w:jc w:val="center"/>
                              <w:rPr>
                                <w:rFonts w:ascii="Arial" w:hAnsi="Arial" w:cs="Arial"/>
                                <w:b/>
                                <w:noProof/>
                                <w:sz w:val="24"/>
                              </w:rPr>
                            </w:pPr>
                            <w:r>
                              <w:t>Licencia de Funcionamiento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2A88A9" id="Cuadro de texto 9" o:spid="_x0000_s1027" type="#_x0000_t202" style="position:absolute;margin-left:-22.35pt;margin-top:249.75pt;width:300.8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" stroked="f">
                <v:textbox style="mso-fit-shape-to-text:t" inset="0,0,0,0">
                  <w:txbxContent>
                    <w:p w14:paraId="45B892C3" w14:textId="411820C0" w:rsidR="00B35814" w:rsidRPr="000C618E" w:rsidRDefault="00B35814" w:rsidP="00B35814">
                      <w:pPr>
                        <w:pStyle w:val="Descripcin"/>
                        <w:jc w:val="center"/>
                        <w:rPr>
                          <w:rFonts w:ascii="Arial" w:hAnsi="Arial" w:cs="Arial"/>
                          <w:b/>
                          <w:noProof/>
                          <w:sz w:val="24"/>
                        </w:rPr>
                      </w:pPr>
                      <w:r>
                        <w:t>Licencia de Funcionamiento</w:t>
                      </w:r>
                    </w:p>
                  </w:txbxContent>
                </v:textbox>
              </v:shape>
            </w:pict>
          </mc:Fallback>
        </mc:AlternateContent>
      </w:r>
      <w:r w:rsidR="002B19BD">
        <w:rPr>
          <w:rFonts w:ascii="Arial" w:hAnsi="Arial" w:cs="Arial"/>
          <w:b/>
          <w:noProof/>
          <w:sz w:val="24"/>
        </w:rPr>
        <w:drawing>
          <wp:anchor distT="0" distB="0" distL="114300" distR="114300" simplePos="0" relativeHeight="251658240" behindDoc="0" locked="0" layoutInCell="1" allowOverlap="1" wp14:anchorId="007A0D35" wp14:editId="4D786013">
            <wp:simplePos x="0" y="0"/>
            <wp:positionH relativeFrom="margin">
              <wp:posOffset>-283845</wp:posOffset>
            </wp:positionH>
            <wp:positionV relativeFrom="paragraph">
              <wp:posOffset>182245</wp:posOffset>
            </wp:positionV>
            <wp:extent cx="3820160" cy="2932852"/>
            <wp:effectExtent l="0" t="0" r="8890" b="127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0160" cy="29328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4D3F36" w14:textId="7E55EF45" w:rsidR="002B19BD" w:rsidRPr="002B19BD" w:rsidRDefault="002B19BD" w:rsidP="002B19BD">
      <w:pPr>
        <w:rPr>
          <w:rFonts w:ascii="Arial" w:hAnsi="Arial" w:cs="Arial"/>
          <w:sz w:val="24"/>
        </w:rPr>
      </w:pPr>
    </w:p>
    <w:p w14:paraId="01C92844" w14:textId="1D1A7A45" w:rsidR="002B19BD" w:rsidRPr="002B19BD" w:rsidRDefault="002B19BD" w:rsidP="002B19BD">
      <w:pPr>
        <w:rPr>
          <w:rFonts w:ascii="Arial" w:hAnsi="Arial" w:cs="Arial"/>
          <w:sz w:val="24"/>
        </w:rPr>
      </w:pPr>
    </w:p>
    <w:p w14:paraId="1BD15A13" w14:textId="1A048174" w:rsidR="002B19BD" w:rsidRPr="002B19BD" w:rsidRDefault="002B19BD" w:rsidP="002B19BD">
      <w:pPr>
        <w:rPr>
          <w:rFonts w:ascii="Arial" w:hAnsi="Arial" w:cs="Arial"/>
          <w:sz w:val="24"/>
        </w:rPr>
      </w:pPr>
    </w:p>
    <w:p w14:paraId="4D9CA6EA" w14:textId="63B5EE94" w:rsidR="002B19BD" w:rsidRPr="002B19BD" w:rsidRDefault="002B19BD" w:rsidP="002B19BD">
      <w:pPr>
        <w:rPr>
          <w:rFonts w:ascii="Arial" w:hAnsi="Arial" w:cs="Arial"/>
          <w:sz w:val="24"/>
        </w:rPr>
      </w:pPr>
    </w:p>
    <w:p w14:paraId="0B253441" w14:textId="0F2357F8" w:rsidR="002B19BD" w:rsidRPr="002B19BD" w:rsidRDefault="002B19BD" w:rsidP="002B19BD">
      <w:pPr>
        <w:rPr>
          <w:rFonts w:ascii="Arial" w:hAnsi="Arial" w:cs="Arial"/>
          <w:sz w:val="24"/>
        </w:rPr>
      </w:pPr>
    </w:p>
    <w:p w14:paraId="4BA27900" w14:textId="3308CEC4" w:rsidR="002B19BD" w:rsidRPr="002B19BD" w:rsidRDefault="002B19BD" w:rsidP="002B19BD">
      <w:pPr>
        <w:rPr>
          <w:rFonts w:ascii="Arial" w:hAnsi="Arial" w:cs="Arial"/>
          <w:sz w:val="24"/>
        </w:rPr>
      </w:pPr>
    </w:p>
    <w:p w14:paraId="73F0FFE7" w14:textId="7F9644CA" w:rsidR="002B19BD" w:rsidRPr="002B19BD" w:rsidRDefault="002B19BD" w:rsidP="002B19BD">
      <w:pPr>
        <w:rPr>
          <w:rFonts w:ascii="Arial" w:hAnsi="Arial" w:cs="Arial"/>
          <w:sz w:val="24"/>
        </w:rPr>
      </w:pPr>
    </w:p>
    <w:p w14:paraId="42D9ED99" w14:textId="3D7CD5EE" w:rsidR="002B19BD" w:rsidRPr="002B19BD" w:rsidRDefault="002B19BD" w:rsidP="002B19BD">
      <w:pPr>
        <w:rPr>
          <w:rFonts w:ascii="Arial" w:hAnsi="Arial" w:cs="Arial"/>
          <w:sz w:val="24"/>
        </w:rPr>
      </w:pPr>
    </w:p>
    <w:p w14:paraId="7927F302" w14:textId="0CA294FB" w:rsidR="002B19BD" w:rsidRPr="002B19BD" w:rsidRDefault="002B19BD" w:rsidP="002B19BD">
      <w:pPr>
        <w:rPr>
          <w:rFonts w:ascii="Arial" w:hAnsi="Arial" w:cs="Arial"/>
          <w:sz w:val="24"/>
        </w:rPr>
      </w:pPr>
    </w:p>
    <w:p w14:paraId="543A2165" w14:textId="64D6C15E" w:rsidR="002B19BD" w:rsidRPr="002B19BD" w:rsidRDefault="002B19BD" w:rsidP="002B19BD">
      <w:pPr>
        <w:rPr>
          <w:rFonts w:ascii="Arial" w:hAnsi="Arial" w:cs="Arial"/>
          <w:sz w:val="24"/>
        </w:rPr>
      </w:pPr>
    </w:p>
    <w:p w14:paraId="4A88DBFA" w14:textId="7F6BED5E" w:rsidR="002B19BD" w:rsidRPr="002B19BD" w:rsidRDefault="002B19BD" w:rsidP="002B19BD">
      <w:pPr>
        <w:rPr>
          <w:rFonts w:ascii="Arial" w:hAnsi="Arial" w:cs="Arial"/>
          <w:sz w:val="24"/>
        </w:rPr>
      </w:pPr>
    </w:p>
    <w:p w14:paraId="6A7E3066" w14:textId="3EBE448B" w:rsidR="002B19BD" w:rsidRDefault="002B19BD" w:rsidP="002B19BD">
      <w:pPr>
        <w:tabs>
          <w:tab w:val="left" w:pos="1968"/>
        </w:tabs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</w:p>
    <w:p w14:paraId="24586363" w14:textId="27261C05" w:rsidR="002B19BD" w:rsidRDefault="00B35814">
      <w:pPr>
        <w:rPr>
          <w:rFonts w:ascii="Arial" w:hAnsi="Arial" w:cs="Arial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92A8D6" wp14:editId="7EFA366E">
                <wp:simplePos x="0" y="0"/>
                <wp:positionH relativeFrom="column">
                  <wp:posOffset>-10160</wp:posOffset>
                </wp:positionH>
                <wp:positionV relativeFrom="paragraph">
                  <wp:posOffset>4024630</wp:posOffset>
                </wp:positionV>
                <wp:extent cx="3239770" cy="635"/>
                <wp:effectExtent l="0" t="0" r="0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9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425585" w14:textId="1FD5B63B" w:rsidR="00B35814" w:rsidRPr="007D2857" w:rsidRDefault="00B35814" w:rsidP="00B35814">
                            <w:pPr>
                              <w:pStyle w:val="Descripcin"/>
                              <w:jc w:val="center"/>
                              <w:rPr>
                                <w:rFonts w:ascii="Arial" w:hAnsi="Arial" w:cs="Arial"/>
                                <w:noProof/>
                                <w:sz w:val="24"/>
                              </w:rPr>
                            </w:pPr>
                            <w:r>
                              <w:t>Constancia de Zonificación (Uso de suelo) (1)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92A8D6" id="Cuadro de texto 11" o:spid="_x0000_s1028" type="#_x0000_t202" style="position:absolute;margin-left:-.8pt;margin-top:316.9pt;width:255.1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" stroked="f">
                <v:textbox style="mso-fit-shape-to-text:t" inset="0,0,0,0">
                  <w:txbxContent>
                    <w:p w14:paraId="41425585" w14:textId="1FD5B63B" w:rsidR="00B35814" w:rsidRPr="007D2857" w:rsidRDefault="00B35814" w:rsidP="00B35814">
                      <w:pPr>
                        <w:pStyle w:val="Descripcin"/>
                        <w:jc w:val="center"/>
                        <w:rPr>
                          <w:rFonts w:ascii="Arial" w:hAnsi="Arial" w:cs="Arial"/>
                          <w:noProof/>
                          <w:sz w:val="24"/>
                        </w:rPr>
                      </w:pPr>
                      <w:r>
                        <w:t>Constancia de Zonificación (Uso de suelo) (1)</w:t>
                      </w:r>
                    </w:p>
                  </w:txbxContent>
                </v:textbox>
              </v:shape>
            </w:pict>
          </mc:Fallback>
        </mc:AlternateContent>
      </w:r>
      <w:r w:rsidR="002B19BD">
        <w:rPr>
          <w:rFonts w:ascii="Arial" w:hAnsi="Arial" w:cs="Arial"/>
          <w:noProof/>
          <w:sz w:val="24"/>
        </w:rPr>
        <w:drawing>
          <wp:anchor distT="0" distB="0" distL="114300" distR="114300" simplePos="0" relativeHeight="251660288" behindDoc="0" locked="0" layoutInCell="1" allowOverlap="1" wp14:anchorId="3FB911CE" wp14:editId="767AA895">
            <wp:simplePos x="0" y="0"/>
            <wp:positionH relativeFrom="margin">
              <wp:posOffset>-10160</wp:posOffset>
            </wp:positionH>
            <wp:positionV relativeFrom="paragraph">
              <wp:posOffset>-257175</wp:posOffset>
            </wp:positionV>
            <wp:extent cx="3240000" cy="4224996"/>
            <wp:effectExtent l="0" t="0" r="0" b="444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49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C0DA967" wp14:editId="668284A2">
                <wp:simplePos x="0" y="0"/>
                <wp:positionH relativeFrom="column">
                  <wp:posOffset>3308985</wp:posOffset>
                </wp:positionH>
                <wp:positionV relativeFrom="paragraph">
                  <wp:posOffset>4045585</wp:posOffset>
                </wp:positionV>
                <wp:extent cx="3239770" cy="635"/>
                <wp:effectExtent l="0" t="0" r="0" b="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9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9C3615" w14:textId="49D7A430" w:rsidR="00B35814" w:rsidRPr="006F6043" w:rsidRDefault="00B35814" w:rsidP="00B35814">
                            <w:pPr>
                              <w:pStyle w:val="Descripcin"/>
                              <w:jc w:val="center"/>
                              <w:rPr>
                                <w:noProof/>
                              </w:rPr>
                            </w:pPr>
                            <w:r w:rsidRPr="00A031C8">
                              <w:t>Constancia de Zonificación (Uso de suelo) (</w:t>
                            </w:r>
                            <w:r>
                              <w:t>2</w:t>
                            </w:r>
                            <w:r w:rsidRPr="00A031C8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0DA967" id="Cuadro de texto 12" o:spid="_x0000_s1029" type="#_x0000_t202" style="position:absolute;margin-left:260.55pt;margin-top:318.55pt;width:255.1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" stroked="f">
                <v:textbox style="mso-fit-shape-to-text:t" inset="0,0,0,0">
                  <w:txbxContent>
                    <w:p w14:paraId="7F9C3615" w14:textId="49D7A430" w:rsidR="00B35814" w:rsidRPr="006F6043" w:rsidRDefault="00B35814" w:rsidP="00B35814">
                      <w:pPr>
                        <w:pStyle w:val="Descripcin"/>
                        <w:jc w:val="center"/>
                        <w:rPr>
                          <w:noProof/>
                        </w:rPr>
                      </w:pPr>
                      <w:r w:rsidRPr="00A031C8">
                        <w:t>Constancia de Zonificación (Uso de suelo) (</w:t>
                      </w:r>
                      <w:r>
                        <w:t>2</w:t>
                      </w:r>
                      <w:r w:rsidRPr="00A031C8"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2B19BD">
        <w:rPr>
          <w:rFonts w:ascii="Arial" w:hAnsi="Arial" w:cs="Arial"/>
          <w:noProof/>
          <w:sz w:val="24"/>
        </w:rPr>
        <w:drawing>
          <wp:anchor distT="0" distB="0" distL="114300" distR="114300" simplePos="0" relativeHeight="251661312" behindDoc="0" locked="0" layoutInCell="1" allowOverlap="1" wp14:anchorId="6DB5C72E" wp14:editId="2DAB0133">
            <wp:simplePos x="0" y="0"/>
            <wp:positionH relativeFrom="column">
              <wp:posOffset>3308985</wp:posOffset>
            </wp:positionH>
            <wp:positionV relativeFrom="paragraph">
              <wp:posOffset>-251215</wp:posOffset>
            </wp:positionV>
            <wp:extent cx="3240000" cy="4239316"/>
            <wp:effectExtent l="0" t="0" r="0" b="889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393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434516" w14:textId="04A836B8" w:rsidR="002B19BD" w:rsidRDefault="002B19BD" w:rsidP="002B19BD">
      <w:pPr>
        <w:tabs>
          <w:tab w:val="left" w:pos="1968"/>
        </w:tabs>
        <w:rPr>
          <w:rFonts w:ascii="Arial" w:hAnsi="Arial" w:cs="Arial"/>
          <w:sz w:val="24"/>
        </w:rPr>
      </w:pPr>
    </w:p>
    <w:p w14:paraId="4447DC87" w14:textId="068A2C1E" w:rsidR="002B19BD" w:rsidRPr="002B19BD" w:rsidRDefault="002B19BD" w:rsidP="002B19BD">
      <w:pPr>
        <w:rPr>
          <w:rFonts w:ascii="Arial" w:hAnsi="Arial" w:cs="Arial"/>
          <w:sz w:val="24"/>
        </w:rPr>
      </w:pPr>
    </w:p>
    <w:p w14:paraId="7DCB3544" w14:textId="17DD3DC8" w:rsidR="002B19BD" w:rsidRPr="002B19BD" w:rsidRDefault="002B19BD" w:rsidP="002B19BD">
      <w:pPr>
        <w:rPr>
          <w:rFonts w:ascii="Arial" w:hAnsi="Arial" w:cs="Arial"/>
          <w:sz w:val="24"/>
        </w:rPr>
      </w:pPr>
    </w:p>
    <w:p w14:paraId="3686E457" w14:textId="34D28C9F" w:rsidR="002B19BD" w:rsidRPr="002B19BD" w:rsidRDefault="002B19BD" w:rsidP="002B19BD">
      <w:pPr>
        <w:rPr>
          <w:rFonts w:ascii="Arial" w:hAnsi="Arial" w:cs="Arial"/>
          <w:sz w:val="24"/>
        </w:rPr>
      </w:pPr>
    </w:p>
    <w:p w14:paraId="4D3AE4AC" w14:textId="4A5E55DD" w:rsidR="002B19BD" w:rsidRPr="002B19BD" w:rsidRDefault="002B19BD" w:rsidP="002B19BD">
      <w:pPr>
        <w:rPr>
          <w:rFonts w:ascii="Arial" w:hAnsi="Arial" w:cs="Arial"/>
          <w:sz w:val="24"/>
        </w:rPr>
      </w:pPr>
    </w:p>
    <w:p w14:paraId="6E415C83" w14:textId="415042DD" w:rsidR="002B19BD" w:rsidRPr="002B19BD" w:rsidRDefault="002B19BD" w:rsidP="002B19BD">
      <w:pPr>
        <w:rPr>
          <w:rFonts w:ascii="Arial" w:hAnsi="Arial" w:cs="Arial"/>
          <w:sz w:val="24"/>
        </w:rPr>
      </w:pPr>
    </w:p>
    <w:p w14:paraId="3FDEE7E5" w14:textId="28214F3B" w:rsidR="002B19BD" w:rsidRPr="002B19BD" w:rsidRDefault="002B19BD" w:rsidP="002B19BD">
      <w:pPr>
        <w:rPr>
          <w:rFonts w:ascii="Arial" w:hAnsi="Arial" w:cs="Arial"/>
          <w:sz w:val="24"/>
        </w:rPr>
      </w:pPr>
    </w:p>
    <w:p w14:paraId="0C4ED501" w14:textId="2DF3F77B" w:rsidR="002B19BD" w:rsidRPr="002B19BD" w:rsidRDefault="002B19BD" w:rsidP="002B19BD">
      <w:pPr>
        <w:rPr>
          <w:rFonts w:ascii="Arial" w:hAnsi="Arial" w:cs="Arial"/>
          <w:sz w:val="24"/>
        </w:rPr>
      </w:pPr>
    </w:p>
    <w:p w14:paraId="1D87CF0D" w14:textId="6F68CEDE" w:rsidR="002B19BD" w:rsidRPr="002B19BD" w:rsidRDefault="002B19BD" w:rsidP="002B19BD">
      <w:pPr>
        <w:rPr>
          <w:rFonts w:ascii="Arial" w:hAnsi="Arial" w:cs="Arial"/>
          <w:sz w:val="24"/>
        </w:rPr>
      </w:pPr>
    </w:p>
    <w:p w14:paraId="0076AB97" w14:textId="280AF00D" w:rsidR="002B19BD" w:rsidRPr="002B19BD" w:rsidRDefault="002B19BD" w:rsidP="002B19BD">
      <w:pPr>
        <w:rPr>
          <w:rFonts w:ascii="Arial" w:hAnsi="Arial" w:cs="Arial"/>
          <w:sz w:val="24"/>
        </w:rPr>
      </w:pPr>
    </w:p>
    <w:p w14:paraId="459E40DC" w14:textId="17B223AC" w:rsidR="002B19BD" w:rsidRPr="002B19BD" w:rsidRDefault="002B19BD" w:rsidP="002B19BD">
      <w:pPr>
        <w:rPr>
          <w:rFonts w:ascii="Arial" w:hAnsi="Arial" w:cs="Arial"/>
          <w:sz w:val="24"/>
        </w:rPr>
      </w:pPr>
    </w:p>
    <w:p w14:paraId="06E7D0EB" w14:textId="47637C5A" w:rsidR="002B19BD" w:rsidRPr="002B19BD" w:rsidRDefault="002B19BD" w:rsidP="002B19BD">
      <w:pPr>
        <w:rPr>
          <w:rFonts w:ascii="Arial" w:hAnsi="Arial" w:cs="Arial"/>
          <w:sz w:val="24"/>
        </w:rPr>
      </w:pPr>
    </w:p>
    <w:p w14:paraId="5BD1E6C0" w14:textId="5767677E" w:rsidR="002B19BD" w:rsidRPr="002B19BD" w:rsidRDefault="002B19BD" w:rsidP="002B19BD">
      <w:pPr>
        <w:rPr>
          <w:rFonts w:ascii="Arial" w:hAnsi="Arial" w:cs="Arial"/>
          <w:sz w:val="24"/>
        </w:rPr>
      </w:pPr>
    </w:p>
    <w:p w14:paraId="4F2FEEC3" w14:textId="3D3A4BAA" w:rsidR="002B19BD" w:rsidRPr="002B19BD" w:rsidRDefault="00B35814" w:rsidP="002B19BD">
      <w:pPr>
        <w:rPr>
          <w:rFonts w:ascii="Arial" w:hAnsi="Arial" w:cs="Arial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0757DB2" wp14:editId="0E59A0E0">
                <wp:simplePos x="0" y="0"/>
                <wp:positionH relativeFrom="column">
                  <wp:posOffset>3164840</wp:posOffset>
                </wp:positionH>
                <wp:positionV relativeFrom="paragraph">
                  <wp:posOffset>4652010</wp:posOffset>
                </wp:positionV>
                <wp:extent cx="3239770" cy="635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9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E23B6B" w14:textId="4BF726A5" w:rsidR="00B35814" w:rsidRPr="00A536A4" w:rsidRDefault="00B35814" w:rsidP="00B35814">
                            <w:pPr>
                              <w:pStyle w:val="Descripcin"/>
                              <w:jc w:val="center"/>
                              <w:rPr>
                                <w:rFonts w:ascii="Arial" w:hAnsi="Arial" w:cs="Arial"/>
                                <w:noProof/>
                                <w:sz w:val="24"/>
                              </w:rPr>
                            </w:pPr>
                            <w:r>
                              <w:t>Visto bueno de Protección Civil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757DB2" id="Cuadro de texto 14" o:spid="_x0000_s1030" type="#_x0000_t202" style="position:absolute;margin-left:249.2pt;margin-top:366.3pt;width:255.1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" stroked="f">
                <v:textbox style="mso-fit-shape-to-text:t" inset="0,0,0,0">
                  <w:txbxContent>
                    <w:p w14:paraId="01E23B6B" w14:textId="4BF726A5" w:rsidR="00B35814" w:rsidRPr="00A536A4" w:rsidRDefault="00B35814" w:rsidP="00B35814">
                      <w:pPr>
                        <w:pStyle w:val="Descripcin"/>
                        <w:jc w:val="center"/>
                        <w:rPr>
                          <w:rFonts w:ascii="Arial" w:hAnsi="Arial" w:cs="Arial"/>
                          <w:noProof/>
                          <w:sz w:val="24"/>
                        </w:rPr>
                      </w:pPr>
                      <w:r>
                        <w:t>Visto bueno de Protección Civil</w:t>
                      </w:r>
                    </w:p>
                  </w:txbxContent>
                </v:textbox>
              </v:shape>
            </w:pict>
          </mc:Fallback>
        </mc:AlternateContent>
      </w:r>
      <w:r w:rsidR="002B19BD">
        <w:rPr>
          <w:rFonts w:ascii="Arial" w:hAnsi="Arial" w:cs="Arial"/>
          <w:noProof/>
          <w:sz w:val="24"/>
        </w:rPr>
        <w:drawing>
          <wp:anchor distT="0" distB="0" distL="114300" distR="114300" simplePos="0" relativeHeight="251663360" behindDoc="0" locked="0" layoutInCell="1" allowOverlap="1" wp14:anchorId="43FA7D1A" wp14:editId="7B019FAD">
            <wp:simplePos x="0" y="0"/>
            <wp:positionH relativeFrom="margin">
              <wp:align>right</wp:align>
            </wp:positionH>
            <wp:positionV relativeFrom="paragraph">
              <wp:posOffset>274955</wp:posOffset>
            </wp:positionV>
            <wp:extent cx="3240000" cy="4320000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B63B66D" wp14:editId="5443A80A">
                <wp:simplePos x="0" y="0"/>
                <wp:positionH relativeFrom="column">
                  <wp:posOffset>0</wp:posOffset>
                </wp:positionH>
                <wp:positionV relativeFrom="paragraph">
                  <wp:posOffset>4654550</wp:posOffset>
                </wp:positionV>
                <wp:extent cx="3239770" cy="635"/>
                <wp:effectExtent l="0" t="0" r="0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9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F65E73" w14:textId="3209360C" w:rsidR="00B35814" w:rsidRPr="00834473" w:rsidRDefault="00B35814" w:rsidP="00B35814">
                            <w:pPr>
                              <w:pStyle w:val="Descripcin"/>
                              <w:jc w:val="center"/>
                              <w:rPr>
                                <w:rFonts w:ascii="Arial" w:hAnsi="Arial" w:cs="Arial"/>
                                <w:noProof/>
                                <w:sz w:val="24"/>
                              </w:rPr>
                            </w:pPr>
                            <w:r>
                              <w:t>Permiso de anuncios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63B66D" id="Cuadro de texto 13" o:spid="_x0000_s1031" type="#_x0000_t202" style="position:absolute;margin-left:0;margin-top:366.5pt;width:255.1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" stroked="f">
                <v:textbox style="mso-fit-shape-to-text:t" inset="0,0,0,0">
                  <w:txbxContent>
                    <w:p w14:paraId="1FF65E73" w14:textId="3209360C" w:rsidR="00B35814" w:rsidRPr="00834473" w:rsidRDefault="00B35814" w:rsidP="00B35814">
                      <w:pPr>
                        <w:pStyle w:val="Descripcin"/>
                        <w:jc w:val="center"/>
                        <w:rPr>
                          <w:rFonts w:ascii="Arial" w:hAnsi="Arial" w:cs="Arial"/>
                          <w:noProof/>
                          <w:sz w:val="24"/>
                        </w:rPr>
                      </w:pPr>
                      <w:r>
                        <w:t>Permiso de anuncios</w:t>
                      </w:r>
                    </w:p>
                  </w:txbxContent>
                </v:textbox>
              </v:shape>
            </w:pict>
          </mc:Fallback>
        </mc:AlternateContent>
      </w:r>
      <w:r w:rsidR="002B19BD">
        <w:rPr>
          <w:rFonts w:ascii="Arial" w:hAnsi="Arial" w:cs="Arial"/>
          <w:noProof/>
          <w:sz w:val="24"/>
        </w:rPr>
        <w:drawing>
          <wp:anchor distT="0" distB="0" distL="114300" distR="114300" simplePos="0" relativeHeight="251662336" behindDoc="0" locked="0" layoutInCell="1" allowOverlap="1" wp14:anchorId="521F6502" wp14:editId="3B272A9E">
            <wp:simplePos x="0" y="0"/>
            <wp:positionH relativeFrom="margin">
              <wp:align>left</wp:align>
            </wp:positionH>
            <wp:positionV relativeFrom="paragraph">
              <wp:posOffset>277495</wp:posOffset>
            </wp:positionV>
            <wp:extent cx="3240000" cy="4320000"/>
            <wp:effectExtent l="0" t="0" r="0" b="444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93427B" w14:textId="7BB0E92C" w:rsidR="002B19BD" w:rsidRDefault="002B19BD" w:rsidP="002B19BD">
      <w:pPr>
        <w:rPr>
          <w:rFonts w:ascii="Arial" w:hAnsi="Arial" w:cs="Arial"/>
          <w:sz w:val="24"/>
        </w:rPr>
      </w:pPr>
    </w:p>
    <w:p w14:paraId="4CEE33BF" w14:textId="77777777" w:rsidR="002B19BD" w:rsidRDefault="002B19BD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br w:type="page"/>
      </w:r>
    </w:p>
    <w:p w14:paraId="250CEB70" w14:textId="6E8F7CF2" w:rsidR="002B19BD" w:rsidRPr="002B19BD" w:rsidRDefault="00B35814" w:rsidP="002B19BD">
      <w:pPr>
        <w:rPr>
          <w:rFonts w:ascii="Arial" w:hAnsi="Arial" w:cs="Arial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1B93FEF" wp14:editId="763161B0">
                <wp:simplePos x="0" y="0"/>
                <wp:positionH relativeFrom="column">
                  <wp:posOffset>3164840</wp:posOffset>
                </wp:positionH>
                <wp:positionV relativeFrom="paragraph">
                  <wp:posOffset>4373880</wp:posOffset>
                </wp:positionV>
                <wp:extent cx="3239770" cy="635"/>
                <wp:effectExtent l="0" t="0" r="0" b="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9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E247CE" w14:textId="120C71F6" w:rsidR="00B35814" w:rsidRPr="00AD70AE" w:rsidRDefault="00B35814" w:rsidP="00B35814">
                            <w:pPr>
                              <w:pStyle w:val="Descripcin"/>
                              <w:jc w:val="center"/>
                              <w:rPr>
                                <w:rFonts w:ascii="Arial" w:hAnsi="Arial" w:cs="Arial"/>
                                <w:noProof/>
                                <w:sz w:val="24"/>
                              </w:rPr>
                            </w:pPr>
                            <w:r>
                              <w:t>Manejo de residuos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B93FEF" id="Cuadro de texto 16" o:spid="_x0000_s1032" type="#_x0000_t202" style="position:absolute;margin-left:249.2pt;margin-top:344.4pt;width:255.1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" stroked="f">
                <v:textbox style="mso-fit-shape-to-text:t" inset="0,0,0,0">
                  <w:txbxContent>
                    <w:p w14:paraId="5CE247CE" w14:textId="120C71F6" w:rsidR="00B35814" w:rsidRPr="00AD70AE" w:rsidRDefault="00B35814" w:rsidP="00B35814">
                      <w:pPr>
                        <w:pStyle w:val="Descripcin"/>
                        <w:jc w:val="center"/>
                        <w:rPr>
                          <w:rFonts w:ascii="Arial" w:hAnsi="Arial" w:cs="Arial"/>
                          <w:noProof/>
                          <w:sz w:val="24"/>
                        </w:rPr>
                      </w:pPr>
                      <w:r>
                        <w:t>Manejo de residuos</w:t>
                      </w:r>
                    </w:p>
                  </w:txbxContent>
                </v:textbox>
              </v:shape>
            </w:pict>
          </mc:Fallback>
        </mc:AlternateContent>
      </w:r>
      <w:r w:rsidR="002B19BD">
        <w:rPr>
          <w:rFonts w:ascii="Arial" w:hAnsi="Arial" w:cs="Arial"/>
          <w:noProof/>
          <w:sz w:val="24"/>
        </w:rPr>
        <w:drawing>
          <wp:anchor distT="0" distB="0" distL="114300" distR="114300" simplePos="0" relativeHeight="251664384" behindDoc="0" locked="0" layoutInCell="1" allowOverlap="1" wp14:anchorId="605CF98C" wp14:editId="2CB6C4A7">
            <wp:simplePos x="0" y="0"/>
            <wp:positionH relativeFrom="margin">
              <wp:align>right</wp:align>
            </wp:positionH>
            <wp:positionV relativeFrom="paragraph">
              <wp:posOffset>-3175</wp:posOffset>
            </wp:positionV>
            <wp:extent cx="3239770" cy="4319905"/>
            <wp:effectExtent l="0" t="0" r="0" b="444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770" cy="431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32F76BD" wp14:editId="5EB0B600">
                <wp:simplePos x="0" y="0"/>
                <wp:positionH relativeFrom="column">
                  <wp:posOffset>0</wp:posOffset>
                </wp:positionH>
                <wp:positionV relativeFrom="paragraph">
                  <wp:posOffset>4373880</wp:posOffset>
                </wp:positionV>
                <wp:extent cx="3239770" cy="635"/>
                <wp:effectExtent l="0" t="0" r="0" b="0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9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3A8EC5" w14:textId="052DD4D2" w:rsidR="00B35814" w:rsidRPr="00EA7CCA" w:rsidRDefault="00B35814" w:rsidP="00B35814">
                            <w:pPr>
                              <w:pStyle w:val="Descripcin"/>
                              <w:jc w:val="center"/>
                              <w:rPr>
                                <w:rFonts w:ascii="Arial" w:hAnsi="Arial" w:cs="Arial"/>
                                <w:noProof/>
                                <w:sz w:val="24"/>
                              </w:rPr>
                            </w:pPr>
                            <w:r>
                              <w:t>Aviso de funcionamiento sanitario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2F76BD" id="Cuadro de texto 15" o:spid="_x0000_s1033" type="#_x0000_t202" style="position:absolute;margin-left:0;margin-top:344.4pt;width:255.1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" stroked="f">
                <v:textbox style="mso-fit-shape-to-text:t" inset="0,0,0,0">
                  <w:txbxContent>
                    <w:p w14:paraId="293A8EC5" w14:textId="052DD4D2" w:rsidR="00B35814" w:rsidRPr="00EA7CCA" w:rsidRDefault="00B35814" w:rsidP="00B35814">
                      <w:pPr>
                        <w:pStyle w:val="Descripcin"/>
                        <w:jc w:val="center"/>
                        <w:rPr>
                          <w:rFonts w:ascii="Arial" w:hAnsi="Arial" w:cs="Arial"/>
                          <w:noProof/>
                          <w:sz w:val="24"/>
                        </w:rPr>
                      </w:pPr>
                      <w:r>
                        <w:t>Aviso de funcionamiento sanitario</w:t>
                      </w:r>
                    </w:p>
                  </w:txbxContent>
                </v:textbox>
              </v:shape>
            </w:pict>
          </mc:Fallback>
        </mc:AlternateContent>
      </w:r>
      <w:r w:rsidR="002B19BD">
        <w:rPr>
          <w:rFonts w:ascii="Arial" w:hAnsi="Arial" w:cs="Arial"/>
          <w:noProof/>
          <w:sz w:val="24"/>
        </w:rPr>
        <w:drawing>
          <wp:anchor distT="0" distB="0" distL="114300" distR="114300" simplePos="0" relativeHeight="251665408" behindDoc="0" locked="0" layoutInCell="1" allowOverlap="1" wp14:anchorId="35C8A38C" wp14:editId="13544D8E">
            <wp:simplePos x="0" y="0"/>
            <wp:positionH relativeFrom="margin">
              <wp:align>left</wp:align>
            </wp:positionH>
            <wp:positionV relativeFrom="paragraph">
              <wp:posOffset>-3175</wp:posOffset>
            </wp:positionV>
            <wp:extent cx="3240000" cy="4320000"/>
            <wp:effectExtent l="0" t="0" r="0" b="444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B19BD" w:rsidRPr="002B19BD" w:rsidSect="009153F2">
      <w:pgSz w:w="12240" w:h="15840"/>
      <w:pgMar w:top="1077" w:right="1077" w:bottom="1077" w:left="107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3F2"/>
    <w:rsid w:val="001B1623"/>
    <w:rsid w:val="002125F2"/>
    <w:rsid w:val="002157DC"/>
    <w:rsid w:val="002B19BD"/>
    <w:rsid w:val="00311D65"/>
    <w:rsid w:val="003D5513"/>
    <w:rsid w:val="00480594"/>
    <w:rsid w:val="00492780"/>
    <w:rsid w:val="005A48E8"/>
    <w:rsid w:val="005F2104"/>
    <w:rsid w:val="006C13ED"/>
    <w:rsid w:val="007F799F"/>
    <w:rsid w:val="009153F2"/>
    <w:rsid w:val="00A10954"/>
    <w:rsid w:val="00A84174"/>
    <w:rsid w:val="00B0546D"/>
    <w:rsid w:val="00B35814"/>
    <w:rsid w:val="00B55EBD"/>
    <w:rsid w:val="00CE7BB8"/>
    <w:rsid w:val="00E54254"/>
    <w:rsid w:val="00F32405"/>
    <w:rsid w:val="00FB7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DDA64"/>
  <w15:chartTrackingRefBased/>
  <w15:docId w15:val="{6D1678EE-999D-4881-BEDF-F62D83A86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311D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B3581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84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5</Pages>
  <Words>795</Words>
  <Characters>4378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perez</dc:creator>
  <cp:keywords/>
  <dc:description/>
  <cp:lastModifiedBy>leonardo perez</cp:lastModifiedBy>
  <cp:revision>6</cp:revision>
  <dcterms:created xsi:type="dcterms:W3CDTF">2025-11-18T14:48:00Z</dcterms:created>
  <dcterms:modified xsi:type="dcterms:W3CDTF">2025-11-22T03:21:00Z</dcterms:modified>
</cp:coreProperties>
</file>