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7EE14" w14:textId="625720A8" w:rsidR="00C5565A" w:rsidRPr="00A56722" w:rsidRDefault="00CF1559" w:rsidP="00622B98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56722">
        <w:rPr>
          <w:rFonts w:ascii="Times New Roman" w:hAnsi="Times New Roman" w:cs="Times New Roman"/>
          <w:b/>
          <w:bCs/>
          <w:color w:val="000000" w:themeColor="text1"/>
        </w:rPr>
        <w:t xml:space="preserve">Objetivos </w:t>
      </w:r>
      <w:bookmarkStart w:id="0" w:name="_GoBack"/>
      <w:bookmarkEnd w:id="0"/>
      <w:r w:rsidRPr="00A56722">
        <w:rPr>
          <w:rFonts w:ascii="Times New Roman" w:hAnsi="Times New Roman" w:cs="Times New Roman"/>
          <w:b/>
          <w:bCs/>
          <w:color w:val="000000" w:themeColor="text1"/>
        </w:rPr>
        <w:t>estratégicos</w:t>
      </w:r>
    </w:p>
    <w:p w14:paraId="5DC7114C" w14:textId="497A5766" w:rsidR="00CF1559" w:rsidRPr="00094B92" w:rsidRDefault="00CF1559" w:rsidP="00A5672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94B92">
        <w:rPr>
          <w:rFonts w:ascii="Times New Roman" w:hAnsi="Times New Roman" w:cs="Times New Roman"/>
        </w:rPr>
        <w:t>Incrementar la rentabilidad financiera de la taquería mediante el área administrativa, a través del control eficiente de los costos y la optimización de los ingresos.</w:t>
      </w:r>
    </w:p>
    <w:p w14:paraId="1EE4624A" w14:textId="1F73C08D" w:rsidR="00CF1559" w:rsidRPr="00094B92" w:rsidRDefault="00CF1559" w:rsidP="00A56722">
      <w:pPr>
        <w:pStyle w:val="Prrafodelista"/>
        <w:jc w:val="both"/>
        <w:rPr>
          <w:rFonts w:ascii="Times New Roman" w:hAnsi="Times New Roman" w:cs="Times New Roman"/>
        </w:rPr>
      </w:pPr>
      <w:r w:rsidRPr="00094B92">
        <w:rPr>
          <w:rFonts w:ascii="Times New Roman" w:hAnsi="Times New Roman" w:cs="Times New Roman"/>
        </w:rPr>
        <w:t>Indicadores:</w:t>
      </w:r>
    </w:p>
    <w:p w14:paraId="0451491F" w14:textId="7459019B" w:rsidR="00CF1559" w:rsidRPr="00094B92" w:rsidRDefault="00CF1559" w:rsidP="00A56722">
      <w:pPr>
        <w:pStyle w:val="Prrafodelista"/>
        <w:jc w:val="both"/>
        <w:rPr>
          <w:rFonts w:ascii="Times New Roman" w:eastAsiaTheme="minorEastAsia" w:hAnsi="Times New Roman" w:cs="Times New Roman"/>
        </w:rPr>
      </w:pPr>
      <w:r w:rsidRPr="00094B92">
        <w:rPr>
          <w:rFonts w:ascii="Times New Roman" w:hAnsi="Times New Roman" w:cs="Times New Roman"/>
        </w:rPr>
        <w:t xml:space="preserve">Margen de Utilidad Neta </w:t>
      </w:r>
      <m:oMath>
        <m:r>
          <w:rPr>
            <w:rFonts w:ascii="Cambria Math" w:hAnsi="Cambria Math" w:cs="Times New Roman"/>
          </w:rPr>
          <m:t>MUN=(Utilidad neta/Ingresos totales)x100</m:t>
        </m:r>
      </m:oMath>
    </w:p>
    <w:p w14:paraId="0F54F981" w14:textId="1D786DD8" w:rsidR="00CF1559" w:rsidRPr="00094B92" w:rsidRDefault="008C77DE" w:rsidP="00A56722">
      <w:pPr>
        <w:pStyle w:val="Prrafodelista"/>
        <w:jc w:val="both"/>
        <w:rPr>
          <w:rFonts w:ascii="Times New Roman" w:eastAsiaTheme="minorEastAsia" w:hAnsi="Times New Roman" w:cs="Times New Roman"/>
        </w:rPr>
      </w:pPr>
      <w:r w:rsidRPr="00094B92">
        <w:rPr>
          <w:rFonts w:ascii="Times New Roman" w:eastAsiaTheme="minorEastAsia" w:hAnsi="Times New Roman" w:cs="Times New Roman"/>
        </w:rPr>
        <w:t>Retorno sobre la Inversión</w:t>
      </w:r>
      <w:r w:rsidR="0055756E" w:rsidRPr="00094B9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ROI=(Ganancia neta/inversión neta)x100</m:t>
        </m:r>
      </m:oMath>
    </w:p>
    <w:p w14:paraId="6C0A0AB9" w14:textId="4209D2E1" w:rsidR="00CF1559" w:rsidRPr="00094B92" w:rsidRDefault="003712E8" w:rsidP="00BB5535">
      <w:pPr>
        <w:pStyle w:val="Prrafodelista"/>
        <w:jc w:val="both"/>
        <w:rPr>
          <w:rFonts w:ascii="Times New Roman" w:eastAsiaTheme="minorEastAsia" w:hAnsi="Times New Roman" w:cs="Times New Roman"/>
        </w:rPr>
      </w:pPr>
      <w:r w:rsidRPr="00094B92">
        <w:rPr>
          <w:rFonts w:ascii="Times New Roman" w:eastAsiaTheme="minorEastAsia" w:hAnsi="Times New Roman" w:cs="Times New Roman"/>
        </w:rPr>
        <w:t>Tasa de crecimiento de ventas</w:t>
      </w:r>
      <w:r w:rsidR="00784169" w:rsidRPr="00094B92">
        <w:rPr>
          <w:rFonts w:ascii="Times New Roman" w:eastAsiaTheme="minorEastAsia" w:hAnsi="Times New Roman" w:cs="Times New Roman"/>
        </w:rPr>
        <w:t xml:space="preserve"> </w:t>
      </w:r>
      <w:r w:rsidR="003810E6" w:rsidRPr="00094B92">
        <w:rPr>
          <w:rFonts w:ascii="Times New Roman" w:eastAsiaTheme="minorEastAsia" w:hAnsi="Times New Roman" w:cs="Times New Roman"/>
        </w:rPr>
        <w:t xml:space="preserve">= </w:t>
      </w:r>
      <w:r w:rsidR="003B4510" w:rsidRPr="00094B92">
        <w:rPr>
          <w:rFonts w:ascii="Times New Roman" w:eastAsiaTheme="minorEastAsia" w:hAnsi="Times New Roman" w:cs="Times New Roman"/>
        </w:rPr>
        <w:t>Ventas periodo ac</w:t>
      </w:r>
      <w:r w:rsidR="0070714C" w:rsidRPr="00094B92">
        <w:rPr>
          <w:rFonts w:ascii="Times New Roman" w:eastAsiaTheme="minorEastAsia" w:hAnsi="Times New Roman" w:cs="Times New Roman"/>
        </w:rPr>
        <w:t>tual</w:t>
      </w:r>
    </w:p>
    <w:p w14:paraId="328E5759" w14:textId="77777777" w:rsidR="00CF1559" w:rsidRPr="00094B92" w:rsidRDefault="00CF1559" w:rsidP="00A56722">
      <w:pPr>
        <w:pStyle w:val="Prrafodelista"/>
        <w:jc w:val="both"/>
        <w:rPr>
          <w:rFonts w:ascii="Times New Roman" w:eastAsiaTheme="minorEastAsia" w:hAnsi="Times New Roman" w:cs="Times New Roman"/>
        </w:rPr>
      </w:pPr>
    </w:p>
    <w:p w14:paraId="061EDAE5" w14:textId="77777777" w:rsidR="00CF1559" w:rsidRPr="00094B92" w:rsidRDefault="00CF1559" w:rsidP="00A56722">
      <w:pPr>
        <w:pStyle w:val="Prrafodelista"/>
        <w:jc w:val="both"/>
        <w:rPr>
          <w:rFonts w:ascii="Times New Roman" w:eastAsiaTheme="minorEastAsia" w:hAnsi="Times New Roman" w:cs="Times New Roman"/>
        </w:rPr>
      </w:pPr>
    </w:p>
    <w:p w14:paraId="7C3D529D" w14:textId="61A41ADA" w:rsidR="00371989" w:rsidRPr="00094B92" w:rsidRDefault="00E85CAF" w:rsidP="0037198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94B92">
        <w:rPr>
          <w:rFonts w:ascii="Times New Roman" w:eastAsiaTheme="minorEastAsia" w:hAnsi="Times New Roman" w:cs="Times New Roman"/>
        </w:rPr>
        <w:t xml:space="preserve">Mejorar la satisfacción del cliente con ayuda del área de ventas y atención al cliente, garantizando un servicio higiénico, rápido y de calidad. </w:t>
      </w:r>
      <w:r w:rsidR="00371989" w:rsidRPr="00094B92">
        <w:rPr>
          <w:rFonts w:ascii="Times New Roman" w:eastAsiaTheme="minorEastAsia" w:hAnsi="Times New Roman" w:cs="Times New Roman"/>
        </w:rPr>
        <w:br/>
        <w:t>Indicadores:</w:t>
      </w:r>
    </w:p>
    <w:p w14:paraId="106307C9" w14:textId="4678CBBA" w:rsidR="00094B92" w:rsidRDefault="00371989" w:rsidP="0EAB66EE">
      <w:pPr>
        <w:pStyle w:val="Prrafodelista"/>
        <w:jc w:val="both"/>
        <w:rPr>
          <w:rFonts w:ascii="Times New Roman" w:eastAsiaTheme="minorEastAsia" w:hAnsi="Times New Roman" w:cs="Times New Roman"/>
        </w:rPr>
      </w:pPr>
      <w:r w:rsidRPr="0EAB66EE">
        <w:rPr>
          <w:rFonts w:ascii="Times New Roman" w:eastAsiaTheme="minorEastAsia" w:hAnsi="Times New Roman" w:cs="Times New Roman"/>
        </w:rPr>
        <w:t>Nivel de satisfacción del cliente</w:t>
      </w:r>
      <w:r w:rsidR="00170005" w:rsidRPr="0EAB66EE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Utotaldeclientessatisfechos</m:t>
            </m:r>
            <m:r>
              <m:rPr>
                <m:lit/>
              </m:rPr>
              <w:rPr>
                <w:rFonts w:ascii="Cambria Math" w:eastAsiaTheme="minorEastAsia" w:hAnsi="Cambria Math" w:cs="Times New Roman"/>
              </w:rPr>
              <m:t>/</m:t>
            </m:r>
            <m:r>
              <w:rPr>
                <w:rFonts w:ascii="Cambria Math" w:eastAsiaTheme="minorEastAsia" w:hAnsi="Cambria Math" w:cs="Times New Roman"/>
              </w:rPr>
              <m:t>numtotalderespuestas</m:t>
            </m:r>
          </m:e>
        </m:d>
        <m:r>
          <w:rPr>
            <w:rFonts w:ascii="Cambria Math" w:eastAsiaTheme="minorEastAsia" w:hAnsi="Cambria Math" w:cs="Times New Roman"/>
          </w:rPr>
          <m:t>*100</m:t>
        </m:r>
      </m:oMath>
    </w:p>
    <w:p w14:paraId="7B5C2E17" w14:textId="6398C4CC" w:rsidR="00094B92" w:rsidRPr="00094B92" w:rsidRDefault="00094B92" w:rsidP="0EAB66EE">
      <w:pPr>
        <w:pStyle w:val="Prrafodelista"/>
        <w:jc w:val="both"/>
        <w:rPr>
          <w:rFonts w:ascii="Times New Roman" w:eastAsiaTheme="minorEastAsia" w:hAnsi="Times New Roman" w:cs="Times New Roman"/>
        </w:rPr>
      </w:pPr>
      <w:r w:rsidRPr="0EAB66EE">
        <w:rPr>
          <w:rFonts w:ascii="Times New Roman" w:eastAsiaTheme="minorEastAsia" w:hAnsi="Times New Roman" w:cs="Times New Roman"/>
        </w:rPr>
        <w:t>Tasa de retención de clientes</w:t>
      </w:r>
      <m:oMath>
        <m:r>
          <w:rPr>
            <w:rFonts w:ascii="Cambria Math" w:eastAsiaTheme="minorEastAsia" w:hAnsi="Cambria Math" w:cs="Times New Roman"/>
          </w:rPr>
          <m:t>=(clientes al final del periodo-clientes nuevos/clientes al inicio del periodo))x100</m:t>
        </m:r>
      </m:oMath>
    </w:p>
    <w:p w14:paraId="0AFA3504" w14:textId="3201EFD1" w:rsidR="0EAB66EE" w:rsidRDefault="0EAB66EE" w:rsidP="0EAB66EE">
      <w:pPr>
        <w:pStyle w:val="Prrafodelista"/>
        <w:jc w:val="both"/>
        <w:rPr>
          <w:rFonts w:ascii="Times New Roman" w:eastAsiaTheme="minorEastAsia" w:hAnsi="Times New Roman" w:cs="Times New Roman"/>
        </w:rPr>
      </w:pPr>
    </w:p>
    <w:p w14:paraId="039BE3B4" w14:textId="0050FD84" w:rsidR="094FD962" w:rsidRDefault="094FD962" w:rsidP="0EAB66EE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EAB66EE">
        <w:rPr>
          <w:rFonts w:ascii="Times New Roman" w:eastAsia="Times New Roman" w:hAnsi="Times New Roman" w:cs="Times New Roman"/>
        </w:rPr>
        <w:t>Optimizar los tiempos de elaboración y despacho o entrega de los pedidos en un 15% durante los primeros seis meses de operación, aplicando la estrategia TPCP (Tiempo Promedio de Ciclo del Pedido).</w:t>
      </w:r>
    </w:p>
    <w:p w14:paraId="100E6E72" w14:textId="117D2F66" w:rsidR="1BE25F79" w:rsidRDefault="1BE25F79" w:rsidP="0EAB66EE">
      <w:pPr>
        <w:spacing w:after="0"/>
        <w:ind w:left="708"/>
        <w:jc w:val="both"/>
        <w:rPr>
          <w:rFonts w:ascii="Times New Roman" w:eastAsia="Times New Roman" w:hAnsi="Times New Roman" w:cs="Times New Roman"/>
          <w:i/>
          <w:iCs/>
        </w:rPr>
      </w:pPr>
      <w:r w:rsidRPr="0EAB66EE">
        <w:rPr>
          <w:rFonts w:ascii="Times New Roman" w:eastAsia="Times New Roman" w:hAnsi="Times New Roman" w:cs="Times New Roman"/>
        </w:rPr>
        <w:t xml:space="preserve">Tiempo promedio de servicio = </w:t>
      </w:r>
      <w:r w:rsidRPr="0EAB66EE">
        <w:rPr>
          <w:rFonts w:ascii="Times New Roman" w:eastAsia="Times New Roman" w:hAnsi="Times New Roman" w:cs="Times New Roman"/>
          <w:i/>
          <w:iCs/>
        </w:rPr>
        <w:t>Suma de tiempos de entrega / Número total de órdenes</w:t>
      </w:r>
    </w:p>
    <w:p w14:paraId="57A74748" w14:textId="29FAFBC8" w:rsidR="21F139F1" w:rsidRDefault="21F139F1" w:rsidP="0EAB66EE">
      <w:pPr>
        <w:spacing w:after="0"/>
        <w:ind w:left="708"/>
        <w:jc w:val="both"/>
        <w:rPr>
          <w:rFonts w:ascii="Times New Roman" w:eastAsia="Times New Roman" w:hAnsi="Times New Roman" w:cs="Times New Roman"/>
        </w:rPr>
      </w:pPr>
      <w:r w:rsidRPr="0EAB66EE">
        <w:rPr>
          <w:rFonts w:ascii="Times New Roman" w:eastAsia="Times New Roman" w:hAnsi="Times New Roman" w:cs="Times New Roman"/>
        </w:rPr>
        <w:t xml:space="preserve">Tiempo promedio de producción = </w:t>
      </w:r>
      <w:r w:rsidR="4A7D1D6E" w:rsidRPr="0EAB66EE">
        <w:rPr>
          <w:rFonts w:ascii="Times New Roman" w:eastAsia="Times New Roman" w:hAnsi="Times New Roman" w:cs="Times New Roman"/>
          <w:i/>
          <w:iCs/>
        </w:rPr>
        <w:t>Σ Tiempo inicio de elaboración - Tiempo fin de elaboración / Número total de órdenes producidas</w:t>
      </w:r>
    </w:p>
    <w:p w14:paraId="7318FD3D" w14:textId="086F04B8" w:rsidR="0EAB66EE" w:rsidRDefault="0EAB66EE" w:rsidP="0EAB66EE">
      <w:pPr>
        <w:spacing w:after="0"/>
        <w:ind w:left="708"/>
        <w:jc w:val="both"/>
        <w:rPr>
          <w:rFonts w:ascii="Times New Roman" w:eastAsia="Times New Roman" w:hAnsi="Times New Roman" w:cs="Times New Roman"/>
        </w:rPr>
      </w:pPr>
    </w:p>
    <w:p w14:paraId="45600A72" w14:textId="4563BF1F" w:rsidR="094FD962" w:rsidRDefault="094FD962" w:rsidP="0EAB66EE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EAB66EE">
        <w:rPr>
          <w:rFonts w:ascii="Times New Roman" w:eastAsia="Times New Roman" w:hAnsi="Times New Roman" w:cs="Times New Roman"/>
        </w:rPr>
        <w:t>Completar las capacitaciones del personal operativo y el gerente de producción en un 100%, obteniendo una calificación de satisfacción laboral en sus evaluaciones, en base al Índice de Competencia y Retención (ICP).</w:t>
      </w:r>
    </w:p>
    <w:p w14:paraId="26C06BC2" w14:textId="2BF55413" w:rsidR="469FD0A1" w:rsidRDefault="469FD0A1" w:rsidP="0EAB66EE">
      <w:pPr>
        <w:pStyle w:val="Prrafodelista"/>
        <w:jc w:val="both"/>
        <w:rPr>
          <w:rFonts w:ascii="Times New Roman" w:eastAsia="Times New Roman" w:hAnsi="Times New Roman" w:cs="Times New Roman"/>
        </w:rPr>
      </w:pPr>
      <w:r w:rsidRPr="0EAB66EE">
        <w:rPr>
          <w:rFonts w:ascii="Times New Roman" w:eastAsia="Times New Roman" w:hAnsi="Times New Roman" w:cs="Times New Roman"/>
        </w:rPr>
        <w:t>Indicadores:</w:t>
      </w:r>
    </w:p>
    <w:p w14:paraId="59A3E879" w14:textId="1599CC10" w:rsidR="554683D0" w:rsidRDefault="554683D0" w:rsidP="0EAB66EE">
      <w:pPr>
        <w:pStyle w:val="Prrafodelista"/>
        <w:jc w:val="both"/>
        <w:rPr>
          <w:rFonts w:ascii="Times New Roman" w:eastAsia="Times New Roman" w:hAnsi="Times New Roman" w:cs="Times New Roman"/>
        </w:rPr>
      </w:pPr>
      <w:r w:rsidRPr="0EAB66EE">
        <w:rPr>
          <w:rFonts w:ascii="Times New Roman" w:eastAsia="Times New Roman" w:hAnsi="Times New Roman" w:cs="Times New Roman"/>
        </w:rPr>
        <w:t xml:space="preserve">Calificación Promedio de Satisfacción (CPS) = </w:t>
      </w:r>
      <w:r w:rsidRPr="0EAB66EE">
        <w:rPr>
          <w:rFonts w:ascii="Times New Roman" w:eastAsia="Times New Roman" w:hAnsi="Times New Roman" w:cs="Times New Roman"/>
          <w:i/>
          <w:iCs/>
        </w:rPr>
        <w:t>Σ Puntuación de satisfacción obtenida / Número de empleados evaluados</w:t>
      </w:r>
    </w:p>
    <w:p w14:paraId="145FFDF6" w14:textId="6BB2959E" w:rsidR="553C2C43" w:rsidRDefault="553C2C43" w:rsidP="0EAB66EE">
      <w:pPr>
        <w:pStyle w:val="Prrafodelista"/>
        <w:jc w:val="both"/>
        <w:rPr>
          <w:rFonts w:ascii="Times New Roman" w:eastAsia="Times New Roman" w:hAnsi="Times New Roman" w:cs="Times New Roman"/>
          <w:i/>
          <w:iCs/>
        </w:rPr>
      </w:pPr>
      <w:r w:rsidRPr="0EAB66EE">
        <w:rPr>
          <w:rFonts w:ascii="Times New Roman" w:eastAsia="Times New Roman" w:hAnsi="Times New Roman" w:cs="Times New Roman"/>
        </w:rPr>
        <w:t xml:space="preserve">Tasa de retención de personal clave (IR) = </w:t>
      </w:r>
      <w:r w:rsidRPr="0EAB66EE">
        <w:rPr>
          <w:rFonts w:ascii="Times New Roman" w:eastAsia="Times New Roman" w:hAnsi="Times New Roman" w:cs="Times New Roman"/>
          <w:i/>
          <w:iCs/>
        </w:rPr>
        <w:t>(Empleados con antigüedad de 12 meses o más / Empleados al inicio del periodo de 12 meses) x 100</w:t>
      </w:r>
    </w:p>
    <w:p w14:paraId="5BD4C3FA" w14:textId="608A39E7" w:rsidR="0EAB66EE" w:rsidRDefault="0EAB66EE" w:rsidP="0EAB66EE">
      <w:pPr>
        <w:pStyle w:val="Prrafodelista"/>
        <w:jc w:val="both"/>
        <w:rPr>
          <w:rFonts w:ascii="Times New Roman" w:eastAsia="Times New Roman" w:hAnsi="Times New Roman" w:cs="Times New Roman"/>
        </w:rPr>
      </w:pPr>
    </w:p>
    <w:sectPr w:rsidR="0EAB66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A4A65"/>
    <w:multiLevelType w:val="hybridMultilevel"/>
    <w:tmpl w:val="D4B6D5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5C626"/>
    <w:multiLevelType w:val="hybridMultilevel"/>
    <w:tmpl w:val="467088E2"/>
    <w:lvl w:ilvl="0" w:tplc="DEF4DCEA">
      <w:start w:val="3"/>
      <w:numFmt w:val="decimal"/>
      <w:lvlText w:val="%1."/>
      <w:lvlJc w:val="left"/>
      <w:pPr>
        <w:ind w:left="720" w:hanging="360"/>
      </w:pPr>
    </w:lvl>
    <w:lvl w:ilvl="1" w:tplc="76E6C4FE">
      <w:start w:val="1"/>
      <w:numFmt w:val="lowerLetter"/>
      <w:lvlText w:val="%2."/>
      <w:lvlJc w:val="left"/>
      <w:pPr>
        <w:ind w:left="1440" w:hanging="360"/>
      </w:pPr>
    </w:lvl>
    <w:lvl w:ilvl="2" w:tplc="BC7EDA76">
      <w:start w:val="1"/>
      <w:numFmt w:val="lowerRoman"/>
      <w:lvlText w:val="%3."/>
      <w:lvlJc w:val="right"/>
      <w:pPr>
        <w:ind w:left="2160" w:hanging="180"/>
      </w:pPr>
    </w:lvl>
    <w:lvl w:ilvl="3" w:tplc="61849F02">
      <w:start w:val="1"/>
      <w:numFmt w:val="decimal"/>
      <w:lvlText w:val="%4."/>
      <w:lvlJc w:val="left"/>
      <w:pPr>
        <w:ind w:left="2880" w:hanging="360"/>
      </w:pPr>
    </w:lvl>
    <w:lvl w:ilvl="4" w:tplc="82962CB8">
      <w:start w:val="1"/>
      <w:numFmt w:val="lowerLetter"/>
      <w:lvlText w:val="%5."/>
      <w:lvlJc w:val="left"/>
      <w:pPr>
        <w:ind w:left="3600" w:hanging="360"/>
      </w:pPr>
    </w:lvl>
    <w:lvl w:ilvl="5" w:tplc="F9780ECA">
      <w:start w:val="1"/>
      <w:numFmt w:val="lowerRoman"/>
      <w:lvlText w:val="%6."/>
      <w:lvlJc w:val="right"/>
      <w:pPr>
        <w:ind w:left="4320" w:hanging="180"/>
      </w:pPr>
    </w:lvl>
    <w:lvl w:ilvl="6" w:tplc="CD4A4134">
      <w:start w:val="1"/>
      <w:numFmt w:val="decimal"/>
      <w:lvlText w:val="%7."/>
      <w:lvlJc w:val="left"/>
      <w:pPr>
        <w:ind w:left="5040" w:hanging="360"/>
      </w:pPr>
    </w:lvl>
    <w:lvl w:ilvl="7" w:tplc="B898348C">
      <w:start w:val="1"/>
      <w:numFmt w:val="lowerLetter"/>
      <w:lvlText w:val="%8."/>
      <w:lvlJc w:val="left"/>
      <w:pPr>
        <w:ind w:left="5760" w:hanging="360"/>
      </w:pPr>
    </w:lvl>
    <w:lvl w:ilvl="8" w:tplc="24D09A0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59"/>
    <w:rsid w:val="00067D94"/>
    <w:rsid w:val="00070E07"/>
    <w:rsid w:val="00071F8B"/>
    <w:rsid w:val="00072E29"/>
    <w:rsid w:val="00094B92"/>
    <w:rsid w:val="00095108"/>
    <w:rsid w:val="000F5828"/>
    <w:rsid w:val="00170005"/>
    <w:rsid w:val="001D3235"/>
    <w:rsid w:val="00206B6D"/>
    <w:rsid w:val="00214E94"/>
    <w:rsid w:val="002321AC"/>
    <w:rsid w:val="00344E1A"/>
    <w:rsid w:val="003712E8"/>
    <w:rsid w:val="00371989"/>
    <w:rsid w:val="003810E6"/>
    <w:rsid w:val="003B4510"/>
    <w:rsid w:val="003C4C5B"/>
    <w:rsid w:val="0049722A"/>
    <w:rsid w:val="00512C01"/>
    <w:rsid w:val="0055756E"/>
    <w:rsid w:val="00622B98"/>
    <w:rsid w:val="006C4677"/>
    <w:rsid w:val="0070714C"/>
    <w:rsid w:val="00751938"/>
    <w:rsid w:val="00784169"/>
    <w:rsid w:val="008C77DE"/>
    <w:rsid w:val="009C36E6"/>
    <w:rsid w:val="00A56722"/>
    <w:rsid w:val="00BB5535"/>
    <w:rsid w:val="00C5565A"/>
    <w:rsid w:val="00C929A7"/>
    <w:rsid w:val="00CF1559"/>
    <w:rsid w:val="00CF1E16"/>
    <w:rsid w:val="00D77E97"/>
    <w:rsid w:val="00D808D1"/>
    <w:rsid w:val="00D9617A"/>
    <w:rsid w:val="00E05765"/>
    <w:rsid w:val="00E85CAF"/>
    <w:rsid w:val="00E97BDB"/>
    <w:rsid w:val="00EE3677"/>
    <w:rsid w:val="00F37733"/>
    <w:rsid w:val="00F85959"/>
    <w:rsid w:val="00FB6821"/>
    <w:rsid w:val="00FF3919"/>
    <w:rsid w:val="064C9731"/>
    <w:rsid w:val="094FD962"/>
    <w:rsid w:val="0A09531D"/>
    <w:rsid w:val="0EAB66EE"/>
    <w:rsid w:val="0FF16E4B"/>
    <w:rsid w:val="10465EBF"/>
    <w:rsid w:val="162B0C87"/>
    <w:rsid w:val="1BE25F79"/>
    <w:rsid w:val="21F139F1"/>
    <w:rsid w:val="24FFAF79"/>
    <w:rsid w:val="4209335A"/>
    <w:rsid w:val="469FD0A1"/>
    <w:rsid w:val="46E66B6A"/>
    <w:rsid w:val="4A7D1D6E"/>
    <w:rsid w:val="52C44F02"/>
    <w:rsid w:val="553C2C43"/>
    <w:rsid w:val="554683D0"/>
    <w:rsid w:val="59F7F48A"/>
    <w:rsid w:val="5D5334E8"/>
    <w:rsid w:val="60FB9F91"/>
    <w:rsid w:val="6840B6CE"/>
    <w:rsid w:val="798AFB6C"/>
    <w:rsid w:val="7AA9A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7DE0"/>
  <w15:chartTrackingRefBased/>
  <w15:docId w15:val="{FF64BACB-9A36-4A62-A6F6-1855FBEE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5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5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5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55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CF15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A4557DA7060A47A4F4DA61FDB7C848" ma:contentTypeVersion="10" ma:contentTypeDescription="Crear nuevo documento." ma:contentTypeScope="" ma:versionID="e6bdad3bdc72fa4314bc7412dd119e7e">
  <xsd:schema xmlns:xsd="http://www.w3.org/2001/XMLSchema" xmlns:xs="http://www.w3.org/2001/XMLSchema" xmlns:p="http://schemas.microsoft.com/office/2006/metadata/properties" xmlns:ns3="f8f1ca95-b07b-413c-ab75-614f58d08288" targetNamespace="http://schemas.microsoft.com/office/2006/metadata/properties" ma:root="true" ma:fieldsID="e8b57d001e0dba549e5956a29302ebf6" ns3:_="">
    <xsd:import namespace="f8f1ca95-b07b-413c-ab75-614f58d082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f1ca95-b07b-413c-ab75-614f58d08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f1ca95-b07b-413c-ab75-614f58d082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49BC81-0B34-4106-B196-935831360D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f1ca95-b07b-413c-ab75-614f58d082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ABE46-E473-461D-8BAC-BA66D4E05CF2}">
  <ds:schemaRefs>
    <ds:schemaRef ds:uri="http://schemas.microsoft.com/office/2006/metadata/properties"/>
    <ds:schemaRef ds:uri="http://schemas.microsoft.com/office/infopath/2007/PartnerControls"/>
    <ds:schemaRef ds:uri="f8f1ca95-b07b-413c-ab75-614f58d08288"/>
  </ds:schemaRefs>
</ds:datastoreItem>
</file>

<file path=customXml/itemProps3.xml><?xml version="1.0" encoding="utf-8"?>
<ds:datastoreItem xmlns:ds="http://schemas.openxmlformats.org/officeDocument/2006/customXml" ds:itemID="{A64BBD16-F5DE-4C85-A3B8-883CFBE32F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OAXACA HERNANDEZ ARIADNA</dc:creator>
  <cp:keywords/>
  <dc:description/>
  <cp:lastModifiedBy>leonardo perez</cp:lastModifiedBy>
  <cp:revision>44</cp:revision>
  <dcterms:created xsi:type="dcterms:W3CDTF">2025-11-19T18:46:00Z</dcterms:created>
  <dcterms:modified xsi:type="dcterms:W3CDTF">2025-11-22T05:09:00Z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0x0101008CA4557DA7060A47A4F4DA61FDB7C848</vt:lpwstr>
  </property>
</Properties>
</file>