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58FC" w14:textId="1191EA8A" w:rsidR="006C0F66" w:rsidRDefault="00330C2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DF6B2E" wp14:editId="203E2640">
                <wp:simplePos x="0" y="0"/>
                <wp:positionH relativeFrom="column">
                  <wp:posOffset>222192</wp:posOffset>
                </wp:positionH>
                <wp:positionV relativeFrom="paragraph">
                  <wp:posOffset>-435668</wp:posOffset>
                </wp:positionV>
                <wp:extent cx="2071255" cy="297873"/>
                <wp:effectExtent l="0" t="0" r="0" b="0"/>
                <wp:wrapNone/>
                <wp:docPr id="58490915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1255" cy="2978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0BB220" w14:textId="621CD19D" w:rsidR="00330C2C" w:rsidRPr="00330C2C" w:rsidRDefault="00330C2C" w:rsidP="00330C2C">
                            <w:pPr>
                              <w:jc w:val="center"/>
                              <w:rPr>
                                <w:rFonts w:ascii="Arial" w:hAnsi="Arial" w:cs="Arial"/>
                                <w:lang w:val="es-ES_tradnl"/>
                              </w:rPr>
                            </w:pPr>
                            <w:r w:rsidRPr="00330C2C">
                              <w:rPr>
                                <w:rFonts w:ascii="Arial" w:hAnsi="Arial" w:cs="Arial"/>
                                <w:lang w:val="es-ES_tradnl"/>
                              </w:rPr>
                              <w:t>Ingeniería del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DF6B2E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17.5pt;margin-top:-34.3pt;width:163.1pt;height:23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" fillcolor="white [3201]" stroked="f" strokeweight=".5pt">
                <v:textbox>
                  <w:txbxContent>
                    <w:p w14:paraId="500BB220" w14:textId="621CD19D" w:rsidR="00330C2C" w:rsidRPr="00330C2C" w:rsidRDefault="00330C2C" w:rsidP="00330C2C">
                      <w:pPr>
                        <w:jc w:val="center"/>
                        <w:rPr>
                          <w:rFonts w:ascii="Arial" w:hAnsi="Arial" w:cs="Arial"/>
                          <w:lang w:val="es-ES_tradnl"/>
                        </w:rPr>
                      </w:pPr>
                      <w:r w:rsidRPr="00330C2C">
                        <w:rPr>
                          <w:rFonts w:ascii="Arial" w:hAnsi="Arial" w:cs="Arial"/>
                          <w:lang w:val="es-ES_tradnl"/>
                        </w:rPr>
                        <w:t>Ingeniería del proyecto</w:t>
                      </w:r>
                    </w:p>
                  </w:txbxContent>
                </v:textbox>
              </v:shape>
            </w:pict>
          </mc:Fallback>
        </mc:AlternateContent>
      </w:r>
      <w:r w:rsidR="00087E0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B55090" wp14:editId="1490871E">
                <wp:simplePos x="0" y="0"/>
                <wp:positionH relativeFrom="column">
                  <wp:posOffset>2903047</wp:posOffset>
                </wp:positionH>
                <wp:positionV relativeFrom="paragraph">
                  <wp:posOffset>-137795</wp:posOffset>
                </wp:positionV>
                <wp:extent cx="3601720" cy="8942763"/>
                <wp:effectExtent l="0" t="0" r="5080" b="0"/>
                <wp:wrapNone/>
                <wp:docPr id="126524071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1720" cy="8942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7AD3AE" w14:textId="24ADCB74" w:rsidR="00087E02" w:rsidRPr="00330C2C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1.</w:t>
                            </w:r>
                            <w:r w:rsidRPr="00330C2C">
                              <w:rPr>
                                <w:rFonts w:ascii="Segoe UI Symbol" w:hAnsi="Segoe UI Symbol" w:cs="Segoe UI Symbo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30C2C">
                              <w:rPr>
                                <w:rFonts w:ascii="Segoe UI Symbol" w:hAnsi="Segoe UI Symbol" w:cs="Segoe UI Symbo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R</w:t>
                            </w: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ecepción de insumos</w:t>
                            </w:r>
                          </w:p>
                          <w:p w14:paraId="7517891C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Objetivo: Garantizar que se cuente con todos los ingredientes y materiales necesarios en buenas condiciones.</w:t>
                            </w:r>
                          </w:p>
                          <w:p w14:paraId="22F3DB47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Actividades:</w:t>
                            </w:r>
                          </w:p>
                          <w:p w14:paraId="0030000C" w14:textId="5806E95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Selección y compra de materia prima: carne, tortillas, verduras, condimentos, etc.</w:t>
                            </w:r>
                          </w:p>
                          <w:p w14:paraId="4C7E8A40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Compra de materiales indirectos: servilletas, platos, vasos, etc.</w:t>
                            </w:r>
                          </w:p>
                          <w:p w14:paraId="2D8A9471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Recepción de productos de los proveedores y verificación de su calidad (frescura de la carne, temperatura, fechas de caducidad).</w:t>
                            </w:r>
                          </w:p>
                          <w:p w14:paraId="386D7716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Almacenamiento adecuado:</w:t>
                            </w:r>
                          </w:p>
                          <w:p w14:paraId="5A7E5E22" w14:textId="0B4E2445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Refrigeradores para almacenamiento de la carne, verduras, salsas y bebidas.</w:t>
                            </w:r>
                          </w:p>
                          <w:p w14:paraId="3CEE21B5" w14:textId="4FD21553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Anaqueles para tortillas, desechables y productos secos.</w:t>
                            </w:r>
                          </w:p>
                          <w:p w14:paraId="168FF10D" w14:textId="77777777" w:rsidR="00087E02" w:rsidRPr="00330C2C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2B1F4076" w14:textId="77777777" w:rsidR="00087E02" w:rsidRPr="00330C2C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2.</w:t>
                            </w:r>
                            <w:r w:rsidRPr="00330C2C">
                              <w:rPr>
                                <w:rFonts w:ascii="Segoe UI Symbol" w:hAnsi="Segoe UI Symbol" w:cs="Segoe UI Symbo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30C2C">
                              <w:rPr>
                                <w:rFonts w:ascii="Segoe UI Symbol" w:hAnsi="Segoe UI Symbol" w:cs="Segoe UI Symbo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Preparación de materias primas</w:t>
                            </w:r>
                          </w:p>
                          <w:p w14:paraId="68F8C64E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Objetivo: Dejar listas las materias primas para su cocción o armado.</w:t>
                            </w:r>
                          </w:p>
                          <w:p w14:paraId="2ADC9D91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Actividades:</w:t>
                            </w:r>
                          </w:p>
                          <w:p w14:paraId="6C95877C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Limpieza y desinfección de verduras (cebolla, cilantro, etc.).</w:t>
                            </w:r>
                          </w:p>
                          <w:p w14:paraId="3F7B88A6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Preparación de salsas (roja, verde, guacamole).</w:t>
                            </w:r>
                          </w:p>
                          <w:p w14:paraId="013611AA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Corte de carne (res y puerco).</w:t>
                            </w:r>
                          </w:p>
                          <w:p w14:paraId="12505391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Calentado de tortillas.</w:t>
                            </w:r>
                          </w:p>
                          <w:p w14:paraId="2EA2ACFB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31D2ED38" w14:textId="77777777" w:rsidR="00087E02" w:rsidRPr="00330C2C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3.</w:t>
                            </w:r>
                            <w:r w:rsidRPr="00330C2C">
                              <w:rPr>
                                <w:rFonts w:ascii="Segoe UI Symbol" w:hAnsi="Segoe UI Symbol" w:cs="Segoe UI Symbo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30C2C">
                              <w:rPr>
                                <w:rFonts w:ascii="Segoe UI Symbol" w:hAnsi="Segoe UI Symbol" w:cs="Segoe UI Symbo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Cocción</w:t>
                            </w:r>
                          </w:p>
                          <w:p w14:paraId="03E338E1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Objetivo:Transformar los ingredientes en productos listos para el consumo.</w:t>
                            </w:r>
                          </w:p>
                          <w:p w14:paraId="3F09BC0F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Actividades:</w:t>
                            </w:r>
                          </w:p>
                          <w:p w14:paraId="73806300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Cocción de carnes en plancha.</w:t>
                            </w:r>
                          </w:p>
                          <w:p w14:paraId="1F62ED8A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Mantenimiento de temperatura para garantizar inocuidad.</w:t>
                            </w:r>
                          </w:p>
                          <w:p w14:paraId="313F883F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Preparación simultánea de guarniciones.</w:t>
                            </w:r>
                          </w:p>
                          <w:p w14:paraId="6D5AACCE" w14:textId="2F67A0D3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Control del tiempo y punto de cocción para asegurar calidad constante.</w:t>
                            </w:r>
                          </w:p>
                          <w:p w14:paraId="4AA44575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1B0985A1" w14:textId="77777777" w:rsidR="00087E02" w:rsidRPr="00330C2C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4.</w:t>
                            </w:r>
                            <w:r w:rsidRPr="00330C2C">
                              <w:rPr>
                                <w:rFonts w:ascii="Segoe UI Symbol" w:hAnsi="Segoe UI Symbol" w:cs="Segoe UI Symbo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30C2C">
                              <w:rPr>
                                <w:rFonts w:ascii="Segoe UI Symbol" w:hAnsi="Segoe UI Symbol" w:cs="Segoe UI Symbo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>Armado y presentación de tacos</w:t>
                            </w:r>
                          </w:p>
                          <w:p w14:paraId="57582915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Objetivo: Ensamblar el producto final con presentación y sabor consistentes.</w:t>
                            </w:r>
                          </w:p>
                          <w:p w14:paraId="6C2D0249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Actividades:</w:t>
                            </w:r>
                          </w:p>
                          <w:p w14:paraId="15BDADCC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Calentado de tortillas.</w:t>
                            </w:r>
                          </w:p>
                          <w:p w14:paraId="28C12794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Colocación de la porción de carne, guarniciones y salsas según pedido.</w:t>
                            </w:r>
                          </w:p>
                          <w:p w14:paraId="151822A6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Acompañamiento con limón, cebolla, cilantro.</w:t>
                            </w:r>
                          </w:p>
                          <w:p w14:paraId="59F5F187" w14:textId="5A778812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="00330C2C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Control de porciones para mantener costos y calidad estandarizados.</w:t>
                            </w:r>
                          </w:p>
                          <w:p w14:paraId="4B3F9CDD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62719570" w14:textId="77777777" w:rsidR="00087E02" w:rsidRPr="00330C2C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30C2C"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18"/>
                                <w:szCs w:val="18"/>
                              </w:rPr>
                              <w:t xml:space="preserve"> 7. Control de producción y mejora continua</w:t>
                            </w:r>
                          </w:p>
                          <w:p w14:paraId="3A7ECAA5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Objetivo: Asegurar la eficiencia productiva y operativa.</w:t>
                            </w:r>
                          </w:p>
                          <w:p w14:paraId="2D30F76E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Actividades:</w:t>
                            </w:r>
                          </w:p>
                          <w:p w14:paraId="4A91087C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Registro de inventarios (entrada y salida de productos).</w:t>
                            </w:r>
                          </w:p>
                          <w:p w14:paraId="38FF4880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Control de costos (materia prima, gas, personal, mermas).</w:t>
                            </w:r>
                          </w:p>
                          <w:p w14:paraId="348D2CF8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Programación de compras y producción diaria.</w:t>
                            </w:r>
                          </w:p>
                          <w:p w14:paraId="2702F119" w14:textId="08F7306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30C2C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Control de calidad e inocuidad alimentaria (siguiendo normas como la NOM-251-SSA1-2009 sobre prácticas de higiene).</w:t>
                            </w:r>
                          </w:p>
                          <w:p w14:paraId="36E81F1A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Capacitación del personal y mejora continua del proceso.</w:t>
                            </w:r>
                          </w:p>
                          <w:p w14:paraId="01FE0C2E" w14:textId="77777777" w:rsidR="00087E02" w:rsidRPr="00087E02" w:rsidRDefault="00087E02" w:rsidP="00330C2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•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87E02">
                              <w:rPr>
                                <w:rFonts w:ascii="Segoe UI Symbol" w:hAnsi="Segoe UI Symbol" w:cs="Segoe UI Symbol"/>
                                <w:kern w:val="0"/>
                                <w:sz w:val="18"/>
                                <w:szCs w:val="18"/>
                              </w:rPr>
                              <w:t>⁠</w:t>
                            </w:r>
                            <w:r w:rsidRPr="00087E02">
                              <w:rPr>
                                <w:rFonts w:ascii="Arial" w:hAnsi="Arial" w:cs="Arial"/>
                                <w:kern w:val="0"/>
                                <w:sz w:val="18"/>
                                <w:szCs w:val="18"/>
                              </w:rPr>
                              <w:t>Evaluación de tiempos de servicio.</w:t>
                            </w:r>
                          </w:p>
                          <w:p w14:paraId="2544B9B9" w14:textId="0A25EB20" w:rsidR="00087E02" w:rsidRPr="00087E02" w:rsidRDefault="00087E02">
                            <w:pPr>
                              <w:rPr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55090" id="Cuadro de texto 2" o:spid="_x0000_s1027" type="#_x0000_t202" style="position:absolute;margin-left:228.6pt;margin-top:-10.85pt;width:283.6pt;height:70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" fillcolor="white [3201]" stroked="f" strokeweight=".5pt">
                <v:textbox>
                  <w:txbxContent>
                    <w:p w14:paraId="1A7AD3AE" w14:textId="24ADCB74" w:rsidR="00087E02" w:rsidRPr="00330C2C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</w:pP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>1.</w:t>
                      </w:r>
                      <w:r w:rsidRPr="00330C2C">
                        <w:rPr>
                          <w:rFonts w:ascii="Segoe UI Symbol" w:hAnsi="Segoe UI Symbol" w:cs="Segoe UI Symbol"/>
                          <w:b/>
                          <w:bCs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330C2C">
                        <w:rPr>
                          <w:rFonts w:ascii="Segoe UI Symbol" w:hAnsi="Segoe UI Symbol" w:cs="Segoe UI Symbol"/>
                          <w:b/>
                          <w:bCs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>R</w:t>
                      </w: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>ecepción de insumos</w:t>
                      </w:r>
                    </w:p>
                    <w:p w14:paraId="7517891C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Objetivo: Garantizar que se cuente con todos los ingredientes y materiales necesarios en buenas condiciones.</w:t>
                      </w:r>
                    </w:p>
                    <w:p w14:paraId="22F3DB47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Actividades:</w:t>
                      </w:r>
                    </w:p>
                    <w:p w14:paraId="0030000C" w14:textId="5806E95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Selección y compra de materia prima: carne, tortillas, verduras, condimentos, etc.</w:t>
                      </w:r>
                    </w:p>
                    <w:p w14:paraId="4C7E8A40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Compra de materiales indirectos: servilletas, platos, vasos, etc.</w:t>
                      </w:r>
                    </w:p>
                    <w:p w14:paraId="2D8A9471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Recepción de productos de los proveedores y verificación de su calidad (frescura de la carne, temperatura, fechas de caducidad).</w:t>
                      </w:r>
                    </w:p>
                    <w:p w14:paraId="386D7716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Almacenamiento adecuado:</w:t>
                      </w:r>
                    </w:p>
                    <w:p w14:paraId="5A7E5E22" w14:textId="0B4E2445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Refrigeradores para almacenamiento de la carne, verduras, salsas y bebidas.</w:t>
                      </w:r>
                    </w:p>
                    <w:p w14:paraId="3CEE21B5" w14:textId="4FD21553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Anaqueles para tortillas, desechables y productos secos.</w:t>
                      </w:r>
                    </w:p>
                    <w:p w14:paraId="168FF10D" w14:textId="77777777" w:rsidR="00087E02" w:rsidRPr="00330C2C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</w:pPr>
                    </w:p>
                    <w:p w14:paraId="2B1F4076" w14:textId="77777777" w:rsidR="00087E02" w:rsidRPr="00330C2C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</w:pP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>2.</w:t>
                      </w:r>
                      <w:r w:rsidRPr="00330C2C">
                        <w:rPr>
                          <w:rFonts w:ascii="Segoe UI Symbol" w:hAnsi="Segoe UI Symbol" w:cs="Segoe UI Symbol"/>
                          <w:b/>
                          <w:bCs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330C2C">
                        <w:rPr>
                          <w:rFonts w:ascii="Segoe UI Symbol" w:hAnsi="Segoe UI Symbol" w:cs="Segoe UI Symbol"/>
                          <w:b/>
                          <w:bCs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>Preparación de materias primas</w:t>
                      </w:r>
                    </w:p>
                    <w:p w14:paraId="68F8C64E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Objetivo: Dejar listas las materias primas para su cocción o armado.</w:t>
                      </w:r>
                    </w:p>
                    <w:p w14:paraId="2ADC9D91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Actividades:</w:t>
                      </w:r>
                    </w:p>
                    <w:p w14:paraId="6C95877C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Limpieza y desinfección de verduras (cebolla, cilantro, etc.).</w:t>
                      </w:r>
                    </w:p>
                    <w:p w14:paraId="3F7B88A6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Preparación de salsas (roja, verde, guacamole).</w:t>
                      </w:r>
                    </w:p>
                    <w:p w14:paraId="013611AA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Corte de carne (res y puerco).</w:t>
                      </w:r>
                    </w:p>
                    <w:p w14:paraId="12505391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Calentado de tortillas.</w:t>
                      </w:r>
                    </w:p>
                    <w:p w14:paraId="2EA2ACFB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</w:p>
                    <w:p w14:paraId="31D2ED38" w14:textId="77777777" w:rsidR="00087E02" w:rsidRPr="00330C2C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</w:pP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>3.</w:t>
                      </w:r>
                      <w:r w:rsidRPr="00330C2C">
                        <w:rPr>
                          <w:rFonts w:ascii="Segoe UI Symbol" w:hAnsi="Segoe UI Symbol" w:cs="Segoe UI Symbol"/>
                          <w:b/>
                          <w:bCs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330C2C">
                        <w:rPr>
                          <w:rFonts w:ascii="Segoe UI Symbol" w:hAnsi="Segoe UI Symbol" w:cs="Segoe UI Symbol"/>
                          <w:b/>
                          <w:bCs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>Cocción</w:t>
                      </w:r>
                    </w:p>
                    <w:p w14:paraId="03E338E1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Objetivo:Transformar los ingredientes en productos listos para el consumo.</w:t>
                      </w:r>
                    </w:p>
                    <w:p w14:paraId="3F09BC0F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Actividades:</w:t>
                      </w:r>
                    </w:p>
                    <w:p w14:paraId="73806300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Cocción de carnes en plancha.</w:t>
                      </w:r>
                    </w:p>
                    <w:p w14:paraId="1F62ED8A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Mantenimiento de temperatura para garantizar inocuidad.</w:t>
                      </w:r>
                    </w:p>
                    <w:p w14:paraId="313F883F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Preparación simultánea de guarniciones.</w:t>
                      </w:r>
                    </w:p>
                    <w:p w14:paraId="6D5AACCE" w14:textId="2F67A0D3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Control del tiempo y punto de cocción para asegurar calidad constante.</w:t>
                      </w:r>
                    </w:p>
                    <w:p w14:paraId="4AA44575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</w:p>
                    <w:p w14:paraId="1B0985A1" w14:textId="77777777" w:rsidR="00087E02" w:rsidRPr="00330C2C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</w:pP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>4.</w:t>
                      </w:r>
                      <w:r w:rsidRPr="00330C2C">
                        <w:rPr>
                          <w:rFonts w:ascii="Segoe UI Symbol" w:hAnsi="Segoe UI Symbol" w:cs="Segoe UI Symbol"/>
                          <w:b/>
                          <w:bCs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330C2C">
                        <w:rPr>
                          <w:rFonts w:ascii="Segoe UI Symbol" w:hAnsi="Segoe UI Symbol" w:cs="Segoe UI Symbol"/>
                          <w:b/>
                          <w:bCs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>Armado y presentación de tacos</w:t>
                      </w:r>
                    </w:p>
                    <w:p w14:paraId="57582915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Objetivo: Ensamblar el producto final con presentación y sabor consistentes.</w:t>
                      </w:r>
                    </w:p>
                    <w:p w14:paraId="6C2D0249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Actividades:</w:t>
                      </w:r>
                    </w:p>
                    <w:p w14:paraId="15BDADCC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Calentado de tortillas.</w:t>
                      </w:r>
                    </w:p>
                    <w:p w14:paraId="28C12794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Colocación de la porción de carne, guarniciones y salsas según pedido.</w:t>
                      </w:r>
                    </w:p>
                    <w:p w14:paraId="151822A6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Acompañamiento con limón, cebolla, cilantro.</w:t>
                      </w:r>
                    </w:p>
                    <w:p w14:paraId="59F5F187" w14:textId="5A778812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="00330C2C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Control de porciones para mantener costos y calidad estandarizados.</w:t>
                      </w:r>
                    </w:p>
                    <w:p w14:paraId="4B3F9CDD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</w:p>
                    <w:p w14:paraId="62719570" w14:textId="77777777" w:rsidR="00087E02" w:rsidRPr="00330C2C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</w:pPr>
                      <w:r w:rsidRPr="00330C2C">
                        <w:rPr>
                          <w:rFonts w:ascii="Arial" w:hAnsi="Arial" w:cs="Arial"/>
                          <w:b/>
                          <w:bCs/>
                          <w:kern w:val="0"/>
                          <w:sz w:val="18"/>
                          <w:szCs w:val="18"/>
                        </w:rPr>
                        <w:t xml:space="preserve"> 7. Control de producción y mejora continua</w:t>
                      </w:r>
                    </w:p>
                    <w:p w14:paraId="3A7ECAA5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Objetivo: Asegurar la eficiencia productiva y operativa.</w:t>
                      </w:r>
                    </w:p>
                    <w:p w14:paraId="2D30F76E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Actividades:</w:t>
                      </w:r>
                    </w:p>
                    <w:p w14:paraId="4A91087C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Registro de inventarios (entrada y salida de productos).</w:t>
                      </w:r>
                    </w:p>
                    <w:p w14:paraId="38FF4880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Control de costos (materia prima, gas, personal, mermas).</w:t>
                      </w:r>
                    </w:p>
                    <w:p w14:paraId="348D2CF8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Programación de compras y producción diaria.</w:t>
                      </w:r>
                    </w:p>
                    <w:p w14:paraId="2702F119" w14:textId="08F7306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330C2C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Control de calidad e inocuidad alimentaria (siguiendo normas como la NOM-251-SSA1-2009 sobre prácticas de higiene).</w:t>
                      </w:r>
                    </w:p>
                    <w:p w14:paraId="36E81F1A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Capacitación del personal y mejora continua del proceso.</w:t>
                      </w:r>
                    </w:p>
                    <w:p w14:paraId="01FE0C2E" w14:textId="77777777" w:rsidR="00087E02" w:rsidRPr="00087E02" w:rsidRDefault="00087E02" w:rsidP="00330C2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</w:pP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•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 xml:space="preserve">  </w:t>
                      </w:r>
                      <w:r w:rsidRPr="00087E02">
                        <w:rPr>
                          <w:rFonts w:ascii="Segoe UI Symbol" w:hAnsi="Segoe UI Symbol" w:cs="Segoe UI Symbol"/>
                          <w:kern w:val="0"/>
                          <w:sz w:val="18"/>
                          <w:szCs w:val="18"/>
                        </w:rPr>
                        <w:t>⁠</w:t>
                      </w:r>
                      <w:r w:rsidRPr="00087E02">
                        <w:rPr>
                          <w:rFonts w:ascii="Arial" w:hAnsi="Arial" w:cs="Arial"/>
                          <w:kern w:val="0"/>
                          <w:sz w:val="18"/>
                          <w:szCs w:val="18"/>
                        </w:rPr>
                        <w:t>Evaluación de tiempos de servicio.</w:t>
                      </w:r>
                    </w:p>
                    <w:p w14:paraId="2544B9B9" w14:textId="0A25EB20" w:rsidR="00087E02" w:rsidRPr="00087E02" w:rsidRDefault="00087E02">
                      <w:pPr>
                        <w:rPr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7E02">
        <w:rPr>
          <w:noProof/>
        </w:rPr>
        <w:drawing>
          <wp:inline distT="0" distB="0" distL="0" distR="0" wp14:anchorId="5DEC0A0A" wp14:editId="11CAA927">
            <wp:extent cx="2791690" cy="8258810"/>
            <wp:effectExtent l="0" t="0" r="2540" b="0"/>
            <wp:docPr id="890243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43972" name="Imagen 8902439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453" cy="832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F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02"/>
    <w:rsid w:val="00087E02"/>
    <w:rsid w:val="00330C2C"/>
    <w:rsid w:val="004755C3"/>
    <w:rsid w:val="006C0F66"/>
    <w:rsid w:val="007D391F"/>
    <w:rsid w:val="00A23378"/>
    <w:rsid w:val="00A35416"/>
    <w:rsid w:val="00E8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6E3E"/>
  <w15:chartTrackingRefBased/>
  <w15:docId w15:val="{B3CD9D6E-768F-1C4D-B2C5-857215FC5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7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7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7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7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7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7E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7E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7E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7E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7E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7E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7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7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7E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7E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7E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7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7E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7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Cano Martinez Marian Sherany</dc:creator>
  <cp:keywords/>
  <dc:description/>
  <cp:lastModifiedBy>Cano Martinez Marian Sherany</cp:lastModifiedBy>
  <cp:revision>2</cp:revision>
  <dcterms:created xsi:type="dcterms:W3CDTF">2025-11-14T18:15:00Z</dcterms:created>
  <dcterms:modified xsi:type="dcterms:W3CDTF">2025-11-14T18:15:00Z</dcterms:modified>
</cp:coreProperties>
</file>