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784A5" w14:textId="4464CAEF" w:rsidR="00E41987" w:rsidRPr="009625EB" w:rsidRDefault="00E41987" w:rsidP="00E41987">
      <w:pPr>
        <w:jc w:val="both"/>
      </w:pPr>
      <w:r w:rsidRPr="1C32DBA5">
        <w:rPr>
          <w:b/>
          <w:bCs/>
          <w:i/>
          <w:iCs/>
        </w:rPr>
        <w:t xml:space="preserve">9.2. Infraestructura </w:t>
      </w:r>
    </w:p>
    <w:p w14:paraId="0F489798" w14:textId="77777777" w:rsidR="00E41987" w:rsidRPr="009625EB" w:rsidRDefault="00E41987" w:rsidP="00E41987">
      <w:pPr>
        <w:jc w:val="both"/>
        <w:rPr>
          <w:i/>
          <w:iCs/>
        </w:rPr>
      </w:pPr>
      <w:r w:rsidRPr="1C32DBA5">
        <w:rPr>
          <w:b/>
          <w:bCs/>
          <w:i/>
          <w:iCs/>
        </w:rPr>
        <w:t>9.2.1. Infraestructura actual</w:t>
      </w:r>
      <w:r w:rsidRPr="1C32DBA5">
        <w:rPr>
          <w:i/>
          <w:iCs/>
        </w:rPr>
        <w:t> </w:t>
      </w:r>
    </w:p>
    <w:p w14:paraId="6EEC5A0A" w14:textId="18826344" w:rsidR="00E41987" w:rsidRDefault="00E41987" w:rsidP="00E41987">
      <w:pPr>
        <w:jc w:val="both"/>
      </w:pPr>
      <w:r>
        <w:t>Actualmente se cuenta con un local de tamaño pequeño ubicado en una zona de alto tránsito peatonal y vehicular. El establecimiento dispone de área de cocina, barra de servicio, 3 mesas para comensales cada una con 4 asientos y un pequeño almacén para insumos. </w:t>
      </w:r>
    </w:p>
    <w:p w14:paraId="7C4717D5" w14:textId="77777777" w:rsidR="00E41987" w:rsidRPr="00C9309C" w:rsidRDefault="00E41987" w:rsidP="00E41987">
      <w:pPr>
        <w:jc w:val="both"/>
      </w:pPr>
      <w:r w:rsidRPr="00C9309C">
        <w:rPr>
          <w:noProof/>
        </w:rPr>
        <w:drawing>
          <wp:anchor distT="0" distB="0" distL="114300" distR="114300" simplePos="0" relativeHeight="251659264" behindDoc="1" locked="0" layoutInCell="1" allowOverlap="1" wp14:anchorId="70F81E46" wp14:editId="79AE5CBC">
            <wp:simplePos x="0" y="0"/>
            <wp:positionH relativeFrom="margin">
              <wp:align>left</wp:align>
            </wp:positionH>
            <wp:positionV relativeFrom="paragraph">
              <wp:posOffset>304800</wp:posOffset>
            </wp:positionV>
            <wp:extent cx="5371465" cy="3390900"/>
            <wp:effectExtent l="0" t="0" r="635" b="0"/>
            <wp:wrapTight wrapText="bothSides">
              <wp:wrapPolygon edited="0">
                <wp:start x="0" y="0"/>
                <wp:lineTo x="0" y="21479"/>
                <wp:lineTo x="21526" y="21479"/>
                <wp:lineTo x="21526" y="0"/>
                <wp:lineTo x="0" y="0"/>
              </wp:wrapPolygon>
            </wp:wrapTight>
            <wp:docPr id="904014915" name="Imagen 2">
              <a:extLst xmlns:a="http://schemas.openxmlformats.org/drawingml/2006/main">
                <a:ext uri="{FF2B5EF4-FFF2-40B4-BE49-F238E27FC236}">
                  <a16:creationId xmlns:a16="http://schemas.microsoft.com/office/drawing/2014/main" id="{3E8219CD-6886-4FF6-B049-E929ED9951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39546" t="18829" r="2206" b="15801"/>
                    <a:stretch>
                      <a:fillRect/>
                    </a:stretch>
                  </pic:blipFill>
                  <pic:spPr bwMode="auto">
                    <a:xfrm>
                      <a:off x="0" y="0"/>
                      <a:ext cx="5371465" cy="33909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E6A3D4A" w14:textId="77777777" w:rsidR="00E41987" w:rsidRDefault="00E41987" w:rsidP="00E41987">
      <w:pPr>
        <w:jc w:val="both"/>
      </w:pPr>
    </w:p>
    <w:p w14:paraId="5CBE23E9" w14:textId="77777777" w:rsidR="00E41987" w:rsidRPr="009625EB" w:rsidRDefault="00E41987" w:rsidP="00E41987">
      <w:pPr>
        <w:jc w:val="both"/>
      </w:pPr>
    </w:p>
    <w:p w14:paraId="05748E4B" w14:textId="77777777" w:rsidR="00E41987" w:rsidRDefault="00E41987" w:rsidP="00E41987">
      <w:pPr>
        <w:jc w:val="both"/>
        <w:rPr>
          <w:highlight w:val="cyan"/>
        </w:rPr>
      </w:pPr>
    </w:p>
    <w:p w14:paraId="63839542" w14:textId="77777777" w:rsidR="00E41987" w:rsidRPr="009625EB" w:rsidRDefault="00E41987" w:rsidP="00E41987">
      <w:pPr>
        <w:jc w:val="both"/>
        <w:rPr>
          <w:i/>
          <w:iCs/>
        </w:rPr>
      </w:pPr>
      <w:r w:rsidRPr="1C32DBA5">
        <w:rPr>
          <w:b/>
          <w:bCs/>
          <w:i/>
          <w:iCs/>
        </w:rPr>
        <w:t>9.2.2. Proyecto de expansión y remodelación</w:t>
      </w:r>
      <w:r w:rsidRPr="1C32DBA5">
        <w:rPr>
          <w:i/>
          <w:iCs/>
        </w:rPr>
        <w:t> </w:t>
      </w:r>
    </w:p>
    <w:p w14:paraId="4A01DFCA" w14:textId="77777777" w:rsidR="00E41987" w:rsidRDefault="00E41987" w:rsidP="00E41987">
      <w:pPr>
        <w:jc w:val="both"/>
      </w:pPr>
      <w:r>
        <w:t>Con el objetivo de alcanzar una capacidad de atención de aproximadamente 100 clientes diarios en el local, se propone incrementar el mobiliario disponible, pasando de los 12 asientos actuales a un total de 44 asientos. Con esto se podrá atender de manera fluida la demanda proyectada mediante una rotación promedio de 2 a 3 turnos por asiento al día. Y para lograrlo, se recomienda la adquisición de 4 mesas adicionales de cuatro personas, agregar una barra con 16 bancos altos, lo que lleva a 32 asientos adicionales distribuidos en 16 sillas estándar y 16 bancos altos para la barra, complementando el mobiliario existente.</w:t>
      </w:r>
    </w:p>
    <w:p w14:paraId="44F327EB" w14:textId="77777777" w:rsidR="00E41987" w:rsidRDefault="00E41987" w:rsidP="00E41987">
      <w:pPr>
        <w:jc w:val="both"/>
      </w:pPr>
      <w:r>
        <w:t xml:space="preserve">En cuanto al acondicionamiento del espacio, se plantea la instalación de 4 ventiladores de techo, estratégicamente ubicados para garantizar la circulación de aire en todas las mesas. Además, se instalará una campana extractora sobre el área de preparación de carnes, con ducto hacia el exterior para evacuar humo o grasa, evitando que se concentre dentro del local. Complementariamente, se </w:t>
      </w:r>
      <w:r>
        <w:lastRenderedPageBreak/>
        <w:t>fomentará la ventilación natural mediante ventanales abiertos o cortinas tipo persiana, esto contribuye a mantener el aire en movimiento.</w:t>
      </w:r>
    </w:p>
    <w:p w14:paraId="3F4F2C8D" w14:textId="77777777" w:rsidR="00E41987" w:rsidRDefault="00E41987" w:rsidP="00E41987">
      <w:pPr>
        <w:jc w:val="both"/>
      </w:pPr>
      <w:r>
        <w:t>Se habilitará también un área específica para pedidos a domicilio y para llevar, con un mostrador de atención y cobro, una mesa auxiliar de preparación y empaque, y una estantería para almacenar empaques biodegradables para los pedidos que son para llevar. Considerando que se proyectan aproximadamente 60 pedidos diarios para llevar, se sugiere contar con un inventario inicial de 1,800 empaques biodegradables, suficiente para cubrir un mes de operación.</w:t>
      </w:r>
    </w:p>
    <w:p w14:paraId="5B6CF051" w14:textId="77777777" w:rsidR="00E41987" w:rsidRDefault="00E41987" w:rsidP="00E41987">
      <w:pPr>
        <w:jc w:val="both"/>
        <w:rPr>
          <w:highlight w:val="cyan"/>
        </w:rPr>
      </w:pPr>
      <w:r>
        <w:t>En cuanto a la vajilla y utensilios dentro del local, se contempla el uso de platos y vasos de plástico reutilizable, los cuales se lavan y se vuelven a utilizar, garantizando una operación más sostenible y reduciendo la necesidad de desechables, sin comprometer la higiene ni la comodidad de los clientes.</w:t>
      </w:r>
    </w:p>
    <w:p w14:paraId="7D4C3E1F" w14:textId="77777777" w:rsidR="00E41987" w:rsidRPr="00003949" w:rsidRDefault="00E41987" w:rsidP="00E41987">
      <w:pPr>
        <w:jc w:val="both"/>
        <w:rPr>
          <w:highlight w:val="cyan"/>
        </w:rPr>
      </w:pPr>
      <w:r w:rsidRPr="00003949">
        <w:rPr>
          <w:noProof/>
          <w:highlight w:val="cyan"/>
        </w:rPr>
        <w:drawing>
          <wp:anchor distT="0" distB="0" distL="114300" distR="114300" simplePos="0" relativeHeight="251660288" behindDoc="1" locked="0" layoutInCell="1" allowOverlap="1" wp14:anchorId="31289B7F" wp14:editId="7DE23312">
            <wp:simplePos x="0" y="0"/>
            <wp:positionH relativeFrom="page">
              <wp:posOffset>627529</wp:posOffset>
            </wp:positionH>
            <wp:positionV relativeFrom="paragraph">
              <wp:posOffset>360979</wp:posOffset>
            </wp:positionV>
            <wp:extent cx="6699847" cy="3254188"/>
            <wp:effectExtent l="0" t="0" r="6350" b="3810"/>
            <wp:wrapTight wrapText="bothSides">
              <wp:wrapPolygon edited="0">
                <wp:start x="0" y="0"/>
                <wp:lineTo x="0" y="21499"/>
                <wp:lineTo x="21559" y="21499"/>
                <wp:lineTo x="21559" y="0"/>
                <wp:lineTo x="0" y="0"/>
              </wp:wrapPolygon>
            </wp:wrapTight>
            <wp:docPr id="12790793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a:extLst>
                        <a:ext uri="{28A0092B-C50C-407E-A947-70E740481C1C}">
                          <a14:useLocalDpi xmlns:a14="http://schemas.microsoft.com/office/drawing/2010/main" val="0"/>
                        </a:ext>
                      </a:extLst>
                    </a:blip>
                    <a:srcRect l="29077" t="11506" r="523" b="27711"/>
                    <a:stretch>
                      <a:fillRect/>
                    </a:stretch>
                  </pic:blipFill>
                  <pic:spPr bwMode="auto">
                    <a:xfrm>
                      <a:off x="0" y="0"/>
                      <a:ext cx="6699847" cy="325418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BEBE10" w14:textId="77777777" w:rsidR="004A4363" w:rsidRDefault="004A4363"/>
    <w:sectPr w:rsidR="004A436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987"/>
    <w:rsid w:val="000138D1"/>
    <w:rsid w:val="000D51ED"/>
    <w:rsid w:val="002A749E"/>
    <w:rsid w:val="003F299F"/>
    <w:rsid w:val="004A4363"/>
    <w:rsid w:val="004B6771"/>
    <w:rsid w:val="00E4198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B8E2B"/>
  <w15:chartTrackingRefBased/>
  <w15:docId w15:val="{FC5189E5-9F4F-4F2D-9E53-88E7F9D16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987"/>
  </w:style>
  <w:style w:type="paragraph" w:styleId="Ttulo1">
    <w:name w:val="heading 1"/>
    <w:basedOn w:val="Normal"/>
    <w:next w:val="Normal"/>
    <w:link w:val="Ttulo1Car"/>
    <w:uiPriority w:val="9"/>
    <w:qFormat/>
    <w:rsid w:val="00E419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419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4198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4198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4198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419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19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19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19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198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4198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4198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4198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4198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419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19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19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1987"/>
    <w:rPr>
      <w:rFonts w:eastAsiaTheme="majorEastAsia" w:cstheme="majorBidi"/>
      <w:color w:val="272727" w:themeColor="text1" w:themeTint="D8"/>
    </w:rPr>
  </w:style>
  <w:style w:type="paragraph" w:styleId="Ttulo">
    <w:name w:val="Title"/>
    <w:basedOn w:val="Normal"/>
    <w:next w:val="Normal"/>
    <w:link w:val="TtuloCar"/>
    <w:uiPriority w:val="10"/>
    <w:qFormat/>
    <w:rsid w:val="00E41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19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19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19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1987"/>
    <w:pPr>
      <w:spacing w:before="160"/>
      <w:jc w:val="center"/>
    </w:pPr>
    <w:rPr>
      <w:i/>
      <w:iCs/>
      <w:color w:val="404040" w:themeColor="text1" w:themeTint="BF"/>
    </w:rPr>
  </w:style>
  <w:style w:type="character" w:customStyle="1" w:styleId="CitaCar">
    <w:name w:val="Cita Car"/>
    <w:basedOn w:val="Fuentedeprrafopredeter"/>
    <w:link w:val="Cita"/>
    <w:uiPriority w:val="29"/>
    <w:rsid w:val="00E41987"/>
    <w:rPr>
      <w:i/>
      <w:iCs/>
      <w:color w:val="404040" w:themeColor="text1" w:themeTint="BF"/>
    </w:rPr>
  </w:style>
  <w:style w:type="paragraph" w:styleId="Prrafodelista">
    <w:name w:val="List Paragraph"/>
    <w:basedOn w:val="Normal"/>
    <w:uiPriority w:val="34"/>
    <w:qFormat/>
    <w:rsid w:val="00E41987"/>
    <w:pPr>
      <w:ind w:left="720"/>
      <w:contextualSpacing/>
    </w:pPr>
  </w:style>
  <w:style w:type="character" w:styleId="nfasisintenso">
    <w:name w:val="Intense Emphasis"/>
    <w:basedOn w:val="Fuentedeprrafopredeter"/>
    <w:uiPriority w:val="21"/>
    <w:qFormat/>
    <w:rsid w:val="00E41987"/>
    <w:rPr>
      <w:i/>
      <w:iCs/>
      <w:color w:val="2F5496" w:themeColor="accent1" w:themeShade="BF"/>
    </w:rPr>
  </w:style>
  <w:style w:type="paragraph" w:styleId="Citadestacada">
    <w:name w:val="Intense Quote"/>
    <w:basedOn w:val="Normal"/>
    <w:next w:val="Normal"/>
    <w:link w:val="CitadestacadaCar"/>
    <w:uiPriority w:val="30"/>
    <w:qFormat/>
    <w:rsid w:val="00E419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41987"/>
    <w:rPr>
      <w:i/>
      <w:iCs/>
      <w:color w:val="2F5496" w:themeColor="accent1" w:themeShade="BF"/>
    </w:rPr>
  </w:style>
  <w:style w:type="character" w:styleId="Referenciaintensa">
    <w:name w:val="Intense Reference"/>
    <w:basedOn w:val="Fuentedeprrafopredeter"/>
    <w:uiPriority w:val="32"/>
    <w:qFormat/>
    <w:rsid w:val="00E419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351</Words>
  <Characters>1934</Characters>
  <Application>Microsoft Office Word</Application>
  <DocSecurity>0</DocSecurity>
  <Lines>16</Lines>
  <Paragraphs>4</Paragraphs>
  <ScaleCrop>false</ScaleCrop>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sua perez</dc:creator>
  <cp:keywords/>
  <dc:description/>
  <cp:lastModifiedBy>sua perez</cp:lastModifiedBy>
  <cp:revision>2</cp:revision>
  <dcterms:created xsi:type="dcterms:W3CDTF">2025-11-12T14:16:00Z</dcterms:created>
  <dcterms:modified xsi:type="dcterms:W3CDTF">2025-11-14T17:19:00Z</dcterms:modified>
</cp:coreProperties>
</file>