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08D" w:rsidRPr="009A5D96" w:rsidRDefault="00F336A7">
      <w:pPr>
        <w:spacing w:after="100"/>
        <w:jc w:val="center"/>
      </w:pPr>
      <w:r w:rsidRPr="009A5D96">
        <w:rPr>
          <w:b/>
          <w:bCs/>
        </w:rPr>
        <w:t>UNIVERSIDAD AUTÓNOMA “JUAN MISAEL SARACHO”</w:t>
      </w:r>
    </w:p>
    <w:p w:rsidR="004A708D" w:rsidRPr="009A5D96" w:rsidRDefault="00F336A7">
      <w:pPr>
        <w:spacing w:after="100"/>
        <w:jc w:val="center"/>
      </w:pPr>
      <w:r w:rsidRPr="009A5D96">
        <w:rPr>
          <w:b/>
          <w:bCs/>
          <w:sz w:val="22"/>
          <w:szCs w:val="22"/>
        </w:rPr>
        <w:t>FACULTAD DE CIENCIAS Y TECNOLOGÍA · DIRECCIÓN DE POSGRADO</w:t>
      </w:r>
    </w:p>
    <w:p w:rsidR="004A708D" w:rsidRPr="009A5D96" w:rsidRDefault="00F336A7">
      <w:pPr>
        <w:spacing w:after="400"/>
        <w:jc w:val="center"/>
      </w:pPr>
      <w:r w:rsidRPr="009A5D96">
        <w:rPr>
          <w:b/>
          <w:bCs/>
          <w:sz w:val="22"/>
          <w:szCs w:val="22"/>
        </w:rPr>
        <w:t>DIPLOMADO EN DESARROLLO WEB Y APLICACIONES MÓVILES · 2026</w:t>
      </w:r>
    </w:p>
    <w:p w:rsidR="004A708D" w:rsidRPr="009A5D96" w:rsidRDefault="00F336A7">
      <w:pPr>
        <w:spacing w:after="120"/>
        <w:jc w:val="center"/>
      </w:pPr>
      <w:r>
        <w:t>MONOGRAFÍA FINAL · SISTEMA WEB Y MÓVIL PARA LA VETERINARIA EIVET</w:t>
      </w:r>
    </w:p>
    <w:p w:rsidR="004A708D" w:rsidRPr="009A5D96" w:rsidRDefault="00F336A7">
      <w:pPr>
        <w:spacing w:after="400"/>
        <w:jc w:val="center"/>
      </w:pPr>
      <w:r>
        <w:t>Módulo 4 · Entregable E4 · Borrador de cierre · Tarija, octubre de 2026</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600"/>
      </w:tblGrid>
      <w:tr w:rsidR="004A708D">
        <w:trPr>
          <w:tblHeader/>
        </w:trPr>
        <w:tc>
          <w:tcPr>
            <w:tcW w:w="32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Campo</w:t>
            </w:r>
          </w:p>
        </w:tc>
        <w:tc>
          <w:tcPr>
            <w:tcW w:w="5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Dato</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Postulante</w:t>
            </w:r>
          </w:p>
        </w:tc>
        <w:tc>
          <w:tcPr>
            <w:tcW w:w="5600" w:type="dxa"/>
            <w:tcMar>
              <w:top w:w="60" w:type="dxa"/>
              <w:left w:w="100" w:type="dxa"/>
              <w:bottom w:w="60" w:type="dxa"/>
              <w:right w:w="100" w:type="dxa"/>
            </w:tcMar>
          </w:tcPr>
          <w:p w:rsidR="004A708D" w:rsidRDefault="009A5D96">
            <w:pPr>
              <w:spacing w:after="20" w:line="240" w:lineRule="auto"/>
            </w:pPr>
            <w:r>
              <w:t>Cristian Arturo Vedia Salazar</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Correo electrónico</w:t>
            </w:r>
          </w:p>
        </w:tc>
        <w:tc>
          <w:tcPr>
            <w:tcW w:w="5600" w:type="dxa"/>
            <w:tcMar>
              <w:top w:w="60" w:type="dxa"/>
              <w:left w:w="100" w:type="dxa"/>
              <w:bottom w:w="60" w:type="dxa"/>
              <w:right w:w="100" w:type="dxa"/>
            </w:tcMar>
          </w:tcPr>
          <w:p w:rsidR="004A708D" w:rsidRDefault="009A5D96">
            <w:pPr>
              <w:spacing w:after="20" w:line="240" w:lineRule="auto"/>
            </w:pPr>
            <w:r>
              <w:t>arturov2025@gmail.com</w:t>
            </w:r>
          </w:p>
        </w:tc>
      </w:tr>
      <w:tr w:rsidR="004A708D" w:rsidRPr="009A5D96">
        <w:tc>
          <w:tcPr>
            <w:tcW w:w="3200" w:type="dxa"/>
            <w:tcMar>
              <w:top w:w="60" w:type="dxa"/>
              <w:left w:w="100" w:type="dxa"/>
              <w:bottom w:w="60" w:type="dxa"/>
              <w:right w:w="100" w:type="dxa"/>
            </w:tcMar>
          </w:tcPr>
          <w:p w:rsidR="004A708D" w:rsidRDefault="00F336A7">
            <w:pPr>
              <w:spacing w:after="20" w:line="240" w:lineRule="auto"/>
            </w:pPr>
            <w:r>
              <w:rPr>
                <w:sz w:val="20"/>
                <w:szCs w:val="20"/>
              </w:rPr>
              <w:t>Título provisional del trabajo</w:t>
            </w:r>
          </w:p>
        </w:tc>
        <w:tc>
          <w:tcPr>
            <w:tcW w:w="5600" w:type="dxa"/>
            <w:tcMar>
              <w:top w:w="60" w:type="dxa"/>
              <w:left w:w="100" w:type="dxa"/>
              <w:bottom w:w="60" w:type="dxa"/>
              <w:right w:w="100" w:type="dxa"/>
            </w:tcMar>
          </w:tcPr>
          <w:p w:rsidR="004A708D" w:rsidRPr="009A5D96" w:rsidRDefault="009A5D96">
            <w:pPr>
              <w:spacing w:after="20" w:line="240" w:lineRule="auto"/>
            </w:pPr>
            <w:r w:rsidRPr="009A5D96">
              <w:t xml:space="preserve">Desarrollo de una aplicación web y móvil para la </w:t>
            </w:r>
            <w:r>
              <w:t>veterinaria E</w:t>
            </w:r>
            <w:r w:rsidRPr="009A5D96">
              <w:t>ivet</w:t>
            </w:r>
          </w:p>
        </w:tc>
      </w:tr>
      <w:tr w:rsidR="004A708D" w:rsidRPr="009A5D96">
        <w:tc>
          <w:tcPr>
            <w:tcW w:w="3200" w:type="dxa"/>
            <w:tcMar>
              <w:top w:w="60" w:type="dxa"/>
              <w:left w:w="100" w:type="dxa"/>
              <w:bottom w:w="60" w:type="dxa"/>
              <w:right w:w="100" w:type="dxa"/>
            </w:tcMar>
          </w:tcPr>
          <w:p w:rsidR="004A708D" w:rsidRDefault="00F336A7">
            <w:pPr>
              <w:spacing w:after="20" w:line="240" w:lineRule="auto"/>
            </w:pPr>
            <w:r>
              <w:rPr>
                <w:sz w:val="20"/>
                <w:szCs w:val="20"/>
              </w:rPr>
              <w:t>Línea de investigación</w:t>
            </w:r>
          </w:p>
        </w:tc>
        <w:tc>
          <w:tcPr>
            <w:tcW w:w="5600" w:type="dxa"/>
            <w:tcMar>
              <w:top w:w="60" w:type="dxa"/>
              <w:left w:w="100" w:type="dxa"/>
              <w:bottom w:w="60" w:type="dxa"/>
              <w:right w:w="100" w:type="dxa"/>
            </w:tcMar>
          </w:tcPr>
          <w:p w:rsidR="004A708D" w:rsidRPr="009A5D96" w:rsidRDefault="009A5D96">
            <w:pPr>
              <w:spacing w:after="20" w:line="240" w:lineRule="auto"/>
            </w:pPr>
            <w:r w:rsidRPr="009A5D96">
              <w:t>desarrollo de aplicaciones web y móviles</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Tipo de solución</w:t>
            </w:r>
          </w:p>
        </w:tc>
        <w:tc>
          <w:tcPr>
            <w:tcW w:w="5600" w:type="dxa"/>
            <w:tcMar>
              <w:top w:w="60" w:type="dxa"/>
              <w:left w:w="100" w:type="dxa"/>
              <w:bottom w:w="60" w:type="dxa"/>
              <w:right w:w="100" w:type="dxa"/>
            </w:tcMar>
          </w:tcPr>
          <w:p>
            <w:r>
              <w:t>Web y móvil (Flutter Web y Android APK)</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Organización o ámbito beneficiario</w:t>
            </w:r>
          </w:p>
        </w:tc>
        <w:tc>
          <w:tcPr>
            <w:tcW w:w="5600" w:type="dxa"/>
            <w:tcMar>
              <w:top w:w="60" w:type="dxa"/>
              <w:left w:w="100" w:type="dxa"/>
              <w:bottom w:w="60" w:type="dxa"/>
              <w:right w:w="100" w:type="dxa"/>
            </w:tcMar>
          </w:tcPr>
          <w:p>
            <w:r>
              <w:t>Veterinaria EIVET, ciudad de Tarija, Bolivia.</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Grupo de tutoría</w:t>
            </w:r>
          </w:p>
        </w:tc>
        <w:tc>
          <w:tcPr>
            <w:tcW w:w="5600" w:type="dxa"/>
            <w:tcMar>
              <w:top w:w="60" w:type="dxa"/>
              <w:left w:w="100" w:type="dxa"/>
              <w:bottom w:w="60" w:type="dxa"/>
              <w:right w:w="100" w:type="dxa"/>
            </w:tcMar>
          </w:tcPr>
          <w:p>
            <w:r>
              <w:t>Aprobado con recorte: alcance centrado en autenticación del personal veterinario, registro de propietarios y mascotas, consultas, historial clínico y funciones descritas en RF-01 a RF-08.</w:t>
            </w:r>
          </w:p>
        </w:tc>
      </w:tr>
      <w:tr w:rsidR="004A708D" w:rsidRPr="009A5D96">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Decisión de la tutoría T1</w:t>
            </w:r>
          </w:p>
        </w:tc>
        <w:tc>
          <w:tcPr>
            <w:tcW w:w="5600" w:type="dxa"/>
            <w:tcMar>
              <w:top w:w="60" w:type="dxa"/>
              <w:left w:w="100" w:type="dxa"/>
              <w:bottom w:w="60" w:type="dxa"/>
              <w:right w:w="100" w:type="dxa"/>
            </w:tcMar>
          </w:tcPr>
          <w:p>
            <w:r>
              <w:t>Alcance documentado: gestión veterinaria; ventas, pagos e inventario avanzado quedan fuera del sistema.</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Alcance acordado en T1</w:t>
            </w:r>
          </w:p>
        </w:tc>
        <w:tc>
          <w:tcPr>
            <w:tcW w:w="5600" w:type="dxa"/>
            <w:tcMar>
              <w:top w:w="60" w:type="dxa"/>
              <w:left w:w="100" w:type="dxa"/>
              <w:bottom w:w="60" w:type="dxa"/>
              <w:right w:w="100" w:type="dxa"/>
            </w:tcMar>
          </w:tcPr>
          <w:p>
            <w:r>
              <w:t>Autenticación, propietarios, mascotas, citas, consultas, historial clínico, vacunas y tratamientos según RF-01 a RF-08.</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Enlace al repositorio</w:t>
            </w:r>
          </w:p>
        </w:tc>
        <w:tc>
          <w:tcPr>
            <w:tcW w:w="5600" w:type="dxa"/>
            <w:tcMar>
              <w:top w:w="60" w:type="dxa"/>
              <w:left w:w="100" w:type="dxa"/>
              <w:bottom w:w="60" w:type="dxa"/>
              <w:right w:w="100" w:type="dxa"/>
            </w:tcMar>
          </w:tcPr>
          <w:p>
            <w:r>
              <w:t>https://github.com/arturov7/Veterinaria-Eivet</w:t>
            </w:r>
          </w:p>
        </w:tc>
      </w:tr>
      <w:tr w:rsidR="004A708D" w:rsidRPr="009A5D96">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Enlace al tablero de tareas</w:t>
            </w:r>
          </w:p>
        </w:tc>
        <w:tc>
          <w:tcPr>
            <w:tcW w:w="5600" w:type="dxa"/>
            <w:tcMar>
              <w:top w:w="60" w:type="dxa"/>
              <w:left w:w="100" w:type="dxa"/>
              <w:bottom w:w="60" w:type="dxa"/>
              <w:right w:w="100" w:type="dxa"/>
            </w:tcMar>
          </w:tcPr>
          <w:p>
            <w:r>
              <w:t>https://github.com/users/arturov7/projects/2/views/1?layout=board (acceso privado; requiere invitación al evaluador).</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Fecha de entrega</w:t>
            </w:r>
          </w:p>
        </w:tc>
        <w:tc>
          <w:tcPr>
            <w:tcW w:w="5600" w:type="dxa"/>
            <w:tcMar>
              <w:top w:w="60" w:type="dxa"/>
              <w:left w:w="100" w:type="dxa"/>
              <w:bottom w:w="60" w:type="dxa"/>
              <w:right w:w="100" w:type="dxa"/>
            </w:tcMar>
          </w:tcPr>
          <w:p>
            <w:r>
              <w:t>E4: 10/10/2026 (plazo de la guía P4).</w:t>
            </w:r>
          </w:p>
        </w:tc>
      </w:tr>
    </w:tbl>
    <w:p>
      <w:pPr>
        <w:pStyle w:val="Ttulo"/>
        <w:spacing w:after="120"/>
      </w:pPr>
      <w:r>
        <w:t>Cristian Arturo Vedia Salazar</w:t>
      </w:r>
    </w:p>
    <w:p>
      <w:pPr>
        <w:spacing w:after="120"/>
      </w:pPr>
      <w:r>
        <w:t>Trabajo final presentado al Diplomado en Desarrollo Web y Aplicaciones Móviles de la Universidad Autónoma Juan Misael Saracho.</w:t>
      </w:r>
    </w:p>
    <w:p>
      <w:pPr>
        <w:spacing w:after="120"/>
      </w:pPr>
      <w:r>
        <w:t>Tarija, Bolivia · 2026</w:t>
      </w:r>
    </w:p>
    <w:p>
      <w:pPr>
        <w:pStyle w:val="Ttulo1"/>
        <w:keepNext/>
        <w:pageBreakBefore/>
        <w:spacing w:after="120"/>
      </w:pPr>
      <w:r>
        <w:t>HOJA DE APROBACIÓN</w:t>
      </w:r>
    </w:p>
    <w:p>
      <w:pPr>
        <w:spacing w:after="120"/>
      </w:pPr>
      <w:r>
        <w:t>Trabajo presentado a consideración del tribunal evaluador del Diplomado en Desarrollo Web y Aplicaciones Móviles.</w:t>
      </w:r>
    </w:p>
    <w:p>
      <w:pPr>
        <w:spacing w:after="120"/>
      </w:pPr>
      <w:r>
        <w:t>______________________________     Tutor</w:t>
      </w:r>
    </w:p>
    <w:p>
      <w:pPr>
        <w:spacing w:after="120"/>
      </w:pPr>
      <w:r>
        <w:t>______________________________     Miembro del tribunal 1</w:t>
      </w:r>
    </w:p>
    <w:p>
      <w:pPr>
        <w:spacing w:after="120"/>
      </w:pPr>
      <w:r>
        <w:t>______________________________     Miembro del tribunal 2</w:t>
      </w:r>
    </w:p>
    <w:p>
      <w:pPr>
        <w:pStyle w:val="Ttulo1"/>
        <w:keepNext/>
        <w:pageBreakBefore/>
        <w:spacing w:after="120"/>
      </w:pPr>
      <w:r>
        <w:t>HOJA DE ADVERTENCIA</w:t>
      </w:r>
    </w:p>
    <w:p>
      <w:pPr>
        <w:spacing w:after="120"/>
      </w:pPr>
      <w:r>
        <w:t>El contenido, los resultados y las conclusiones de este trabajo son responsabilidad del autor. Su uso y reproducción deben reconocer la autoría y respetar los datos personales de la Veterinaria EIVET.</w:t>
      </w:r>
    </w:p>
    <w:p>
      <w:pPr>
        <w:pStyle w:val="Ttulo1"/>
        <w:keepNext/>
        <w:pageBreakBefore/>
        <w:spacing w:after="120"/>
      </w:pPr>
      <w:r>
        <w:t>RESUMEN</w:t>
      </w:r>
    </w:p>
    <w:p>
      <w:pPr>
        <w:spacing w:after="120"/>
      </w:pPr>
      <w:r>
        <w:t>La Veterinaria EIVET, en la ciudad de Tarija, necesita organizar la información de propietarios, mascotas y atención clínica en un sistema accesible para el personal y los propietarios. El objetivo fue desarrollar una aplicación web y móvil que centralice registros, consultas, citas e historial. Se aplicó Kanban para ordenar el trabajo en un tablero con límite de dos tareas en curso; la solución se implementó con Flutter, Supabase Auth, PostgreSQL con políticas de seguridad por fila y Netlify. El repositorio contiene los módulos de personal y propietario, las migraciones, diagramas y scripts de comprobación. En producción se observó el acceso al panel web y se midieron 30 solicitudes a la ruta de salud: todas respondieron HTTP 200 y 29 lo hicieron en tres segundos o menos. Esta medición no sustituye las pruebas autenticadas de las operaciones principales. La comprobación entre dos cuentas, el despliegue de la versión actual de algunas funciones y la validación con usuarios reales siguen pendientes. Se concluye que el proyecto dispone de una base funcional y documentada, pero su aceptación final requiere completar esas verificaciones y registrar evidencia reproducible.</w:t>
      </w:r>
    </w:p>
    <w:p>
      <w:pPr>
        <w:spacing w:after="120"/>
      </w:pPr>
      <w:r>
        <w:t>Palabras clave: veterinaria; Flutter; Supabase; Kanban; seguridad.</w:t>
      </w:r>
    </w:p>
    <w:p>
      <w:pPr>
        <w:pStyle w:val="Ttulo1"/>
        <w:keepNext/>
        <w:pageBreakBefore/>
        <w:spacing w:after="120"/>
      </w:pPr>
      <w:r>
        <w:t>ÍNDICE DE CONTENIDO</w:t>
      </w:r>
    </w:p>
    <w:p>
      <w:pPr>
        <w:spacing w:after="120"/>
      </w:pPr>
      <w:r>
        <w:t>Capítulo 1. Introducción: antecedentes, problema, justificación y objetivos.</w:t>
      </w:r>
    </w:p>
    <w:p>
      <w:pPr>
        <w:spacing w:after="120"/>
      </w:pPr>
      <w:r>
        <w:t>Capítulo 2. Marco teórico y desarrollo: 2.1 Fundamentos; 2.2 Metodología; 2.3 Requisitos; 2.4 Diseño; 2.5 Stack; 2.6 Implementación; 2.7 Seguridad; 2.8 Pruebas; 2.9 Despliegue.</w:t>
      </w:r>
    </w:p>
    <w:p>
      <w:pPr>
        <w:spacing w:after="120"/>
      </w:pPr>
      <w:r>
        <w:t>Capítulo 3. Conclusiones y recomendaciones: 3.1 Conclusiones por objetivo; 3.2 Recomendaciones.</w:t>
      </w:r>
    </w:p>
    <w:p>
      <w:pPr>
        <w:spacing w:after="120"/>
      </w:pPr>
      <w:r>
        <w:t>Bibliografía consultada. Anexos A–F.</w:t>
      </w:r>
    </w:p>
    <w:p>
      <w:pPr>
        <w:pStyle w:val="Ttulo1"/>
        <w:keepNext/>
        <w:spacing w:after="120"/>
      </w:pPr>
      <w:r>
        <w:t>ÍNDICE DE TABLAS</w:t>
      </w:r>
    </w:p>
    <w:p>
      <w:pPr>
        <w:spacing w:after="120"/>
      </w:pPr>
      <w:r>
        <w:t>Tablas 1–4. Datos generales, soluciones, puntos críticos y correspondencia de objetivos.</w:t>
      </w:r>
    </w:p>
    <w:p>
      <w:pPr>
        <w:spacing w:after="120"/>
      </w:pPr>
      <w:r>
        <w:t>Tablas 5–9. Iteraciones, actores, requisitos funcionales, requisitos no funcionales y alcance.</w:t>
      </w:r>
    </w:p>
    <w:p>
      <w:pPr>
        <w:spacing w:after="120"/>
      </w:pPr>
      <w:r>
        <w:t>Tablas 10–14. Arquitectura, diccionario de datos, contrato API, stack y casos de prueba.</w:t>
      </w:r>
    </w:p>
    <w:p>
      <w:pPr>
        <w:pStyle w:val="Ttulo1"/>
        <w:keepNext/>
        <w:spacing w:after="120"/>
      </w:pPr>
      <w:r>
        <w:t>ÍNDICE DE FIGURAS</w:t>
      </w:r>
    </w:p>
    <w:p>
      <w:pPr>
        <w:spacing w:after="120"/>
      </w:pPr>
      <w:r>
        <w:t>Figura 1. Tablero Kanban de Veterinaria EIVET.</w:t>
      </w:r>
    </w:p>
    <w:p>
      <w:pPr>
        <w:spacing w:after="120"/>
      </w:pPr>
      <w:r>
        <w:t>Figura 2. Casos de uso y permisos.</w:t>
      </w:r>
    </w:p>
    <w:p>
      <w:pPr>
        <w:spacing w:after="120"/>
      </w:pPr>
      <w:r>
        <w:t>Figura 3. Componentes y protocolos de EIVET.</w:t>
      </w:r>
    </w:p>
    <w:p>
      <w:pPr>
        <w:spacing w:after="120"/>
      </w:pPr>
      <w:r>
        <w:t>Figura 4. Modelo de datos principal.</w:t>
      </w:r>
    </w:p>
    <w:p>
      <w:pPr>
        <w:spacing w:after="120"/>
      </w:pPr>
      <w:r>
        <w:t>Figura 5. Wireframes iniciales.</w:t>
      </w:r>
    </w:p>
    <w:p>
      <w:pPr>
        <w:pStyle w:val="Ttulo1"/>
        <w:keepNext/>
        <w:spacing w:after="120"/>
      </w:pPr>
      <w:r>
        <w:t>ÍNDICE DE ANEXOS</w:t>
      </w:r>
    </w:p>
    <w:p>
      <w:pPr>
        <w:spacing w:after="120"/>
      </w:pPr>
      <w:r>
        <w:t>Anexo A. Manual de usuario. Anexo B. Instalación y despliegue. Anexo C. Repositorio y tablero. Anexo D. Entregables ejecutables y URL. Anexo E. Diagramas. Anexo F. Evidencias y protocolo de pruebas.</w:t>
      </w:r>
    </w:p>
    <w:p w:rsidR="004A708D" w:rsidRPr="009A5D96" w:rsidRDefault="00F336A7">
      <w:pPr>
        <w:spacing w:before="60" w:after="240"/>
      </w:pPr>
      <w:r w:rsidRPr="009A5D96">
        <w:rPr>
          <w:i/>
          <w:iCs/>
          <w:sz w:val="20"/>
          <w:szCs w:val="20"/>
        </w:rPr>
        <w:t>Tabla 1. Datos generales del perfil de proyecto.</w:t>
      </w:r>
    </w:p>
    <w:p w:rsidR="004A708D" w:rsidRPr="009A5D96" w:rsidRDefault="00F336A7">
      <w:pPr>
        <w:pStyle w:val="Ttulo1"/>
        <w:keepNext/>
        <w:pageBreakBefore/>
        <w:spacing w:before="280" w:after="200"/>
        <w:rPr>
          <w:lang w:val="es-BO"/>
        </w:rPr>
      </w:pPr>
      <w:r w:rsidRPr="009A5D96">
        <w:rPr>
          <w:sz w:val="26"/>
          <w:szCs w:val="26"/>
          <w:lang w:val="es-BO"/>
        </w:rPr>
        <w:lastRenderedPageBreak/>
        <w:t>CAPÍTULO 1. INTRODUCCIÓN</w:t>
      </w:r>
    </w:p>
    <w:p w:rsidR="009A1E80" w:rsidRPr="009A1E80" w:rsidRDefault="009A1E80" w:rsidP="009A1E80">
      <w:pPr>
        <w:pStyle w:val="pdq2pgselectionanchorcontainer"/>
        <w:rPr>
          <w:rFonts w:ascii="Arial" w:hAnsi="Arial" w:cs="Arial"/>
          <w:lang w:val="es-BO"/>
        </w:rPr>
      </w:pPr>
      <w:r w:rsidRPr="009A1E80">
        <w:rPr>
          <w:rFonts w:ascii="Arial" w:hAnsi="Arial" w:cs="Arial"/>
          <w:lang w:val="es-BO"/>
        </w:rPr>
        <w:t>Actualmente, las clínicas veterinarias requieren gestionar una cantidad creciente de información relacionada con propietarios, pacientes animales, consultas médicas, tratamientos, vacunas y programación de atenciones. La administración de estos procesos frecuentemente puede realizarse mediante registros manuales, archivos físicos o herramientas independientes, generando dificultades para mantener la información organizada, acceder rápidamente a los antecedentes clínicos y realizar un seguimiento adecuado de las atenciones realizadas.</w:t>
      </w:r>
    </w:p>
    <w:p w:rsidR="009A1E80" w:rsidRPr="009A1E80" w:rsidRDefault="009A1E80" w:rsidP="009A1E80">
      <w:pPr>
        <w:pStyle w:val="NormalWeb"/>
        <w:rPr>
          <w:rFonts w:ascii="Arial" w:hAnsi="Arial" w:cs="Arial"/>
          <w:lang w:val="es-BO"/>
        </w:rPr>
      </w:pPr>
      <w:r w:rsidRPr="009A1E80">
        <w:rPr>
          <w:rFonts w:ascii="Arial" w:hAnsi="Arial" w:cs="Arial"/>
          <w:lang w:val="es-BO"/>
        </w:rPr>
        <w:t>El desarrollo de aplicaciones web y móviles ha permitido implementar soluciones orientadas a la digitalización de procesos administrativos y operativos dentro de diferentes organizaciones. Estas tecnologías facilitan el almacenamiento estructurado de información, permiten el acceso desde distintos dispositivos y proporcionan mecanismos para mejorar la disponibilidad, seguridad y trazabilidad de los datos gestionados por los usuarios autorizados.</w:t>
      </w:r>
    </w:p>
    <w:p w:rsidR="009A1E80" w:rsidRPr="009A1E80" w:rsidRDefault="009A1E80" w:rsidP="009A1E80">
      <w:pPr>
        <w:pStyle w:val="NormalWeb"/>
        <w:rPr>
          <w:rFonts w:ascii="Arial" w:hAnsi="Arial" w:cs="Arial"/>
          <w:lang w:val="es-BO"/>
        </w:rPr>
      </w:pPr>
      <w:r w:rsidRPr="009A1E80">
        <w:rPr>
          <w:rFonts w:ascii="Arial" w:hAnsi="Arial" w:cs="Arial"/>
          <w:lang w:val="es-BO"/>
        </w:rPr>
        <w:t>En el ámbito veterinario existen diversos sistemas informáticos destinados a la administración de clínicas y consultorios, los cuales incorporan funcionalidades como registro de pacientes, gestión de propietarios, historial médico, agenda de citas y seguimiento de tratamientos. Sin embargo, algunas soluciones están diseñadas como plataformas generales o comerciales, por lo que pueden presentar limitaciones relacionadas con costos, adaptación a procesos específicos, personalización o requerimientos particulares de pequeñas organizaciones veterinarias.</w:t>
      </w:r>
    </w:p>
    <w:p w:rsidR="009A1E80" w:rsidRPr="009A1E80" w:rsidRDefault="009A1E80" w:rsidP="009A1E80">
      <w:pPr>
        <w:pStyle w:val="NormalWeb"/>
        <w:rPr>
          <w:rFonts w:ascii="Arial" w:hAnsi="Arial" w:cs="Arial"/>
          <w:lang w:val="es-BO"/>
        </w:rPr>
      </w:pPr>
      <w:r>
        <w:t>Por esta razón, se plantea el desarrollo de una aplicación web y móvil multiplataforma para la gestión veterinaria de la organización beneficiaria EIVET, que permita administrar la información de propietarios y mascotas, registrar consultas, mantener historiales clínicos y facilitar la gestión de citas. La aplicación estará disponible mediante una interfaz web y una aplicación móvil, de acuerdo con el alcance del proyecto.</w:t>
      </w:r>
    </w:p>
    <w:p>
      <w:pPr>
        <w:pStyle w:val="Ttulo2"/>
        <w:keepNext/>
      </w:pPr>
      <w:r>
        <w:t>1.1 Antecedentes</w:t>
      </w:r>
    </w:p>
    <w:p>
      <w:r>
        <w:t>La gestión veterinaria reúne datos de pacientes animales, titulares, consultas, vacunas y agenda. Para revisar soluciones existentes se consultaron las páginas oficiales de VetCloud, DaySmart Vet y VetiCloud el 3 de octubre de 2026. Estas describen historias clínicas y agenda; algunas incluyen facturación, inventario o colaboración entre clínicas. La comparación se limita a las funciones declaradas por cada proveedor, sin afirmar resultados de implantación en EIVET.</w:t>
      </w:r>
    </w:p>
    <w:p>
      <w:r>
        <w:t>EIVET necesita un alcance local más acotado: panel web para administrador y veterinario, consulta móvil de la mascota por su propietario y solicitudes de citas, con datos compartidos en Supabase. La selección tecnológica y las restricciones se detallan en los requisitos y en el Capítulo 2. Las mediciones del proceso manual todavía requieren observación directa en la clínica.</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1829"/>
        <w:gridCol w:w="1748"/>
        <w:gridCol w:w="1748"/>
        <w:gridCol w:w="1908"/>
        <w:gridCol w:w="1628"/>
      </w:tblGrid>
      <w:tr>
        <w:tc>
          <w:tcPr>
            <w:tcW w:type="dxa" w:w="1829"/>
          </w:tcPr>
          <w:p>
            <w:r>
              <w:rPr>
                <w:sz w:val="14"/>
              </w:rPr>
              <w:t>Solución</w:t>
            </w:r>
          </w:p>
        </w:tc>
        <w:tc>
          <w:tcPr>
            <w:tcW w:type="dxa" w:w="1748"/>
          </w:tcPr>
          <w:p>
            <w:r>
              <w:rPr>
                <w:sz w:val="14"/>
              </w:rPr>
              <w:t>Alcance documentado</w:t>
            </w:r>
          </w:p>
        </w:tc>
        <w:tc>
          <w:tcPr>
            <w:tcW w:type="dxa" w:w="1748"/>
          </w:tcPr>
          <w:p>
            <w:r>
              <w:rPr>
                <w:sz w:val="14"/>
              </w:rPr>
              <w:t>Qué resuelve</w:t>
            </w:r>
          </w:p>
        </w:tc>
        <w:tc>
          <w:tcPr>
            <w:tcW w:type="dxa" w:w="1908"/>
          </w:tcPr>
          <w:p>
            <w:r>
              <w:rPr>
                <w:sz w:val="14"/>
              </w:rPr>
              <w:t>Qué no cubre para EIVET</w:t>
            </w:r>
          </w:p>
        </w:tc>
        <w:tc>
          <w:tcPr>
            <w:tcW w:type="dxa" w:w="1628"/>
          </w:tcPr>
          <w:p>
            <w:r>
              <w:rPr>
                <w:sz w:val="14"/>
              </w:rPr>
              <w:t>Fuente consultada</w:t>
            </w:r>
          </w:p>
        </w:tc>
      </w:tr>
      <w:tr>
        <w:tc>
          <w:tcPr>
            <w:tcW w:type="dxa" w:w="1829"/>
          </w:tcPr>
          <w:p>
            <w:r>
              <w:rPr>
                <w:sz w:val="14"/>
              </w:rPr>
              <w:t>VetCloud</w:t>
            </w:r>
          </w:p>
        </w:tc>
        <w:tc>
          <w:tcPr>
            <w:tcW w:type="dxa" w:w="1748"/>
          </w:tcPr>
          <w:p>
            <w:r>
              <w:rPr>
                <w:sz w:val="14"/>
              </w:rPr>
              <w:t>Gestión clínica, fichas y agenda.</w:t>
            </w:r>
          </w:p>
        </w:tc>
        <w:tc>
          <w:tcPr>
            <w:tcW w:type="dxa" w:w="1748"/>
          </w:tcPr>
          <w:p>
            <w:r>
              <w:rPr>
                <w:sz w:val="14"/>
              </w:rPr>
              <w:t>Centraliza pacientes y recordatorios.</w:t>
            </w:r>
          </w:p>
        </w:tc>
        <w:tc>
          <w:tcPr>
            <w:tcW w:type="dxa" w:w="1908"/>
          </w:tcPr>
          <w:p>
            <w:r>
              <w:rPr>
                <w:sz w:val="14"/>
              </w:rPr>
              <w:t>No acredita una adaptación al proceso específico de EIVET; habría que evaluarla.</w:t>
            </w:r>
          </w:p>
        </w:tc>
        <w:tc>
          <w:tcPr>
            <w:tcW w:type="dxa" w:w="1628"/>
          </w:tcPr>
          <w:p>
            <w:r>
              <w:rPr>
                <w:sz w:val="14"/>
              </w:rPr>
              <w:t>VetCloud, https://vetcloud.cl/ (03/10/2026).</w:t>
            </w:r>
          </w:p>
        </w:tc>
      </w:tr>
      <w:tr>
        <w:tc>
          <w:tcPr>
            <w:tcW w:type="dxa" w:w="1829"/>
          </w:tcPr>
          <w:p>
            <w:r>
              <w:rPr>
                <w:sz w:val="14"/>
              </w:rPr>
              <w:t>DaySmart Vet</w:t>
            </w:r>
          </w:p>
        </w:tc>
        <w:tc>
          <w:tcPr>
            <w:tcW w:type="dxa" w:w="1748"/>
          </w:tcPr>
          <w:p>
            <w:r>
              <w:rPr>
                <w:sz w:val="14"/>
              </w:rPr>
              <w:t>Historia clínica, citas, comunicación, pagos e inventario.</w:t>
            </w:r>
          </w:p>
        </w:tc>
        <w:tc>
          <w:tcPr>
            <w:tcW w:type="dxa" w:w="1748"/>
          </w:tcPr>
          <w:p>
            <w:r>
              <w:rPr>
                <w:sz w:val="14"/>
              </w:rPr>
              <w:t>Integra agenda y registros en la nube.</w:t>
            </w:r>
          </w:p>
        </w:tc>
        <w:tc>
          <w:tcPr>
            <w:tcW w:type="dxa" w:w="1908"/>
          </w:tcPr>
          <w:p>
            <w:r>
              <w:rPr>
                <w:sz w:val="14"/>
              </w:rPr>
              <w:t>Incluye procesos comerciales fuera del alcance EIVET; no se evaluó su implantación local.</w:t>
            </w:r>
          </w:p>
        </w:tc>
        <w:tc>
          <w:tcPr>
            <w:tcW w:type="dxa" w:w="1628"/>
          </w:tcPr>
          <w:p>
            <w:r>
              <w:rPr>
                <w:sz w:val="14"/>
              </w:rPr>
              <w:t>DaySmart Vet, https://www.daysmart.com/vet/ (03/10/2026).</w:t>
            </w:r>
          </w:p>
        </w:tc>
      </w:tr>
      <w:tr>
        <w:tc>
          <w:tcPr>
            <w:tcW w:type="dxa" w:w="1829"/>
          </w:tcPr>
          <w:p>
            <w:r>
              <w:rPr>
                <w:sz w:val="14"/>
              </w:rPr>
              <w:t>VetiCloud</w:t>
            </w:r>
          </w:p>
        </w:tc>
        <w:tc>
          <w:tcPr>
            <w:tcW w:type="dxa" w:w="1748"/>
          </w:tcPr>
          <w:p>
            <w:r>
              <w:rPr>
                <w:sz w:val="14"/>
              </w:rPr>
              <w:t>Historia clínica compartida, visitas y app para dueños.</w:t>
            </w:r>
          </w:p>
        </w:tc>
        <w:tc>
          <w:tcPr>
            <w:tcW w:type="dxa" w:w="1748"/>
          </w:tcPr>
          <w:p>
            <w:r>
              <w:rPr>
                <w:sz w:val="14"/>
              </w:rPr>
              <w:t>Conecta clínicas y propietarios.</w:t>
            </w:r>
          </w:p>
        </w:tc>
        <w:tc>
          <w:tcPr>
            <w:tcW w:type="dxa" w:w="1908"/>
          </w:tcPr>
          <w:p>
            <w:r>
              <w:rPr>
                <w:sz w:val="14"/>
              </w:rPr>
              <w:t>Su enfoque multicentro supera el alcance de una clínica; no se evaluó su implantación local.</w:t>
            </w:r>
          </w:p>
        </w:tc>
        <w:tc>
          <w:tcPr>
            <w:tcW w:type="dxa" w:w="1628"/>
          </w:tcPr>
          <w:p>
            <w:r>
              <w:rPr>
                <w:sz w:val="14"/>
              </w:rPr>
              <w:t>VetiCloud, https://veticloud.com/es (03/10/2026).</w:t>
            </w:r>
          </w:p>
        </w:tc>
      </w:tr>
    </w:tbl>
    <w:p w:rsidR="004A708D" w:rsidRPr="009A5D96" w:rsidRDefault="00F336A7">
      <w:pPr>
        <w:spacing w:before="60" w:after="240"/>
      </w:pPr>
      <w:r w:rsidRPr="009A5D96">
        <w:rPr>
          <w:i/>
          <w:iCs/>
          <w:sz w:val="20"/>
          <w:szCs w:val="20"/>
        </w:rPr>
        <w:t>Tabla 2. Soluciones informáticas existentes en el dominio. Fuente: elaboración propia.</w:t>
      </w:r>
    </w:p>
    <w:p w:rsidR="004A708D" w:rsidRPr="009A5D96" w:rsidRDefault="00F336A7">
      <w:pPr>
        <w:pStyle w:val="Ttulo2"/>
        <w:keepNext/>
        <w:spacing w:before="280" w:after="200"/>
        <w:rPr>
          <w:lang w:val="es-BO"/>
        </w:rPr>
      </w:pPr>
      <w:r w:rsidRPr="009A5D96">
        <w:rPr>
          <w:lang w:val="es-BO"/>
        </w:rPr>
        <w:lastRenderedPageBreak/>
        <w:t>1.2 Descripción del problema</w:t>
      </w:r>
    </w:p>
    <w:p w:rsidR="003C5C09" w:rsidRPr="003C5C09" w:rsidRDefault="003C5C09" w:rsidP="003C5C09">
      <w:pPr>
        <w:spacing w:before="100" w:beforeAutospacing="1" w:after="100" w:afterAutospacing="1" w:line="240" w:lineRule="auto"/>
        <w:rPr>
          <w:rFonts w:ascii="Times New Roman" w:eastAsia="Times New Roman" w:hAnsi="Times New Roman" w:cs="Times New Roman"/>
        </w:rPr>
      </w:pPr>
      <w:r w:rsidRPr="003C5C09">
        <w:rPr>
          <w:rFonts w:ascii="Times New Roman" w:eastAsia="Times New Roman" w:hAnsi="Times New Roman" w:cs="Times New Roman"/>
        </w:rPr>
        <w:t>Actualmente, la veterinaria realiza sus procesos de atención utilizando métodos manuales para el registro y seguimiento de la información de los clientes, mascotas y servicios realizados. La recepción de pacientes, registro de datos del propietario, antecedentes de la mascota, consultas, tratamientos aplicados y controles posteriores son gestionados mediante documentos físicos o anotaciones realizadas durante la atención presencial.</w:t>
      </w:r>
    </w:p>
    <w:p w:rsidR="003C5C09" w:rsidRPr="003C5C09" w:rsidRDefault="003C5C09" w:rsidP="003C5C09">
      <w:pPr>
        <w:spacing w:before="100" w:beforeAutospacing="1" w:after="100" w:afterAutospacing="1" w:line="240" w:lineRule="auto"/>
        <w:rPr>
          <w:rFonts w:ascii="Times New Roman" w:eastAsia="Times New Roman" w:hAnsi="Times New Roman" w:cs="Times New Roman"/>
        </w:rPr>
      </w:pPr>
      <w:r w:rsidRPr="003C5C09">
        <w:rPr>
          <w:rFonts w:ascii="Times New Roman" w:eastAsia="Times New Roman" w:hAnsi="Times New Roman" w:cs="Times New Roman"/>
        </w:rPr>
        <w:t>Debido a que no se cuenta con una plataforma digital que permita organizar la información generada durante la atención veterinaria, el personal debe realizar búsquedas manuales cuando un cliente solicita información sobre una mascota que ya fue atendida anteriormente. Esta situación puede dificultar el acceso oportuno a los antecedentes médicos, afectar el seguimiento de tratamientos y aumentar el tiempo empleado durante el proceso de atención.</w:t>
      </w:r>
    </w:p>
    <w:p w:rsidR="004A708D" w:rsidRDefault="004A708D" w:rsidP="003C5C09">
      <w:pPr>
        <w:jc w:val="both"/>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700"/>
        <w:gridCol w:w="3400"/>
        <w:gridCol w:w="4700"/>
      </w:tblGrid>
      <w:tr>
        <w:tc>
          <w:tcPr>
            <w:tcW w:type="dxa" w:w="700"/>
          </w:tcPr>
          <w:p>
            <w:r>
              <w:rPr>
                <w:sz w:val="16"/>
              </w:rPr>
              <w:t>N.º</w:t>
            </w:r>
          </w:p>
        </w:tc>
        <w:tc>
          <w:tcPr>
            <w:tcW w:type="dxa" w:w="3400"/>
          </w:tcPr>
          <w:p>
            <w:r>
              <w:rPr>
                <w:sz w:val="16"/>
              </w:rPr>
              <w:t>Punto crítico del proceso actual</w:t>
            </w:r>
          </w:p>
        </w:tc>
        <w:tc>
          <w:tcPr>
            <w:tcW w:type="dxa" w:w="4700"/>
          </w:tcPr>
          <w:p>
            <w:r>
              <w:rPr>
                <w:sz w:val="16"/>
              </w:rPr>
              <w:t>Dato del contexto / medición</w:t>
            </w:r>
          </w:p>
        </w:tc>
      </w:tr>
      <w:tr>
        <w:tc>
          <w:tcPr>
            <w:tcW w:type="dxa" w:w="700"/>
          </w:tcPr>
          <w:p>
            <w:r>
              <w:rPr>
                <w:sz w:val="16"/>
              </w:rPr>
              <w:t>1</w:t>
            </w:r>
          </w:p>
        </w:tc>
        <w:tc>
          <w:tcPr>
            <w:tcW w:type="dxa" w:w="3400"/>
          </w:tcPr>
          <w:p>
            <w:r>
              <w:rPr>
                <w:sz w:val="16"/>
              </w:rPr>
              <w:t>Tiempo para localizar una ficha de mascota</w:t>
            </w:r>
          </w:p>
        </w:tc>
        <w:tc>
          <w:tcPr>
            <w:tcW w:type="dxa" w:w="4700"/>
          </w:tcPr>
          <w:p>
            <w:r>
              <w:rPr>
                <w:sz w:val="16"/>
              </w:rPr>
              <w:t>Pendiente de medición en EIVET: cronometrar al menos 10 búsquedas reales y registrar mediana y rango.</w:t>
            </w:r>
          </w:p>
        </w:tc>
      </w:tr>
      <w:tr>
        <w:tc>
          <w:tcPr>
            <w:tcW w:type="dxa" w:w="700"/>
          </w:tcPr>
          <w:p>
            <w:r>
              <w:rPr>
                <w:sz w:val="16"/>
              </w:rPr>
              <w:t>2</w:t>
            </w:r>
          </w:p>
        </w:tc>
        <w:tc>
          <w:tcPr>
            <w:tcW w:type="dxa" w:w="3400"/>
          </w:tcPr>
          <w:p>
            <w:r>
              <w:rPr>
                <w:sz w:val="16"/>
              </w:rPr>
              <w:t>Tiempo de registro de una consulta</w:t>
            </w:r>
          </w:p>
        </w:tc>
        <w:tc>
          <w:tcPr>
            <w:tcW w:type="dxa" w:w="4700"/>
          </w:tcPr>
          <w:p>
            <w:r>
              <w:rPr>
                <w:sz w:val="16"/>
              </w:rPr>
              <w:t>Pendiente de medición en EIVET: observar al menos 10 consultas y registrar inicio, fin y medio usado.</w:t>
            </w:r>
          </w:p>
        </w:tc>
      </w:tr>
      <w:tr>
        <w:tc>
          <w:tcPr>
            <w:tcW w:type="dxa" w:w="700"/>
          </w:tcPr>
          <w:p>
            <w:r>
              <w:rPr>
                <w:sz w:val="16"/>
              </w:rPr>
              <w:t>3</w:t>
            </w:r>
          </w:p>
        </w:tc>
        <w:tc>
          <w:tcPr>
            <w:tcW w:type="dxa" w:w="3400"/>
          </w:tcPr>
          <w:p>
            <w:r>
              <w:rPr>
                <w:sz w:val="16"/>
              </w:rPr>
              <w:t>Registros duplicados o incompletos</w:t>
            </w:r>
          </w:p>
        </w:tc>
        <w:tc>
          <w:tcPr>
            <w:tcW w:type="dxa" w:w="4700"/>
          </w:tcPr>
          <w:p>
            <w:r>
              <w:rPr>
                <w:sz w:val="16"/>
              </w:rPr>
              <w:t>Pendiente de medición en EIVET: revisar muestra autorizada de fichas sin copiar datos personales.</w:t>
            </w:r>
          </w:p>
        </w:tc>
      </w:tr>
    </w:tbl>
    <w:p w:rsidR="004A708D" w:rsidRPr="009A5D96" w:rsidRDefault="00F336A7">
      <w:pPr>
        <w:spacing w:before="60" w:after="240"/>
      </w:pPr>
      <w:r w:rsidRPr="009A5D96">
        <w:rPr>
          <w:i/>
          <w:iCs/>
          <w:sz w:val="20"/>
          <w:szCs w:val="20"/>
        </w:rPr>
        <w:t>Tabla 3. Puntos críticos del proceso actual. Fuente: elaboración propia.</w:t>
      </w:r>
    </w:p>
    <w:p w:rsidR="004A708D" w:rsidRDefault="00F336A7">
      <w:pPr>
        <w:pStyle w:val="Ttulo2"/>
        <w:keepNext/>
        <w:spacing w:before="280" w:after="200"/>
        <w:rPr>
          <w:lang w:val="es-BO"/>
        </w:rPr>
      </w:pPr>
      <w:r w:rsidRPr="009A5D96">
        <w:rPr>
          <w:lang w:val="es-BO"/>
        </w:rPr>
        <w:t>1.3 Planteamiento del problema</w:t>
      </w:r>
    </w:p>
    <w:p w:rsidR="00622E98" w:rsidRPr="00622E98" w:rsidRDefault="00622E98">
      <w:pPr>
        <w:spacing w:before="280" w:after="200"/>
        <w:rPr>
          <w:b w:val="0"/>
          <w:sz w:val="24"/>
          <w:szCs w:val="24"/>
          <w:lang w:val="es-BO"/>
        </w:rPr>
      </w:pPr>
      <w:r w:rsidRPr="00622E98">
        <w:rPr>
          <w:b w:val="0"/>
          <w:sz w:val="24"/>
          <w:szCs w:val="24"/>
          <w:lang w:val="es-BO"/>
        </w:rPr>
        <w:t xml:space="preserve">El proceso de registro y seguimiento de la atención veterinaria en la </w:t>
      </w:r>
      <w:r w:rsidRPr="00622E98">
        <w:rPr>
          <w:rStyle w:val="Textoennegrita"/>
          <w:b/>
          <w:sz w:val="24"/>
          <w:szCs w:val="24"/>
          <w:lang w:val="es-BO"/>
        </w:rPr>
        <w:t>Veterinaria EIVET</w:t>
      </w:r>
      <w:r w:rsidRPr="00622E98">
        <w:rPr>
          <w:b w:val="0"/>
          <w:sz w:val="24"/>
          <w:szCs w:val="24"/>
          <w:lang w:val="es-BO"/>
        </w:rPr>
        <w:t xml:space="preserve"> se realiza actualmente mediante métodos manuales, lo que genera demoras en la consulta de información de clientes y mascotas, dificultades para mantener organizado el historial médico y riesgo de pérdida o duplicidad de registros. No se cuenta con una plataforma digital que </w:t>
      </w:r>
      <w:r w:rsidRPr="00622E98">
        <w:rPr>
          <w:b w:val="0"/>
          <w:sz w:val="24"/>
          <w:szCs w:val="24"/>
          <w:lang w:val="es-BO"/>
        </w:rPr>
        <w:lastRenderedPageBreak/>
        <w:t>permita centralizar y gestionar la información veterinaria, lo que impide acceder de manera rápida y ordenada a los antecedentes de atención de cada mascota.</w:t>
      </w:r>
    </w:p>
    <w:p w:rsidR="004A708D" w:rsidRDefault="00F336A7">
      <w:pPr>
        <w:pStyle w:val="Ttulo2"/>
        <w:keepNext/>
        <w:spacing w:before="280" w:after="200"/>
        <w:rPr>
          <w:lang w:val="es-BO"/>
        </w:rPr>
      </w:pPr>
      <w:r w:rsidRPr="009A5D96">
        <w:rPr>
          <w:lang w:val="es-BO"/>
        </w:rPr>
        <w:t>1.4 Justificación del problema</w:t>
      </w:r>
    </w:p>
    <w:p w:rsidR="00622E98" w:rsidRPr="00622E98" w:rsidRDefault="00622E98" w:rsidP="00622E98">
      <w:pPr>
        <w:pStyle w:val="Ttulo3"/>
        <w:keepNext/>
        <w:rPr>
          <w:lang w:val="es-BO"/>
        </w:rPr>
      </w:pPr>
      <w:r w:rsidRPr="00622E98">
        <w:rPr>
          <w:lang w:val="es-BO"/>
        </w:rPr>
        <w:t>Factibilidad técnica</w:t>
      </w:r>
    </w:p>
    <w:p w:rsidR="00622E98" w:rsidRPr="00622E98" w:rsidRDefault="00622E98" w:rsidP="00622E98">
      <w:pPr>
        <w:pStyle w:val="NormalWeb"/>
        <w:rPr>
          <w:lang w:val="es-BO"/>
        </w:rPr>
      </w:pPr>
      <w:r w:rsidRPr="00622E98">
        <w:rPr>
          <w:lang w:val="es-BO"/>
        </w:rPr>
        <w:t xml:space="preserve">El desarrollo de una aplicación web y móvil para la gestión de información veterinaria es técnicamente factible debido a la disponibilidad de tecnologías actuales para la construcción de sistemas multiplataforma, bases de datos y servicios web. Para el desarrollo del proyecto se cuenta con herramientas de programación, </w:t>
      </w:r>
      <w:proofErr w:type="spellStart"/>
      <w:r w:rsidRPr="00622E98">
        <w:rPr>
          <w:lang w:val="es-BO"/>
        </w:rPr>
        <w:t>frameworks</w:t>
      </w:r>
      <w:proofErr w:type="spellEnd"/>
      <w:r w:rsidRPr="00622E98">
        <w:rPr>
          <w:lang w:val="es-BO"/>
        </w:rPr>
        <w:t xml:space="preserve"> y plataformas de desarrollo que permiten implementar módulos orientados al registro de clientes, mascotas, consultas y seguimiento de atención veterinaria. Además, se dispone del acceso a la información necesaria proporcionada por la veterinaria para identificar los procesos actuales y definir los requerimientos del sistema. Debido al tiempo establecido para el desarrollo del Trabajo Final de Diplomado, el alcance será delimitado a las funcionalidades principales de gestión y consulta de información veterinaria, evitando incorporar características que excedan la capacidad de implementación del proyecto.</w:t>
      </w:r>
    </w:p>
    <w:p w:rsidR="00622E98" w:rsidRPr="00376977" w:rsidRDefault="00622E98" w:rsidP="00622E98">
      <w:pPr>
        <w:pStyle w:val="Ttulo3"/>
        <w:keepNext/>
        <w:rPr>
          <w:lang w:val="es-BO"/>
        </w:rPr>
      </w:pPr>
      <w:r w:rsidRPr="00376977">
        <w:rPr>
          <w:lang w:val="es-BO"/>
        </w:rPr>
        <w:t>Pertinencia</w:t>
      </w:r>
    </w:p>
    <w:p w:rsidR="00622E98" w:rsidRPr="00622E98" w:rsidRDefault="00622E98" w:rsidP="00622E98">
      <w:pPr>
        <w:pStyle w:val="NormalWeb"/>
        <w:rPr>
          <w:lang w:val="es-BO"/>
        </w:rPr>
      </w:pPr>
      <w:r w:rsidRPr="00622E98">
        <w:rPr>
          <w:lang w:val="es-BO"/>
        </w:rPr>
        <w:t>El desarrollo de esta solución es pertinente debido a que permitirá atender una necesidad existente dentro de la Veterinaria EIVET, relacionada con la organización y administración de la información generada durante la atención de mascotas. La ausencia de una herramienta digital dificulta la consulta de antecedentes, el seguimiento de tratamientos y la gestión ordenada de los datos de clientes y pacientes. Los principales beneficiarios serán el personal encargado de la atención veterinaria, quienes podrán disponer de información organizada, y los propietarios de mascotas, quienes recibirán una atención basada en datos registrados de manera adecuada.</w:t>
      </w:r>
    </w:p>
    <w:p w:rsidR="00622E98" w:rsidRPr="00622E98" w:rsidRDefault="00622E98" w:rsidP="00622E98">
      <w:pPr>
        <w:pStyle w:val="Ttulo3"/>
        <w:keepNext/>
        <w:rPr>
          <w:lang w:val="es-BO"/>
        </w:rPr>
      </w:pPr>
      <w:r w:rsidRPr="00622E98">
        <w:rPr>
          <w:lang w:val="es-BO"/>
        </w:rPr>
        <w:t>Impacto esperado</w:t>
      </w:r>
    </w:p>
    <w:p w:rsidR="00622E98" w:rsidRPr="00622E98" w:rsidRDefault="00622E98" w:rsidP="00622E98">
      <w:pPr>
        <w:pStyle w:val="NormalWeb"/>
        <w:rPr>
          <w:lang w:val="es-BO"/>
        </w:rPr>
      </w:pPr>
      <w:r w:rsidRPr="00622E98">
        <w:rPr>
          <w:lang w:val="es-BO"/>
        </w:rPr>
        <w:t xml:space="preserve">La implementación de la aplicación web y móvil permitirá mejorar la organización de los procesos internos de la veterinaria mediante la centralización de la información relacionada con clientes, mascotas y atenciones realizadas. Se espera reducir el tiempo empleado en la búsqueda de registros, facilitar el seguimiento del historial veterinario y disminuir los problemas asociados al manejo manual de información. Además, la solución proporcionará una base tecnológica que podrá contribuir a </w:t>
      </w:r>
      <w:r w:rsidRPr="00622E98">
        <w:rPr>
          <w:lang w:val="es-BO"/>
        </w:rPr>
        <w:lastRenderedPageBreak/>
        <w:t>mejorar la calidad del servicio ofrecido por la veterinaria y facilitar futuras ampliaciones del sistema.</w:t>
      </w:r>
    </w:p>
    <w:p w:rsidR="00622E98" w:rsidRPr="009A5D96" w:rsidRDefault="00622E98">
      <w:pPr>
        <w:spacing w:before="280" w:after="200"/>
        <w:rPr>
          <w:lang w:val="es-BO"/>
        </w:rPr>
      </w:pPr>
    </w:p>
    <w:p w:rsidR="004A708D" w:rsidRPr="009A5D96" w:rsidRDefault="00F336A7">
      <w:pPr>
        <w:pStyle w:val="Ttulo2"/>
        <w:keepNext/>
        <w:spacing w:before="280" w:after="200"/>
        <w:rPr>
          <w:lang w:val="es-BO"/>
        </w:rPr>
      </w:pPr>
      <w:r w:rsidRPr="009A5D96">
        <w:rPr>
          <w:lang w:val="es-BO"/>
        </w:rPr>
        <w:t>1.5 Objetivos</w:t>
      </w:r>
    </w:p>
    <w:p w:rsidR="004A708D" w:rsidRPr="009A5D96" w:rsidRDefault="00F336A7">
      <w:pPr>
        <w:pStyle w:val="Ttulo3"/>
        <w:keepNext/>
        <w:spacing w:before="280" w:after="200"/>
        <w:rPr>
          <w:lang w:val="es-BO"/>
        </w:rPr>
      </w:pPr>
      <w:r w:rsidRPr="009A5D96">
        <w:rPr>
          <w:sz w:val="26"/>
          <w:szCs w:val="26"/>
          <w:lang w:val="es-BO"/>
        </w:rPr>
        <w:t>1.5.1 Objetivo general</w:t>
      </w:r>
    </w:p>
    <w:p w:rsidR="00622E98" w:rsidRPr="00622E98" w:rsidRDefault="00622E98">
      <w:pPr>
        <w:spacing w:before="280" w:after="200"/>
        <w:rPr>
          <w:b w:val="0"/>
          <w:lang w:val="es-BO"/>
        </w:rPr>
      </w:pPr>
      <w:r>
        <w:t>Desarrollar una aplicación web y móvil multiplataforma para gestionar propietarios, mascotas, consultas y citas de la Veterinaria EIVET de la ciudad de Tarija, mediante un panel para el personal autorizado y una aplicación de consulta y solicitud de citas para los propietarios.</w:t>
      </w:r>
    </w:p>
    <w:p w:rsidR="004A708D" w:rsidRPr="009A5D96" w:rsidRDefault="00F336A7">
      <w:pPr>
        <w:pStyle w:val="Ttulo3"/>
        <w:keepNext/>
        <w:spacing w:before="280" w:after="200"/>
        <w:rPr>
          <w:lang w:val="es-BO"/>
        </w:rPr>
      </w:pPr>
      <w:r w:rsidRPr="009A5D96">
        <w:rPr>
          <w:sz w:val="26"/>
          <w:szCs w:val="26"/>
          <w:lang w:val="es-BO"/>
        </w:rPr>
        <w:t>1.5.2 Objetivos específicos</w:t>
      </w: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Analizar los procesos actuales de registro y atención veterinaria en la Veterinaria EIVET para identificar los requisitos funcionales y no funcionales necesarios para el desarrollo de la aplicación web y móvil.</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Diseñar la arquitectura del sistema, el modelo de datos y las interfaces de usuario de la aplicación web y móvil, considerando las necesidades identificadas en la gestión de clientes, mascotas y atención veterinaria.</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Implementar los módulos principales de la aplicación web y móvil para el registro y consulta de información relacionada con propietarios, mascotas, consultas y tratamientos veterinarios.</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Aplicar mecanismos de seguridad para la protección de la información almacenada en el sistema, incorporando autenticación de usuarios, control de acceso y validación de datos.</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Realizar pruebas funcionales de la aplicación web y móvil para verificar el correcto funcionamiento de los módulos implementados y la respuesta del sistema ante diferentes escenarios de uso.</w:t>
      </w:r>
      <w:r w:rsidRPr="00376977">
        <w:rPr>
          <w:rFonts w:eastAsia="Times New Roman"/>
          <w:lang w:val="es-BO"/>
        </w:rPr>
        <w:t xml:space="preserve"> </w:t>
      </w:r>
    </w:p>
    <w:p w:rsidR="00622E98" w:rsidRDefault="00622E98" w:rsidP="00622E98">
      <w:pPr>
        <w:jc w:val="both"/>
        <w:rPr>
          <w:rFonts w:eastAsia="Times New Roman"/>
        </w:rPr>
      </w:pPr>
    </w:p>
    <w:p w:rsidR="004A708D" w:rsidRPr="00376977" w:rsidRDefault="00622E98" w:rsidP="00622E98">
      <w:pPr>
        <w:pStyle w:val="Prrafodelista"/>
        <w:numPr>
          <w:ilvl w:val="0"/>
          <w:numId w:val="2"/>
        </w:numPr>
        <w:jc w:val="both"/>
        <w:rPr>
          <w:lang w:val="es-BO"/>
        </w:rPr>
      </w:pPr>
      <w:r w:rsidRPr="00376977">
        <w:rPr>
          <w:rFonts w:eastAsia="Times New Roman"/>
          <w:bCs/>
          <w:lang w:val="es-BO"/>
        </w:rPr>
        <w:lastRenderedPageBreak/>
        <w:t>Desplegar la aplicación desarrollada y documentar los procedimientos necesarios para su instalación, configuración y utilización por parte del personal de la Veterinaria EIVET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2400"/>
        <w:gridCol w:w="2100"/>
      </w:tblGrid>
      <w:tr w:rsidR="004A708D">
        <w:trPr>
          <w:tblHeader/>
        </w:trPr>
        <w:tc>
          <w:tcPr>
            <w:tcW w:w="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N.º</w:t>
            </w:r>
          </w:p>
        </w:tc>
        <w:tc>
          <w:tcPr>
            <w:tcW w:w="3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Objetivo específico</w:t>
            </w:r>
          </w:p>
        </w:tc>
        <w:tc>
          <w:tcPr>
            <w:tcW w:w="2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Evidencia en el Capítulo 2</w:t>
            </w:r>
          </w:p>
        </w:tc>
        <w:tc>
          <w:tcPr>
            <w:tcW w:w="21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Conclusión en el Capítulo 3</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1</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Analizar los procesos actuales de registro y atención veterinaria en la Veterinaria EIVET para identificar los requisitos funcionales y no funcionales necesarios para el desarrollo de la aplicación web y móvil.</w:t>
            </w:r>
          </w:p>
        </w:tc>
        <w:tc>
          <w:tcPr>
            <w:tcW w:w="2400" w:type="dxa"/>
            <w:tcMar>
              <w:top w:w="60" w:type="dxa"/>
              <w:left w:w="100" w:type="dxa"/>
              <w:bottom w:w="60" w:type="dxa"/>
              <w:right w:w="100" w:type="dxa"/>
            </w:tcMar>
          </w:tcPr>
          <w:p w:rsidR="004A708D" w:rsidRDefault="00F336A7">
            <w:pPr>
              <w:spacing w:after="20" w:line="240" w:lineRule="auto"/>
            </w:pPr>
            <w:r>
              <w:rPr>
                <w:sz w:val="20"/>
                <w:szCs w:val="20"/>
              </w:rPr>
              <w:t>2.3 Análisis de requisitos</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1</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2</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Diseñar la arquitectura del sistema, el modelo de datos y las interfaces de usuario de la aplicación web y móvil, considerando las necesidades identificadas en la gestión de clientes, mascotas y atención veterinaria.</w:t>
            </w:r>
          </w:p>
        </w:tc>
        <w:tc>
          <w:tcPr>
            <w:tcW w:w="2400" w:type="dxa"/>
            <w:tcMar>
              <w:top w:w="60" w:type="dxa"/>
              <w:left w:w="100" w:type="dxa"/>
              <w:bottom w:w="60" w:type="dxa"/>
              <w:right w:w="100" w:type="dxa"/>
            </w:tcMar>
          </w:tcPr>
          <w:p w:rsidR="004A708D" w:rsidRDefault="00F336A7">
            <w:pPr>
              <w:spacing w:after="20" w:line="240" w:lineRule="auto"/>
            </w:pPr>
            <w:r>
              <w:rPr>
                <w:sz w:val="20"/>
                <w:szCs w:val="20"/>
              </w:rPr>
              <w:t>2.4 Diseño de la solución</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2</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3</w:t>
            </w:r>
          </w:p>
        </w:tc>
        <w:tc>
          <w:tcPr>
            <w:tcW w:w="3600" w:type="dxa"/>
            <w:tcMar>
              <w:top w:w="60" w:type="dxa"/>
              <w:left w:w="100" w:type="dxa"/>
              <w:bottom w:w="60" w:type="dxa"/>
              <w:right w:w="100" w:type="dxa"/>
            </w:tcMar>
          </w:tcPr>
          <w:p w:rsidR="004A708D" w:rsidRDefault="006F7BF6">
            <w:pPr>
              <w:spacing w:after="20" w:line="240" w:lineRule="auto"/>
            </w:pPr>
            <w:r w:rsidRPr="006F7BF6">
              <w:rPr>
                <w:sz w:val="20"/>
                <w:szCs w:val="20"/>
              </w:rPr>
              <w:t>Implementar los módulos principales de la aplicación web y móvil para el registro y consulta de información relacionada con propietarios, mascotas, consultas y tratamientos veterinarios</w:t>
            </w:r>
            <w:r>
              <w:t>.</w:t>
            </w:r>
          </w:p>
        </w:tc>
        <w:tc>
          <w:tcPr>
            <w:tcW w:w="2400" w:type="dxa"/>
            <w:tcMar>
              <w:top w:w="60" w:type="dxa"/>
              <w:left w:w="100" w:type="dxa"/>
              <w:bottom w:w="60" w:type="dxa"/>
              <w:right w:w="100" w:type="dxa"/>
            </w:tcMar>
          </w:tcPr>
          <w:p w:rsidR="004A708D" w:rsidRDefault="00F336A7">
            <w:pPr>
              <w:spacing w:after="20" w:line="240" w:lineRule="auto"/>
            </w:pPr>
            <w:r>
              <w:rPr>
                <w:sz w:val="20"/>
                <w:szCs w:val="20"/>
              </w:rPr>
              <w:t>2.6 Implementación</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3</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4</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Aplicar mecanismos de seguridad para la protección de la información almacenada en el sistema, incorporando autenticación de usuarios, control de acceso y validación de datos.</w:t>
            </w:r>
          </w:p>
        </w:tc>
        <w:tc>
          <w:tcPr>
            <w:tcW w:w="2400" w:type="dxa"/>
            <w:tcMar>
              <w:top w:w="60" w:type="dxa"/>
              <w:left w:w="100" w:type="dxa"/>
              <w:bottom w:w="60" w:type="dxa"/>
              <w:right w:w="100" w:type="dxa"/>
            </w:tcMar>
          </w:tcPr>
          <w:p w:rsidR="004A708D" w:rsidRDefault="00F336A7">
            <w:pPr>
              <w:spacing w:after="20" w:line="240" w:lineRule="auto"/>
            </w:pPr>
            <w:r>
              <w:rPr>
                <w:sz w:val="20"/>
                <w:szCs w:val="20"/>
              </w:rPr>
              <w:t>2.7 Seguridad</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4</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5</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Realizar pruebas funcionales de la aplicación web y móvil para verificar el correcto funcionamiento de los módulos implementados y la respuesta del sistema ante diferentes escenarios de uso.</w:t>
            </w:r>
          </w:p>
        </w:tc>
        <w:tc>
          <w:tcPr>
            <w:tcW w:w="2400" w:type="dxa"/>
            <w:tcMar>
              <w:top w:w="60" w:type="dxa"/>
              <w:left w:w="100" w:type="dxa"/>
              <w:bottom w:w="60" w:type="dxa"/>
              <w:right w:w="100" w:type="dxa"/>
            </w:tcMar>
          </w:tcPr>
          <w:p w:rsidR="004A708D" w:rsidRDefault="00F336A7">
            <w:pPr>
              <w:spacing w:after="20" w:line="240" w:lineRule="auto"/>
            </w:pPr>
            <w:r>
              <w:rPr>
                <w:sz w:val="20"/>
                <w:szCs w:val="20"/>
              </w:rPr>
              <w:t>2.8 Pruebas</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5</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6</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Desplegar la aplicación desarrollada y documentar los procedimientos necesarios para su instalación, configuración y utilización por parte del personal de la Veterinaria EIVET</w:t>
            </w:r>
          </w:p>
        </w:tc>
        <w:tc>
          <w:tcPr>
            <w:tcW w:w="2400" w:type="dxa"/>
            <w:tcMar>
              <w:top w:w="60" w:type="dxa"/>
              <w:left w:w="100" w:type="dxa"/>
              <w:bottom w:w="60" w:type="dxa"/>
              <w:right w:w="100" w:type="dxa"/>
            </w:tcMar>
          </w:tcPr>
          <w:p>
            <w:r>
              <w:t>2.6 Implementación y README de despliegue; APK aún sin evidencia de distribución.</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6</w:t>
            </w:r>
          </w:p>
        </w:tc>
      </w:tr>
    </w:tbl>
    <w:p w:rsidR="004A708D" w:rsidRPr="009A5D96" w:rsidRDefault="00F336A7">
      <w:pPr>
        <w:spacing w:before="60" w:after="240"/>
      </w:pPr>
      <w:r w:rsidRPr="009A5D96">
        <w:rPr>
          <w:i/>
          <w:iCs/>
          <w:sz w:val="20"/>
          <w:szCs w:val="20"/>
        </w:rPr>
        <w:t>Tabla 4. Correspondencia objetivo – evidencia – conclusión. Fuente: elaboración propia.</w:t>
      </w:r>
    </w:p>
    <w:p>
      <w:pPr>
        <w:pStyle w:val="Ttulo1"/>
        <w:keepNext/>
        <w:pageBreakBefore/>
      </w:pPr>
      <w:r>
        <w:t>CAPÍTULO 2. MARCO TEÓRICO Y DESARROLLO</w:t>
      </w:r>
    </w:p>
    <w:p>
      <w:pPr>
        <w:pStyle w:val="Ttulo2"/>
        <w:keepNext/>
      </w:pPr>
      <w:r>
        <w:t>2.1 Fundamentos conceptuales y tecnológicos</w:t>
      </w:r>
    </w:p>
    <w:p>
      <w:r>
        <w:t>Un expediente veterinario digital relaciona la identidad del propietario con la mascota y sus atenciones, vacunas y tratamientos. La integridad referencial evita que una cita o consulta apunte a una mascota inexistente. En EIVET, el historial visible al propietario depende de la autorización definida en el esquema y de las políticas de acceso, no solo de filtros visuales.</w:t>
      </w:r>
    </w:p>
    <w:p>
      <w:r>
        <w:t>Flutter 3.44.8 y Dart 3.12.2 permiten mantener una base de código para la interfaz Android y el panel web; este proyecto selecciona la vista mediante kIsWeb. La aplicación web se publica en Netlify y el APK se genera por separado. La documentación de Flutter describe el soporte web desde la misma base de código (Flutter, s. f.).</w:t>
      </w:r>
    </w:p>
    <w:p>
      <w:r>
        <w:t>Supabase Auth gestiona identidades y sesiones mediante JWT; PostgREST expone operaciones CRUD sobre PostgreSQL por HTTPS/JSON. Las políticas Row Level Security (RLS) se evalúan en la base de datos para limitar filas por cuenta y rol. Supabase Storage aloja avatares, y las Edge Functions encapsulan operaciones que requieren lógica de servidor, como crear cuentas de propietario (Supabase, s. f.).</w:t>
      </w:r>
    </w:p>
    <w:p>
      <w:r>
        <w:t>Kanban representa tareas en un flujo visible y limita el trabajo en curso. En este proyecto las columnas Hacer, En curso y Hecho permiten priorizar el desarrollo individual; el límite acordado es dos tarjetas simultáneas. Las revisiones por fecha sirven para documentar avances, sin convertir el flujo en Scrum ni afirmar sprints no realizados (Kanban Guides, 2025).</w:t>
      </w:r>
    </w:p>
    <w:p w:rsidR="004A708D" w:rsidRPr="009A5D96" w:rsidRDefault="00F336A7">
      <w:pPr>
        <w:pStyle w:val="Ttulo1"/>
        <w:keepNext/>
        <w:pageBreakBefore/>
        <w:spacing w:before="280" w:after="200"/>
        <w:rPr>
          <w:lang w:val="es-BO"/>
        </w:rPr>
      </w:pPr>
      <w:r>
        <w:t>2.2 Metodología de desarrollo</w:t>
      </w:r>
    </w:p>
    <w:p w:rsidR="004A708D" w:rsidRPr="009A5D96" w:rsidRDefault="00F336A7">
      <w:pPr>
        <w:pStyle w:val="Ttulo2"/>
        <w:keepNext/>
        <w:jc w:val="both"/>
      </w:pPr>
      <w:r>
        <w:t>Marco de trabajo adoptado: Kanban</w:t>
      </w:r>
    </w:p>
    <w:p w:rsidR="004A708D" w:rsidRPr="00DD35CB" w:rsidRDefault="00F336A7">
      <w:pPr>
        <w:jc w:val="both"/>
        <w:rPr>
          <w:b/>
        </w:rPr>
      </w:pPr>
      <w:r>
        <w:t>Se adopta Kanban para organizar y controlar visualmente las actividades del desarrollo de la aplicación web y móvil para la Veterinaria EIVET. El trabajo se divide en tareas pequeñas y verificables, priorizadas en un tablero con límite de trabajo en curso.</w:t>
      </w:r>
    </w:p>
    <w:p w:rsidR="00DD35CB" w:rsidRPr="00DD35CB" w:rsidRDefault="00DD35CB" w:rsidP="00DD35CB">
      <w:pPr>
        <w:pStyle w:val="pdq2pgselectionanchorcontainer"/>
        <w:rPr>
          <w:rFonts w:ascii="Arial" w:hAnsi="Arial" w:cs="Arial"/>
          <w:lang w:val="es-BO"/>
        </w:rPr>
      </w:pPr>
      <w:r>
        <w:t>El tablero se revisó al cierre de periodos de trabajo para mover tarjetas según evidencia del repositorio. El flujo fue continuo; no se realizaron ceremonias ni sprints de Scrum. Se limita En curso a dos tarjetas, como muestra la captura conservada de GitHub Projects.</w:t>
      </w:r>
    </w:p>
    <w:p w:rsidR="00DD35CB" w:rsidRPr="00DD35CB" w:rsidRDefault="00DD35CB" w:rsidP="00DD35CB">
      <w:pPr>
        <w:pStyle w:val="NormalWeb"/>
        <w:rPr>
          <w:lang w:val="es-BO"/>
        </w:rPr>
      </w:pPr>
      <w:r w:rsidRPr="00DD35CB">
        <w:rPr>
          <w:rFonts w:ascii="Arial" w:hAnsi="Arial" w:cs="Arial"/>
          <w:lang w:val="es-BO"/>
        </w:rPr>
        <w:t>La elección de Kanban resulta adecuada para un proyecto individual, debido a que permite priorizar actividades según su importancia, controlar la cantidad de tareas realizadas simultáneamente y evidenciar el progreso durante las diferentes etapas del desarrollo. Además, facilita la adaptación de las actividades conforme se identifiquen nuevos requerimientos durante el análisis, diseño, implementación y pruebas del sistema</w:t>
      </w:r>
      <w:r w:rsidRPr="00DD35CB">
        <w:rPr>
          <w:lang w:val="es-BO"/>
        </w:rPr>
        <w:t>.</w:t>
      </w:r>
    </w:p>
    <w:p w:rsidR="00DD35CB" w:rsidRPr="009A5D96" w:rsidRDefault="00DD35CB">
      <w:pPr>
        <w:jc w:val="both"/>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1300"/>
        <w:gridCol w:w="1900"/>
        <w:gridCol w:w="3200"/>
        <w:gridCol w:w="2400"/>
      </w:tblGrid>
      <w:tr>
        <w:tc>
          <w:tcPr>
            <w:tcW w:type="dxa" w:w="1300"/>
          </w:tcPr>
          <w:p>
            <w:r>
              <w:rPr>
                <w:sz w:val="16"/>
              </w:rPr>
              <w:t>Iteración de revisión</w:t>
            </w:r>
          </w:p>
        </w:tc>
        <w:tc>
          <w:tcPr>
            <w:tcW w:type="dxa" w:w="1900"/>
          </w:tcPr>
          <w:p>
            <w:r>
              <w:rPr>
                <w:sz w:val="16"/>
              </w:rPr>
              <w:t>Periodo documentado</w:t>
            </w:r>
          </w:p>
        </w:tc>
        <w:tc>
          <w:tcPr>
            <w:tcW w:type="dxa" w:w="3200"/>
          </w:tcPr>
          <w:p>
            <w:r>
              <w:rPr>
                <w:sz w:val="16"/>
              </w:rPr>
              <w:t>Trabajo observado</w:t>
            </w:r>
          </w:p>
        </w:tc>
        <w:tc>
          <w:tcPr>
            <w:tcW w:type="dxa" w:w="2400"/>
          </w:tcPr>
          <w:p>
            <w:r>
              <w:rPr>
                <w:sz w:val="16"/>
              </w:rPr>
              <w:t>Evidencia / estado</w:t>
            </w:r>
          </w:p>
        </w:tc>
      </w:tr>
      <w:tr>
        <w:tc>
          <w:tcPr>
            <w:tcW w:type="dxa" w:w="1300"/>
          </w:tcPr>
          <w:p>
            <w:r>
              <w:rPr>
                <w:sz w:val="16"/>
              </w:rPr>
              <w:t>1</w:t>
            </w:r>
          </w:p>
        </w:tc>
        <w:tc>
          <w:tcPr>
            <w:tcW w:type="dxa" w:w="1900"/>
          </w:tcPr>
          <w:p>
            <w:r>
              <w:rPr>
                <w:sz w:val="16"/>
              </w:rPr>
              <w:t>31 ago – 9 sep 2026</w:t>
            </w:r>
          </w:p>
        </w:tc>
        <w:tc>
          <w:tcPr>
            <w:tcW w:type="dxa" w:w="3200"/>
          </w:tcPr>
          <w:p>
            <w:r>
              <w:rPr>
                <w:sz w:val="16"/>
              </w:rPr>
              <w:t>Base móvil y web del proyecto.</w:t>
            </w:r>
          </w:p>
        </w:tc>
        <w:tc>
          <w:tcPr>
            <w:tcW w:type="dxa" w:w="2400"/>
          </w:tcPr>
          <w:p>
            <w:r>
              <w:rPr>
                <w:sz w:val="16"/>
              </w:rPr>
              <w:t>Commits a807945 y aababb7; realizado.</w:t>
            </w:r>
          </w:p>
        </w:tc>
      </w:tr>
      <w:tr>
        <w:tc>
          <w:tcPr>
            <w:tcW w:type="dxa" w:w="1300"/>
          </w:tcPr>
          <w:p>
            <w:r>
              <w:rPr>
                <w:sz w:val="16"/>
              </w:rPr>
              <w:t>2</w:t>
            </w:r>
          </w:p>
        </w:tc>
        <w:tc>
          <w:tcPr>
            <w:tcW w:type="dxa" w:w="1900"/>
          </w:tcPr>
          <w:p>
            <w:r>
              <w:rPr>
                <w:sz w:val="16"/>
              </w:rPr>
              <w:t>22 – 24 sep 2026</w:t>
            </w:r>
          </w:p>
        </w:tc>
        <w:tc>
          <w:tcPr>
            <w:tcW w:type="dxa" w:w="3200"/>
          </w:tcPr>
          <w:p>
            <w:r>
              <w:rPr>
                <w:sz w:val="16"/>
              </w:rPr>
              <w:t>Estructura y panel web; vinculación de clientes, mascotas y citas.</w:t>
            </w:r>
          </w:p>
        </w:tc>
        <w:tc>
          <w:tcPr>
            <w:tcW w:type="dxa" w:w="2400"/>
          </w:tcPr>
          <w:p>
            <w:r>
              <w:rPr>
                <w:sz w:val="16"/>
              </w:rPr>
              <w:t>Commits 8e27770, ed2c194 y 01f9cbd; realizado.</w:t>
            </w:r>
          </w:p>
        </w:tc>
      </w:tr>
      <w:tr>
        <w:tc>
          <w:tcPr>
            <w:tcW w:type="dxa" w:w="1300"/>
          </w:tcPr>
          <w:p>
            <w:r>
              <w:rPr>
                <w:sz w:val="16"/>
              </w:rPr>
              <w:t>3</w:t>
            </w:r>
          </w:p>
        </w:tc>
        <w:tc>
          <w:tcPr>
            <w:tcW w:type="dxa" w:w="1900"/>
          </w:tcPr>
          <w:p>
            <w:r>
              <w:rPr>
                <w:sz w:val="16"/>
              </w:rPr>
              <w:t>25 – 26 sep 2026</w:t>
            </w:r>
          </w:p>
        </w:tc>
        <w:tc>
          <w:tcPr>
            <w:tcW w:type="dxa" w:w="3200"/>
          </w:tcPr>
          <w:p>
            <w:r>
              <w:rPr>
                <w:sz w:val="16"/>
              </w:rPr>
              <w:t>Creación de cuentas, correcciones móviles y configuración de Netlify.</w:t>
            </w:r>
          </w:p>
        </w:tc>
        <w:tc>
          <w:tcPr>
            <w:tcW w:type="dxa" w:w="2400"/>
          </w:tcPr>
          <w:p>
            <w:r>
              <w:rPr>
                <w:sz w:val="16"/>
              </w:rPr>
              <w:t>Commits b7e8f63 a d8137d4; publicación web observada.</w:t>
            </w:r>
          </w:p>
        </w:tc>
      </w:tr>
      <w:tr>
        <w:tc>
          <w:tcPr>
            <w:tcW w:type="dxa" w:w="1300"/>
          </w:tcPr>
          <w:p>
            <w:r>
              <w:rPr>
                <w:sz w:val="16"/>
              </w:rPr>
              <w:t>4</w:t>
            </w:r>
          </w:p>
        </w:tc>
        <w:tc>
          <w:tcPr>
            <w:tcW w:type="dxa" w:w="1900"/>
          </w:tcPr>
          <w:p>
            <w:r>
              <w:rPr>
                <w:sz w:val="16"/>
              </w:rPr>
              <w:t>3 oct 2026</w:t>
            </w:r>
          </w:p>
        </w:tc>
        <w:tc>
          <w:tcPr>
            <w:tcW w:type="dxa" w:w="3200"/>
          </w:tcPr>
          <w:p>
            <w:r>
              <w:rPr>
                <w:sz w:val="16"/>
              </w:rPr>
              <w:t>Ajuste de permisos, ruta de salud y pruebas documentadas.</w:t>
            </w:r>
          </w:p>
        </w:tc>
        <w:tc>
          <w:tcPr>
            <w:tcW w:type="dxa" w:w="2400"/>
          </w:tcPr>
          <w:p>
            <w:r>
              <w:rPr>
                <w:sz w:val="16"/>
              </w:rPr>
              <w:t>Commit a1a0acb; pruebas RLS de dos cuentas pendientes.</w:t>
            </w:r>
          </w:p>
        </w:tc>
      </w:tr>
    </w:tbl>
    <w:p>
      <w:r>
        <w:t>Tabla 5. Periodos de revisión Kanban y evidencias del repositorio. Fuente: elaboración propia.</w:t>
      </w:r>
    </w:p>
    <w:p w:rsidR="004A708D" w:rsidRPr="009A5D96" w:rsidRDefault="00F336A7">
      <w:pPr>
        <w:spacing w:before="60" w:after="240"/>
      </w:pPr>
      <w:r>
        <w:t>Herramienta: GitHub Projects · Tablero: https://github.com/users/arturov7/projects/2/views/1?layout=board · Límite de trabajo en curso: 2 tarjetas. El enlace devuelve 404 sin sesión; debe verificarse el acceso del docente con la cuenta autorizada.</w:t>
      </w:r>
    </w:p>
    <w:p w:rsidR="004A708D" w:rsidRPr="009A5D96" w:rsidRDefault="00F336A7">
      <w:pPr>
        <w:jc w:val="center"/>
      </w:pPr>
      <w:r>
        <w:drawing>
          <wp:inline xmlns:a="http://schemas.openxmlformats.org/drawingml/2006/main" xmlns:pic="http://schemas.openxmlformats.org/drawingml/2006/picture">
            <wp:extent cx="5580000" cy="4279806"/>
            <wp:docPr id="5" name="Picture 5"/>
            <wp:cNvGraphicFramePr>
              <a:graphicFrameLocks noChangeAspect="1"/>
            </wp:cNvGraphicFramePr>
            <a:graphic>
              <a:graphicData uri="http://schemas.openxmlformats.org/drawingml/2006/picture">
                <pic:pic>
                  <pic:nvPicPr>
                    <pic:cNvPr id="0" name="tablero_kanban.png"/>
                    <pic:cNvPicPr/>
                  </pic:nvPicPr>
                  <pic:blipFill>
                    <a:blip r:embed="rId18"/>
                    <a:stretch>
                      <a:fillRect/>
                    </a:stretch>
                  </pic:blipFill>
                  <pic:spPr>
                    <a:xfrm>
                      <a:off x="0" y="0"/>
                      <a:ext cx="5580000" cy="4279806"/>
                    </a:xfrm>
                    <a:prstGeom prst="rect"/>
                  </pic:spPr>
                </pic:pic>
              </a:graphicData>
            </a:graphic>
          </wp:inline>
        </w:drawing>
      </w:r>
    </w:p>
    <w:p w:rsidR="004A708D" w:rsidRPr="009A5D96" w:rsidRDefault="00F336A7">
      <w:pPr>
        <w:jc w:val="both"/>
      </w:pPr>
      <w:r>
        <w:t>La captura procede de la versión anterior del perfil. La imagen no muestra fecha en pantalla; el estado representado debe cotejarse con GitHub Projects.</w:t>
      </w:r>
    </w:p>
    <w:p w:rsidR="004A708D" w:rsidRPr="009A5D96" w:rsidRDefault="00F336A7">
      <w:pPr>
        <w:spacing w:before="60" w:after="240"/>
      </w:pPr>
      <w:r>
        <w:t>Figura 1. Tablero Kanban de EIVET con tareas en Hacer, En curso y Hecho. Fuente: captura del proyecto conservada de la versión anterior del perfil.</w:t>
      </w:r>
    </w:p>
    <w:p w:rsidR="004A708D" w:rsidRPr="009A5D96" w:rsidRDefault="00F336A7">
      <w:pPr>
        <w:pStyle w:val="Ttulo1"/>
        <w:keepNext/>
        <w:pageBreakBefore/>
        <w:spacing w:before="280" w:after="200"/>
        <w:rPr>
          <w:lang w:val="es-BO"/>
        </w:rPr>
      </w:pPr>
      <w:r w:rsidRPr="009A5D96">
        <w:rPr>
          <w:sz w:val="26"/>
          <w:szCs w:val="26"/>
          <w:lang w:val="es-BO"/>
        </w:rPr>
        <w:lastRenderedPageBreak/>
        <w:t>2.3 Análisis de requisitos</w:t>
      </w:r>
    </w:p>
    <w:p w:rsidR="004A708D" w:rsidRPr="009A5D96" w:rsidRDefault="00F336A7">
      <w:pPr>
        <w:pStyle w:val="Ttulo2"/>
        <w:keepNext/>
        <w:spacing w:before="280" w:after="200"/>
        <w:rPr>
          <w:lang w:val="es-BO"/>
        </w:rPr>
      </w:pPr>
      <w:r w:rsidRPr="009A5D96">
        <w:rPr>
          <w:lang w:val="es-BO"/>
        </w:rPr>
        <w:t>2.3.1 Actores y perfiles de usuario</w:t>
      </w:r>
    </w:p>
    <w:p w:rsidR="004A708D" w:rsidRPr="009A5D96" w:rsidRDefault="004A708D">
      <w:pPr>
        <w:shd w:val="clear" w:color="auto" w:fill="F2F2F2"/>
        <w:jc w:val="both"/>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700"/>
        <w:gridCol w:w="1600"/>
        <w:gridCol w:w="2200"/>
        <w:gridCol w:w="2000"/>
        <w:gridCol w:w="1800"/>
      </w:tblGrid>
      <w:tr>
        <w:tc>
          <w:tcPr>
            <w:tcW w:type="dxa" w:w="700"/>
          </w:tcPr>
          <w:p>
            <w:r>
              <w:rPr>
                <w:sz w:val="14"/>
              </w:rPr>
              <w:t>ID</w:t>
            </w:r>
          </w:p>
        </w:tc>
        <w:tc>
          <w:tcPr>
            <w:tcW w:type="dxa" w:w="1600"/>
          </w:tcPr>
          <w:p>
            <w:r>
              <w:rPr>
                <w:sz w:val="14"/>
              </w:rPr>
              <w:t>Actor</w:t>
            </w:r>
          </w:p>
        </w:tc>
        <w:tc>
          <w:tcPr>
            <w:tcW w:type="dxa" w:w="2200"/>
          </w:tcPr>
          <w:p>
            <w:r>
              <w:rPr>
                <w:sz w:val="14"/>
              </w:rPr>
              <w:t>Descripción</w:t>
            </w:r>
          </w:p>
        </w:tc>
        <w:tc>
          <w:tcPr>
            <w:tcW w:type="dxa" w:w="2000"/>
          </w:tcPr>
          <w:p>
            <w:r>
              <w:rPr>
                <w:sz w:val="14"/>
              </w:rPr>
              <w:t>Puede realizar</w:t>
            </w:r>
          </w:p>
        </w:tc>
        <w:tc>
          <w:tcPr>
            <w:tcW w:type="dxa" w:w="1800"/>
          </w:tcPr>
          <w:p>
            <w:r>
              <w:rPr>
                <w:sz w:val="14"/>
              </w:rPr>
              <w:t>Restricción</w:t>
            </w:r>
          </w:p>
        </w:tc>
      </w:tr>
      <w:tr>
        <w:tc>
          <w:tcPr>
            <w:tcW w:type="dxa" w:w="700"/>
          </w:tcPr>
          <w:p>
            <w:r>
              <w:rPr>
                <w:sz w:val="14"/>
              </w:rPr>
              <w:t>A-01</w:t>
            </w:r>
          </w:p>
        </w:tc>
        <w:tc>
          <w:tcPr>
            <w:tcW w:type="dxa" w:w="1600"/>
          </w:tcPr>
          <w:p>
            <w:r>
              <w:rPr>
                <w:sz w:val="14"/>
              </w:rPr>
              <w:t>Administrador</w:t>
            </w:r>
          </w:p>
        </w:tc>
        <w:tc>
          <w:tcPr>
            <w:tcW w:type="dxa" w:w="2200"/>
          </w:tcPr>
          <w:p>
            <w:r>
              <w:rPr>
                <w:sz w:val="14"/>
              </w:rPr>
              <w:t>Personal autenticado con rol administrador en perfiles.</w:t>
            </w:r>
          </w:p>
        </w:tc>
        <w:tc>
          <w:tcPr>
            <w:tcW w:type="dxa" w:w="2000"/>
          </w:tcPr>
          <w:p>
            <w:r>
              <w:rPr>
                <w:sz w:val="14"/>
              </w:rPr>
              <w:t>Crear cuentas de propietario; gestionar datos clínicos y administrativos.</w:t>
            </w:r>
          </w:p>
        </w:tc>
        <w:tc>
          <w:tcPr>
            <w:tcW w:type="dxa" w:w="1800"/>
          </w:tcPr>
          <w:p>
            <w:r>
              <w:rPr>
                <w:sz w:val="14"/>
              </w:rPr>
              <w:t>No usa la clave de servicio desde el navegador.</w:t>
            </w:r>
          </w:p>
        </w:tc>
      </w:tr>
      <w:tr>
        <w:tc>
          <w:tcPr>
            <w:tcW w:type="dxa" w:w="700"/>
          </w:tcPr>
          <w:p>
            <w:r>
              <w:rPr>
                <w:sz w:val="14"/>
              </w:rPr>
              <w:t>A-02</w:t>
            </w:r>
          </w:p>
        </w:tc>
        <w:tc>
          <w:tcPr>
            <w:tcW w:type="dxa" w:w="1600"/>
          </w:tcPr>
          <w:p>
            <w:r>
              <w:rPr>
                <w:sz w:val="14"/>
              </w:rPr>
              <w:t>Veterinario</w:t>
            </w:r>
          </w:p>
        </w:tc>
        <w:tc>
          <w:tcPr>
            <w:tcW w:type="dxa" w:w="2200"/>
          </w:tcPr>
          <w:p>
            <w:r>
              <w:rPr>
                <w:sz w:val="14"/>
              </w:rPr>
              <w:t>Personal autenticado con rol veterinario.</w:t>
            </w:r>
          </w:p>
        </w:tc>
        <w:tc>
          <w:tcPr>
            <w:tcW w:type="dxa" w:w="2000"/>
          </w:tcPr>
          <w:p>
            <w:r>
              <w:rPr>
                <w:sz w:val="14"/>
              </w:rPr>
              <w:t>Registrar y actualizar mascotas, consultas, tratamientos, vacunas y citas.</w:t>
            </w:r>
          </w:p>
        </w:tc>
        <w:tc>
          <w:tcPr>
            <w:tcW w:type="dxa" w:w="1800"/>
          </w:tcPr>
          <w:p>
            <w:r>
              <w:rPr>
                <w:sz w:val="14"/>
              </w:rPr>
              <w:t>La función crear-propietario exige rol administrador.</w:t>
            </w:r>
          </w:p>
        </w:tc>
      </w:tr>
      <w:tr>
        <w:tc>
          <w:tcPr>
            <w:tcW w:type="dxa" w:w="700"/>
          </w:tcPr>
          <w:p>
            <w:r>
              <w:rPr>
                <w:sz w:val="14"/>
              </w:rPr>
              <w:t>A-03</w:t>
            </w:r>
          </w:p>
        </w:tc>
        <w:tc>
          <w:tcPr>
            <w:tcW w:type="dxa" w:w="1600"/>
          </w:tcPr>
          <w:p>
            <w:r>
              <w:rPr>
                <w:sz w:val="14"/>
              </w:rPr>
              <w:t>Propietario</w:t>
            </w:r>
          </w:p>
        </w:tc>
        <w:tc>
          <w:tcPr>
            <w:tcW w:type="dxa" w:w="2200"/>
          </w:tcPr>
          <w:p>
            <w:r>
              <w:rPr>
                <w:sz w:val="14"/>
              </w:rPr>
              <w:t>Cuenta de Auth vinculada a clientes.id.</w:t>
            </w:r>
          </w:p>
        </w:tc>
        <w:tc>
          <w:tcPr>
            <w:tcW w:type="dxa" w:w="2000"/>
          </w:tcPr>
          <w:p>
            <w:r>
              <w:rPr>
                <w:sz w:val="14"/>
              </w:rPr>
              <w:t>Consultar sus mascotas y datos autorizados; solicitar y cancelar sus citas.</w:t>
            </w:r>
          </w:p>
        </w:tc>
        <w:tc>
          <w:tcPr>
            <w:tcW w:type="dxa" w:w="1800"/>
          </w:tcPr>
          <w:p>
            <w:r>
              <w:rPr>
                <w:sz w:val="14"/>
              </w:rPr>
              <w:t>No registra, edita ni elimina mascotas; no modifica datos clínicos.</w:t>
            </w:r>
          </w:p>
        </w:tc>
      </w:tr>
    </w:tbl>
    <w:p w:rsidR="004A708D" w:rsidRPr="009A5D96" w:rsidRDefault="00F336A7">
      <w:pPr>
        <w:spacing w:before="60" w:after="240"/>
      </w:pPr>
      <w:r w:rsidRPr="009A5D96">
        <w:rPr>
          <w:i/>
          <w:iCs/>
          <w:sz w:val="20"/>
          <w:szCs w:val="20"/>
        </w:rPr>
        <w:t>Tabla 6. Actores del sistema. Fuente: elaboración propia.</w:t>
      </w:r>
    </w:p>
    <w:p w:rsidR="004A708D" w:rsidRPr="009A5D96" w:rsidRDefault="00F336A7">
      <w:pPr>
        <w:pStyle w:val="Ttulo2"/>
        <w:keepNext/>
        <w:spacing w:before="280" w:after="200"/>
        <w:rPr>
          <w:lang w:val="es-BO"/>
        </w:rPr>
      </w:pPr>
      <w:r w:rsidRPr="009A5D96">
        <w:rPr>
          <w:lang w:val="es-BO"/>
        </w:rPr>
        <w:t>2.3.2 Requisitos funcionales</w:t>
      </w:r>
    </w:p>
    <w:p w:rsidR="004A708D" w:rsidRPr="009A5D96" w:rsidRDefault="004A708D">
      <w:pPr>
        <w:shd w:val="clear" w:color="auto" w:fill="F2F2F2"/>
        <w:jc w:val="both"/>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3400"/>
        <w:gridCol w:w="1400"/>
      </w:tblGrid>
      <w:tr w:rsidR="004A708D">
        <w:trPr>
          <w:tblHeader/>
        </w:trPr>
        <w:tc>
          <w:tcPr>
            <w:tcW w:w="8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ID</w:t>
            </w:r>
          </w:p>
        </w:tc>
        <w:tc>
          <w:tcPr>
            <w:tcW w:w="2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Requisito funcional</w:t>
            </w:r>
          </w:p>
        </w:tc>
        <w:tc>
          <w:tcPr>
            <w:tcW w:w="3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Criterios de aceptación</w:t>
            </w:r>
          </w:p>
        </w:tc>
        <w:tc>
          <w:tcPr>
            <w:tcW w:w="1400" w:type="dxa"/>
            <w:shd w:val="clear" w:color="auto" w:fill="D9D9D9"/>
            <w:tcMar>
              <w:top w:w="60" w:type="dxa"/>
              <w:left w:w="100" w:type="dxa"/>
              <w:bottom w:w="60" w:type="dxa"/>
              <w:right w:w="100" w:type="dxa"/>
            </w:tcMar>
          </w:tcPr>
          <w:p w:rsidR="004A708D" w:rsidRDefault="00F336A7">
            <w:pPr>
              <w:spacing w:after="20" w:line="240" w:lineRule="auto"/>
            </w:pPr>
            <w:proofErr w:type="spellStart"/>
            <w:r>
              <w:rPr>
                <w:b/>
                <w:bCs/>
                <w:sz w:val="20"/>
                <w:szCs w:val="20"/>
              </w:rPr>
              <w:t>MoSCoW</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RF-01</w:t>
            </w:r>
          </w:p>
        </w:tc>
        <w:tc>
          <w:tcPr>
            <w:tcW w:w="2700" w:type="dxa"/>
            <w:tcMar>
              <w:top w:w="60" w:type="dxa"/>
              <w:left w:w="100" w:type="dxa"/>
              <w:bottom w:w="60" w:type="dxa"/>
              <w:right w:w="100" w:type="dxa"/>
            </w:tcMar>
          </w:tcPr>
          <w:p>
            <w:r>
              <w:t>Como usuario registrado, quiero iniciar sesión para acceder solo a las funciones autorizadas para mi perfil.</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lastRenderedPageBreak/>
              <w:t>CA-01.1:</w:t>
            </w:r>
            <w:r w:rsidRPr="00BE0213">
              <w:rPr>
                <w:sz w:val="20"/>
                <w:szCs w:val="20"/>
              </w:rPr>
              <w:t xml:space="preserve"> Dado que el usuario tiene credenciales válidas, cuando ingresa sus datos correctamente, </w:t>
            </w:r>
            <w:r w:rsidRPr="00BE0213">
              <w:rPr>
                <w:sz w:val="20"/>
                <w:szCs w:val="20"/>
              </w:rPr>
              <w:lastRenderedPageBreak/>
              <w:t>entonces el sistema permite el acceso según su perfil.</w:t>
            </w:r>
            <w:r w:rsidRPr="00BE0213">
              <w:rPr>
                <w:sz w:val="20"/>
                <w:szCs w:val="20"/>
              </w:rPr>
              <w:br/>
            </w:r>
            <w:r w:rsidRPr="00BE0213">
              <w:rPr>
                <w:sz w:val="20"/>
                <w:szCs w:val="20"/>
              </w:rPr>
              <w:br/>
            </w:r>
            <w:r w:rsidRPr="00BE0213">
              <w:rPr>
                <w:rStyle w:val="Textoennegrita"/>
                <w:sz w:val="20"/>
                <w:szCs w:val="20"/>
              </w:rPr>
              <w:t>CA-01.2:</w:t>
            </w:r>
            <w:r w:rsidRPr="00BE0213">
              <w:rPr>
                <w:sz w:val="20"/>
                <w:szCs w:val="20"/>
              </w:rPr>
              <w:t xml:space="preserve"> Dado que el usuario ingresa credenciales incorrectas, cuando intenta iniciar sesión, entonces el sistema muestra un mensaje de error y no permite el acceso.</w:t>
            </w:r>
          </w:p>
        </w:tc>
        <w:tc>
          <w:tcPr>
            <w:tcW w:w="1400" w:type="dxa"/>
            <w:tcMar>
              <w:top w:w="60" w:type="dxa"/>
              <w:left w:w="100" w:type="dxa"/>
              <w:bottom w:w="60" w:type="dxa"/>
              <w:right w:w="100" w:type="dxa"/>
            </w:tcMar>
          </w:tcPr>
          <w:p w:rsidR="004A708D" w:rsidRDefault="00F336A7">
            <w:pPr>
              <w:spacing w:after="20" w:line="240" w:lineRule="auto"/>
            </w:pPr>
            <w:proofErr w:type="spellStart"/>
            <w:r>
              <w:rPr>
                <w:sz w:val="20"/>
                <w:szCs w:val="20"/>
              </w:rPr>
              <w:lastRenderedPageBreak/>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lastRenderedPageBreak/>
              <w:t>RF-02</w:t>
            </w:r>
          </w:p>
        </w:tc>
        <w:tc>
          <w:tcPr>
            <w:tcW w:w="2700" w:type="dxa"/>
            <w:tcMar>
              <w:top w:w="60" w:type="dxa"/>
              <w:left w:w="100" w:type="dxa"/>
              <w:bottom w:w="60" w:type="dxa"/>
              <w:right w:w="100" w:type="dxa"/>
            </w:tcMar>
          </w:tcPr>
          <w:p>
            <w:r>
              <w:t>Como personal autorizado, quiero registrar una mascota vinculada a un solo titular; el administrador puede crear la cuenta de acceso del propietario mediante la función segura.</w:t>
            </w:r>
          </w:p>
        </w:tc>
        <w:tc>
          <w:tcPr>
            <w:tcW w:w="3400" w:type="dxa"/>
            <w:tcMar>
              <w:top w:w="60" w:type="dxa"/>
              <w:left w:w="100" w:type="dxa"/>
              <w:bottom w:w="60" w:type="dxa"/>
              <w:right w:w="100" w:type="dxa"/>
            </w:tcMar>
          </w:tcPr>
          <w:p>
            <w:r>
              <w:t>CA-02.1: administrador crea la cuenta con datos válidos; personal registra la mascota con cliente_id o propietario_id. CA-02.2: se rechaza una mascota sin titular o con dos titulares; el propietario no puede escribirla.</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RF-03</w:t>
            </w:r>
          </w:p>
        </w:tc>
        <w:tc>
          <w:tcPr>
            <w:tcW w:w="27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 xml:space="preserve">Como </w:t>
            </w:r>
            <w:r w:rsidRPr="00BE0213">
              <w:rPr>
                <w:rStyle w:val="Textoennegrita"/>
                <w:b w:val="0"/>
                <w:sz w:val="20"/>
                <w:szCs w:val="20"/>
              </w:rPr>
              <w:t>personal veterinario</w:t>
            </w:r>
            <w:r w:rsidRPr="00BE0213">
              <w:rPr>
                <w:b/>
                <w:sz w:val="20"/>
                <w:szCs w:val="20"/>
              </w:rPr>
              <w:t xml:space="preserve">, </w:t>
            </w:r>
            <w:r w:rsidRPr="00BE0213">
              <w:rPr>
                <w:sz w:val="20"/>
                <w:szCs w:val="20"/>
              </w:rPr>
              <w:t xml:space="preserve">quiero </w:t>
            </w:r>
            <w:r w:rsidRPr="00BE0213">
              <w:rPr>
                <w:rStyle w:val="Textoennegrita"/>
                <w:b w:val="0"/>
                <w:sz w:val="20"/>
                <w:szCs w:val="20"/>
              </w:rPr>
              <w:t>registrar consultas veterinarias</w:t>
            </w:r>
            <w:r w:rsidRPr="00BE0213">
              <w:rPr>
                <w:b/>
                <w:sz w:val="20"/>
                <w:szCs w:val="20"/>
              </w:rPr>
              <w:t>,</w:t>
            </w:r>
            <w:r w:rsidRPr="00BE0213">
              <w:rPr>
                <w:sz w:val="20"/>
                <w:szCs w:val="20"/>
              </w:rPr>
              <w:t xml:space="preserve"> para </w:t>
            </w:r>
            <w:r w:rsidRPr="00BE0213">
              <w:rPr>
                <w:rStyle w:val="Textoennegrita"/>
                <w:b w:val="0"/>
                <w:sz w:val="20"/>
                <w:szCs w:val="20"/>
              </w:rPr>
              <w:t>mantener un historial de atención de cada mascota</w:t>
            </w:r>
            <w:r w:rsidRPr="00BE0213">
              <w:rPr>
                <w:b/>
                <w:sz w:val="20"/>
                <w:szCs w:val="20"/>
              </w:rPr>
              <w:t>.</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t>CA-03.1:</w:t>
            </w:r>
            <w:r w:rsidRPr="00BE0213">
              <w:rPr>
                <w:sz w:val="20"/>
                <w:szCs w:val="20"/>
              </w:rPr>
              <w:t xml:space="preserve"> Dado que existe una mascota registrada, cuando se registra una consulta con sus datos correspondientes, entonces el sistema guarda la atención realizada.</w:t>
            </w:r>
            <w:r w:rsidRPr="00BE0213">
              <w:rPr>
                <w:sz w:val="20"/>
                <w:szCs w:val="20"/>
              </w:rPr>
              <w:br/>
            </w:r>
            <w:r w:rsidRPr="00BE0213">
              <w:rPr>
                <w:sz w:val="20"/>
                <w:szCs w:val="20"/>
              </w:rPr>
              <w:br/>
            </w:r>
            <w:r w:rsidRPr="00BE0213">
              <w:rPr>
                <w:rStyle w:val="Textoennegrita"/>
                <w:sz w:val="20"/>
                <w:szCs w:val="20"/>
              </w:rPr>
              <w:t>CA-03.2:</w:t>
            </w:r>
            <w:r w:rsidRPr="00BE0213">
              <w:rPr>
                <w:sz w:val="20"/>
                <w:szCs w:val="20"/>
              </w:rPr>
              <w:t xml:space="preserve"> Dado que no existe una mascota asociada, cuando se intenta registrar una consulta, entonces el sistema impide guardar la información.</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RF-04</w:t>
            </w:r>
          </w:p>
        </w:tc>
        <w:tc>
          <w:tcPr>
            <w:tcW w:w="27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 xml:space="preserve">Como </w:t>
            </w:r>
            <w:r w:rsidRPr="00BE0213">
              <w:rPr>
                <w:rStyle w:val="Textoennegrita"/>
                <w:b w:val="0"/>
                <w:sz w:val="20"/>
                <w:szCs w:val="20"/>
              </w:rPr>
              <w:t>personal veterinario</w:t>
            </w:r>
            <w:r w:rsidRPr="00BE0213">
              <w:rPr>
                <w:sz w:val="20"/>
                <w:szCs w:val="20"/>
              </w:rPr>
              <w:t xml:space="preserve">, quiero </w:t>
            </w:r>
            <w:r w:rsidRPr="00BE0213">
              <w:rPr>
                <w:rStyle w:val="Textoennegrita"/>
                <w:b w:val="0"/>
                <w:sz w:val="20"/>
                <w:szCs w:val="20"/>
              </w:rPr>
              <w:t>consultar el historial médico de una mascota</w:t>
            </w:r>
            <w:r w:rsidRPr="00BE0213">
              <w:rPr>
                <w:b/>
                <w:sz w:val="20"/>
                <w:szCs w:val="20"/>
              </w:rPr>
              <w:t>,</w:t>
            </w:r>
            <w:r w:rsidRPr="00BE0213">
              <w:rPr>
                <w:sz w:val="20"/>
                <w:szCs w:val="20"/>
              </w:rPr>
              <w:t xml:space="preserve"> para </w:t>
            </w:r>
            <w:r w:rsidRPr="00BE0213">
              <w:rPr>
                <w:rStyle w:val="Textoennegrita"/>
                <w:b w:val="0"/>
                <w:sz w:val="20"/>
                <w:szCs w:val="20"/>
              </w:rPr>
              <w:t>revisar</w:t>
            </w:r>
            <w:r w:rsidRPr="00BE0213">
              <w:rPr>
                <w:rStyle w:val="Textoennegrita"/>
                <w:sz w:val="20"/>
                <w:szCs w:val="20"/>
              </w:rPr>
              <w:t xml:space="preserve"> </w:t>
            </w:r>
            <w:r w:rsidRPr="00BE0213">
              <w:rPr>
                <w:rStyle w:val="Textoennegrita"/>
                <w:b w:val="0"/>
                <w:sz w:val="20"/>
                <w:szCs w:val="20"/>
              </w:rPr>
              <w:t>antecedentes antes de una nueva atención</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t>CA-04.1:</w:t>
            </w:r>
            <w:r w:rsidRPr="00BE0213">
              <w:rPr>
                <w:sz w:val="20"/>
                <w:szCs w:val="20"/>
              </w:rPr>
              <w:t xml:space="preserve"> Dado que una mascota posee registros previos, cuando el usuario consulta su historial, entonces el sistema muestra las atenciones registradas.</w:t>
            </w:r>
            <w:r w:rsidRPr="00BE0213">
              <w:rPr>
                <w:sz w:val="20"/>
                <w:szCs w:val="20"/>
              </w:rPr>
              <w:br/>
            </w:r>
            <w:r w:rsidRPr="00BE0213">
              <w:rPr>
                <w:sz w:val="20"/>
                <w:szCs w:val="20"/>
              </w:rPr>
              <w:br/>
            </w:r>
            <w:r w:rsidRPr="00BE0213">
              <w:rPr>
                <w:rStyle w:val="Textoennegrita"/>
                <w:sz w:val="20"/>
                <w:szCs w:val="20"/>
              </w:rPr>
              <w:t>CA-04.2:</w:t>
            </w:r>
            <w:r w:rsidRPr="00BE0213">
              <w:rPr>
                <w:sz w:val="20"/>
                <w:szCs w:val="20"/>
              </w:rPr>
              <w:t xml:space="preserve"> Dado que una mascota no tiene historial registrado, cuando se realiza la consulta, entonces el sistema informa que no existen registros disponibles.</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RF-05</w:t>
            </w:r>
          </w:p>
        </w:tc>
        <w:tc>
          <w:tcPr>
            <w:tcW w:w="27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 xml:space="preserve">Como </w:t>
            </w:r>
            <w:r w:rsidRPr="00BE0213">
              <w:rPr>
                <w:rStyle w:val="Textoennegrita"/>
                <w:b w:val="0"/>
                <w:sz w:val="20"/>
                <w:szCs w:val="20"/>
              </w:rPr>
              <w:t>personal veterinario</w:t>
            </w:r>
            <w:r w:rsidRPr="00BE0213">
              <w:rPr>
                <w:sz w:val="20"/>
                <w:szCs w:val="20"/>
              </w:rPr>
              <w:t xml:space="preserve">, quiero </w:t>
            </w:r>
            <w:r w:rsidRPr="00BE0213">
              <w:rPr>
                <w:rStyle w:val="Textoennegrita"/>
                <w:b w:val="0"/>
                <w:sz w:val="20"/>
                <w:szCs w:val="20"/>
              </w:rPr>
              <w:t>registrar tratamientos y vacunas aplicadas</w:t>
            </w:r>
            <w:r w:rsidRPr="00BE0213">
              <w:rPr>
                <w:b/>
                <w:sz w:val="20"/>
                <w:szCs w:val="20"/>
              </w:rPr>
              <w:t>,</w:t>
            </w:r>
            <w:r w:rsidRPr="00BE0213">
              <w:rPr>
                <w:sz w:val="20"/>
                <w:szCs w:val="20"/>
              </w:rPr>
              <w:t xml:space="preserve"> para </w:t>
            </w:r>
            <w:r w:rsidRPr="00BE0213">
              <w:rPr>
                <w:rStyle w:val="Textoennegrita"/>
                <w:b w:val="0"/>
                <w:sz w:val="20"/>
                <w:szCs w:val="20"/>
              </w:rPr>
              <w:t xml:space="preserve">llevar seguimiento de los </w:t>
            </w:r>
            <w:r w:rsidRPr="00BE0213">
              <w:rPr>
                <w:rStyle w:val="Textoennegrita"/>
                <w:b w:val="0"/>
                <w:sz w:val="20"/>
                <w:szCs w:val="20"/>
              </w:rPr>
              <w:lastRenderedPageBreak/>
              <w:t>cuidados realizados a cada mascota</w:t>
            </w:r>
            <w:r w:rsidRPr="00BE0213">
              <w:rPr>
                <w:b/>
                <w:sz w:val="20"/>
                <w:szCs w:val="20"/>
              </w:rPr>
              <w:t>.</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lastRenderedPageBreak/>
              <w:t>CA-05.1:</w:t>
            </w:r>
            <w:r w:rsidRPr="00BE0213">
              <w:rPr>
                <w:sz w:val="20"/>
                <w:szCs w:val="20"/>
              </w:rPr>
              <w:t xml:space="preserve"> Dado que existe una atención registrada, cuando se agrega un tratamiento o vacuna, entonces el sistema almacena la información asociada a la mascota.</w:t>
            </w:r>
            <w:r w:rsidRPr="00BE0213">
              <w:rPr>
                <w:sz w:val="20"/>
                <w:szCs w:val="20"/>
              </w:rPr>
              <w:br/>
            </w:r>
            <w:r w:rsidRPr="00BE0213">
              <w:rPr>
                <w:sz w:val="20"/>
                <w:szCs w:val="20"/>
              </w:rPr>
              <w:lastRenderedPageBreak/>
              <w:br/>
            </w:r>
            <w:r w:rsidRPr="00BE0213">
              <w:rPr>
                <w:rStyle w:val="Textoennegrita"/>
                <w:sz w:val="20"/>
                <w:szCs w:val="20"/>
              </w:rPr>
              <w:t>CA-05.2:</w:t>
            </w:r>
            <w:r w:rsidRPr="00BE0213">
              <w:rPr>
                <w:sz w:val="20"/>
                <w:szCs w:val="20"/>
              </w:rPr>
              <w:t xml:space="preserve"> Dado que faltan datos requeridos del tratamiento, cuando se intenta guardar, entonces el sistema muestra una validación indicando la información pendiente.</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lastRenderedPageBreak/>
              <w:t>Should</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lastRenderedPageBreak/>
              <w:t>RF-06</w:t>
            </w:r>
          </w:p>
        </w:tc>
        <w:tc>
          <w:tcPr>
            <w:tcW w:w="2700" w:type="dxa"/>
            <w:tcMar>
              <w:top w:w="60" w:type="dxa"/>
              <w:left w:w="100" w:type="dxa"/>
              <w:bottom w:w="60" w:type="dxa"/>
              <w:right w:w="100" w:type="dxa"/>
            </w:tcMar>
          </w:tcPr>
          <w:p w:rsidR="004A708D" w:rsidRDefault="00BE0213">
            <w:pPr>
              <w:spacing w:after="20" w:line="240" w:lineRule="auto"/>
            </w:pPr>
            <w:r>
              <w:t xml:space="preserve">Como </w:t>
            </w:r>
            <w:r w:rsidRPr="00BE0213">
              <w:rPr>
                <w:rStyle w:val="Textoennegrita"/>
                <w:b w:val="0"/>
              </w:rPr>
              <w:t>propietario de mascota</w:t>
            </w:r>
            <w:r w:rsidRPr="00BE0213">
              <w:rPr>
                <w:b/>
              </w:rPr>
              <w:t xml:space="preserve">, </w:t>
            </w:r>
            <w:r>
              <w:t xml:space="preserve">quiero </w:t>
            </w:r>
            <w:r w:rsidRPr="00BE0213">
              <w:rPr>
                <w:rStyle w:val="Textoennegrita"/>
                <w:b w:val="0"/>
              </w:rPr>
              <w:t>consultar la información de mis mascotas</w:t>
            </w:r>
            <w:r w:rsidRPr="00BE0213">
              <w:rPr>
                <w:b/>
              </w:rPr>
              <w:t>,</w:t>
            </w:r>
            <w:r>
              <w:t xml:space="preserve"> para </w:t>
            </w:r>
            <w:r w:rsidRPr="00BE0213">
              <w:rPr>
                <w:rStyle w:val="Textoennegrita"/>
                <w:b w:val="0"/>
              </w:rPr>
              <w:t>conocer sus datos y antecedentes disponibles</w:t>
            </w:r>
            <w:r w:rsidRPr="00BE0213">
              <w:rPr>
                <w:b/>
              </w:rPr>
              <w:t>.</w:t>
            </w:r>
          </w:p>
        </w:tc>
        <w:tc>
          <w:tcPr>
            <w:tcW w:w="34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rStyle w:val="Textoennegrita"/>
                <w:sz w:val="20"/>
                <w:szCs w:val="20"/>
              </w:rPr>
              <w:t>CA-06.1:</w:t>
            </w:r>
            <w:r w:rsidRPr="00F336A7">
              <w:rPr>
                <w:sz w:val="20"/>
                <w:szCs w:val="20"/>
              </w:rPr>
              <w:t xml:space="preserve"> Dado que el propietario está registrado, cuando accede al sistema, entonces puede visualizar únicamente la información asociada a sus mascotas.</w:t>
            </w:r>
            <w:r w:rsidRPr="00F336A7">
              <w:rPr>
                <w:sz w:val="20"/>
                <w:szCs w:val="20"/>
              </w:rPr>
              <w:br/>
            </w:r>
            <w:r w:rsidRPr="00F336A7">
              <w:rPr>
                <w:sz w:val="20"/>
                <w:szCs w:val="20"/>
              </w:rPr>
              <w:br/>
            </w:r>
            <w:r w:rsidRPr="00F336A7">
              <w:rPr>
                <w:rStyle w:val="Textoennegrita"/>
                <w:sz w:val="20"/>
                <w:szCs w:val="20"/>
              </w:rPr>
              <w:t>CA-06.2:</w:t>
            </w:r>
            <w:r w:rsidRPr="00F336A7">
              <w:rPr>
                <w:sz w:val="20"/>
                <w:szCs w:val="20"/>
              </w:rPr>
              <w:t xml:space="preserve"> Dado que intenta consultar información de otra mascota, cuando realiza la búsqueda, entonces el sistema restringe el acceso.</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Should</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RF-07</w:t>
            </w:r>
          </w:p>
        </w:tc>
        <w:tc>
          <w:tcPr>
            <w:tcW w:w="27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sz w:val="20"/>
                <w:szCs w:val="20"/>
              </w:rPr>
              <w:t xml:space="preserve">Como </w:t>
            </w:r>
            <w:r w:rsidRPr="00F336A7">
              <w:rPr>
                <w:rStyle w:val="Textoennegrita"/>
                <w:b w:val="0"/>
                <w:sz w:val="20"/>
                <w:szCs w:val="20"/>
              </w:rPr>
              <w:t>personal veterinario</w:t>
            </w:r>
            <w:r w:rsidRPr="00F336A7">
              <w:rPr>
                <w:b/>
                <w:sz w:val="20"/>
                <w:szCs w:val="20"/>
              </w:rPr>
              <w:t>,</w:t>
            </w:r>
            <w:r w:rsidRPr="00F336A7">
              <w:rPr>
                <w:sz w:val="20"/>
                <w:szCs w:val="20"/>
              </w:rPr>
              <w:t xml:space="preserve"> quiero </w:t>
            </w:r>
            <w:r w:rsidRPr="00F336A7">
              <w:rPr>
                <w:rStyle w:val="Textoennegrita"/>
                <w:b w:val="0"/>
                <w:sz w:val="20"/>
                <w:szCs w:val="20"/>
              </w:rPr>
              <w:t>actualizar información de clientes, mascotas y atenciones</w:t>
            </w:r>
            <w:r w:rsidRPr="00F336A7">
              <w:rPr>
                <w:sz w:val="20"/>
                <w:szCs w:val="20"/>
              </w:rPr>
              <w:t xml:space="preserve">, para </w:t>
            </w:r>
            <w:r w:rsidRPr="00F336A7">
              <w:rPr>
                <w:rStyle w:val="Textoennegrita"/>
                <w:b w:val="0"/>
                <w:sz w:val="20"/>
                <w:szCs w:val="20"/>
              </w:rPr>
              <w:t>mantener los registros actualizados</w:t>
            </w:r>
            <w:r w:rsidRPr="00F336A7">
              <w:rPr>
                <w:sz w:val="20"/>
                <w:szCs w:val="20"/>
              </w:rPr>
              <w:t>.</w:t>
            </w:r>
          </w:p>
        </w:tc>
        <w:tc>
          <w:tcPr>
            <w:tcW w:w="34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rStyle w:val="Textoennegrita"/>
                <w:sz w:val="20"/>
                <w:szCs w:val="20"/>
              </w:rPr>
              <w:t>CA-07.1:</w:t>
            </w:r>
            <w:r w:rsidRPr="00F336A7">
              <w:rPr>
                <w:sz w:val="20"/>
                <w:szCs w:val="20"/>
              </w:rPr>
              <w:t xml:space="preserve"> Dado que existe un registro almacenado, cuando el usuario modifica información válida, entonces el sistema actualiza los datos correctamente.</w:t>
            </w:r>
            <w:r w:rsidRPr="00F336A7">
              <w:rPr>
                <w:sz w:val="20"/>
                <w:szCs w:val="20"/>
              </w:rPr>
              <w:br/>
            </w:r>
            <w:r w:rsidRPr="00F336A7">
              <w:rPr>
                <w:sz w:val="20"/>
                <w:szCs w:val="20"/>
              </w:rPr>
              <w:br/>
            </w:r>
            <w:r w:rsidRPr="00F336A7">
              <w:rPr>
                <w:rStyle w:val="Textoennegrita"/>
                <w:sz w:val="20"/>
                <w:szCs w:val="20"/>
              </w:rPr>
              <w:t>CA-07.2:</w:t>
            </w:r>
            <w:r w:rsidRPr="00F336A7">
              <w:rPr>
                <w:sz w:val="20"/>
                <w:szCs w:val="20"/>
              </w:rPr>
              <w:t xml:space="preserve"> Dado que se ingresan datos inválidos, cuando se intenta actualizar un registro, entonces el sistema rechaza la modificación e indica el error.</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Could</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RF-08</w:t>
            </w:r>
          </w:p>
        </w:tc>
        <w:tc>
          <w:tcPr>
            <w:tcW w:w="27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sz w:val="20"/>
                <w:szCs w:val="20"/>
              </w:rPr>
              <w:t xml:space="preserve">Como </w:t>
            </w:r>
            <w:r w:rsidRPr="00F336A7">
              <w:rPr>
                <w:rStyle w:val="Textoennegrita"/>
                <w:b w:val="0"/>
                <w:sz w:val="20"/>
                <w:szCs w:val="20"/>
              </w:rPr>
              <w:t>propietario de mascota</w:t>
            </w:r>
            <w:r w:rsidRPr="00F336A7">
              <w:rPr>
                <w:b/>
                <w:sz w:val="20"/>
                <w:szCs w:val="20"/>
              </w:rPr>
              <w:t>,</w:t>
            </w:r>
            <w:r w:rsidRPr="00F336A7">
              <w:rPr>
                <w:sz w:val="20"/>
                <w:szCs w:val="20"/>
              </w:rPr>
              <w:t xml:space="preserve"> quiero </w:t>
            </w:r>
            <w:r w:rsidRPr="00F336A7">
              <w:rPr>
                <w:rStyle w:val="Textoennegrita"/>
                <w:b w:val="0"/>
                <w:sz w:val="20"/>
                <w:szCs w:val="20"/>
              </w:rPr>
              <w:t>solicitar una cita veterinaria</w:t>
            </w:r>
            <w:r w:rsidRPr="00F336A7">
              <w:rPr>
                <w:b/>
                <w:sz w:val="20"/>
                <w:szCs w:val="20"/>
              </w:rPr>
              <w:t>,</w:t>
            </w:r>
            <w:r w:rsidRPr="00F336A7">
              <w:rPr>
                <w:sz w:val="20"/>
                <w:szCs w:val="20"/>
              </w:rPr>
              <w:t xml:space="preserve"> para </w:t>
            </w:r>
            <w:r w:rsidRPr="00F336A7">
              <w:rPr>
                <w:rStyle w:val="Textoennegrita"/>
                <w:b w:val="0"/>
                <w:sz w:val="20"/>
                <w:szCs w:val="20"/>
              </w:rPr>
              <w:t>facilitar la coordinación de una atención</w:t>
            </w:r>
            <w:r w:rsidRPr="00F336A7">
              <w:rPr>
                <w:b/>
                <w:sz w:val="20"/>
                <w:szCs w:val="20"/>
              </w:rPr>
              <w:t>.</w:t>
            </w:r>
          </w:p>
        </w:tc>
        <w:tc>
          <w:tcPr>
            <w:tcW w:w="3400" w:type="dxa"/>
            <w:tcMar>
              <w:top w:w="60" w:type="dxa"/>
              <w:left w:w="100" w:type="dxa"/>
              <w:bottom w:w="60" w:type="dxa"/>
              <w:right w:w="100" w:type="dxa"/>
            </w:tcMar>
          </w:tcPr>
          <w:p>
            <w:r>
              <w:t>CA-08.1: Dado que el propietario está autenticado, cuando completa la fecha, motivo y datos requeridos para solicitar una cita, entonces el sistema registra la solicitud con estado pendiente.</w:t>
              <w:br/>
              <w:br/>
              <w:t>CA-08.2: Dado que faltan datos obligatorios o el usuario no está autenticado, cuando intenta enviar la solicitud, entonces el sistema la rechaza e indica qué dato debe corregirse.</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Could</w:t>
            </w:r>
            <w:proofErr w:type="spellEnd"/>
          </w:p>
        </w:tc>
      </w:tr>
    </w:tbl>
    <w:p w:rsidR="004A708D" w:rsidRPr="009A5D96" w:rsidRDefault="00F336A7">
      <w:pPr>
        <w:spacing w:before="60" w:after="240"/>
      </w:pPr>
      <w:r w:rsidRPr="009A5D96">
        <w:rPr>
          <w:i/>
          <w:iCs/>
          <w:sz w:val="20"/>
          <w:szCs w:val="20"/>
        </w:rPr>
        <w:t>Tabla 7. Requisitos funcionales, criterios de aceptación y prioridad. Fuente: elaboración propia.</w:t>
      </w:r>
    </w:p>
    <w:p w:rsidR="004A708D" w:rsidRPr="009A5D96" w:rsidRDefault="00F336A7">
      <w:pPr>
        <w:jc w:val="both"/>
      </w:pPr>
      <w:r>
        <w:t>Total de requisitos: 8 · Must have: 4 · Porcentaje Must have: 50 % (debe ser ≤ 60 %).</w:t>
      </w:r>
    </w:p>
    <w:p w:rsidR="004A708D" w:rsidRPr="009A5D96" w:rsidRDefault="00F336A7">
      <w:pPr>
        <w:pStyle w:val="Ttulo2"/>
        <w:keepNext/>
        <w:spacing w:before="280" w:after="200"/>
        <w:rPr>
          <w:lang w:val="es-BO"/>
        </w:rPr>
      </w:pPr>
      <w:r w:rsidRPr="009A5D96">
        <w:rPr>
          <w:lang w:val="es-BO"/>
        </w:rPr>
        <w:t>2.3.3 Requisitos no funcionales</w:t>
      </w:r>
    </w:p>
    <w:p w:rsidR="004A708D" w:rsidRPr="009A5D96" w:rsidRDefault="004A708D">
      <w:pPr>
        <w:shd w:val="clear" w:color="auto" w:fill="F2F2F2"/>
        <w:jc w:val="both"/>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3000"/>
        <w:gridCol w:w="2700"/>
      </w:tblGrid>
      <w:tr w:rsidR="004A708D">
        <w:trPr>
          <w:tblHeader/>
        </w:trPr>
        <w:tc>
          <w:tcPr>
            <w:tcW w:w="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ID</w:t>
            </w:r>
          </w:p>
        </w:tc>
        <w:tc>
          <w:tcPr>
            <w:tcW w:w="1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Tipo</w:t>
            </w:r>
          </w:p>
        </w:tc>
        <w:tc>
          <w:tcPr>
            <w:tcW w:w="3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Enunciado</w:t>
            </w:r>
          </w:p>
        </w:tc>
        <w:tc>
          <w:tcPr>
            <w:tcW w:w="2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Métrica de verificación</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RNF-01</w:t>
            </w:r>
          </w:p>
        </w:tc>
        <w:tc>
          <w:tcPr>
            <w:tcW w:w="1700" w:type="dxa"/>
            <w:tcMar>
              <w:top w:w="60" w:type="dxa"/>
              <w:left w:w="100" w:type="dxa"/>
              <w:bottom w:w="60" w:type="dxa"/>
              <w:right w:w="100" w:type="dxa"/>
            </w:tcMar>
          </w:tcPr>
          <w:p w:rsidR="004A708D" w:rsidRDefault="00F336A7">
            <w:pPr>
              <w:spacing w:after="20" w:line="240" w:lineRule="auto"/>
            </w:pPr>
            <w:r>
              <w:rPr>
                <w:sz w:val="20"/>
                <w:szCs w:val="20"/>
              </w:rPr>
              <w:t>Rendimiento</w:t>
            </w:r>
          </w:p>
        </w:tc>
        <w:tc>
          <w:tcPr>
            <w:tcW w:w="30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sz w:val="20"/>
                <w:szCs w:val="20"/>
              </w:rPr>
              <w:t>El sistema debe responder a las operaciones principales de consulta, registro y actualización de información en tiempos adecuados para garantizar una experiencia fluida al usuario.</w:t>
            </w:r>
          </w:p>
        </w:tc>
        <w:tc>
          <w:tcPr>
            <w:tcW w:w="27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90 % de las solicitudes realizadas durante las pruebas funcionales debe obtener respuesta en un tiempo menor o igual a 3 segundos bajo condiciones normales de uso.</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RNF-02</w:t>
            </w:r>
          </w:p>
        </w:tc>
        <w:tc>
          <w:tcPr>
            <w:tcW w:w="1700" w:type="dxa"/>
            <w:tcMar>
              <w:top w:w="60" w:type="dxa"/>
              <w:left w:w="100" w:type="dxa"/>
              <w:bottom w:w="60" w:type="dxa"/>
              <w:right w:w="100" w:type="dxa"/>
            </w:tcMar>
          </w:tcPr>
          <w:p w:rsidR="004A708D" w:rsidRDefault="00F336A7">
            <w:pPr>
              <w:spacing w:after="20" w:line="240" w:lineRule="auto"/>
            </w:pPr>
            <w:r>
              <w:rPr>
                <w:sz w:val="20"/>
                <w:szCs w:val="20"/>
              </w:rPr>
              <w:t>Seguridad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proteger la información gestionada mediante autenticación de usuarios, control de acceso según rol y protección de datos sensibles.</w:t>
            </w:r>
          </w:p>
        </w:tc>
        <w:tc>
          <w:tcPr>
            <w:tcW w:w="2700" w:type="dxa"/>
            <w:tcMar>
              <w:top w:w="60" w:type="dxa"/>
              <w:left w:w="100" w:type="dxa"/>
              <w:bottom w:w="60" w:type="dxa"/>
              <w:right w:w="100" w:type="dxa"/>
            </w:tcMar>
          </w:tcPr>
          <w:p>
            <w:r>
              <w:t>En las pruebas, 100 % de los intentos de leer o modificar datos de otro propietario deben ser rechazados por RLS; las contraseñas se gestionan exclusivamente en Supabase Auth y nunca se almacenan en tablas de la aplicación.</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RNF-03</w:t>
            </w:r>
          </w:p>
        </w:tc>
        <w:tc>
          <w:tcPr>
            <w:tcW w:w="1700" w:type="dxa"/>
            <w:tcMar>
              <w:top w:w="60" w:type="dxa"/>
              <w:left w:w="100" w:type="dxa"/>
              <w:bottom w:w="60" w:type="dxa"/>
              <w:right w:w="100" w:type="dxa"/>
            </w:tcMar>
          </w:tcPr>
          <w:p w:rsidR="004A708D" w:rsidRDefault="00F336A7">
            <w:pPr>
              <w:spacing w:after="20" w:line="240" w:lineRule="auto"/>
            </w:pPr>
            <w:r>
              <w:rPr>
                <w:sz w:val="20"/>
                <w:szCs w:val="20"/>
              </w:rPr>
              <w:t>Usabilidad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proporcionar una interfaz clara e intuitiva que permita a los usuarios realizar las operaciones principales sin requerir capacitación extensa.</w:t>
            </w:r>
          </w:p>
        </w:tc>
        <w:tc>
          <w:tcPr>
            <w:tcW w:w="27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Al menos el 80 % de los usuarios de prueba debe completar las tareas principales definidas sin asistencia externa y con una navegación comprensible.</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RNF-04</w:t>
            </w:r>
          </w:p>
        </w:tc>
        <w:tc>
          <w:tcPr>
            <w:tcW w:w="1700" w:type="dxa"/>
            <w:tcMar>
              <w:top w:w="60" w:type="dxa"/>
              <w:left w:w="100" w:type="dxa"/>
              <w:bottom w:w="60" w:type="dxa"/>
              <w:right w:w="100" w:type="dxa"/>
            </w:tcMar>
          </w:tcPr>
          <w:p w:rsidR="004A708D" w:rsidRDefault="00F336A7">
            <w:pPr>
              <w:spacing w:after="20" w:line="240" w:lineRule="auto"/>
            </w:pPr>
            <w:r>
              <w:rPr>
                <w:sz w:val="20"/>
                <w:szCs w:val="20"/>
              </w:rPr>
              <w:t>Compatibilidad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funcionar correctamente en los entornos tecnológicos definidos para su implementación, considerando navegadores o dispositivos objetivo.</w:t>
            </w:r>
          </w:p>
        </w:tc>
        <w:tc>
          <w:tcPr>
            <w:tcW w:w="2700" w:type="dxa"/>
            <w:tcMar>
              <w:top w:w="60" w:type="dxa"/>
              <w:left w:w="100" w:type="dxa"/>
              <w:bottom w:w="60" w:type="dxa"/>
              <w:right w:w="100" w:type="dxa"/>
            </w:tcMar>
          </w:tcPr>
          <w:p>
            <w:r>
              <w:t>La aplicación debe funcionar sin errores críticos en Android 8.0 (API 26) o superior y en Google Chrome 120 o superior; registrar el resultado en una prueba por plataforma.</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RNF-05</w:t>
            </w:r>
          </w:p>
        </w:tc>
        <w:tc>
          <w:tcPr>
            <w:tcW w:w="1700" w:type="dxa"/>
            <w:tcMar>
              <w:top w:w="60" w:type="dxa"/>
              <w:left w:w="100" w:type="dxa"/>
              <w:bottom w:w="60" w:type="dxa"/>
              <w:right w:w="100" w:type="dxa"/>
            </w:tcMar>
          </w:tcPr>
          <w:p w:rsidR="004A708D" w:rsidRDefault="00F336A7">
            <w:pPr>
              <w:spacing w:after="20" w:line="240" w:lineRule="auto"/>
            </w:pPr>
            <w:r>
              <w:rPr>
                <w:sz w:val="20"/>
                <w:szCs w:val="20"/>
              </w:rPr>
              <w:t>Disponibilidad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mantenerse accesible durante el periodo de operación establecido para permitir la consulta y gestión de información por parte de los usuarios autorizados.</w:t>
            </w:r>
          </w:p>
        </w:tc>
        <w:tc>
          <w:tcPr>
            <w:tcW w:w="2700" w:type="dxa"/>
            <w:tcMar>
              <w:top w:w="60" w:type="dxa"/>
              <w:left w:w="100" w:type="dxa"/>
              <w:bottom w:w="60" w:type="dxa"/>
              <w:right w:w="100" w:type="dxa"/>
            </w:tcMar>
          </w:tcPr>
          <w:p>
            <w:r>
              <w:t>Objetivo de disponibilidad ≥95 % durante el periodo de evaluación. El plan gratuito de Supabase puede pausar proyectos inactivos; durante la evaluación se verificará el estado antes de las pruebas y se documentará cualquier pausa. No se afirma disponibilidad continua fuera del periodo observado.</w:t>
            </w:r>
          </w:p>
        </w:tc>
      </w:tr>
    </w:tbl>
    <w:p w:rsidR="004A708D" w:rsidRPr="009A5D96" w:rsidRDefault="00F336A7">
      <w:pPr>
        <w:spacing w:before="60" w:after="240"/>
      </w:pPr>
      <w:r w:rsidRPr="009A5D96">
        <w:rPr>
          <w:i/>
          <w:iCs/>
          <w:sz w:val="20"/>
          <w:szCs w:val="20"/>
        </w:rPr>
        <w:t>Tabla 8. Requisitos no funcionales. Fuente: elaboración propia.</w:t>
      </w:r>
    </w:p>
    <w:p w:rsidR="004A708D" w:rsidRPr="009A5D96" w:rsidRDefault="00F336A7">
      <w:pPr>
        <w:pStyle w:val="Ttulo2"/>
        <w:keepNext/>
        <w:spacing w:before="280" w:after="200"/>
        <w:rPr>
          <w:lang w:val="es-BO"/>
        </w:rPr>
      </w:pPr>
      <w:r w:rsidRPr="009A5D96">
        <w:rPr>
          <w:lang w:val="es-BO"/>
        </w:rPr>
        <w:t>2.3.4 Requisitos declarados fuera de alcance</w:t>
      </w:r>
    </w:p>
    <w:p w:rsidR="004A708D" w:rsidRPr="009A5D96" w:rsidRDefault="004A708D">
      <w:pPr>
        <w:shd w:val="clear" w:color="auto" w:fill="F2F2F2"/>
        <w:jc w:val="both"/>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4600"/>
      </w:tblGrid>
      <w:tr w:rsidR="004A708D">
        <w:trPr>
          <w:tblHeader/>
        </w:trPr>
        <w:tc>
          <w:tcPr>
            <w:tcW w:w="3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lastRenderedPageBreak/>
              <w:t>Capacidad excluida</w:t>
            </w:r>
          </w:p>
        </w:tc>
        <w:tc>
          <w:tcPr>
            <w:tcW w:w="1200" w:type="dxa"/>
            <w:shd w:val="clear" w:color="auto" w:fill="D9D9D9"/>
            <w:tcMar>
              <w:top w:w="60" w:type="dxa"/>
              <w:left w:w="100" w:type="dxa"/>
              <w:bottom w:w="60" w:type="dxa"/>
              <w:right w:w="100" w:type="dxa"/>
            </w:tcMar>
          </w:tcPr>
          <w:p w:rsidR="004A708D" w:rsidRDefault="00F336A7">
            <w:pPr>
              <w:spacing w:after="20" w:line="240" w:lineRule="auto"/>
            </w:pPr>
            <w:proofErr w:type="spellStart"/>
            <w:r>
              <w:rPr>
                <w:b/>
                <w:bCs/>
                <w:sz w:val="20"/>
                <w:szCs w:val="20"/>
              </w:rPr>
              <w:t>MoSCoW</w:t>
            </w:r>
            <w:proofErr w:type="spellEnd"/>
          </w:p>
        </w:tc>
        <w:tc>
          <w:tcPr>
            <w:tcW w:w="4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Justificación de la exclusión</w:t>
            </w:r>
          </w:p>
        </w:tc>
      </w:tr>
      <w:tr w:rsidR="004A708D">
        <w:tc>
          <w:tcPr>
            <w:tcW w:w="30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Módulo de venta de productos veterinarios, incluyendo catálogo de productos, carrito de compra, facturación y gestión de pagos</w:t>
            </w:r>
          </w:p>
        </w:tc>
        <w:tc>
          <w:tcPr>
            <w:tcW w:w="1200" w:type="dxa"/>
            <w:tcMar>
              <w:top w:w="60" w:type="dxa"/>
              <w:left w:w="100" w:type="dxa"/>
              <w:bottom w:w="60" w:type="dxa"/>
              <w:right w:w="100" w:type="dxa"/>
            </w:tcMar>
          </w:tcPr>
          <w:p>
            <w:r>
              <w:t>Won't</w:t>
            </w:r>
          </w:p>
        </w:tc>
        <w:tc>
          <w:tcPr>
            <w:tcW w:w="46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La incorporación de ventas requeriría implementar procesos comerciales adicionales como control de inventario, precios, facturación y medios de pago, los cuales no forman parte del problema identificado.</w:t>
            </w:r>
          </w:p>
        </w:tc>
      </w:tr>
      <w:tr w:rsidR="004A708D">
        <w:tc>
          <w:tcPr>
            <w:tcW w:w="30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Gestión avanzada de inventario de medicamentos, alimentos y accesorios veterinarios</w:t>
            </w:r>
          </w:p>
        </w:tc>
        <w:tc>
          <w:tcPr>
            <w:tcW w:w="1200" w:type="dxa"/>
            <w:tcMar>
              <w:top w:w="60" w:type="dxa"/>
              <w:left w:w="100" w:type="dxa"/>
              <w:bottom w:w="60" w:type="dxa"/>
              <w:right w:w="100" w:type="dxa"/>
            </w:tcMar>
          </w:tcPr>
          <w:p>
            <w:r>
              <w:t>Won't</w:t>
            </w:r>
          </w:p>
        </w:tc>
        <w:tc>
          <w:tcPr>
            <w:tcW w:w="46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Esta capacidad podría incorporarse como una ampliación futura; sin embargo, requiere definir procesos específicos de abastecimiento, entradas y salidas de productos, alertas de stock y controles administrativos que exceden el alcance actual.</w:t>
            </w:r>
          </w:p>
        </w:tc>
      </w:tr>
      <w:tr w:rsidR="004A708D">
        <w:tc>
          <w:tcPr>
            <w:tcW w:w="30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Integración con plataformas externas de pago o servicios comerciales.</w:t>
            </w:r>
          </w:p>
        </w:tc>
        <w:tc>
          <w:tcPr>
            <w:tcW w:w="1200" w:type="dxa"/>
            <w:tcMar>
              <w:top w:w="60" w:type="dxa"/>
              <w:left w:w="100" w:type="dxa"/>
              <w:bottom w:w="60" w:type="dxa"/>
              <w:right w:w="100" w:type="dxa"/>
            </w:tcMar>
          </w:tcPr>
          <w:p>
            <w:r>
              <w:t>Won't</w:t>
            </w:r>
          </w:p>
        </w:tc>
        <w:tc>
          <w:tcPr>
            <w:tcW w:w="46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Se considera una mejora futura debido a que actualmente el sistema no contempla operaciones comerciales. Su implementación dependería de la incorporación previa de módulos de venta y acuerdos con proveedores externos.</w:t>
            </w:r>
          </w:p>
        </w:tc>
      </w:tr>
    </w:tbl>
    <w:p w:rsidR="004A708D" w:rsidRPr="009A5D96" w:rsidRDefault="00F336A7">
      <w:pPr>
        <w:spacing w:before="60" w:after="240"/>
      </w:pPr>
      <w:r w:rsidRPr="009A5D96">
        <w:rPr>
          <w:i/>
          <w:iCs/>
          <w:sz w:val="20"/>
          <w:szCs w:val="20"/>
        </w:rPr>
        <w:t>Tabla 9. Capacidades declaradas fuera de alcance. Fuente: elaboración propia.</w:t>
      </w:r>
    </w:p>
    <w:p w:rsidR="004A708D" w:rsidRPr="009A5D96" w:rsidRDefault="00F336A7">
      <w:pPr>
        <w:pStyle w:val="Ttulo2"/>
        <w:keepNext/>
        <w:spacing w:before="280" w:after="200"/>
        <w:rPr>
          <w:lang w:val="es-BO"/>
        </w:rPr>
      </w:pPr>
      <w:r w:rsidRPr="009A5D96">
        <w:rPr>
          <w:lang w:val="es-BO"/>
        </w:rPr>
        <w:t>2.3.5 Casos de uso</w:t>
      </w:r>
    </w:p>
    <w:p w:rsidR="008E6303" w:rsidRDefault="008E6303">
      <w:pPr>
        <w:spacing w:before="60" w:after="240"/>
        <w:jc w:val="center"/>
        <w:rPr>
          <w:i/>
          <w:iCs/>
          <w:color w:val="595959"/>
          <w:sz w:val="20"/>
          <w:szCs w:val="20"/>
        </w:rPr>
      </w:pPr>
      <w:r>
        <w:drawing>
          <wp:inline xmlns:a="http://schemas.openxmlformats.org/drawingml/2006/main" xmlns:pic="http://schemas.openxmlformats.org/drawingml/2006/picture">
            <wp:extent cx="5544000" cy="3554682"/>
            <wp:docPr id="6" name="Picture 6"/>
            <wp:cNvGraphicFramePr>
              <a:graphicFrameLocks noChangeAspect="1"/>
            </wp:cNvGraphicFramePr>
            <a:graphic>
              <a:graphicData uri="http://schemas.openxmlformats.org/drawingml/2006/picture">
                <pic:pic>
                  <pic:nvPicPr>
                    <pic:cNvPr id="0" name="casos_uso_e3.png"/>
                    <pic:cNvPicPr/>
                  </pic:nvPicPr>
                  <pic:blipFill>
                    <a:blip r:embed="rId19"/>
                    <a:stretch>
                      <a:fillRect/>
                    </a:stretch>
                  </pic:blipFill>
                  <pic:spPr>
                    <a:xfrm>
                      <a:off x="0" y="0"/>
                      <a:ext cx="5544000" cy="3554682"/>
                    </a:xfrm>
                    <a:prstGeom prst="rect"/>
                  </pic:spPr>
                </pic:pic>
              </a:graphicData>
            </a:graphic>
          </wp:inline>
        </w:drawing>
      </w:r>
    </w:p>
    <w:p w:rsidR="004A708D" w:rsidRPr="009A5D96" w:rsidRDefault="00F336A7">
      <w:pPr>
        <w:spacing w:before="60" w:after="240"/>
      </w:pPr>
      <w:r>
        <w:t>Figura 2. Casos de uso y permisos por actor. Fuente: elaboración propia según RF-01 a RF-08 y función crear-propietario.</w:t>
      </w:r>
    </w:p>
    <w:p w:rsidR="004A708D" w:rsidRPr="008E6303" w:rsidRDefault="00F336A7">
      <w:pPr>
        <w:pStyle w:val="Ttulo3"/>
        <w:keepNext/>
        <w:jc w:val="both"/>
        <w:rPr>
          <w:b/>
        </w:rPr>
      </w:pPr>
      <w:r w:rsidRPr="008E6303">
        <w:rPr>
          <w:b/>
          <w:bCs/>
        </w:rPr>
        <w:t xml:space="preserve">CU-01 </w:t>
      </w:r>
      <w:r w:rsidR="008E6303" w:rsidRPr="008E6303">
        <w:rPr>
          <w:b/>
        </w:rPr>
        <w:t>Iniciar sesión</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b/>
          <w:bCs/>
        </w:rPr>
        <w:t>Actor principal:</w:t>
      </w:r>
      <w:r w:rsidRPr="008E6303">
        <w:rPr>
          <w:rFonts w:eastAsia="Times New Roman"/>
        </w:rPr>
        <w:br/>
        <w:t>Personal veterinario / Propietario de mascota</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b/>
          <w:bCs/>
        </w:rPr>
        <w:t>Precondición:</w:t>
      </w:r>
      <w:r w:rsidRPr="008E6303">
        <w:rPr>
          <w:rFonts w:eastAsia="Times New Roman"/>
        </w:rPr>
        <w:br/>
        <w:t>El usuario debe encontrarse registrado previamente en el sistema y contar con credenciales válidas.</w:t>
      </w:r>
    </w:p>
    <w:p w:rsidR="008E6303" w:rsidRPr="008E6303" w:rsidRDefault="008E6303" w:rsidP="008E6303">
      <w:pPr>
        <w:spacing w:before="100" w:beforeAutospacing="1" w:after="100" w:afterAutospacing="1" w:line="240" w:lineRule="auto"/>
        <w:rPr>
          <w:rFonts w:eastAsia="Times New Roman"/>
          <w:lang w:val="en-US"/>
        </w:rPr>
      </w:pPr>
      <w:r w:rsidRPr="008E6303">
        <w:rPr>
          <w:rFonts w:eastAsia="Times New Roman"/>
          <w:b/>
          <w:bCs/>
          <w:lang w:val="en-US"/>
        </w:rPr>
        <w:t>Flujo principal:</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usuario accede a la pantalla de inicio de sesión.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solicita correo electrónico y contraseña.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usuario introduce sus credenciales.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valida la información ingresada.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identifica el perfil del usuario.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permite el acceso según los permisos asignados. </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b/>
          <w:bCs/>
        </w:rPr>
        <w:t>Flujos alternativos:</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rPr>
        <w:t>A1. Si las credenciales ingresadas son incorrectas, el sistema muestra un mensaje indicando que los datos no son válidos y mantiene bloqueado el acceso.</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rPr>
        <w:t>A2. Si el usuario no cuenta con permisos suficientes para acceder a una función, el sistema restringe la operación solicitada.</w:t>
      </w:r>
    </w:p>
    <w:p w:rsidR="008E6303" w:rsidRPr="008E6303" w:rsidRDefault="008E6303" w:rsidP="008E6303">
      <w:pPr>
        <w:pStyle w:val="Ttulo3"/>
        <w:keepNext/>
        <w:rPr>
          <w:sz w:val="24"/>
          <w:szCs w:val="24"/>
          <w:lang w:val="es-BO"/>
        </w:rPr>
      </w:pPr>
      <w:r>
        <w:t>CU-02 Registrar mascota</w:t>
      </w:r>
    </w:p>
    <w:p w:rsidR="008E6303" w:rsidRPr="008E6303" w:rsidRDefault="008E6303" w:rsidP="008E6303">
      <w:pPr>
        <w:pStyle w:val="NormalWeb"/>
        <w:rPr>
          <w:rFonts w:ascii="Arial" w:hAnsi="Arial" w:cs="Arial"/>
          <w:lang w:val="es-BO"/>
        </w:rPr>
      </w:pPr>
      <w:r>
        <w:t>Actor principal: administrador o veterinario autenticado. Solo el administrador puede crear una cuenta de acceso nueva.</w:t>
      </w:r>
    </w:p>
    <w:p w:rsidR="008E6303" w:rsidRPr="008E6303" w:rsidRDefault="008E6303" w:rsidP="008E6303">
      <w:pPr>
        <w:pStyle w:val="NormalWeb"/>
        <w:rPr>
          <w:rFonts w:ascii="Arial" w:hAnsi="Arial" w:cs="Arial"/>
          <w:lang w:val="es-BO"/>
        </w:rPr>
      </w:pPr>
      <w:r>
        <w:t>Precondición: existe una cuenta en clientes o una ficha manual en propietarios; si se necesita cuenta nueva, el administrador la crea primero.</w:t>
      </w:r>
    </w:p>
    <w:p w:rsidR="008E6303" w:rsidRPr="008E6303" w:rsidRDefault="008E6303" w:rsidP="008E6303">
      <w:pPr>
        <w:pStyle w:val="NormalWeb"/>
        <w:rPr>
          <w:rFonts w:ascii="Arial" w:hAnsi="Arial" w:cs="Arial"/>
        </w:rPr>
      </w:pPr>
      <w:r>
        <w:t>El personal abre Mascotas en el panel web y elige registrar.</w:t>
      </w:r>
    </w:p>
    <w:p w:rsidR="008E6303" w:rsidRPr="008E6303" w:rsidRDefault="008E6303" w:rsidP="008E6303">
      <w:pPr>
        <w:numPr>
          <w:ilvl w:val="0"/>
          <w:numId w:val="4"/>
        </w:numPr>
        <w:spacing w:before="100" w:beforeAutospacing="1" w:after="100" w:afterAutospacing="1" w:line="240" w:lineRule="auto"/>
      </w:pPr>
      <w:r>
        <w:t>El sistema muestra el formulario de mascota y solicita seleccionar exactamente un titular.</w:t>
      </w:r>
    </w:p>
    <w:p w:rsidR="008E6303" w:rsidRPr="008E6303" w:rsidRDefault="008E6303" w:rsidP="008E6303">
      <w:pPr>
        <w:numPr>
          <w:ilvl w:val="0"/>
          <w:numId w:val="4"/>
        </w:numPr>
        <w:spacing w:before="100" w:beforeAutospacing="1" w:after="100" w:afterAutospacing="1" w:line="240" w:lineRule="auto"/>
      </w:pPr>
      <w:r>
        <w:t>El personal completa nombre y demás datos disponibles.</w:t>
      </w:r>
    </w:p>
    <w:p w:rsidR="008E6303" w:rsidRPr="008E6303" w:rsidRDefault="008E6303" w:rsidP="008E6303">
      <w:pPr>
        <w:numPr>
          <w:ilvl w:val="0"/>
          <w:numId w:val="4"/>
        </w:numPr>
        <w:spacing w:before="100" w:beforeAutospacing="1" w:after="100" w:afterAutospacing="1" w:line="240" w:lineRule="auto"/>
      </w:pPr>
      <w:r>
        <w:t>El sistema valida los campos obligatorios y el vínculo con el titular.</w:t>
      </w:r>
    </w:p>
    <w:p w:rsidR="008E6303" w:rsidRPr="008E6303" w:rsidRDefault="008E6303" w:rsidP="008E6303">
      <w:pPr>
        <w:numPr>
          <w:ilvl w:val="0"/>
          <w:numId w:val="4"/>
        </w:numPr>
        <w:spacing w:before="100" w:beforeAutospacing="1" w:after="100" w:afterAutospacing="1" w:line="240" w:lineRule="auto"/>
      </w:pPr>
      <w:r>
        <w:t>El personal confirma el registro de la mascota.</w:t>
      </w:r>
    </w:p>
    <w:p w:rsidR="008E6303" w:rsidRPr="008E6303" w:rsidRDefault="008E6303" w:rsidP="008E6303">
      <w:pPr>
        <w:numPr>
          <w:ilvl w:val="0"/>
          <w:numId w:val="4"/>
        </w:numPr>
        <w:spacing w:before="100" w:beforeAutospacing="1" w:after="100" w:afterAutospacing="1" w:line="240" w:lineRule="auto"/>
      </w:pPr>
      <w:r>
        <w:t>PostgREST almacena la mascota si el rol y las políticas RLS lo permiten.</w:t>
      </w:r>
    </w:p>
    <w:p w:rsidR="008E6303" w:rsidRPr="008E6303" w:rsidRDefault="008E6303" w:rsidP="008E6303">
      <w:pPr>
        <w:numPr>
          <w:ilvl w:val="0"/>
          <w:numId w:val="4"/>
        </w:numPr>
        <w:spacing w:before="100" w:beforeAutospacing="1" w:after="100" w:afterAutospacing="1" w:line="240" w:lineRule="auto"/>
      </w:pPr>
      <w:r>
        <w:t>Postcondición: la mascota queda vinculada al titular seleccionado.</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Flujos alternativos:</w:t>
      </w:r>
    </w:p>
    <w:p w:rsidR="008E6303" w:rsidRPr="008E6303" w:rsidRDefault="008E6303" w:rsidP="008E6303">
      <w:pPr>
        <w:pStyle w:val="NormalWeb"/>
        <w:rPr>
          <w:rFonts w:ascii="Arial" w:hAnsi="Arial" w:cs="Arial"/>
          <w:lang w:val="es-BO"/>
        </w:rPr>
      </w:pPr>
      <w:r>
        <w:t>A1. Si la cuenta no existe, el administrador la crea mediante crear-propietario o selecciona una ficha manual autorizada.</w:t>
      </w:r>
    </w:p>
    <w:p w:rsidR="008E6303" w:rsidRPr="008E6303" w:rsidRDefault="008E6303" w:rsidP="008E6303">
      <w:pPr>
        <w:pStyle w:val="NormalWeb"/>
        <w:rPr>
          <w:rFonts w:ascii="Arial" w:hAnsi="Arial" w:cs="Arial"/>
          <w:lang w:val="es-BO"/>
        </w:rPr>
      </w:pPr>
      <w:r>
        <w:t>A2. Si se seleccionan dos titulares o ninguno, el registro se rechaza. Si el usuario es propietario, la escritura debe ser denegada por RLS.</w:t>
      </w:r>
    </w:p>
    <w:p w:rsidR="008E6303" w:rsidRDefault="008E6303" w:rsidP="008E6303">
      <w:pPr>
        <w:pStyle w:val="NormalWeb"/>
        <w:rPr>
          <w:rFonts w:ascii="Arial" w:hAnsi="Arial" w:cs="Arial"/>
          <w:lang w:val="es-BO"/>
        </w:rPr>
      </w:pPr>
      <w:r/>
    </w:p>
    <w:p w:rsidR="008E6303" w:rsidRPr="00376977" w:rsidRDefault="008E6303" w:rsidP="008E6303">
      <w:pPr>
        <w:pStyle w:val="Ttulo3"/>
        <w:keepNext/>
        <w:rPr>
          <w:sz w:val="24"/>
          <w:szCs w:val="24"/>
          <w:lang w:val="es-BO"/>
        </w:rPr>
      </w:pPr>
      <w:r w:rsidRPr="00376977">
        <w:rPr>
          <w:sz w:val="24"/>
          <w:szCs w:val="24"/>
          <w:lang w:val="es-BO"/>
        </w:rPr>
        <w:t>CU-03 Registrar consulta veterinaria</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Actor principal:</w:t>
      </w:r>
      <w:r w:rsidRPr="008E6303">
        <w:rPr>
          <w:rFonts w:ascii="Arial" w:hAnsi="Arial" w:cs="Arial"/>
          <w:lang w:val="es-BO"/>
        </w:rPr>
        <w:br/>
        <w:t>Personal veterinario</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Precondición:</w:t>
      </w:r>
      <w:r w:rsidRPr="008E6303">
        <w:rPr>
          <w:rFonts w:ascii="Arial" w:hAnsi="Arial" w:cs="Arial"/>
          <w:lang w:val="es-BO"/>
        </w:rPr>
        <w:br/>
        <w:t>La mascota debe encontrarse registrada previamente.</w:t>
      </w:r>
    </w:p>
    <w:p w:rsidR="008E6303" w:rsidRPr="008E6303" w:rsidRDefault="008E6303" w:rsidP="008E6303">
      <w:pPr>
        <w:pStyle w:val="NormalWeb"/>
        <w:rPr>
          <w:rFonts w:ascii="Arial" w:hAnsi="Arial" w:cs="Arial"/>
        </w:rPr>
      </w:pPr>
      <w:r w:rsidRPr="008E6303">
        <w:rPr>
          <w:rStyle w:val="Textoennegrita"/>
          <w:rFonts w:ascii="Arial" w:hAnsi="Arial" w:cs="Arial"/>
        </w:rPr>
        <w:t>Flujo principal:</w:t>
      </w:r>
    </w:p>
    <w:p w:rsidR="008E6303" w:rsidRPr="008E6303" w:rsidRDefault="008E6303" w:rsidP="008E6303">
      <w:pPr>
        <w:numPr>
          <w:ilvl w:val="0"/>
          <w:numId w:val="5"/>
        </w:numPr>
        <w:spacing w:before="100" w:beforeAutospacing="1" w:after="100" w:afterAutospacing="1" w:line="240" w:lineRule="auto"/>
      </w:pPr>
      <w:r w:rsidRPr="008E6303">
        <w:t xml:space="preserve">El veterinario selecciona una mascota registrada. </w:t>
      </w:r>
    </w:p>
    <w:p w:rsidR="008E6303" w:rsidRPr="008E6303" w:rsidRDefault="008E6303" w:rsidP="008E6303">
      <w:pPr>
        <w:numPr>
          <w:ilvl w:val="0"/>
          <w:numId w:val="5"/>
        </w:numPr>
        <w:spacing w:before="100" w:beforeAutospacing="1" w:after="100" w:afterAutospacing="1" w:line="240" w:lineRule="auto"/>
      </w:pPr>
      <w:r w:rsidRPr="008E6303">
        <w:t xml:space="preserve">El sistema muestra la información existente del paciente. </w:t>
      </w:r>
    </w:p>
    <w:p w:rsidR="008E6303" w:rsidRPr="008E6303" w:rsidRDefault="008E6303" w:rsidP="008E6303">
      <w:pPr>
        <w:numPr>
          <w:ilvl w:val="0"/>
          <w:numId w:val="5"/>
        </w:numPr>
        <w:spacing w:before="100" w:beforeAutospacing="1" w:after="100" w:afterAutospacing="1" w:line="240" w:lineRule="auto"/>
      </w:pPr>
      <w:r w:rsidRPr="008E6303">
        <w:t xml:space="preserve">El veterinario registra los datos de la consulta. </w:t>
      </w:r>
    </w:p>
    <w:p w:rsidR="008E6303" w:rsidRPr="008E6303" w:rsidRDefault="008E6303" w:rsidP="008E6303">
      <w:pPr>
        <w:numPr>
          <w:ilvl w:val="0"/>
          <w:numId w:val="5"/>
        </w:numPr>
        <w:spacing w:before="100" w:beforeAutospacing="1" w:after="100" w:afterAutospacing="1" w:line="240" w:lineRule="auto"/>
      </w:pPr>
      <w:r w:rsidRPr="008E6303">
        <w:t xml:space="preserve">El sistema valida la información ingresada. </w:t>
      </w:r>
    </w:p>
    <w:p w:rsidR="008E6303" w:rsidRPr="008E6303" w:rsidRDefault="008E6303" w:rsidP="008E6303">
      <w:pPr>
        <w:numPr>
          <w:ilvl w:val="0"/>
          <w:numId w:val="5"/>
        </w:numPr>
        <w:spacing w:before="100" w:beforeAutospacing="1" w:after="100" w:afterAutospacing="1" w:line="240" w:lineRule="auto"/>
      </w:pPr>
      <w:r w:rsidRPr="008E6303">
        <w:t xml:space="preserve">El sistema guarda la atención realizada. </w:t>
      </w:r>
    </w:p>
    <w:p w:rsidR="008E6303" w:rsidRPr="008E6303" w:rsidRDefault="008E6303" w:rsidP="008E6303">
      <w:pPr>
        <w:numPr>
          <w:ilvl w:val="0"/>
          <w:numId w:val="5"/>
        </w:numPr>
        <w:spacing w:before="100" w:beforeAutospacing="1" w:after="100" w:afterAutospacing="1" w:line="240" w:lineRule="auto"/>
      </w:pPr>
      <w:r w:rsidRPr="008E6303">
        <w:t xml:space="preserve">El historial clínico de la mascota se actualiza. </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Flujos alternativos:</w:t>
      </w:r>
    </w:p>
    <w:p w:rsidR="008E6303" w:rsidRPr="008E6303" w:rsidRDefault="008E6303" w:rsidP="008E6303">
      <w:pPr>
        <w:pStyle w:val="NormalWeb"/>
        <w:rPr>
          <w:rFonts w:ascii="Arial" w:hAnsi="Arial" w:cs="Arial"/>
          <w:lang w:val="es-BO"/>
        </w:rPr>
      </w:pPr>
      <w:r w:rsidRPr="008E6303">
        <w:rPr>
          <w:rFonts w:ascii="Arial" w:hAnsi="Arial" w:cs="Arial"/>
          <w:lang w:val="es-BO"/>
        </w:rPr>
        <w:t>A1. Si no existe una mascota asociada, el sistema impide registrar la consulta.</w:t>
      </w:r>
    </w:p>
    <w:p w:rsidR="008E6303" w:rsidRPr="008E6303" w:rsidRDefault="008E6303" w:rsidP="008E6303">
      <w:pPr>
        <w:pStyle w:val="NormalWeb"/>
        <w:rPr>
          <w:rFonts w:ascii="Arial" w:hAnsi="Arial" w:cs="Arial"/>
          <w:lang w:val="es-BO"/>
        </w:rPr>
      </w:pPr>
      <w:r w:rsidRPr="008E6303">
        <w:rPr>
          <w:rFonts w:ascii="Arial" w:hAnsi="Arial" w:cs="Arial"/>
          <w:lang w:val="es-BO"/>
        </w:rPr>
        <w:t>A2. Si faltan datos obligatorios de la atención, el sistema solicita completar la información antes de guardar.</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Postcondición:</w:t>
      </w:r>
      <w:r w:rsidRPr="008E6303">
        <w:rPr>
          <w:rFonts w:ascii="Arial" w:hAnsi="Arial" w:cs="Arial"/>
          <w:lang w:val="es-BO"/>
        </w:rPr>
        <w:br/>
        <w:t>La consulta queda almacenada dentro del historial clínico de la mascota.</w:t>
      </w:r>
    </w:p>
    <w:p w:rsidR="004A708D" w:rsidRPr="009A5D96" w:rsidRDefault="00F336A7">
      <w:pPr>
        <w:pStyle w:val="Ttulo1"/>
        <w:keepNext/>
        <w:pageBreakBefore/>
        <w:spacing w:before="280" w:after="200"/>
        <w:rPr>
          <w:lang w:val="es-BO"/>
        </w:rPr>
      </w:pPr>
      <w:r w:rsidRPr="009A5D96">
        <w:rPr>
          <w:sz w:val="26"/>
          <w:szCs w:val="26"/>
          <w:lang w:val="es-BO"/>
        </w:rPr>
        <w:lastRenderedPageBreak/>
        <w:t>2.4 Diseño de la solución</w:t>
      </w:r>
    </w:p>
    <w:p w:rsidR="004A708D" w:rsidRPr="009A5D96" w:rsidRDefault="00F336A7">
      <w:pPr>
        <w:pStyle w:val="Ttulo2"/>
        <w:keepNext/>
        <w:spacing w:before="280" w:after="200"/>
        <w:rPr>
          <w:lang w:val="es-BO"/>
        </w:rPr>
      </w:pPr>
      <w:r w:rsidRPr="009A5D96">
        <w:rPr>
          <w:lang w:val="es-BO"/>
        </w:rPr>
        <w:t>2.4.1 Arquitectura del sistema</w:t>
      </w:r>
    </w:p>
    <w:p w:rsidR="00564211" w:rsidRPr="00564211" w:rsidRDefault="00564211" w:rsidP="00564211">
      <w:pPr>
        <w:rPr>
          <w:sz w:val="24"/>
          <w:szCs w:val="24"/>
          <w:lang w:val="es-BO"/>
        </w:rPr>
      </w:pPr>
      <w:r>
        <w:t>Arquitectura cliente–servicio administrado con Flutter, Supabase y Netlify.</w:t>
      </w:r>
    </w:p>
    <w:p w:rsidR="00564211" w:rsidRPr="00564211" w:rsidRDefault="00564211" w:rsidP="00564211">
      <w:pPr>
        <w:pStyle w:val="NormalWeb"/>
        <w:rPr>
          <w:rFonts w:ascii="Arial" w:hAnsi="Arial" w:cs="Arial"/>
          <w:lang w:val="es-BO"/>
        </w:rPr>
      </w:pPr>
      <w:r>
        <w:t>El navegador recibe Flutter Web desde Netlify por HTTPS. El teléfono ejecuta Flutter Android. Ambos clientes consumen los servicios de Supabase por HTTPS/JSON; no existe un servidor de aplicación propio.</w:t>
      </w:r>
    </w:p>
    <w:p w:rsidR="00564211" w:rsidRPr="00564211" w:rsidRDefault="00564211" w:rsidP="00564211">
      <w:pPr>
        <w:rPr>
          <w:sz w:val="24"/>
          <w:szCs w:val="24"/>
          <w:lang w:val="es-BO"/>
        </w:rPr>
      </w:pPr>
      <w:r>
        <w:t>Supabase Auth emite sesiones; PostgREST expone tablas; Edge Functions ejecuta crear-propietario y salud; PostgreSQL aplica relaciones, restricciones y las políticas RLS instaladas.</w:t>
      </w:r>
    </w:p>
    <w:p w:rsidR="00564211" w:rsidRPr="00564211" w:rsidRDefault="00564211" w:rsidP="00564211">
      <w:pPr>
        <w:pStyle w:val="NormalWeb"/>
        <w:rPr>
          <w:rFonts w:ascii="Arial" w:hAnsi="Arial" w:cs="Arial"/>
          <w:lang w:val="es-BO"/>
        </w:rPr>
      </w:pPr>
      <w:r>
        <w:t>Flutter presenta las interfaces para el personal veterinario y el propietario, con validaciones iniciales y consumo de servicios HTTPS de Supabase (RF-01 al RF-08).</w:t>
      </w:r>
    </w:p>
    <w:p w:rsidR="00564211" w:rsidRPr="00564211" w:rsidRDefault="00564211" w:rsidP="00564211">
      <w:pPr>
        <w:numPr>
          <w:ilvl w:val="0"/>
          <w:numId w:val="6"/>
        </w:numPr>
        <w:spacing w:before="100" w:beforeAutospacing="1" w:after="100" w:afterAutospacing="1" w:line="240" w:lineRule="auto"/>
      </w:pPr>
      <w:r>
        <w:t>PostgREST conecta la aplicación con PostgreSQL. El repositorio contiene políticas RLS para autorización por fila; su estado remoto debe verificarse con pruebas de dos cuentas antes de dar por satisfecho RNF-02.</w:t>
      </w:r>
    </w:p>
    <w:p w:rsidR="00564211" w:rsidRPr="00564211" w:rsidRDefault="00564211" w:rsidP="00564211">
      <w:pPr>
        <w:numPr>
          <w:ilvl w:val="0"/>
          <w:numId w:val="6"/>
        </w:numPr>
        <w:spacing w:before="100" w:beforeAutospacing="1" w:after="100" w:afterAutospacing="1" w:line="240" w:lineRule="auto"/>
      </w:pPr>
      <w:r>
        <w:t>PostgreSQL almacena clientes, perfiles, propietarios, mascotas, consultas, tratamientos, vacunas, historiales y citas mediante relaciones. Las reglas de los scripts deben aplicarse en el proyecto remoto para que limiten los registros visibles.</w:t>
      </w:r>
    </w:p>
    <w:p w:rsidR="00564211" w:rsidRPr="00564211" w:rsidRDefault="00564211" w:rsidP="00564211">
      <w:pPr>
        <w:numPr>
          <w:ilvl w:val="0"/>
          <w:numId w:val="6"/>
        </w:numPr>
        <w:spacing w:before="100" w:beforeAutospacing="1" w:after="100" w:afterAutospacing="1" w:line="240" w:lineRule="auto"/>
      </w:pPr>
      <w:r>
        <w:t>Flutter se comunica directamente con Supabase Auth y PostgREST a través de HTTPS con JSON. La aplicación usa únicamente la publishable/anon key; la clave service_role permanece exclusivamente en entornos de servidor y nunca se incorpora al APK ni al repositorio.</w:t>
      </w:r>
    </w:p>
    <w:p w:rsidR="00564211" w:rsidRPr="00564211" w:rsidRDefault="00564211" w:rsidP="00564211">
      <w:pPr>
        <w:numPr>
          <w:ilvl w:val="0"/>
          <w:numId w:val="6"/>
        </w:numPr>
        <w:spacing w:before="100" w:beforeAutospacing="1" w:after="100" w:afterAutospacing="1" w:line="240" w:lineRule="auto"/>
      </w:pPr>
      <w:r>
        <w:t>La figura etiqueta los intercambios HTTPS/JSON, JWT y SQL interno. La clave de servicio permanece en la Edge Function; la aplicación usa la publishable key.</w:t>
      </w:r>
    </w:p>
    <w:p w:rsidR="004A708D" w:rsidRPr="009A5D96" w:rsidRDefault="00564211" w:rsidP="00564211">
      <w:pPr>
        <w:jc w:val="center"/>
      </w:pPr>
      <w:r>
        <w:drawing>
          <wp:inline xmlns:a="http://schemas.openxmlformats.org/drawingml/2006/main" xmlns:pic="http://schemas.openxmlformats.org/drawingml/2006/picture">
            <wp:extent cx="5544000" cy="3742200"/>
            <wp:docPr id="7" name="Picture 7"/>
            <wp:cNvGraphicFramePr>
              <a:graphicFrameLocks noChangeAspect="1"/>
            </wp:cNvGraphicFramePr>
            <a:graphic>
              <a:graphicData uri="http://schemas.openxmlformats.org/drawingml/2006/picture">
                <pic:pic>
                  <pic:nvPicPr>
                    <pic:cNvPr id="0" name="arquitectura_e3.png"/>
                    <pic:cNvPicPr/>
                  </pic:nvPicPr>
                  <pic:blipFill>
                    <a:blip r:embed="rId20"/>
                    <a:stretch>
                      <a:fillRect/>
                    </a:stretch>
                  </pic:blipFill>
                  <pic:spPr>
                    <a:xfrm>
                      <a:off x="0" y="0"/>
                      <a:ext cx="5544000" cy="3742200"/>
                    </a:xfrm>
                    <a:prstGeom prst="rect"/>
                  </pic:spPr>
                </pic:pic>
              </a:graphicData>
            </a:graphic>
          </wp:inline>
        </w:drawing>
      </w:r>
    </w:p>
    <w:p w:rsidR="004A708D" w:rsidRPr="009A5D96" w:rsidRDefault="00F336A7">
      <w:pPr>
        <w:spacing w:before="60" w:after="240"/>
      </w:pPr>
      <w:r>
        <w:t>Figura 3. Componentes y protocolos de EIVET. Fuente: elaboración propia a partir de lib/main.dart, supabase/config.toml y netlify.toml.</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1961"/>
        <w:gridCol w:w="2204"/>
        <w:gridCol w:w="1554"/>
        <w:gridCol w:w="1447"/>
        <w:gridCol w:w="1134"/>
      </w:tblGrid>
      <w:tr>
        <w:tc>
          <w:tcPr>
            <w:tcW w:type="dxa" w:w="1961"/>
          </w:tcPr>
          <w:p>
            <w:r>
              <w:rPr>
                <w:sz w:val="14"/>
              </w:rPr>
              <w:t>Componente</w:t>
            </w:r>
          </w:p>
        </w:tc>
        <w:tc>
          <w:tcPr>
            <w:tcW w:type="dxa" w:w="2204"/>
          </w:tcPr>
          <w:p>
            <w:r>
              <w:rPr>
                <w:sz w:val="14"/>
              </w:rPr>
              <w:t>Responsabilidad</w:t>
            </w:r>
          </w:p>
        </w:tc>
        <w:tc>
          <w:tcPr>
            <w:tcW w:type="dxa" w:w="1554"/>
          </w:tcPr>
          <w:p>
            <w:r>
              <w:rPr>
                <w:sz w:val="14"/>
              </w:rPr>
              <w:t>Tecnología</w:t>
            </w:r>
          </w:p>
        </w:tc>
        <w:tc>
          <w:tcPr>
            <w:tcW w:type="dxa" w:w="1447"/>
          </w:tcPr>
          <w:p>
            <w:r>
              <w:rPr>
                <w:sz w:val="14"/>
              </w:rPr>
              <w:t>Se comunica con</w:t>
            </w:r>
          </w:p>
        </w:tc>
        <w:tc>
          <w:tcPr>
            <w:tcW w:type="dxa" w:w="1134"/>
          </w:tcPr>
          <w:p>
            <w:r>
              <w:rPr>
                <w:sz w:val="14"/>
              </w:rPr>
              <w:t>Protocolo / formato</w:t>
            </w:r>
          </w:p>
        </w:tc>
      </w:tr>
      <w:tr>
        <w:tc>
          <w:tcPr>
            <w:tcW w:type="dxa" w:w="1961"/>
          </w:tcPr>
          <w:p>
            <w:r>
              <w:rPr>
                <w:sz w:val="14"/>
              </w:rPr>
              <w:t>Panel del personal</w:t>
            </w:r>
          </w:p>
        </w:tc>
        <w:tc>
          <w:tcPr>
            <w:tcW w:type="dxa" w:w="2204"/>
          </w:tcPr>
          <w:p>
            <w:r>
              <w:rPr>
                <w:sz w:val="14"/>
              </w:rPr>
              <w:t>Interfaz administrativa.</w:t>
            </w:r>
          </w:p>
        </w:tc>
        <w:tc>
          <w:tcPr>
            <w:tcW w:type="dxa" w:w="1554"/>
          </w:tcPr>
          <w:p>
            <w:r>
              <w:rPr>
                <w:sz w:val="14"/>
              </w:rPr>
              <w:t>Flutter Web 3.44.8; Netlify</w:t>
            </w:r>
          </w:p>
        </w:tc>
        <w:tc>
          <w:tcPr>
            <w:tcW w:type="dxa" w:w="1447"/>
          </w:tcPr>
          <w:p>
            <w:r>
              <w:rPr>
                <w:sz w:val="14"/>
              </w:rPr>
              <w:t>Navegador; Supabase</w:t>
            </w:r>
          </w:p>
        </w:tc>
        <w:tc>
          <w:tcPr>
            <w:tcW w:type="dxa" w:w="1134"/>
          </w:tcPr>
          <w:p>
            <w:r>
              <w:rPr>
                <w:sz w:val="14"/>
              </w:rPr>
              <w:t>HTTPS/HTML/JS; HTTPS/JSON + JWT</w:t>
            </w:r>
          </w:p>
        </w:tc>
      </w:tr>
      <w:tr>
        <w:tc>
          <w:tcPr>
            <w:tcW w:type="dxa" w:w="1961"/>
          </w:tcPr>
          <w:p>
            <w:r>
              <w:rPr>
                <w:sz w:val="14"/>
              </w:rPr>
              <w:t>App del propietario</w:t>
            </w:r>
          </w:p>
        </w:tc>
        <w:tc>
          <w:tcPr>
            <w:tcW w:type="dxa" w:w="2204"/>
          </w:tcPr>
          <w:p>
            <w:r>
              <w:rPr>
                <w:sz w:val="14"/>
              </w:rPr>
              <w:t>Consulta y citas.</w:t>
            </w:r>
          </w:p>
        </w:tc>
        <w:tc>
          <w:tcPr>
            <w:tcW w:type="dxa" w:w="1554"/>
          </w:tcPr>
          <w:p>
            <w:r>
              <w:rPr>
                <w:sz w:val="14"/>
              </w:rPr>
              <w:t>Flutter Android 3.44.8</w:t>
            </w:r>
          </w:p>
        </w:tc>
        <w:tc>
          <w:tcPr>
            <w:tcW w:type="dxa" w:w="1447"/>
          </w:tcPr>
          <w:p>
            <w:r>
              <w:rPr>
                <w:sz w:val="14"/>
              </w:rPr>
              <w:t>Supabase</w:t>
            </w:r>
          </w:p>
        </w:tc>
        <w:tc>
          <w:tcPr>
            <w:tcW w:type="dxa" w:w="1134"/>
          </w:tcPr>
          <w:p>
            <w:r>
              <w:rPr>
                <w:sz w:val="14"/>
              </w:rPr>
              <w:t>HTTPS/JSON + JWT</w:t>
            </w:r>
          </w:p>
        </w:tc>
      </w:tr>
      <w:tr>
        <w:tc>
          <w:tcPr>
            <w:tcW w:type="dxa" w:w="1961"/>
          </w:tcPr>
          <w:p>
            <w:r>
              <w:rPr>
                <w:sz w:val="14"/>
              </w:rPr>
              <w:t>Identidad</w:t>
            </w:r>
          </w:p>
        </w:tc>
        <w:tc>
          <w:tcPr>
            <w:tcW w:type="dxa" w:w="2204"/>
          </w:tcPr>
          <w:p>
            <w:r>
              <w:rPr>
                <w:sz w:val="14"/>
              </w:rPr>
              <w:t>Sesiones y JWT.</w:t>
            </w:r>
          </w:p>
        </w:tc>
        <w:tc>
          <w:tcPr>
            <w:tcW w:type="dxa" w:w="1554"/>
          </w:tcPr>
          <w:p>
            <w:r>
              <w:rPr>
                <w:sz w:val="14"/>
              </w:rPr>
              <w:t>Supabase Auth</w:t>
            </w:r>
          </w:p>
        </w:tc>
        <w:tc>
          <w:tcPr>
            <w:tcW w:type="dxa" w:w="1447"/>
          </w:tcPr>
          <w:p>
            <w:r>
              <w:rPr>
                <w:sz w:val="14"/>
              </w:rPr>
              <w:t>Clientes; auth.users</w:t>
            </w:r>
          </w:p>
        </w:tc>
        <w:tc>
          <w:tcPr>
            <w:tcW w:type="dxa" w:w="1134"/>
          </w:tcPr>
          <w:p>
            <w:r>
              <w:rPr>
                <w:sz w:val="14"/>
              </w:rPr>
              <w:t>HTTPS/JSON; JWT</w:t>
            </w:r>
          </w:p>
        </w:tc>
      </w:tr>
      <w:tr>
        <w:tc>
          <w:tcPr>
            <w:tcW w:type="dxa" w:w="1961"/>
          </w:tcPr>
          <w:p>
            <w:r>
              <w:rPr>
                <w:sz w:val="14"/>
              </w:rPr>
              <w:t>API de datos</w:t>
            </w:r>
          </w:p>
        </w:tc>
        <w:tc>
          <w:tcPr>
            <w:tcW w:type="dxa" w:w="2204"/>
          </w:tcPr>
          <w:p>
            <w:r>
              <w:rPr>
                <w:sz w:val="14"/>
              </w:rPr>
              <w:t>CRUD de tablas expuestas.</w:t>
            </w:r>
          </w:p>
        </w:tc>
        <w:tc>
          <w:tcPr>
            <w:tcW w:type="dxa" w:w="1554"/>
          </w:tcPr>
          <w:p>
            <w:r>
              <w:rPr>
                <w:sz w:val="14"/>
              </w:rPr>
              <w:t>Supabase PostgREST</w:t>
            </w:r>
          </w:p>
        </w:tc>
        <w:tc>
          <w:tcPr>
            <w:tcW w:type="dxa" w:w="1447"/>
          </w:tcPr>
          <w:p>
            <w:r>
              <w:rPr>
                <w:sz w:val="14"/>
              </w:rPr>
              <w:t>Flutter; PostgreSQL</w:t>
            </w:r>
          </w:p>
        </w:tc>
        <w:tc>
          <w:tcPr>
            <w:tcW w:type="dxa" w:w="1134"/>
          </w:tcPr>
          <w:p>
            <w:r>
              <w:rPr>
                <w:sz w:val="14"/>
              </w:rPr>
              <w:t>HTTPS/JSON; SQL interno</w:t>
            </w:r>
          </w:p>
        </w:tc>
      </w:tr>
      <w:tr>
        <w:tc>
          <w:tcPr>
            <w:tcW w:type="dxa" w:w="1961"/>
          </w:tcPr>
          <w:p>
            <w:r>
              <w:rPr>
                <w:sz w:val="14"/>
              </w:rPr>
              <w:t>Funciones</w:t>
            </w:r>
          </w:p>
        </w:tc>
        <w:tc>
          <w:tcPr>
            <w:tcW w:type="dxa" w:w="2204"/>
          </w:tcPr>
          <w:p>
            <w:r>
              <w:rPr>
                <w:sz w:val="14"/>
              </w:rPr>
              <w:t>Alta segura de cuentas y salud.</w:t>
            </w:r>
          </w:p>
        </w:tc>
        <w:tc>
          <w:tcPr>
            <w:tcW w:type="dxa" w:w="1554"/>
          </w:tcPr>
          <w:p>
            <w:r>
              <w:rPr>
                <w:sz w:val="14"/>
              </w:rPr>
              <w:t>Supabase Edge Functions</w:t>
            </w:r>
          </w:p>
        </w:tc>
        <w:tc>
          <w:tcPr>
            <w:tcW w:type="dxa" w:w="1447"/>
          </w:tcPr>
          <w:p>
            <w:r>
              <w:rPr>
                <w:sz w:val="14"/>
              </w:rPr>
              <w:t>Auth; RPC salud</w:t>
            </w:r>
          </w:p>
        </w:tc>
        <w:tc>
          <w:tcPr>
            <w:tcW w:type="dxa" w:w="1134"/>
          </w:tcPr>
          <w:p>
            <w:r>
              <w:rPr>
                <w:sz w:val="14"/>
              </w:rPr>
              <w:t>HTTPS/JSON; SQL interno</w:t>
            </w:r>
          </w:p>
        </w:tc>
      </w:tr>
      <w:tr>
        <w:tc>
          <w:tcPr>
            <w:tcW w:type="dxa" w:w="1961"/>
          </w:tcPr>
          <w:p>
            <w:r>
              <w:rPr>
                <w:sz w:val="14"/>
              </w:rPr>
              <w:t>Persistencia</w:t>
            </w:r>
          </w:p>
        </w:tc>
        <w:tc>
          <w:tcPr>
            <w:tcW w:type="dxa" w:w="2204"/>
          </w:tcPr>
          <w:p>
            <w:r>
              <w:rPr>
                <w:sz w:val="14"/>
              </w:rPr>
              <w:t>Datos y restricciones por fila.</w:t>
            </w:r>
          </w:p>
        </w:tc>
        <w:tc>
          <w:tcPr>
            <w:tcW w:type="dxa" w:w="1554"/>
          </w:tcPr>
          <w:p>
            <w:r>
              <w:rPr>
                <w:sz w:val="14"/>
              </w:rPr>
              <w:t>PostgreSQL + RLS</w:t>
            </w:r>
          </w:p>
        </w:tc>
        <w:tc>
          <w:tcPr>
            <w:tcW w:type="dxa" w:w="1447"/>
          </w:tcPr>
          <w:p>
            <w:r>
              <w:rPr>
                <w:sz w:val="14"/>
              </w:rPr>
              <w:t>PostgREST; funciones</w:t>
            </w:r>
          </w:p>
        </w:tc>
        <w:tc>
          <w:tcPr>
            <w:tcW w:type="dxa" w:w="1134"/>
          </w:tcPr>
          <w:p>
            <w:r>
              <w:rPr>
                <w:sz w:val="14"/>
              </w:rPr>
              <w:t>SQL interno</w:t>
            </w:r>
          </w:p>
        </w:tc>
      </w:tr>
      <w:tr>
        <w:tc>
          <w:tcPr>
            <w:tcW w:type="dxa" w:w="1961"/>
          </w:tcPr>
          <w:p>
            <w:r>
              <w:rPr>
                <w:sz w:val="14"/>
              </w:rPr>
              <w:t>Archivos</w:t>
            </w:r>
          </w:p>
        </w:tc>
        <w:tc>
          <w:tcPr>
            <w:tcW w:type="dxa" w:w="2204"/>
          </w:tcPr>
          <w:p>
            <w:r>
              <w:rPr>
                <w:sz w:val="14"/>
              </w:rPr>
              <w:t>Avatares y políticas del bucket.</w:t>
            </w:r>
          </w:p>
        </w:tc>
        <w:tc>
          <w:tcPr>
            <w:tcW w:type="dxa" w:w="1554"/>
          </w:tcPr>
          <w:p>
            <w:r>
              <w:rPr>
                <w:sz w:val="14"/>
              </w:rPr>
              <w:t>Supabase Storage</w:t>
            </w:r>
          </w:p>
        </w:tc>
        <w:tc>
          <w:tcPr>
            <w:tcW w:type="dxa" w:w="1447"/>
          </w:tcPr>
          <w:p>
            <w:r>
              <w:rPr>
                <w:sz w:val="14"/>
              </w:rPr>
              <w:t>App Flutter</w:t>
            </w:r>
          </w:p>
        </w:tc>
        <w:tc>
          <w:tcPr>
            <w:tcW w:type="dxa" w:w="1134"/>
          </w:tcPr>
          <w:p>
            <w:r>
              <w:rPr>
                <w:sz w:val="14"/>
              </w:rPr>
              <w:t>HTTPS/API Storage</w:t>
            </w:r>
          </w:p>
        </w:tc>
      </w:tr>
    </w:tbl>
    <w:p w:rsidR="004A708D" w:rsidRPr="00376977" w:rsidRDefault="00F336A7">
      <w:pPr>
        <w:spacing w:before="60" w:after="240"/>
        <w:rPr>
          <w:sz w:val="20"/>
          <w:szCs w:val="20"/>
        </w:rPr>
      </w:pPr>
      <w:r w:rsidRPr="00376977">
        <w:rPr>
          <w:i/>
          <w:iCs/>
          <w:sz w:val="20"/>
          <w:szCs w:val="20"/>
        </w:rPr>
        <w:lastRenderedPageBreak/>
        <w:t>Tabla 10. Componentes y responsabilidades. Fuente: elaboración propia.</w:t>
      </w:r>
    </w:p>
    <w:p w:rsidR="004A708D" w:rsidRPr="009A5D96" w:rsidRDefault="00F336A7">
      <w:pPr>
        <w:pStyle w:val="Ttulo2"/>
        <w:keepNext/>
        <w:spacing w:before="280" w:after="200"/>
        <w:rPr>
          <w:lang w:val="es-BO"/>
        </w:rPr>
      </w:pPr>
      <w:r>
        <w:t>2.4.2 Modelo de datos</w:t>
      </w:r>
    </w:p>
    <w:p>
      <w:r>
        <w:t>El esquema combina cuentas móviles en clientes (id = auth.users.id) y fichas manuales en propietarios. Cada mascota referencia un solo titular mediante cliente_id o propietario_id. Citas conserva el vínculo con mascota y titular; consultas, historiales_clinicos, vacunas y tratamientos referencian mascota. Las vacunas no tienen consulta_id; tratamientos sí admite una consulta_id opcional. Perfiles almacena los roles del personal; nunca guarda contraseñas. El diagrama muestra las entidades centrales y deja servicios y notificaciones como tablas complementarias.</w:t>
      </w:r>
    </w:p>
    <w:p>
      <w:r>
        <w:t>Las políticas previstas en los scripts 12 y 13 limitan escritura de mascotas al personal y lectura del propietario a cliente_id = auth.uid(), además de validar la cita contra la mascota. Los scripts están en el repositorio; la ejecución remota de estas últimas migraciones y la prueba de dos cuentas aún no están documentadas como aprobadas.</w:t>
      </w:r>
    </w:p>
    <w:p w:rsidR="00376977" w:rsidRDefault="00376977">
      <w:pPr>
        <w:spacing w:before="60" w:after="240"/>
        <w:jc w:val="center"/>
        <w:rPr>
          <w:i/>
          <w:iCs/>
          <w:color w:val="595959"/>
          <w:sz w:val="20"/>
          <w:szCs w:val="20"/>
        </w:rPr>
      </w:pPr>
      <w:r>
        <w:drawing>
          <wp:inline xmlns:a="http://schemas.openxmlformats.org/drawingml/2006/main" xmlns:pic="http://schemas.openxmlformats.org/drawingml/2006/picture">
            <wp:extent cx="5544000" cy="4989600"/>
            <wp:docPr id="8" name="Picture 8"/>
            <wp:cNvGraphicFramePr>
              <a:graphicFrameLocks noChangeAspect="1"/>
            </wp:cNvGraphicFramePr>
            <a:graphic>
              <a:graphicData uri="http://schemas.openxmlformats.org/drawingml/2006/picture">
                <pic:pic>
                  <pic:nvPicPr>
                    <pic:cNvPr id="0" name="modelo_e3.png"/>
                    <pic:cNvPicPr/>
                  </pic:nvPicPr>
                  <pic:blipFill>
                    <a:blip r:embed="rId21"/>
                    <a:stretch>
                      <a:fillRect/>
                    </a:stretch>
                  </pic:blipFill>
                  <pic:spPr>
                    <a:xfrm>
                      <a:off x="0" y="0"/>
                      <a:ext cx="5544000" cy="4989600"/>
                    </a:xfrm>
                    <a:prstGeom prst="rect"/>
                  </pic:spPr>
                </pic:pic>
              </a:graphicData>
            </a:graphic>
          </wp:inline>
        </w:drawing>
      </w:r>
    </w:p>
    <w:p w:rsidR="004A708D" w:rsidRPr="009A5D96" w:rsidRDefault="00F336A7">
      <w:pPr>
        <w:spacing w:before="60" w:after="240"/>
      </w:pPr>
      <w:r>
        <w:t>Figura 4. Entidades principales y referencias del esquema de Supabase. Fuente: elaboración propia a partir de los scripts SQL del proyecto.</w:t>
      </w:r>
    </w:p>
    <w:p w:rsidR="004A708D" w:rsidRPr="009A5D96" w:rsidRDefault="00F336A7">
      <w:pPr>
        <w:jc w:val="both"/>
      </w:pPr>
      <w:r>
        <w:t>Tabla 11. Diccionario de datos de las entidades principales. Fuente: scripts SQL del proyecto.</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1462"/>
        <w:gridCol w:w="1374"/>
        <w:gridCol w:w="1056"/>
        <w:gridCol w:w="1267"/>
        <w:gridCol w:w="1495"/>
        <w:gridCol w:w="1646"/>
      </w:tblGrid>
      <w:tr>
        <w:tc>
          <w:tcPr>
            <w:tcW w:type="dxa" w:w="1462"/>
          </w:tcPr>
          <w:p>
            <w:r>
              <w:rPr>
                <w:sz w:val="14"/>
              </w:rPr>
              <w:t>Entidad</w:t>
            </w:r>
          </w:p>
        </w:tc>
        <w:tc>
          <w:tcPr>
            <w:tcW w:type="dxa" w:w="1374"/>
          </w:tcPr>
          <w:p>
            <w:r>
              <w:rPr>
                <w:sz w:val="14"/>
              </w:rPr>
              <w:t>Campo</w:t>
            </w:r>
          </w:p>
        </w:tc>
        <w:tc>
          <w:tcPr>
            <w:tcW w:type="dxa" w:w="1056"/>
          </w:tcPr>
          <w:p>
            <w:r>
              <w:rPr>
                <w:sz w:val="14"/>
              </w:rPr>
              <w:t>Tipo</w:t>
            </w:r>
          </w:p>
        </w:tc>
        <w:tc>
          <w:tcPr>
            <w:tcW w:type="dxa" w:w="1267"/>
          </w:tcPr>
          <w:p>
            <w:r>
              <w:rPr>
                <w:sz w:val="14"/>
              </w:rPr>
              <w:t>Obligatorio</w:t>
            </w:r>
          </w:p>
        </w:tc>
        <w:tc>
          <w:tcPr>
            <w:tcW w:type="dxa" w:w="1495"/>
          </w:tcPr>
          <w:p>
            <w:r>
              <w:rPr>
                <w:sz w:val="14"/>
              </w:rPr>
              <w:t>Clave / referencia</w:t>
            </w:r>
          </w:p>
        </w:tc>
        <w:tc>
          <w:tcPr>
            <w:tcW w:type="dxa" w:w="1646"/>
          </w:tcPr>
          <w:p>
            <w:r>
              <w:rPr>
                <w:sz w:val="14"/>
              </w:rPr>
              <w:t>Descripción</w:t>
            </w:r>
          </w:p>
        </w:tc>
      </w:tr>
      <w:tr>
        <w:tc>
          <w:tcPr>
            <w:tcW w:type="dxa" w:w="1462"/>
          </w:tcPr>
          <w:p>
            <w:r>
              <w:rPr>
                <w:sz w:val="14"/>
              </w:rPr>
              <w:t>clientes</w:t>
            </w:r>
          </w:p>
        </w:tc>
        <w:tc>
          <w:tcPr>
            <w:tcW w:type="dxa" w:w="1374"/>
          </w:tcPr>
          <w:p>
            <w:r>
              <w:rPr>
                <w:sz w:val="14"/>
              </w:rPr>
              <w:t>id</w:t>
            </w:r>
          </w:p>
        </w:tc>
        <w:tc>
          <w:tcPr>
            <w:tcW w:type="dxa" w:w="1056"/>
          </w:tcPr>
          <w:p>
            <w:r>
              <w:rPr>
                <w:sz w:val="14"/>
              </w:rPr>
              <w:t>UUID</w:t>
            </w:r>
          </w:p>
        </w:tc>
        <w:tc>
          <w:tcPr>
            <w:tcW w:type="dxa" w:w="1267"/>
          </w:tcPr>
          <w:p>
            <w:r>
              <w:rPr>
                <w:sz w:val="14"/>
              </w:rPr>
              <w:t>Sí</w:t>
            </w:r>
          </w:p>
        </w:tc>
        <w:tc>
          <w:tcPr>
            <w:tcW w:type="dxa" w:w="1495"/>
          </w:tcPr>
          <w:p>
            <w:r>
              <w:rPr>
                <w:sz w:val="14"/>
              </w:rPr>
              <w:t>PK; FK auth.users.id</w:t>
            </w:r>
          </w:p>
        </w:tc>
        <w:tc>
          <w:tcPr>
            <w:tcW w:type="dxa" w:w="1646"/>
          </w:tcPr>
          <w:p>
            <w:r>
              <w:rPr>
                <w:sz w:val="14"/>
              </w:rPr>
              <w:t>Cuenta móvil autenticada.</w:t>
            </w:r>
          </w:p>
        </w:tc>
      </w:tr>
      <w:tr>
        <w:tc>
          <w:tcPr>
            <w:tcW w:type="dxa" w:w="1462"/>
          </w:tcPr>
          <w:p>
            <w:r>
              <w:rPr>
                <w:sz w:val="14"/>
              </w:rPr>
              <w:t>clientes</w:t>
            </w:r>
          </w:p>
        </w:tc>
        <w:tc>
          <w:tcPr>
            <w:tcW w:type="dxa" w:w="1374"/>
          </w:tcPr>
          <w:p>
            <w:r>
              <w:rPr>
                <w:sz w:val="14"/>
              </w:rPr>
              <w:t>nombre, correo</w:t>
            </w:r>
          </w:p>
        </w:tc>
        <w:tc>
          <w:tcPr>
            <w:tcW w:type="dxa" w:w="1056"/>
          </w:tcPr>
          <w:p>
            <w:r>
              <w:rPr>
                <w:sz w:val="14"/>
              </w:rPr>
              <w:t>TEXT</w:t>
            </w:r>
          </w:p>
        </w:tc>
        <w:tc>
          <w:tcPr>
            <w:tcW w:type="dxa" w:w="1267"/>
          </w:tcPr>
          <w:p>
            <w:r>
              <w:rPr>
                <w:sz w:val="14"/>
              </w:rPr>
              <w:t>Nombre sí; correo según script 10</w:t>
            </w:r>
          </w:p>
        </w:tc>
        <w:tc>
          <w:tcPr>
            <w:tcW w:type="dxa" w:w="1495"/>
          </w:tcPr>
          <w:p>
            <w:r>
              <w:rPr>
                <w:sz w:val="14"/>
              </w:rPr>
              <w:t>—</w:t>
            </w:r>
          </w:p>
        </w:tc>
        <w:tc>
          <w:tcPr>
            <w:tcW w:type="dxa" w:w="1646"/>
          </w:tcPr>
          <w:p>
            <w:r>
              <w:rPr>
                <w:sz w:val="14"/>
              </w:rPr>
              <w:t>Datos del propietario con acceso.</w:t>
            </w:r>
          </w:p>
        </w:tc>
      </w:tr>
      <w:tr>
        <w:tc>
          <w:tcPr>
            <w:tcW w:type="dxa" w:w="1462"/>
          </w:tcPr>
          <w:p>
            <w:r>
              <w:rPr>
                <w:sz w:val="14"/>
              </w:rPr>
              <w:t>perfiles</w:t>
            </w:r>
          </w:p>
        </w:tc>
        <w:tc>
          <w:tcPr>
            <w:tcW w:type="dxa" w:w="1374"/>
          </w:tcPr>
          <w:p>
            <w:r>
              <w:rPr>
                <w:sz w:val="14"/>
              </w:rPr>
              <w:t>id, rol</w:t>
            </w:r>
          </w:p>
        </w:tc>
        <w:tc>
          <w:tcPr>
            <w:tcW w:type="dxa" w:w="1056"/>
          </w:tcPr>
          <w:p>
            <w:r>
              <w:rPr>
                <w:sz w:val="14"/>
              </w:rPr>
              <w:t>UUID, TEXT</w:t>
            </w:r>
          </w:p>
        </w:tc>
        <w:tc>
          <w:tcPr>
            <w:tcW w:type="dxa" w:w="1267"/>
          </w:tcPr>
          <w:p>
            <w:r>
              <w:rPr>
                <w:sz w:val="14"/>
              </w:rPr>
              <w:t>Sí</w:t>
            </w:r>
          </w:p>
        </w:tc>
        <w:tc>
          <w:tcPr>
            <w:tcW w:type="dxa" w:w="1495"/>
          </w:tcPr>
          <w:p>
            <w:r>
              <w:rPr>
                <w:sz w:val="14"/>
              </w:rPr>
              <w:t>PK/FK auth.users; CHECK rol</w:t>
            </w:r>
          </w:p>
        </w:tc>
        <w:tc>
          <w:tcPr>
            <w:tcW w:type="dxa" w:w="1646"/>
          </w:tcPr>
          <w:p>
            <w:r>
              <w:rPr>
                <w:sz w:val="14"/>
              </w:rPr>
              <w:t>Personal administrador o veterinario.</w:t>
            </w:r>
          </w:p>
        </w:tc>
      </w:tr>
      <w:tr>
        <w:tc>
          <w:tcPr>
            <w:tcW w:type="dxa" w:w="1462"/>
          </w:tcPr>
          <w:p>
            <w:r>
              <w:rPr>
                <w:sz w:val="14"/>
              </w:rPr>
              <w:t>propietarios</w:t>
            </w:r>
          </w:p>
        </w:tc>
        <w:tc>
          <w:tcPr>
            <w:tcW w:type="dxa" w:w="1374"/>
          </w:tcPr>
          <w:p>
            <w:r>
              <w:rPr>
                <w:sz w:val="14"/>
              </w:rPr>
              <w:t>id, nombre_completo</w:t>
            </w:r>
          </w:p>
        </w:tc>
        <w:tc>
          <w:tcPr>
            <w:tcW w:type="dxa" w:w="1056"/>
          </w:tcPr>
          <w:p>
            <w:r>
              <w:rPr>
                <w:sz w:val="14"/>
              </w:rPr>
              <w:t>UUID, TEXT</w:t>
            </w:r>
          </w:p>
        </w:tc>
        <w:tc>
          <w:tcPr>
            <w:tcW w:type="dxa" w:w="1267"/>
          </w:tcPr>
          <w:p>
            <w:r>
              <w:rPr>
                <w:sz w:val="14"/>
              </w:rPr>
              <w:t>Sí</w:t>
            </w:r>
          </w:p>
        </w:tc>
        <w:tc>
          <w:tcPr>
            <w:tcW w:type="dxa" w:w="1495"/>
          </w:tcPr>
          <w:p>
            <w:r>
              <w:rPr>
                <w:sz w:val="14"/>
              </w:rPr>
              <w:t>PK</w:t>
            </w:r>
          </w:p>
        </w:tc>
        <w:tc>
          <w:tcPr>
            <w:tcW w:type="dxa" w:w="1646"/>
          </w:tcPr>
          <w:p>
            <w:r>
              <w:rPr>
                <w:sz w:val="14"/>
              </w:rPr>
              <w:t>Ficha manual, sin cuenta de Auth.</w:t>
            </w:r>
          </w:p>
        </w:tc>
      </w:tr>
      <w:tr>
        <w:tc>
          <w:tcPr>
            <w:tcW w:type="dxa" w:w="1462"/>
          </w:tcPr>
          <w:p>
            <w:r>
              <w:rPr>
                <w:sz w:val="14"/>
              </w:rPr>
              <w:t>mascotas</w:t>
            </w:r>
          </w:p>
        </w:tc>
        <w:tc>
          <w:tcPr>
            <w:tcW w:type="dxa" w:w="1374"/>
          </w:tcPr>
          <w:p>
            <w:r>
              <w:rPr>
                <w:sz w:val="14"/>
              </w:rPr>
              <w:t>id, nombre</w:t>
            </w:r>
          </w:p>
        </w:tc>
        <w:tc>
          <w:tcPr>
            <w:tcW w:type="dxa" w:w="1056"/>
          </w:tcPr>
          <w:p>
            <w:r>
              <w:rPr>
                <w:sz w:val="14"/>
              </w:rPr>
              <w:t>UUID, TEXT</w:t>
            </w:r>
          </w:p>
        </w:tc>
        <w:tc>
          <w:tcPr>
            <w:tcW w:type="dxa" w:w="1267"/>
          </w:tcPr>
          <w:p>
            <w:r>
              <w:rPr>
                <w:sz w:val="14"/>
              </w:rPr>
              <w:t>Sí</w:t>
            </w:r>
          </w:p>
        </w:tc>
        <w:tc>
          <w:tcPr>
            <w:tcW w:type="dxa" w:w="1495"/>
          </w:tcPr>
          <w:p>
            <w:r>
              <w:rPr>
                <w:sz w:val="14"/>
              </w:rPr>
              <w:t>PK</w:t>
            </w:r>
          </w:p>
        </w:tc>
        <w:tc>
          <w:tcPr>
            <w:tcW w:type="dxa" w:w="1646"/>
          </w:tcPr>
          <w:p>
            <w:r>
              <w:rPr>
                <w:sz w:val="14"/>
              </w:rPr>
              <w:t>Paciente animal.</w:t>
            </w:r>
          </w:p>
        </w:tc>
      </w:tr>
      <w:tr>
        <w:tc>
          <w:tcPr>
            <w:tcW w:type="dxa" w:w="1462"/>
          </w:tcPr>
          <w:p>
            <w:r>
              <w:rPr>
                <w:sz w:val="14"/>
              </w:rPr>
              <w:t>mascotas</w:t>
            </w:r>
          </w:p>
        </w:tc>
        <w:tc>
          <w:tcPr>
            <w:tcW w:type="dxa" w:w="1374"/>
          </w:tcPr>
          <w:p>
            <w:r>
              <w:rPr>
                <w:sz w:val="14"/>
              </w:rPr>
              <w:t>cliente_id / propietario_id</w:t>
            </w:r>
          </w:p>
        </w:tc>
        <w:tc>
          <w:tcPr>
            <w:tcW w:type="dxa" w:w="1056"/>
          </w:tcPr>
          <w:p>
            <w:r>
              <w:rPr>
                <w:sz w:val="14"/>
              </w:rPr>
              <w:t>UUID</w:t>
            </w:r>
          </w:p>
        </w:tc>
        <w:tc>
          <w:tcPr>
            <w:tcW w:type="dxa" w:w="1267"/>
          </w:tcPr>
          <w:p>
            <w:r>
              <w:rPr>
                <w:sz w:val="14"/>
              </w:rPr>
              <w:t>Uno de dos</w:t>
            </w:r>
          </w:p>
        </w:tc>
        <w:tc>
          <w:tcPr>
            <w:tcW w:type="dxa" w:w="1495"/>
          </w:tcPr>
          <w:p>
            <w:r>
              <w:rPr>
                <w:sz w:val="14"/>
              </w:rPr>
              <w:t>FK clientes / propietarios</w:t>
            </w:r>
          </w:p>
        </w:tc>
        <w:tc>
          <w:tcPr>
            <w:tcW w:type="dxa" w:w="1646"/>
          </w:tcPr>
          <w:p>
            <w:r>
              <w:rPr>
                <w:sz w:val="14"/>
              </w:rPr>
              <w:t>Titular único con script 12.</w:t>
            </w:r>
          </w:p>
        </w:tc>
      </w:tr>
      <w:tr>
        <w:tc>
          <w:tcPr>
            <w:tcW w:type="dxa" w:w="1462"/>
          </w:tcPr>
          <w:p>
            <w:r>
              <w:rPr>
                <w:sz w:val="14"/>
              </w:rPr>
              <w:t>mascotas</w:t>
            </w:r>
          </w:p>
        </w:tc>
        <w:tc>
          <w:tcPr>
            <w:tcW w:type="dxa" w:w="1374"/>
          </w:tcPr>
          <w:p>
            <w:r>
              <w:rPr>
                <w:sz w:val="14"/>
              </w:rPr>
              <w:t>especie, raza, sexo, fecha_nacimiento, peso</w:t>
            </w:r>
          </w:p>
        </w:tc>
        <w:tc>
          <w:tcPr>
            <w:tcW w:type="dxa" w:w="1056"/>
          </w:tcPr>
          <w:p>
            <w:r>
              <w:rPr>
                <w:sz w:val="14"/>
              </w:rPr>
              <w:t>TEXT, DATE, NUMERIC</w:t>
            </w:r>
          </w:p>
        </w:tc>
        <w:tc>
          <w:tcPr>
            <w:tcW w:type="dxa" w:w="1267"/>
          </w:tcPr>
          <w:p>
            <w:r>
              <w:rPr>
                <w:sz w:val="14"/>
              </w:rPr>
              <w:t>No</w:t>
            </w:r>
          </w:p>
        </w:tc>
        <w:tc>
          <w:tcPr>
            <w:tcW w:type="dxa" w:w="1495"/>
          </w:tcPr>
          <w:p>
            <w:r>
              <w:rPr>
                <w:sz w:val="14"/>
              </w:rPr>
              <w:t>—</w:t>
            </w:r>
          </w:p>
        </w:tc>
        <w:tc>
          <w:tcPr>
            <w:tcW w:type="dxa" w:w="1646"/>
          </w:tcPr>
          <w:p>
            <w:r>
              <w:rPr>
                <w:sz w:val="14"/>
              </w:rPr>
              <w:t>Datos descriptivos.</w:t>
            </w:r>
          </w:p>
        </w:tc>
      </w:tr>
      <w:tr>
        <w:tc>
          <w:tcPr>
            <w:tcW w:type="dxa" w:w="1462"/>
          </w:tcPr>
          <w:p>
            <w:r>
              <w:rPr>
                <w:sz w:val="14"/>
              </w:rPr>
              <w:t>citas</w:t>
            </w:r>
          </w:p>
        </w:tc>
        <w:tc>
          <w:tcPr>
            <w:tcW w:type="dxa" w:w="1374"/>
          </w:tcPr>
          <w:p>
            <w:r>
              <w:rPr>
                <w:sz w:val="14"/>
              </w:rPr>
              <w:t>id, mascota_id</w:t>
            </w:r>
          </w:p>
        </w:tc>
        <w:tc>
          <w:tcPr>
            <w:tcW w:type="dxa" w:w="1056"/>
          </w:tcPr>
          <w:p>
            <w:r>
              <w:rPr>
                <w:sz w:val="14"/>
              </w:rPr>
              <w:t>UUID</w:t>
            </w:r>
          </w:p>
        </w:tc>
        <w:tc>
          <w:tcPr>
            <w:tcW w:type="dxa" w:w="1267"/>
          </w:tcPr>
          <w:p>
            <w:r>
              <w:rPr>
                <w:sz w:val="14"/>
              </w:rPr>
              <w:t>Sí</w:t>
            </w:r>
          </w:p>
        </w:tc>
        <w:tc>
          <w:tcPr>
            <w:tcW w:type="dxa" w:w="1495"/>
          </w:tcPr>
          <w:p>
            <w:r>
              <w:rPr>
                <w:sz w:val="14"/>
              </w:rPr>
              <w:t>PK; FK mascotas</w:t>
            </w:r>
          </w:p>
        </w:tc>
        <w:tc>
          <w:tcPr>
            <w:tcW w:type="dxa" w:w="1646"/>
          </w:tcPr>
          <w:p>
            <w:r>
              <w:rPr>
                <w:sz w:val="14"/>
              </w:rPr>
              <w:t>Solicitud o atención agendada.</w:t>
            </w:r>
          </w:p>
        </w:tc>
      </w:tr>
      <w:tr>
        <w:tc>
          <w:tcPr>
            <w:tcW w:type="dxa" w:w="1462"/>
          </w:tcPr>
          <w:p>
            <w:r>
              <w:rPr>
                <w:sz w:val="14"/>
              </w:rPr>
              <w:t>citas</w:t>
            </w:r>
          </w:p>
        </w:tc>
        <w:tc>
          <w:tcPr>
            <w:tcW w:type="dxa" w:w="1374"/>
          </w:tcPr>
          <w:p>
            <w:r>
              <w:rPr>
                <w:sz w:val="14"/>
              </w:rPr>
              <w:t>cliente_id / propietario_id</w:t>
            </w:r>
          </w:p>
        </w:tc>
        <w:tc>
          <w:tcPr>
            <w:tcW w:type="dxa" w:w="1056"/>
          </w:tcPr>
          <w:p>
            <w:r>
              <w:rPr>
                <w:sz w:val="14"/>
              </w:rPr>
              <w:t>UUID</w:t>
            </w:r>
          </w:p>
        </w:tc>
        <w:tc>
          <w:tcPr>
            <w:tcW w:type="dxa" w:w="1267"/>
          </w:tcPr>
          <w:p>
            <w:r>
              <w:rPr>
                <w:sz w:val="14"/>
              </w:rPr>
              <w:t>Según titular</w:t>
            </w:r>
          </w:p>
        </w:tc>
        <w:tc>
          <w:tcPr>
            <w:tcW w:type="dxa" w:w="1495"/>
          </w:tcPr>
          <w:p>
            <w:r>
              <w:rPr>
                <w:sz w:val="14"/>
              </w:rPr>
              <w:t>FK clientes / propietarios</w:t>
            </w:r>
          </w:p>
        </w:tc>
        <w:tc>
          <w:tcPr>
            <w:tcW w:type="dxa" w:w="1646"/>
          </w:tcPr>
          <w:p>
            <w:r>
              <w:rPr>
                <w:sz w:val="14"/>
              </w:rPr>
              <w:t>Titular relacionado.</w:t>
            </w:r>
          </w:p>
        </w:tc>
      </w:tr>
      <w:tr>
        <w:tc>
          <w:tcPr>
            <w:tcW w:type="dxa" w:w="1462"/>
          </w:tcPr>
          <w:p>
            <w:r>
              <w:rPr>
                <w:sz w:val="14"/>
              </w:rPr>
              <w:t>citas</w:t>
            </w:r>
          </w:p>
        </w:tc>
        <w:tc>
          <w:tcPr>
            <w:tcW w:type="dxa" w:w="1374"/>
          </w:tcPr>
          <w:p>
            <w:r>
              <w:rPr>
                <w:sz w:val="14"/>
              </w:rPr>
              <w:t>fecha_hora, motivo, estado</w:t>
            </w:r>
          </w:p>
        </w:tc>
        <w:tc>
          <w:tcPr>
            <w:tcW w:type="dxa" w:w="1056"/>
          </w:tcPr>
          <w:p>
            <w:r>
              <w:rPr>
                <w:sz w:val="14"/>
              </w:rPr>
              <w:t>TIMESTAMPTZ, TEXT</w:t>
            </w:r>
          </w:p>
        </w:tc>
        <w:tc>
          <w:tcPr>
            <w:tcW w:type="dxa" w:w="1267"/>
          </w:tcPr>
          <w:p>
            <w:r>
              <w:rPr>
                <w:sz w:val="14"/>
              </w:rPr>
              <w:t>Sí</w:t>
            </w:r>
          </w:p>
        </w:tc>
        <w:tc>
          <w:tcPr>
            <w:tcW w:type="dxa" w:w="1495"/>
          </w:tcPr>
          <w:p>
            <w:r>
              <w:rPr>
                <w:sz w:val="14"/>
              </w:rPr>
              <w:t>CHECK estado</w:t>
            </w:r>
          </w:p>
        </w:tc>
        <w:tc>
          <w:tcPr>
            <w:tcW w:type="dxa" w:w="1646"/>
          </w:tcPr>
          <w:p>
            <w:r>
              <w:rPr>
                <w:sz w:val="14"/>
              </w:rPr>
              <w:t>Agenda y estado.</w:t>
            </w:r>
          </w:p>
        </w:tc>
      </w:tr>
      <w:tr>
        <w:tc>
          <w:tcPr>
            <w:tcW w:type="dxa" w:w="1462"/>
          </w:tcPr>
          <w:p>
            <w:r>
              <w:rPr>
                <w:sz w:val="14"/>
              </w:rPr>
              <w:t>consultas</w:t>
            </w:r>
          </w:p>
        </w:tc>
        <w:tc>
          <w:tcPr>
            <w:tcW w:type="dxa" w:w="1374"/>
          </w:tcPr>
          <w:p>
            <w:r>
              <w:rPr>
                <w:sz w:val="14"/>
              </w:rPr>
              <w:t>id, mascota_id, veterinario_id</w:t>
            </w:r>
          </w:p>
        </w:tc>
        <w:tc>
          <w:tcPr>
            <w:tcW w:type="dxa" w:w="1056"/>
          </w:tcPr>
          <w:p>
            <w:r>
              <w:rPr>
                <w:sz w:val="14"/>
              </w:rPr>
              <w:t>UUID</w:t>
            </w:r>
          </w:p>
        </w:tc>
        <w:tc>
          <w:tcPr>
            <w:tcW w:type="dxa" w:w="1267"/>
          </w:tcPr>
          <w:p>
            <w:r>
              <w:rPr>
                <w:sz w:val="14"/>
              </w:rPr>
              <w:t>Mascota sí</w:t>
            </w:r>
          </w:p>
        </w:tc>
        <w:tc>
          <w:tcPr>
            <w:tcW w:type="dxa" w:w="1495"/>
          </w:tcPr>
          <w:p>
            <w:r>
              <w:rPr>
                <w:sz w:val="14"/>
              </w:rPr>
              <w:t>PK; FK mascotas / perfiles</w:t>
            </w:r>
          </w:p>
        </w:tc>
        <w:tc>
          <w:tcPr>
            <w:tcW w:type="dxa" w:w="1646"/>
          </w:tcPr>
          <w:p>
            <w:r>
              <w:rPr>
                <w:sz w:val="14"/>
              </w:rPr>
              <w:t>Atención del panel.</w:t>
            </w:r>
          </w:p>
        </w:tc>
      </w:tr>
      <w:tr>
        <w:tc>
          <w:tcPr>
            <w:tcW w:type="dxa" w:w="1462"/>
          </w:tcPr>
          <w:p>
            <w:r>
              <w:rPr>
                <w:sz w:val="14"/>
              </w:rPr>
              <w:t>consultas</w:t>
            </w:r>
          </w:p>
        </w:tc>
        <w:tc>
          <w:tcPr>
            <w:tcW w:type="dxa" w:w="1374"/>
          </w:tcPr>
          <w:p>
            <w:r>
              <w:rPr>
                <w:sz w:val="14"/>
              </w:rPr>
              <w:t>fecha, motivo, diagnostico</w:t>
            </w:r>
          </w:p>
        </w:tc>
        <w:tc>
          <w:tcPr>
            <w:tcW w:type="dxa" w:w="1056"/>
          </w:tcPr>
          <w:p>
            <w:r>
              <w:rPr>
                <w:sz w:val="14"/>
              </w:rPr>
              <w:t>DATE, TEXT</w:t>
            </w:r>
          </w:p>
        </w:tc>
        <w:tc>
          <w:tcPr>
            <w:tcW w:type="dxa" w:w="1267"/>
          </w:tcPr>
          <w:p>
            <w:r>
              <w:rPr>
                <w:sz w:val="14"/>
              </w:rPr>
              <w:t>Fecha y motivo sí</w:t>
            </w:r>
          </w:p>
        </w:tc>
        <w:tc>
          <w:tcPr>
            <w:tcW w:type="dxa" w:w="1495"/>
          </w:tcPr>
          <w:p>
            <w:r>
              <w:rPr>
                <w:sz w:val="14"/>
              </w:rPr>
              <w:t>—</w:t>
            </w:r>
          </w:p>
        </w:tc>
        <w:tc>
          <w:tcPr>
            <w:tcW w:type="dxa" w:w="1646"/>
          </w:tcPr>
          <w:p>
            <w:r>
              <w:rPr>
                <w:sz w:val="14"/>
              </w:rPr>
              <w:t>Datos de consulta.</w:t>
            </w:r>
          </w:p>
        </w:tc>
      </w:tr>
      <w:tr>
        <w:tc>
          <w:tcPr>
            <w:tcW w:type="dxa" w:w="1462"/>
          </w:tcPr>
          <w:p>
            <w:r>
              <w:rPr>
                <w:sz w:val="14"/>
              </w:rPr>
              <w:t>historiales_clinicos</w:t>
            </w:r>
          </w:p>
        </w:tc>
        <w:tc>
          <w:tcPr>
            <w:tcW w:type="dxa" w:w="1374"/>
          </w:tcPr>
          <w:p>
            <w:r>
              <w:rPr>
                <w:sz w:val="14"/>
              </w:rPr>
              <w:t>id, mascota_id, autorizado</w:t>
            </w:r>
          </w:p>
        </w:tc>
        <w:tc>
          <w:tcPr>
            <w:tcW w:type="dxa" w:w="1056"/>
          </w:tcPr>
          <w:p>
            <w:r>
              <w:rPr>
                <w:sz w:val="14"/>
              </w:rPr>
              <w:t>UUID, BOOLEAN</w:t>
            </w:r>
          </w:p>
        </w:tc>
        <w:tc>
          <w:tcPr>
            <w:tcW w:type="dxa" w:w="1267"/>
          </w:tcPr>
          <w:p>
            <w:r>
              <w:rPr>
                <w:sz w:val="14"/>
              </w:rPr>
              <w:t>Sí</w:t>
            </w:r>
          </w:p>
        </w:tc>
        <w:tc>
          <w:tcPr>
            <w:tcW w:type="dxa" w:w="1495"/>
          </w:tcPr>
          <w:p>
            <w:r>
              <w:rPr>
                <w:sz w:val="14"/>
              </w:rPr>
              <w:t>PK; FK mascotas</w:t>
            </w:r>
          </w:p>
        </w:tc>
        <w:tc>
          <w:tcPr>
            <w:tcW w:type="dxa" w:w="1646"/>
          </w:tcPr>
          <w:p>
            <w:r>
              <w:rPr>
                <w:sz w:val="14"/>
              </w:rPr>
              <w:t>Historial visible según autorización.</w:t>
            </w:r>
          </w:p>
        </w:tc>
      </w:tr>
      <w:tr>
        <w:tc>
          <w:tcPr>
            <w:tcW w:type="dxa" w:w="1462"/>
          </w:tcPr>
          <w:p>
            <w:r>
              <w:rPr>
                <w:sz w:val="14"/>
              </w:rPr>
              <w:t>vacunas</w:t>
            </w:r>
          </w:p>
        </w:tc>
        <w:tc>
          <w:tcPr>
            <w:tcW w:type="dxa" w:w="1374"/>
          </w:tcPr>
          <w:p>
            <w:r>
              <w:rPr>
                <w:sz w:val="14"/>
              </w:rPr>
              <w:t>id, mascota_id, nombre</w:t>
            </w:r>
          </w:p>
        </w:tc>
        <w:tc>
          <w:tcPr>
            <w:tcW w:type="dxa" w:w="1056"/>
          </w:tcPr>
          <w:p>
            <w:r>
              <w:rPr>
                <w:sz w:val="14"/>
              </w:rPr>
              <w:t>UUID, TEXT</w:t>
            </w:r>
          </w:p>
        </w:tc>
        <w:tc>
          <w:tcPr>
            <w:tcW w:type="dxa" w:w="1267"/>
          </w:tcPr>
          <w:p>
            <w:r>
              <w:rPr>
                <w:sz w:val="14"/>
              </w:rPr>
              <w:t>Sí</w:t>
            </w:r>
          </w:p>
        </w:tc>
        <w:tc>
          <w:tcPr>
            <w:tcW w:type="dxa" w:w="1495"/>
          </w:tcPr>
          <w:p>
            <w:r>
              <w:rPr>
                <w:sz w:val="14"/>
              </w:rPr>
              <w:t>PK; FK mascotas</w:t>
            </w:r>
          </w:p>
        </w:tc>
        <w:tc>
          <w:tcPr>
            <w:tcW w:type="dxa" w:w="1646"/>
          </w:tcPr>
          <w:p>
            <w:r>
              <w:rPr>
                <w:sz w:val="14"/>
              </w:rPr>
              <w:t>Vacuna registrada.</w:t>
            </w:r>
          </w:p>
        </w:tc>
      </w:tr>
      <w:tr>
        <w:tc>
          <w:tcPr>
            <w:tcW w:type="dxa" w:w="1462"/>
          </w:tcPr>
          <w:p>
            <w:r>
              <w:rPr>
                <w:sz w:val="14"/>
              </w:rPr>
              <w:t>vacunas</w:t>
            </w:r>
          </w:p>
        </w:tc>
        <w:tc>
          <w:tcPr>
            <w:tcW w:type="dxa" w:w="1374"/>
          </w:tcPr>
          <w:p>
            <w:r>
              <w:rPr>
                <w:sz w:val="14"/>
              </w:rPr>
              <w:t>fecha_aplicacion, proxima_dosis</w:t>
            </w:r>
          </w:p>
        </w:tc>
        <w:tc>
          <w:tcPr>
            <w:tcW w:type="dxa" w:w="1056"/>
          </w:tcPr>
          <w:p>
            <w:r>
              <w:rPr>
                <w:sz w:val="14"/>
              </w:rPr>
              <w:t>DATE</w:t>
            </w:r>
          </w:p>
        </w:tc>
        <w:tc>
          <w:tcPr>
            <w:tcW w:type="dxa" w:w="1267"/>
          </w:tcPr>
          <w:p>
            <w:r>
              <w:rPr>
                <w:sz w:val="14"/>
              </w:rPr>
              <w:t>No</w:t>
            </w:r>
          </w:p>
        </w:tc>
        <w:tc>
          <w:tcPr>
            <w:tcW w:type="dxa" w:w="1495"/>
          </w:tcPr>
          <w:p>
            <w:r>
              <w:rPr>
                <w:sz w:val="14"/>
              </w:rPr>
              <w:t>—</w:t>
            </w:r>
          </w:p>
        </w:tc>
        <w:tc>
          <w:tcPr>
            <w:tcW w:type="dxa" w:w="1646"/>
          </w:tcPr>
          <w:p>
            <w:r>
              <w:rPr>
                <w:sz w:val="14"/>
              </w:rPr>
              <w:t>Fechas de seguimiento.</w:t>
            </w:r>
          </w:p>
        </w:tc>
      </w:tr>
      <w:tr>
        <w:tc>
          <w:tcPr>
            <w:tcW w:type="dxa" w:w="1462"/>
          </w:tcPr>
          <w:p>
            <w:r>
              <w:rPr>
                <w:sz w:val="14"/>
              </w:rPr>
              <w:t>tratamientos</w:t>
            </w:r>
          </w:p>
        </w:tc>
        <w:tc>
          <w:tcPr>
            <w:tcW w:type="dxa" w:w="1374"/>
          </w:tcPr>
          <w:p>
            <w:r>
              <w:rPr>
                <w:sz w:val="14"/>
              </w:rPr>
              <w:t>id, mascota_id, consulta_id</w:t>
            </w:r>
          </w:p>
        </w:tc>
        <w:tc>
          <w:tcPr>
            <w:tcW w:type="dxa" w:w="1056"/>
          </w:tcPr>
          <w:p>
            <w:r>
              <w:rPr>
                <w:sz w:val="14"/>
              </w:rPr>
              <w:t>UUID</w:t>
            </w:r>
          </w:p>
        </w:tc>
        <w:tc>
          <w:tcPr>
            <w:tcW w:type="dxa" w:w="1267"/>
          </w:tcPr>
          <w:p>
            <w:r>
              <w:rPr>
                <w:sz w:val="14"/>
              </w:rPr>
              <w:t>Mascota sí</w:t>
            </w:r>
          </w:p>
        </w:tc>
        <w:tc>
          <w:tcPr>
            <w:tcW w:type="dxa" w:w="1495"/>
          </w:tcPr>
          <w:p>
            <w:r>
              <w:rPr>
                <w:sz w:val="14"/>
              </w:rPr>
              <w:t>PK; FK mascota; consulta opcional</w:t>
            </w:r>
          </w:p>
        </w:tc>
        <w:tc>
          <w:tcPr>
            <w:tcW w:type="dxa" w:w="1646"/>
          </w:tcPr>
          <w:p>
            <w:r>
              <w:rPr>
                <w:sz w:val="14"/>
              </w:rPr>
              <w:t>Tratamiento actual o previo.</w:t>
            </w:r>
          </w:p>
        </w:tc>
      </w:tr>
      <w:tr>
        <w:tc>
          <w:tcPr>
            <w:tcW w:type="dxa" w:w="1462"/>
          </w:tcPr>
          <w:p>
            <w:r>
              <w:rPr>
                <w:sz w:val="14"/>
              </w:rPr>
              <w:t>servicios</w:t>
            </w:r>
          </w:p>
        </w:tc>
        <w:tc>
          <w:tcPr>
            <w:tcW w:type="dxa" w:w="1374"/>
          </w:tcPr>
          <w:p>
            <w:r>
              <w:rPr>
                <w:sz w:val="14"/>
              </w:rPr>
              <w:t>id, nombre, activo</w:t>
            </w:r>
          </w:p>
        </w:tc>
        <w:tc>
          <w:tcPr>
            <w:tcW w:type="dxa" w:w="1056"/>
          </w:tcPr>
          <w:p>
            <w:r>
              <w:rPr>
                <w:sz w:val="14"/>
              </w:rPr>
              <w:t>UUID, TEXT, BOOLEAN</w:t>
            </w:r>
          </w:p>
        </w:tc>
        <w:tc>
          <w:tcPr>
            <w:tcW w:type="dxa" w:w="1267"/>
          </w:tcPr>
          <w:p>
            <w:r>
              <w:rPr>
                <w:sz w:val="14"/>
              </w:rPr>
              <w:t>Sí</w:t>
            </w:r>
          </w:p>
        </w:tc>
        <w:tc>
          <w:tcPr>
            <w:tcW w:type="dxa" w:w="1495"/>
          </w:tcPr>
          <w:p>
            <w:r>
              <w:rPr>
                <w:sz w:val="14"/>
              </w:rPr>
              <w:t>PK</w:t>
            </w:r>
          </w:p>
        </w:tc>
        <w:tc>
          <w:tcPr>
            <w:tcW w:type="dxa" w:w="1646"/>
          </w:tcPr>
          <w:p>
            <w:r>
              <w:rPr>
                <w:sz w:val="14"/>
              </w:rPr>
              <w:t>Catálogo de servicios.</w:t>
            </w:r>
          </w:p>
        </w:tc>
      </w:tr>
      <w:tr>
        <w:tc>
          <w:tcPr>
            <w:tcW w:type="dxa" w:w="1462"/>
          </w:tcPr>
          <w:p>
            <w:r>
              <w:rPr>
                <w:sz w:val="14"/>
              </w:rPr>
              <w:t>notificaciones</w:t>
            </w:r>
          </w:p>
        </w:tc>
        <w:tc>
          <w:tcPr>
            <w:tcW w:type="dxa" w:w="1374"/>
          </w:tcPr>
          <w:p>
            <w:r>
              <w:rPr>
                <w:sz w:val="14"/>
              </w:rPr>
              <w:t>id, cliente_id, leida</w:t>
            </w:r>
          </w:p>
        </w:tc>
        <w:tc>
          <w:tcPr>
            <w:tcW w:type="dxa" w:w="1056"/>
          </w:tcPr>
          <w:p>
            <w:r>
              <w:rPr>
                <w:sz w:val="14"/>
              </w:rPr>
              <w:t>UUID, BOOLEAN</w:t>
            </w:r>
          </w:p>
        </w:tc>
        <w:tc>
          <w:tcPr>
            <w:tcW w:type="dxa" w:w="1267"/>
          </w:tcPr>
          <w:p>
            <w:r>
              <w:rPr>
                <w:sz w:val="14"/>
              </w:rPr>
              <w:t>Sí</w:t>
            </w:r>
          </w:p>
        </w:tc>
        <w:tc>
          <w:tcPr>
            <w:tcW w:type="dxa" w:w="1495"/>
          </w:tcPr>
          <w:p>
            <w:r>
              <w:rPr>
                <w:sz w:val="14"/>
              </w:rPr>
              <w:t>PK; FK clientes</w:t>
            </w:r>
          </w:p>
        </w:tc>
        <w:tc>
          <w:tcPr>
            <w:tcW w:type="dxa" w:w="1646"/>
          </w:tcPr>
          <w:p>
            <w:r>
              <w:rPr>
                <w:sz w:val="14"/>
              </w:rPr>
              <w:t>Mensajes del cliente.</w:t>
            </w:r>
          </w:p>
        </w:tc>
      </w:tr>
    </w:tbl>
    <w:p w:rsidR="004A708D" w:rsidRPr="009A5D96" w:rsidRDefault="00F336A7">
      <w:pPr>
        <w:spacing w:before="60" w:after="240"/>
      </w:pPr>
      <w:r/>
    </w:p>
    <w:p w:rsidR="004A708D" w:rsidRDefault="00F336A7">
      <w:pPr>
        <w:pStyle w:val="Ttulo2"/>
        <w:keepNext/>
        <w:spacing w:before="280" w:after="200"/>
        <w:rPr>
          <w:lang w:val="es-BO"/>
        </w:rPr>
      </w:pPr>
      <w:r w:rsidRPr="009A5D96">
        <w:rPr>
          <w:lang w:val="es-BO"/>
        </w:rPr>
        <w:t>2.4.3 Diseño de la interfaz</w:t>
      </w:r>
    </w:p>
    <w:p w:rsidR="00820A7B" w:rsidRPr="009A5D96" w:rsidRDefault="00820A7B">
      <w:pPr>
        <w:spacing w:before="280" w:after="200"/>
        <w:rPr>
          <w:lang w:val="es-BO"/>
        </w:rPr>
      </w:pPr>
      <w:r w:rsidRPr="00820A7B">
        <w:rPr>
          <w:noProof/>
        </w:rPr>
        <w:lastRenderedPageBreak/>
        <w:drawing>
          <wp:inline distT="0" distB="0" distL="0" distR="0">
            <wp:extent cx="5251450" cy="7133458"/>
            <wp:effectExtent l="0" t="0" r="6350" b="0"/>
            <wp:docPr id="4" name="Imagen 4" descr="C:\Users\Arturo Vedia\Downloads\ChatGPT Image 19 sept 2026, 20_58_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turo Vedia\Downloads\ChatGPT Image 19 sept 2026, 20_58_27.png"/>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b="3884"/>
                    <a:stretch/>
                  </pic:blipFill>
                  <pic:spPr bwMode="auto">
                    <a:xfrm>
                      <a:off x="0" y="0"/>
                      <a:ext cx="5252085" cy="7134321"/>
                    </a:xfrm>
                    <a:prstGeom prst="rect">
                      <a:avLst/>
                    </a:prstGeom>
                    <a:noFill/>
                    <a:ln>
                      <a:noFill/>
                    </a:ln>
                    <a:extLst>
                      <a:ext uri="{53640926-AAD7-44D8-BBD7-CCE9431645EC}">
                        <a14:shadowObscured xmlns:a14="http://schemas.microsoft.com/office/drawing/2010/main"/>
                      </a:ext>
                    </a:extLst>
                  </pic:spPr>
                </pic:pic>
              </a:graphicData>
            </a:graphic>
          </wp:inline>
        </w:drawing>
      </w:r>
    </w:p>
    <w:p>
      <w:r>
        <w:t>Figura 5. Wireframes iniciales de la aplicación móvil. La opción de registrar mascota representada allí fue retirada del rol propietario en la implementación actual. Fuente: elaboración propia.</w:t>
      </w:r>
    </w:p>
    <w:p w:rsidR="004A708D" w:rsidRPr="009A5D96" w:rsidRDefault="00F336A7">
      <w:pPr>
        <w:pStyle w:val="Ttulo2"/>
        <w:keepNext/>
        <w:spacing w:before="60" w:after="240"/>
      </w:pPr>
      <w:r>
        <w:t>2.4.4 Contrato de la API de Supabase</w:t>
      </w:r>
    </w:p>
    <w:p w:rsidR="004A708D" w:rsidRPr="009A5D96" w:rsidRDefault="00F336A7">
      <w:pPr>
        <w:spacing w:before="280" w:after="200"/>
        <w:rPr>
          <w:lang w:val="es-BO"/>
        </w:rPr>
      </w:pPr>
      <w:r>
        <w:t>Tabla 12. Operaciones utilizadas por Flutter y Edge Functions. Fuente: código del proyecto.</w:t>
      </w:r>
    </w:p>
    <w:tbl>
      <w:tblPr>
        <w:tblW w:w="11508" w:type="dxa"/>
        <w:tblInd w:w="-1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979"/>
        <w:gridCol w:w="4490"/>
        <w:gridCol w:w="656"/>
        <w:gridCol w:w="1361"/>
        <w:gridCol w:w="1655"/>
        <w:gridCol w:w="1455"/>
        <w:gridCol w:w="912"/>
      </w:tblGrid>
      <w:tr>
        <w:tc>
          <w:tcPr>
            <w:tcW w:type="dxa" w:w="979"/>
          </w:tcPr>
          <w:p>
            <w:r>
              <w:rPr>
                <w:sz w:val="14"/>
              </w:rPr>
              <w:t>Método</w:t>
            </w:r>
          </w:p>
        </w:tc>
        <w:tc>
          <w:tcPr>
            <w:tcW w:type="dxa" w:w="4490"/>
          </w:tcPr>
          <w:p>
            <w:r>
              <w:rPr>
                <w:sz w:val="14"/>
              </w:rPr>
              <w:t>Ruta</w:t>
            </w:r>
          </w:p>
        </w:tc>
        <w:tc>
          <w:tcPr>
            <w:tcW w:type="dxa" w:w="656"/>
          </w:tcPr>
          <w:p>
            <w:r>
              <w:rPr>
                <w:sz w:val="14"/>
              </w:rPr>
              <w:t>Auth</w:t>
            </w:r>
          </w:p>
        </w:tc>
        <w:tc>
          <w:tcPr>
            <w:tcW w:type="dxa" w:w="1361"/>
          </w:tcPr>
          <w:p>
            <w:r>
              <w:rPr>
                <w:sz w:val="14"/>
              </w:rPr>
              <w:t>Rol</w:t>
            </w:r>
          </w:p>
        </w:tc>
        <w:tc>
          <w:tcPr>
            <w:tcW w:type="dxa" w:w="1655"/>
          </w:tcPr>
          <w:p>
            <w:r>
              <w:rPr>
                <w:sz w:val="14"/>
              </w:rPr>
              <w:t>Parámetros</w:t>
            </w:r>
          </w:p>
        </w:tc>
        <w:tc>
          <w:tcPr>
            <w:tcW w:type="dxa" w:w="1455"/>
          </w:tcPr>
          <w:p>
            <w:r>
              <w:rPr>
                <w:sz w:val="14"/>
              </w:rPr>
              <w:t>2xx esperado</w:t>
            </w:r>
          </w:p>
        </w:tc>
        <w:tc>
          <w:tcPr>
            <w:tcW w:type="dxa" w:w="912"/>
          </w:tcPr>
          <w:p>
            <w:r>
              <w:rPr>
                <w:sz w:val="14"/>
              </w:rPr>
              <w:t>Error / límite</w:t>
            </w:r>
          </w:p>
        </w:tc>
      </w:tr>
      <w:tr>
        <w:tc>
          <w:tcPr>
            <w:tcW w:type="dxa" w:w="979"/>
          </w:tcPr>
          <w:p>
            <w:r>
              <w:rPr>
                <w:sz w:val="14"/>
              </w:rPr>
              <w:t>POST</w:t>
            </w:r>
          </w:p>
        </w:tc>
        <w:tc>
          <w:tcPr>
            <w:tcW w:type="dxa" w:w="4490"/>
          </w:tcPr>
          <w:p>
            <w:r>
              <w:rPr>
                <w:sz w:val="14"/>
              </w:rPr>
              <w:t>/auth/v1/token?grant_type=password</w:t>
            </w:r>
          </w:p>
        </w:tc>
        <w:tc>
          <w:tcPr>
            <w:tcW w:type="dxa" w:w="656"/>
          </w:tcPr>
          <w:p>
            <w:r>
              <w:rPr>
                <w:sz w:val="14"/>
              </w:rPr>
              <w:t>No</w:t>
            </w:r>
          </w:p>
        </w:tc>
        <w:tc>
          <w:tcPr>
            <w:tcW w:type="dxa" w:w="1361"/>
          </w:tcPr>
          <w:p>
            <w:r>
              <w:rPr>
                <w:sz w:val="14"/>
              </w:rPr>
              <w:t>Cuenta existente</w:t>
            </w:r>
          </w:p>
        </w:tc>
        <w:tc>
          <w:tcPr>
            <w:tcW w:type="dxa" w:w="1655"/>
          </w:tcPr>
          <w:p>
            <w:r>
              <w:rPr>
                <w:sz w:val="14"/>
              </w:rPr>
              <w:t>correo, contraseña</w:t>
            </w:r>
          </w:p>
        </w:tc>
        <w:tc>
          <w:tcPr>
            <w:tcW w:type="dxa" w:w="1455"/>
          </w:tcPr>
          <w:p>
            <w:r>
              <w:rPr>
                <w:sz w:val="14"/>
              </w:rPr>
              <w:t>Sesión JWT</w:t>
            </w:r>
          </w:p>
        </w:tc>
        <w:tc>
          <w:tcPr>
            <w:tcW w:type="dxa" w:w="912"/>
          </w:tcPr>
          <w:p>
            <w:r>
              <w:rPr>
                <w:sz w:val="14"/>
              </w:rPr>
              <w:t>Credenciales inválidas</w:t>
            </w:r>
          </w:p>
        </w:tc>
      </w:tr>
      <w:tr>
        <w:tc>
          <w:tcPr>
            <w:tcW w:type="dxa" w:w="979"/>
          </w:tcPr>
          <w:p>
            <w:r>
              <w:rPr>
                <w:sz w:val="14"/>
              </w:rPr>
              <w:t>POST</w:t>
            </w:r>
          </w:p>
        </w:tc>
        <w:tc>
          <w:tcPr>
            <w:tcW w:type="dxa" w:w="4490"/>
          </w:tcPr>
          <w:p>
            <w:r>
              <w:rPr>
                <w:sz w:val="14"/>
              </w:rPr>
              <w:t>/auth/v1/signup</w:t>
            </w:r>
          </w:p>
        </w:tc>
        <w:tc>
          <w:tcPr>
            <w:tcW w:type="dxa" w:w="656"/>
          </w:tcPr>
          <w:p>
            <w:r>
              <w:rPr>
                <w:sz w:val="14"/>
              </w:rPr>
              <w:t>No</w:t>
            </w:r>
          </w:p>
        </w:tc>
        <w:tc>
          <w:tcPr>
            <w:tcW w:type="dxa" w:w="1361"/>
          </w:tcPr>
          <w:p>
            <w:r>
              <w:rPr>
                <w:sz w:val="14"/>
              </w:rPr>
              <w:t>Propietario</w:t>
            </w:r>
          </w:p>
        </w:tc>
        <w:tc>
          <w:tcPr>
            <w:tcW w:type="dxa" w:w="1655"/>
          </w:tcPr>
          <w:p>
            <w:r>
              <w:rPr>
                <w:sz w:val="14"/>
              </w:rPr>
              <w:t>correo, contraseña</w:t>
            </w:r>
          </w:p>
        </w:tc>
        <w:tc>
          <w:tcPr>
            <w:tcW w:type="dxa" w:w="1455"/>
          </w:tcPr>
          <w:p>
            <w:r>
              <w:rPr>
                <w:sz w:val="14"/>
              </w:rPr>
              <w:t>Usuario creado</w:t>
            </w:r>
          </w:p>
        </w:tc>
        <w:tc>
          <w:tcPr>
            <w:tcW w:type="dxa" w:w="912"/>
          </w:tcPr>
          <w:p>
            <w:r>
              <w:rPr>
                <w:sz w:val="14"/>
              </w:rPr>
              <w:t>Validación o correo duplicado</w:t>
            </w:r>
          </w:p>
        </w:tc>
      </w:tr>
      <w:tr>
        <w:tc>
          <w:tcPr>
            <w:tcW w:type="dxa" w:w="979"/>
          </w:tcPr>
          <w:p>
            <w:r>
              <w:rPr>
                <w:sz w:val="14"/>
              </w:rPr>
              <w:t>POST</w:t>
            </w:r>
          </w:p>
        </w:tc>
        <w:tc>
          <w:tcPr>
            <w:tcW w:type="dxa" w:w="4490"/>
          </w:tcPr>
          <w:p>
            <w:r>
              <w:rPr>
                <w:sz w:val="14"/>
              </w:rPr>
              <w:t>/functions/v1/crear-propietario</w:t>
            </w:r>
          </w:p>
        </w:tc>
        <w:tc>
          <w:tcPr>
            <w:tcW w:type="dxa" w:w="656"/>
          </w:tcPr>
          <w:p>
            <w:r>
              <w:rPr>
                <w:sz w:val="14"/>
              </w:rPr>
              <w:t>JWT</w:t>
            </w:r>
          </w:p>
        </w:tc>
        <w:tc>
          <w:tcPr>
            <w:tcW w:type="dxa" w:w="1361"/>
          </w:tcPr>
          <w:p>
            <w:r>
              <w:rPr>
                <w:sz w:val="14"/>
              </w:rPr>
              <w:t>Administrador</w:t>
            </w:r>
          </w:p>
        </w:tc>
        <w:tc>
          <w:tcPr>
            <w:tcW w:type="dxa" w:w="1655"/>
          </w:tcPr>
          <w:p>
            <w:r>
              <w:rPr>
                <w:sz w:val="14"/>
              </w:rPr>
              <w:t>nombre, correo, contraseña, contacto</w:t>
            </w:r>
          </w:p>
        </w:tc>
        <w:tc>
          <w:tcPr>
            <w:tcW w:type="dxa" w:w="1455"/>
          </w:tcPr>
          <w:p>
            <w:r>
              <w:rPr>
                <w:sz w:val="14"/>
              </w:rPr>
              <w:t>201 + id</w:t>
            </w:r>
          </w:p>
        </w:tc>
        <w:tc>
          <w:tcPr>
            <w:tcW w:type="dxa" w:w="912"/>
          </w:tcPr>
          <w:p>
            <w:r>
              <w:rPr>
                <w:sz w:val="14"/>
              </w:rPr>
              <w:t>400, 401, 403, 409, 500</w:t>
            </w:r>
          </w:p>
        </w:tc>
      </w:tr>
      <w:tr>
        <w:tc>
          <w:tcPr>
            <w:tcW w:type="dxa" w:w="979"/>
          </w:tcPr>
          <w:p>
            <w:r>
              <w:rPr>
                <w:sz w:val="14"/>
              </w:rPr>
              <w:t>GET</w:t>
            </w:r>
          </w:p>
        </w:tc>
        <w:tc>
          <w:tcPr>
            <w:tcW w:type="dxa" w:w="4490"/>
          </w:tcPr>
          <w:p>
            <w:r>
              <w:rPr>
                <w:sz w:val="14"/>
              </w:rPr>
              <w:t>/rest/v1/clientes y /perfiles</w:t>
            </w:r>
          </w:p>
        </w:tc>
        <w:tc>
          <w:tcPr>
            <w:tcW w:type="dxa" w:w="656"/>
          </w:tcPr>
          <w:p>
            <w:r>
              <w:rPr>
                <w:sz w:val="14"/>
              </w:rPr>
              <w:t>JWT</w:t>
            </w:r>
          </w:p>
        </w:tc>
        <w:tc>
          <w:tcPr>
            <w:tcW w:type="dxa" w:w="1361"/>
          </w:tcPr>
          <w:p>
            <w:r>
              <w:rPr>
                <w:sz w:val="14"/>
              </w:rPr>
              <w:t>Personal</w:t>
            </w:r>
          </w:p>
        </w:tc>
        <w:tc>
          <w:tcPr>
            <w:tcW w:type="dxa" w:w="1655"/>
          </w:tcPr>
          <w:p>
            <w:r>
              <w:rPr>
                <w:sz w:val="14"/>
              </w:rPr>
              <w:t>select y filtros</w:t>
            </w:r>
          </w:p>
        </w:tc>
        <w:tc>
          <w:tcPr>
            <w:tcW w:type="dxa" w:w="1455"/>
          </w:tcPr>
          <w:p>
            <w:r>
              <w:rPr>
                <w:sz w:val="14"/>
              </w:rPr>
              <w:t>Lista visible</w:t>
            </w:r>
          </w:p>
        </w:tc>
        <w:tc>
          <w:tcPr>
            <w:tcW w:type="dxa" w:w="912"/>
          </w:tcPr>
          <w:p>
            <w:r>
              <w:rPr>
                <w:sz w:val="14"/>
              </w:rPr>
              <w:t>RLS / permisos</w:t>
            </w:r>
          </w:p>
        </w:tc>
      </w:tr>
      <w:tr>
        <w:tc>
          <w:tcPr>
            <w:tcW w:type="dxa" w:w="979"/>
          </w:tcPr>
          <w:p>
            <w:r>
              <w:rPr>
                <w:sz w:val="14"/>
              </w:rPr>
              <w:t>GET/POST/PATCH/DELETE</w:t>
            </w:r>
          </w:p>
        </w:tc>
        <w:tc>
          <w:tcPr>
            <w:tcW w:type="dxa" w:w="4490"/>
          </w:tcPr>
          <w:p>
            <w:r>
              <w:rPr>
                <w:sz w:val="14"/>
              </w:rPr>
              <w:t>/rest/v1/propietarios</w:t>
            </w:r>
          </w:p>
        </w:tc>
        <w:tc>
          <w:tcPr>
            <w:tcW w:type="dxa" w:w="656"/>
          </w:tcPr>
          <w:p>
            <w:r>
              <w:rPr>
                <w:sz w:val="14"/>
              </w:rPr>
              <w:t>JWT</w:t>
            </w:r>
          </w:p>
        </w:tc>
        <w:tc>
          <w:tcPr>
            <w:tcW w:type="dxa" w:w="1361"/>
          </w:tcPr>
          <w:p>
            <w:r>
              <w:rPr>
                <w:sz w:val="14"/>
              </w:rPr>
              <w:t>Personal</w:t>
            </w:r>
          </w:p>
        </w:tc>
        <w:tc>
          <w:tcPr>
            <w:tcW w:type="dxa" w:w="1655"/>
          </w:tcPr>
          <w:p>
            <w:r>
              <w:rPr>
                <w:sz w:val="14"/>
              </w:rPr>
              <w:t>id y JSON</w:t>
            </w:r>
          </w:p>
        </w:tc>
        <w:tc>
          <w:tcPr>
            <w:tcW w:type="dxa" w:w="1455"/>
          </w:tcPr>
          <w:p>
            <w:r>
              <w:rPr>
                <w:sz w:val="14"/>
              </w:rPr>
              <w:t>Datos / 2xx</w:t>
            </w:r>
          </w:p>
        </w:tc>
        <w:tc>
          <w:tcPr>
            <w:tcW w:type="dxa" w:w="912"/>
          </w:tcPr>
          <w:p>
            <w:r>
              <w:rPr>
                <w:sz w:val="14"/>
              </w:rPr>
              <w:t>RLS / validación</w:t>
            </w:r>
          </w:p>
        </w:tc>
      </w:tr>
      <w:tr>
        <w:tc>
          <w:tcPr>
            <w:tcW w:type="dxa" w:w="979"/>
          </w:tcPr>
          <w:p>
            <w:r>
              <w:rPr>
                <w:sz w:val="14"/>
              </w:rPr>
              <w:t>GET</w:t>
            </w:r>
          </w:p>
        </w:tc>
        <w:tc>
          <w:tcPr>
            <w:tcW w:type="dxa" w:w="4490"/>
          </w:tcPr>
          <w:p>
            <w:r>
              <w:rPr>
                <w:sz w:val="14"/>
              </w:rPr>
              <w:t>/rest/v1/mascotas</w:t>
            </w:r>
          </w:p>
        </w:tc>
        <w:tc>
          <w:tcPr>
            <w:tcW w:type="dxa" w:w="656"/>
          </w:tcPr>
          <w:p>
            <w:r>
              <w:rPr>
                <w:sz w:val="14"/>
              </w:rPr>
              <w:t>JWT</w:t>
            </w:r>
          </w:p>
        </w:tc>
        <w:tc>
          <w:tcPr>
            <w:tcW w:type="dxa" w:w="1361"/>
          </w:tcPr>
          <w:p>
            <w:r>
              <w:rPr>
                <w:sz w:val="14"/>
              </w:rPr>
              <w:t>Personal; propietario propio</w:t>
            </w:r>
          </w:p>
        </w:tc>
        <w:tc>
          <w:tcPr>
            <w:tcW w:type="dxa" w:w="1655"/>
          </w:tcPr>
          <w:p>
            <w:r>
              <w:rPr>
                <w:sz w:val="14"/>
              </w:rPr>
              <w:t>cliente_id, id, select</w:t>
            </w:r>
          </w:p>
        </w:tc>
        <w:tc>
          <w:tcPr>
            <w:tcW w:type="dxa" w:w="1455"/>
          </w:tcPr>
          <w:p>
            <w:r>
              <w:rPr>
                <w:sz w:val="14"/>
              </w:rPr>
              <w:t>Filas visibles</w:t>
            </w:r>
          </w:p>
        </w:tc>
        <w:tc>
          <w:tcPr>
            <w:tcW w:type="dxa" w:w="912"/>
          </w:tcPr>
          <w:p>
            <w:r>
              <w:rPr>
                <w:sz w:val="14"/>
              </w:rPr>
              <w:t>RLS puede devolver 0 filas</w:t>
            </w:r>
          </w:p>
        </w:tc>
      </w:tr>
      <w:tr>
        <w:tc>
          <w:tcPr>
            <w:tcW w:type="dxa" w:w="979"/>
          </w:tcPr>
          <w:p>
            <w:r>
              <w:rPr>
                <w:sz w:val="14"/>
              </w:rPr>
              <w:t>POST/PATCH/DELETE</w:t>
            </w:r>
          </w:p>
        </w:tc>
        <w:tc>
          <w:tcPr>
            <w:tcW w:type="dxa" w:w="4490"/>
          </w:tcPr>
          <w:p>
            <w:r>
              <w:rPr>
                <w:sz w:val="14"/>
              </w:rPr>
              <w:t>/rest/v1/mascotas</w:t>
            </w:r>
          </w:p>
        </w:tc>
        <w:tc>
          <w:tcPr>
            <w:tcW w:type="dxa" w:w="656"/>
          </w:tcPr>
          <w:p>
            <w:r>
              <w:rPr>
                <w:sz w:val="14"/>
              </w:rPr>
              <w:t>JWT</w:t>
            </w:r>
          </w:p>
        </w:tc>
        <w:tc>
          <w:tcPr>
            <w:tcW w:type="dxa" w:w="1361"/>
          </w:tcPr>
          <w:p>
            <w:r>
              <w:rPr>
                <w:sz w:val="14"/>
              </w:rPr>
              <w:t>Administrador o veterinario</w:t>
            </w:r>
          </w:p>
        </w:tc>
        <w:tc>
          <w:tcPr>
            <w:tcW w:type="dxa" w:w="1655"/>
          </w:tcPr>
          <w:p>
            <w:r>
              <w:rPr>
                <w:sz w:val="14"/>
              </w:rPr>
              <w:t>titular único; id; JSON</w:t>
            </w:r>
          </w:p>
        </w:tc>
        <w:tc>
          <w:tcPr>
            <w:tcW w:type="dxa" w:w="1455"/>
          </w:tcPr>
          <w:p>
            <w:r>
              <w:rPr>
                <w:sz w:val="14"/>
              </w:rPr>
              <w:t>2xx si autorizado</w:t>
            </w:r>
          </w:p>
        </w:tc>
        <w:tc>
          <w:tcPr>
            <w:tcW w:type="dxa" w:w="912"/>
          </w:tcPr>
          <w:p>
            <w:r>
              <w:rPr>
                <w:sz w:val="14"/>
              </w:rPr>
              <w:t>RLS o titular inválido</w:t>
            </w:r>
          </w:p>
        </w:tc>
      </w:tr>
      <w:tr>
        <w:tc>
          <w:tcPr>
            <w:tcW w:type="dxa" w:w="979"/>
          </w:tcPr>
          <w:p>
            <w:r>
              <w:rPr>
                <w:sz w:val="14"/>
              </w:rPr>
              <w:t>GET/POST/PATCH/DELETE</w:t>
            </w:r>
          </w:p>
        </w:tc>
        <w:tc>
          <w:tcPr>
            <w:tcW w:type="dxa" w:w="4490"/>
          </w:tcPr>
          <w:p>
            <w:r>
              <w:rPr>
                <w:sz w:val="14"/>
              </w:rPr>
              <w:t>/rest/v1/consultas</w:t>
            </w:r>
          </w:p>
        </w:tc>
        <w:tc>
          <w:tcPr>
            <w:tcW w:type="dxa" w:w="656"/>
          </w:tcPr>
          <w:p>
            <w:r>
              <w:rPr>
                <w:sz w:val="14"/>
              </w:rPr>
              <w:t>JWT</w:t>
            </w:r>
          </w:p>
        </w:tc>
        <w:tc>
          <w:tcPr>
            <w:tcW w:type="dxa" w:w="1361"/>
          </w:tcPr>
          <w:p>
            <w:r>
              <w:rPr>
                <w:sz w:val="14"/>
              </w:rPr>
              <w:t>Personal</w:t>
            </w:r>
          </w:p>
        </w:tc>
        <w:tc>
          <w:tcPr>
            <w:tcW w:type="dxa" w:w="1655"/>
          </w:tcPr>
          <w:p>
            <w:r>
              <w:rPr>
                <w:sz w:val="14"/>
              </w:rPr>
              <w:t>mascota_id, id, JSON</w:t>
            </w:r>
          </w:p>
        </w:tc>
        <w:tc>
          <w:tcPr>
            <w:tcW w:type="dxa" w:w="1455"/>
          </w:tcPr>
          <w:p>
            <w:r>
              <w:rPr>
                <w:sz w:val="14"/>
              </w:rPr>
              <w:t>Datos / 2xx</w:t>
            </w:r>
          </w:p>
        </w:tc>
        <w:tc>
          <w:tcPr>
            <w:tcW w:type="dxa" w:w="912"/>
          </w:tcPr>
          <w:p>
            <w:r>
              <w:rPr>
                <w:sz w:val="14"/>
              </w:rPr>
              <w:t>RLS / validación</w:t>
            </w:r>
          </w:p>
        </w:tc>
      </w:tr>
      <w:tr>
        <w:tc>
          <w:tcPr>
            <w:tcW w:type="dxa" w:w="979"/>
          </w:tcPr>
          <w:p>
            <w:r>
              <w:rPr>
                <w:sz w:val="14"/>
              </w:rPr>
              <w:t>GET/POST/PATCH/DELETE</w:t>
            </w:r>
          </w:p>
        </w:tc>
        <w:tc>
          <w:tcPr>
            <w:tcW w:type="dxa" w:w="4490"/>
          </w:tcPr>
          <w:p>
            <w:r>
              <w:rPr>
                <w:sz w:val="14"/>
              </w:rPr>
              <w:t>/rest/v1/tratamientos y /vacunas</w:t>
            </w:r>
          </w:p>
        </w:tc>
        <w:tc>
          <w:tcPr>
            <w:tcW w:type="dxa" w:w="656"/>
          </w:tcPr>
          <w:p>
            <w:r>
              <w:rPr>
                <w:sz w:val="14"/>
              </w:rPr>
              <w:t>JWT</w:t>
            </w:r>
          </w:p>
        </w:tc>
        <w:tc>
          <w:tcPr>
            <w:tcW w:type="dxa" w:w="1361"/>
          </w:tcPr>
          <w:p>
            <w:r>
              <w:rPr>
                <w:sz w:val="14"/>
              </w:rPr>
              <w:t>Personal; lectura autorizada móvil</w:t>
            </w:r>
          </w:p>
        </w:tc>
        <w:tc>
          <w:tcPr>
            <w:tcW w:type="dxa" w:w="1655"/>
          </w:tcPr>
          <w:p>
            <w:r>
              <w:rPr>
                <w:sz w:val="14"/>
              </w:rPr>
              <w:t>mascota_id, id, JSON</w:t>
            </w:r>
          </w:p>
        </w:tc>
        <w:tc>
          <w:tcPr>
            <w:tcW w:type="dxa" w:w="1455"/>
          </w:tcPr>
          <w:p>
            <w:r>
              <w:rPr>
                <w:sz w:val="14"/>
              </w:rPr>
              <w:t>Datos / 2xx</w:t>
            </w:r>
          </w:p>
        </w:tc>
        <w:tc>
          <w:tcPr>
            <w:tcW w:type="dxa" w:w="912"/>
          </w:tcPr>
          <w:p>
            <w:r>
              <w:rPr>
                <w:sz w:val="14"/>
              </w:rPr>
              <w:t>RLS / validación</w:t>
            </w:r>
          </w:p>
        </w:tc>
      </w:tr>
      <w:tr>
        <w:tc>
          <w:tcPr>
            <w:tcW w:type="dxa" w:w="979"/>
          </w:tcPr>
          <w:p>
            <w:r>
              <w:rPr>
                <w:sz w:val="14"/>
              </w:rPr>
              <w:t>GET/POST/PATCH</w:t>
            </w:r>
          </w:p>
        </w:tc>
        <w:tc>
          <w:tcPr>
            <w:tcW w:type="dxa" w:w="4490"/>
          </w:tcPr>
          <w:p>
            <w:r>
              <w:rPr>
                <w:sz w:val="14"/>
              </w:rPr>
              <w:t>/rest/v1/citas</w:t>
            </w:r>
          </w:p>
        </w:tc>
        <w:tc>
          <w:tcPr>
            <w:tcW w:type="dxa" w:w="656"/>
          </w:tcPr>
          <w:p>
            <w:r>
              <w:rPr>
                <w:sz w:val="14"/>
              </w:rPr>
              <w:t>JWT</w:t>
            </w:r>
          </w:p>
        </w:tc>
        <w:tc>
          <w:tcPr>
            <w:tcW w:type="dxa" w:w="1361"/>
          </w:tcPr>
          <w:p>
            <w:r>
              <w:rPr>
                <w:sz w:val="14"/>
              </w:rPr>
              <w:t>Personal; propietario propio</w:t>
            </w:r>
          </w:p>
        </w:tc>
        <w:tc>
          <w:tcPr>
            <w:tcW w:type="dxa" w:w="1655"/>
          </w:tcPr>
          <w:p>
            <w:r>
              <w:rPr>
                <w:sz w:val="14"/>
              </w:rPr>
              <w:t>mascota_id, cliente_id, id, JSON</w:t>
            </w:r>
          </w:p>
        </w:tc>
        <w:tc>
          <w:tcPr>
            <w:tcW w:type="dxa" w:w="1455"/>
          </w:tcPr>
          <w:p>
            <w:r>
              <w:rPr>
                <w:sz w:val="14"/>
              </w:rPr>
              <w:t>Datos / 2xx</w:t>
            </w:r>
          </w:p>
        </w:tc>
        <w:tc>
          <w:tcPr>
            <w:tcW w:type="dxa" w:w="912"/>
          </w:tcPr>
          <w:p>
            <w:r>
              <w:rPr>
                <w:sz w:val="14"/>
              </w:rPr>
              <w:t>RLS / mascota ajena</w:t>
            </w:r>
          </w:p>
        </w:tc>
      </w:tr>
      <w:tr>
        <w:tc>
          <w:tcPr>
            <w:tcW w:type="dxa" w:w="979"/>
          </w:tcPr>
          <w:p>
            <w:r>
              <w:rPr>
                <w:sz w:val="14"/>
              </w:rPr>
              <w:t>GET</w:t>
            </w:r>
          </w:p>
        </w:tc>
        <w:tc>
          <w:tcPr>
            <w:tcW w:type="dxa" w:w="4490"/>
          </w:tcPr>
          <w:p>
            <w:r>
              <w:rPr>
                <w:sz w:val="14"/>
              </w:rPr>
              <w:t>/rest/v1/historiales_clinicos</w:t>
            </w:r>
          </w:p>
        </w:tc>
        <w:tc>
          <w:tcPr>
            <w:tcW w:type="dxa" w:w="656"/>
          </w:tcPr>
          <w:p>
            <w:r>
              <w:rPr>
                <w:sz w:val="14"/>
              </w:rPr>
              <w:t>JWT</w:t>
            </w:r>
          </w:p>
        </w:tc>
        <w:tc>
          <w:tcPr>
            <w:tcW w:type="dxa" w:w="1361"/>
          </w:tcPr>
          <w:p>
            <w:r>
              <w:rPr>
                <w:sz w:val="14"/>
              </w:rPr>
              <w:t>Personal; propietario autorizado</w:t>
            </w:r>
          </w:p>
        </w:tc>
        <w:tc>
          <w:tcPr>
            <w:tcW w:type="dxa" w:w="1655"/>
          </w:tcPr>
          <w:p>
            <w:r>
              <w:rPr>
                <w:sz w:val="14"/>
              </w:rPr>
              <w:t>mascota_id</w:t>
            </w:r>
          </w:p>
        </w:tc>
        <w:tc>
          <w:tcPr>
            <w:tcW w:type="dxa" w:w="1455"/>
          </w:tcPr>
          <w:p>
            <w:r>
              <w:rPr>
                <w:sz w:val="14"/>
              </w:rPr>
              <w:t>Historial visible</w:t>
            </w:r>
          </w:p>
        </w:tc>
        <w:tc>
          <w:tcPr>
            <w:tcW w:type="dxa" w:w="912"/>
          </w:tcPr>
          <w:p>
            <w:r>
              <w:rPr>
                <w:sz w:val="14"/>
              </w:rPr>
              <w:t>RLS / autorizado=false</w:t>
            </w:r>
          </w:p>
        </w:tc>
      </w:tr>
      <w:tr>
        <w:tc>
          <w:tcPr>
            <w:tcW w:type="dxa" w:w="979"/>
          </w:tcPr>
          <w:p>
            <w:r>
              <w:rPr>
                <w:sz w:val="14"/>
              </w:rPr>
              <w:t>POST/DELETE</w:t>
            </w:r>
          </w:p>
        </w:tc>
        <w:tc>
          <w:tcPr>
            <w:tcW w:type="dxa" w:w="4490"/>
          </w:tcPr>
          <w:p>
            <w:r>
              <w:rPr>
                <w:sz w:val="14"/>
              </w:rPr>
              <w:t>/storage/v1/object/avatars</w:t>
            </w:r>
          </w:p>
        </w:tc>
        <w:tc>
          <w:tcPr>
            <w:tcW w:type="dxa" w:w="656"/>
          </w:tcPr>
          <w:p>
            <w:r>
              <w:rPr>
                <w:sz w:val="14"/>
              </w:rPr>
              <w:t>JWT</w:t>
            </w:r>
          </w:p>
        </w:tc>
        <w:tc>
          <w:tcPr>
            <w:tcW w:type="dxa" w:w="1361"/>
          </w:tcPr>
          <w:p>
            <w:r>
              <w:rPr>
                <w:sz w:val="14"/>
              </w:rPr>
              <w:t>Dueño del avatar</w:t>
            </w:r>
          </w:p>
        </w:tc>
        <w:tc>
          <w:tcPr>
            <w:tcW w:type="dxa" w:w="1655"/>
          </w:tcPr>
          <w:p>
            <w:r>
              <w:rPr>
                <w:sz w:val="14"/>
              </w:rPr>
              <w:t>ruta y archivo</w:t>
            </w:r>
          </w:p>
        </w:tc>
        <w:tc>
          <w:tcPr>
            <w:tcW w:type="dxa" w:w="1455"/>
          </w:tcPr>
          <w:p>
            <w:r>
              <w:rPr>
                <w:sz w:val="14"/>
              </w:rPr>
              <w:t>2xx</w:t>
            </w:r>
          </w:p>
        </w:tc>
        <w:tc>
          <w:tcPr>
            <w:tcW w:type="dxa" w:w="912"/>
          </w:tcPr>
          <w:p>
            <w:r>
              <w:rPr>
                <w:sz w:val="14"/>
              </w:rPr>
              <w:t>Política Storage</w:t>
            </w:r>
          </w:p>
        </w:tc>
      </w:tr>
      <w:tr>
        <w:tc>
          <w:tcPr>
            <w:tcW w:type="dxa" w:w="979"/>
          </w:tcPr>
          <w:p>
            <w:r>
              <w:rPr>
                <w:sz w:val="14"/>
              </w:rPr>
              <w:t>GET/HEAD</w:t>
            </w:r>
          </w:p>
        </w:tc>
        <w:tc>
          <w:tcPr>
            <w:tcW w:type="dxa" w:w="4490"/>
          </w:tcPr>
          <w:p>
            <w:r>
              <w:rPr>
                <w:sz w:val="14"/>
              </w:rPr>
              <w:t>/functions/v1/salud</w:t>
            </w:r>
          </w:p>
        </w:tc>
        <w:tc>
          <w:tcPr>
            <w:tcW w:type="dxa" w:w="656"/>
          </w:tcPr>
          <w:p>
            <w:r>
              <w:rPr>
                <w:sz w:val="14"/>
              </w:rPr>
              <w:t>No</w:t>
            </w:r>
          </w:p>
        </w:tc>
        <w:tc>
          <w:tcPr>
            <w:tcW w:type="dxa" w:w="1361"/>
          </w:tcPr>
          <w:p>
            <w:r>
              <w:rPr>
                <w:sz w:val="14"/>
              </w:rPr>
              <w:t>Público</w:t>
            </w:r>
          </w:p>
        </w:tc>
        <w:tc>
          <w:tcPr>
            <w:tcW w:type="dxa" w:w="1655"/>
          </w:tcPr>
          <w:p>
            <w:r>
              <w:rPr>
                <w:sz w:val="14"/>
              </w:rPr>
              <w:t>sin datos clínicos</w:t>
            </w:r>
          </w:p>
        </w:tc>
        <w:tc>
          <w:tcPr>
            <w:tcW w:type="dxa" w:w="1455"/>
          </w:tcPr>
          <w:p>
            <w:r>
              <w:rPr>
                <w:sz w:val="14"/>
              </w:rPr>
              <w:t>200 online</w:t>
            </w:r>
          </w:p>
        </w:tc>
        <w:tc>
          <w:tcPr>
            <w:tcW w:type="dxa" w:w="912"/>
          </w:tcPr>
          <w:p>
            <w:r>
              <w:rPr>
                <w:sz w:val="14"/>
              </w:rPr>
              <w:t>503 offline; POST 200 observado: fallo</w:t>
            </w:r>
          </w:p>
        </w:tc>
      </w:tr>
    </w:tbl>
    <w:p w:rsidR="004A708D" w:rsidRPr="009A5D96" w:rsidRDefault="00F336A7">
      <w:pPr>
        <w:spacing w:before="60" w:after="240"/>
      </w:pPr>
      <w:r/>
    </w:p>
    <w:p w:rsidR="004A708D" w:rsidRPr="009A5D96" w:rsidRDefault="00F336A7">
      <w:pPr>
        <w:pStyle w:val="Ttulo1"/>
        <w:keepNext/>
        <w:pageBreakBefore/>
        <w:spacing w:before="280" w:after="200"/>
        <w:rPr>
          <w:lang w:val="es-BO"/>
        </w:rPr>
      </w:pPr>
      <w:r w:rsidRPr="009A5D96">
        <w:rPr>
          <w:sz w:val="26"/>
          <w:szCs w:val="26"/>
          <w:lang w:val="es-BO"/>
        </w:rPr>
        <w:lastRenderedPageBreak/>
        <w:t xml:space="preserve">2.5 Justificación del </w:t>
      </w:r>
      <w:proofErr w:type="spellStart"/>
      <w:r w:rsidRPr="009A5D96">
        <w:rPr>
          <w:sz w:val="26"/>
          <w:szCs w:val="26"/>
          <w:lang w:val="es-BO"/>
        </w:rPr>
        <w:t>stack</w:t>
      </w:r>
      <w:proofErr w:type="spellEnd"/>
      <w:r w:rsidRPr="009A5D96">
        <w:rPr>
          <w:sz w:val="26"/>
          <w:szCs w:val="26"/>
          <w:lang w:val="es-BO"/>
        </w:rPr>
        <w:t xml:space="preserve"> tecnológico</w:t>
      </w:r>
    </w:p>
    <w:p w:rsidR="004A708D" w:rsidRPr="009A5D96" w:rsidRDefault="00F336A7">
      <w:pPr>
        <w:shd w:val="clear" w:color="auto" w:fill="F2F2F2"/>
        <w:jc w:val="both"/>
      </w:pPr>
      <w:r>
        <w:t>Las versiones locales de Flutter y Dart provienen del archivo de caché del SDK; Netlify fija Flutter 3.44.8. La versión de los servicios administrados no se inventa. URL del repositorio: https://github.com/arturov7/Veterinaria-Eivet; URL del tablero: https://github.com/users/arturov7/projects/2/views/1?layout=board; ruta de salud: https://xbvjhrfgznljtwxghvka.supabase.co/functions/v1/salud.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1818"/>
        <w:gridCol w:w="1508"/>
        <w:gridCol w:w="2479"/>
        <w:gridCol w:w="3495"/>
      </w:tblGrid>
      <w:tr>
        <w:tc>
          <w:tcPr>
            <w:tcW w:type="dxa" w:w="1818"/>
          </w:tcPr>
          <w:p>
            <w:r>
              <w:rPr>
                <w:sz w:val="14"/>
              </w:rPr>
              <w:t>Componente</w:t>
            </w:r>
          </w:p>
        </w:tc>
        <w:tc>
          <w:tcPr>
            <w:tcW w:type="dxa" w:w="1508"/>
          </w:tcPr>
          <w:p>
            <w:r>
              <w:rPr>
                <w:sz w:val="14"/>
              </w:rPr>
              <w:t>Versión</w:t>
            </w:r>
          </w:p>
        </w:tc>
        <w:tc>
          <w:tcPr>
            <w:tcW w:type="dxa" w:w="2479"/>
          </w:tcPr>
          <w:p>
            <w:r>
              <w:rPr>
                <w:sz w:val="14"/>
              </w:rPr>
              <w:t>Función en el sistema</w:t>
            </w:r>
          </w:p>
        </w:tc>
        <w:tc>
          <w:tcPr>
            <w:tcW w:type="dxa" w:w="3495"/>
          </w:tcPr>
          <w:p>
            <w:r>
              <w:rPr>
                <w:sz w:val="14"/>
              </w:rPr>
              <w:t>Criterio de selección</w:t>
            </w:r>
          </w:p>
        </w:tc>
      </w:tr>
      <w:tr>
        <w:tc>
          <w:tcPr>
            <w:tcW w:type="dxa" w:w="1818"/>
          </w:tcPr>
          <w:p>
            <w:r>
              <w:rPr>
                <w:sz w:val="14"/>
              </w:rPr>
              <w:t>Flutter / Dart</w:t>
            </w:r>
          </w:p>
        </w:tc>
        <w:tc>
          <w:tcPr>
            <w:tcW w:type="dxa" w:w="1508"/>
          </w:tcPr>
          <w:p>
            <w:r>
              <w:rPr>
                <w:sz w:val="14"/>
              </w:rPr>
              <w:t>Flutter 3.44.8 / Dart 3.12.2 (caché local y netlify.toml)</w:t>
            </w:r>
          </w:p>
        </w:tc>
        <w:tc>
          <w:tcPr>
            <w:tcW w:type="dxa" w:w="2479"/>
          </w:tcPr>
          <w:p>
            <w:r>
              <w:rPr>
                <w:sz w:val="14"/>
              </w:rPr>
              <w:t>Interfaces Android y web.</w:t>
            </w:r>
          </w:p>
        </w:tc>
        <w:tc>
          <w:tcPr>
            <w:tcW w:type="dxa" w:w="3495"/>
          </w:tcPr>
          <w:p>
            <w:r>
              <w:rPr>
                <w:sz w:val="14"/>
              </w:rPr>
              <w:t>Una base de código para ambas vistas; RF-01 a RF-08.</w:t>
            </w:r>
          </w:p>
        </w:tc>
      </w:tr>
      <w:tr>
        <w:tc>
          <w:tcPr>
            <w:tcW w:type="dxa" w:w="1818"/>
          </w:tcPr>
          <w:p>
            <w:r>
              <w:rPr>
                <w:sz w:val="14"/>
              </w:rPr>
              <w:t>supabase_flutter</w:t>
            </w:r>
          </w:p>
        </w:tc>
        <w:tc>
          <w:tcPr>
            <w:tcW w:type="dxa" w:w="1508"/>
          </w:tcPr>
          <w:p>
            <w:r>
              <w:rPr>
                <w:sz w:val="14"/>
              </w:rPr>
              <w:t>^2.9.1 en pubspec.yaml; 2.17.2 resuelta en pubspec.lock</w:t>
            </w:r>
          </w:p>
        </w:tc>
        <w:tc>
          <w:tcPr>
            <w:tcW w:type="dxa" w:w="2479"/>
          </w:tcPr>
          <w:p>
            <w:r>
              <w:rPr>
                <w:sz w:val="14"/>
              </w:rPr>
              <w:t>Auth, datos y Storage desde Flutter.</w:t>
            </w:r>
          </w:p>
        </w:tc>
        <w:tc>
          <w:tcPr>
            <w:tcW w:type="dxa" w:w="3495"/>
          </w:tcPr>
          <w:p>
            <w:r>
              <w:rPr>
                <w:sz w:val="14"/>
              </w:rPr>
              <w:t>Integra servicios gestionados; RF-01 a RF-08.</w:t>
            </w:r>
          </w:p>
        </w:tc>
      </w:tr>
      <w:tr>
        <w:tc>
          <w:tcPr>
            <w:tcW w:type="dxa" w:w="1818"/>
          </w:tcPr>
          <w:p>
            <w:r>
              <w:rPr>
                <w:sz w:val="14"/>
              </w:rPr>
              <w:t>Supabase Auth</w:t>
            </w:r>
          </w:p>
        </w:tc>
        <w:tc>
          <w:tcPr>
            <w:tcW w:type="dxa" w:w="1508"/>
          </w:tcPr>
          <w:p>
            <w:r>
              <w:rPr>
                <w:sz w:val="14"/>
              </w:rPr>
              <w:t>Servicio administrado, sin versión fijada</w:t>
            </w:r>
          </w:p>
        </w:tc>
        <w:tc>
          <w:tcPr>
            <w:tcW w:type="dxa" w:w="2479"/>
          </w:tcPr>
          <w:p>
            <w:r>
              <w:rPr>
                <w:sz w:val="14"/>
              </w:rPr>
              <w:t>Identidad y sesiones JWT.</w:t>
            </w:r>
          </w:p>
        </w:tc>
        <w:tc>
          <w:tcPr>
            <w:tcW w:type="dxa" w:w="3495"/>
          </w:tcPr>
          <w:p>
            <w:r>
              <w:rPr>
                <w:sz w:val="14"/>
              </w:rPr>
              <w:t>Control de acceso; RNF-02.</w:t>
            </w:r>
          </w:p>
        </w:tc>
      </w:tr>
      <w:tr>
        <w:tc>
          <w:tcPr>
            <w:tcW w:type="dxa" w:w="1818"/>
          </w:tcPr>
          <w:p>
            <w:r>
              <w:rPr>
                <w:sz w:val="14"/>
              </w:rPr>
              <w:t>PostgreSQL / PostgREST</w:t>
            </w:r>
          </w:p>
        </w:tc>
        <w:tc>
          <w:tcPr>
            <w:tcW w:type="dxa" w:w="1508"/>
          </w:tcPr>
          <w:p>
            <w:r>
              <w:rPr>
                <w:sz w:val="14"/>
              </w:rPr>
              <w:t>Versiones remotas no confirmadas</w:t>
            </w:r>
          </w:p>
        </w:tc>
        <w:tc>
          <w:tcPr>
            <w:tcW w:type="dxa" w:w="2479"/>
          </w:tcPr>
          <w:p>
            <w:r>
              <w:rPr>
                <w:sz w:val="14"/>
              </w:rPr>
              <w:t>Persistencia y API REST con RLS.</w:t>
            </w:r>
          </w:p>
        </w:tc>
        <w:tc>
          <w:tcPr>
            <w:tcW w:type="dxa" w:w="3495"/>
          </w:tcPr>
          <w:p>
            <w:r>
              <w:rPr>
                <w:sz w:val="14"/>
              </w:rPr>
              <w:t>Relaciones y autorización; RNF-02.</w:t>
            </w:r>
          </w:p>
        </w:tc>
      </w:tr>
      <w:tr>
        <w:tc>
          <w:tcPr>
            <w:tcW w:type="dxa" w:w="1818"/>
          </w:tcPr>
          <w:p>
            <w:r>
              <w:rPr>
                <w:sz w:val="14"/>
              </w:rPr>
              <w:t>Netlify</w:t>
            </w:r>
          </w:p>
        </w:tc>
        <w:tc>
          <w:tcPr>
            <w:tcW w:type="dxa" w:w="1508"/>
          </w:tcPr>
          <w:p>
            <w:r>
              <w:rPr>
                <w:sz w:val="14"/>
              </w:rPr>
              <w:t>Servicio de despliegue; Flutter 3.44.8 fijado</w:t>
            </w:r>
          </w:p>
        </w:tc>
        <w:tc>
          <w:tcPr>
            <w:tcW w:type="dxa" w:w="2479"/>
          </w:tcPr>
          <w:p>
            <w:r>
              <w:rPr>
                <w:sz w:val="14"/>
              </w:rPr>
              <w:t>Web pública: https://eivetveterinaria.netlify.app/</w:t>
            </w:r>
          </w:p>
        </w:tc>
        <w:tc>
          <w:tcPr>
            <w:tcW w:type="dxa" w:w="3495"/>
          </w:tcPr>
          <w:p>
            <w:r>
              <w:rPr>
                <w:sz w:val="14"/>
              </w:rPr>
              <w:t>Publicación desde GitHub; RNF-05.</w:t>
            </w:r>
          </w:p>
        </w:tc>
      </w:tr>
      <w:tr>
        <w:tc>
          <w:tcPr>
            <w:tcW w:type="dxa" w:w="1818"/>
          </w:tcPr>
          <w:p>
            <w:r>
              <w:rPr>
                <w:sz w:val="14"/>
              </w:rPr>
              <w:t>Supabase Edge Functions</w:t>
            </w:r>
          </w:p>
        </w:tc>
        <w:tc>
          <w:tcPr>
            <w:tcW w:type="dxa" w:w="1508"/>
          </w:tcPr>
          <w:p>
            <w:r>
              <w:rPr>
                <w:sz w:val="14"/>
              </w:rPr>
              <w:t>Runtime remoto no confirmado</w:t>
            </w:r>
          </w:p>
        </w:tc>
        <w:tc>
          <w:tcPr>
            <w:tcW w:type="dxa" w:w="2479"/>
          </w:tcPr>
          <w:p>
            <w:r>
              <w:rPr>
                <w:sz w:val="14"/>
              </w:rPr>
              <w:t>crear-propietario y salud.</w:t>
            </w:r>
          </w:p>
        </w:tc>
        <w:tc>
          <w:tcPr>
            <w:tcW w:type="dxa" w:w="3495"/>
          </w:tcPr>
          <w:p>
            <w:r>
              <w:rPr>
                <w:sz w:val="14"/>
              </w:rPr>
              <w:t>Lógica segura de servidor; RF-02 y monitoreo.</w:t>
            </w:r>
          </w:p>
        </w:tc>
      </w:tr>
      <w:tr>
        <w:tc>
          <w:tcPr>
            <w:tcW w:type="dxa" w:w="1818"/>
          </w:tcPr>
          <w:p>
            <w:r>
              <w:rPr>
                <w:sz w:val="14"/>
              </w:rPr>
              <w:t>Git / GitHub Projects</w:t>
            </w:r>
          </w:p>
        </w:tc>
        <w:tc>
          <w:tcPr>
            <w:tcW w:type="dxa" w:w="1508"/>
          </w:tcPr>
          <w:p>
            <w:r>
              <w:rPr>
                <w:sz w:val="14"/>
              </w:rPr>
              <w:t>Versiones cliente no necesarias para el usuario</w:t>
            </w:r>
          </w:p>
        </w:tc>
        <w:tc>
          <w:tcPr>
            <w:tcW w:type="dxa" w:w="2479"/>
          </w:tcPr>
          <w:p>
            <w:r>
              <w:rPr>
                <w:sz w:val="14"/>
              </w:rPr>
              <w:t>Historial y tablero Kanban.</w:t>
            </w:r>
          </w:p>
        </w:tc>
        <w:tc>
          <w:tcPr>
            <w:tcW w:type="dxa" w:w="3495"/>
          </w:tcPr>
          <w:p>
            <w:r>
              <w:rPr>
                <w:sz w:val="14"/>
              </w:rPr>
              <w:t>Trazabilidad de iteraciones.</w:t>
            </w:r>
          </w:p>
        </w:tc>
      </w:tr>
    </w:tbl>
    <w:p w:rsidR="004A708D" w:rsidRPr="009A5D96" w:rsidRDefault="00F336A7">
      <w:pPr>
        <w:spacing w:before="60" w:after="240"/>
      </w:pPr>
      <w:r>
        <w:t>Tabla 13. Stack tecnológico y despliegue real. Fuente: pubspec.yaml, netlify.toml y servicios publicados.</w:t>
      </w:r>
    </w:p>
    <w:p>
      <w:pPr>
        <w:pStyle w:val="Ttulo1"/>
        <w:keepNext/>
      </w:pPr>
      <w:r>
        <w:t>2.6 Implementación</w:t>
      </w:r>
    </w:p>
    <w:p>
      <w:r>
        <w:t>La solución se implementó en Flutter con una entrada común. En la versión web se muestra el panel para el personal y en Android la aplicación del propietario; la selección ocurre en lib/main.dart mediante kIsWeb. La configuración de Supabase se recibe en tiempo de compilación con APP_MODE, SUPABASE_URL y SUPABASE_PUBLISHABLE_KEY. Los repositorios separan las pantallas de las consultas a Supabase y permiten un modo demo para desarrollo. El modo demo no constituye evidencia de funcionamiento de producción.</w:t>
      </w:r>
    </w:p>
    <w:p>
      <w:r>
        <w:t>La aplicación móvil incluye inicio de sesión, consulta de mascotas asociadas a la cuenta, solicitudes de citas y visualización de cuidados. El panel web reúne la gestión de propietarios, mascotas, citas, consultas, vacunas y tratamientos. Supabase Auth gestiona las identidades; las tablas de PostgreSQL almacenan los registros clínicos. La función crear-propietario reserva la creación de cuentas desde el panel a un administrador autenticado y la función salud consulta una RPC de solo lectura. La publicación web se realiza mediante Netlify desde el repositorio GitHub.</w:t>
      </w:r>
    </w:p>
    <w:p>
      <w:r>
        <w:t>Una dificultad real apareció en el formulario móvil de mascotas: valores históricos de sexo con distinta capitalización causaban una aserción del desplegable de Flutter. Se resolvió normalizando el valor antes de asignarlo al control y dejando dos opciones únicas, Macho y Hembra. El cambio consta en el commit 7dd5379. Esta corrección de interfaz no demuestra por sí misma que las restricciones de acceso a mascotas estén activas en el proyecto remoto.</w:t>
      </w:r>
    </w:p>
    <w:p>
      <w:pPr>
        <w:pStyle w:val="Ttulo1"/>
        <w:keepNext/>
      </w:pPr>
      <w:r>
        <w:t>2.7 Seguridad</w:t>
      </w:r>
    </w:p>
    <w:p>
      <w:pPr>
        <w:pStyle w:val="Ttulo2"/>
        <w:keepNext/>
      </w:pPr>
      <w:r>
        <w:t>2.7.1 Autenticación y gestión de sesiones</w:t>
      </w:r>
    </w:p>
    <w:p>
      <w:r>
        <w:t>La aplicación usa Supabase Auth para iniciar y cerrar sesión, registrar cuentas móviles y recuperar contraseñas. El cliente observa los cambios de sesión y asocia las preferencias locales con el identificador del usuario. La existencia de estas llamadas se verificó en el código; no se documenta aquí una prueba de caducidad o renovación de sesión en producción.</w:t>
      </w:r>
    </w:p>
    <w:p>
      <w:pPr>
        <w:pStyle w:val="Ttulo2"/>
        <w:keepNext/>
      </w:pPr>
      <w:r>
        <w:t>2.7.2 Autorización por rol</w:t>
      </w:r>
    </w:p>
    <w:p>
      <w:r>
        <w:t>El esquema define los roles administrador y veterinario en public.perfiles. La función crear-propietario valida el JWT y consulta el rol administrador antes de crear una cuenta. La política prevista para mascotas permite al propietario leer las vinculadas con su cuenta y reserva el alta, edición y eliminación al personal. La política prevista para citas también comprueba el vínculo con la mascota. Los scripts 12_MASCOTAS_TITULAR_SOLO_PERSONAL.sql y 13_CITAS_RLS_PROPIETARIOS.sql describen estas reglas, pero su aplicación efectiva y el aislamiento entre dos cuentas siguen pendientes de comprobación en Supabase. Por ello no se afirma todavía que la protección RLS esté aprobada en producción.</w:t>
      </w:r>
    </w:p>
    <w:p>
      <w:pPr>
        <w:pStyle w:val="Ttulo2"/>
        <w:keepNext/>
      </w:pPr>
      <w:r>
        <w:t>2.7.3 Validación de entradas y vulnerabilidades habituales</w:t>
      </w:r>
    </w:p>
    <w:p>
      <w:r>
        <w:t>Los formularios móviles comprueban campos obligatorios antes de guardar. La función crear-propietario rechaza métodos distintos de POST, JSON inválido, correo con formato incorrecto y contraseñas de menos de ocho caracteres; también exige una sesión válida y rol administrador. Las políticas RLS deben impedir el acceso directo no autorizado por PostgREST, incluso si alguien evita la interfaz. Esa defensa no se considera verificada hasta ejecutar los casos de dos cuentas. La ruta salud solo devuelve online u offline y no lee datos clínicos.</w:t>
      </w:r>
    </w:p>
    <w:p>
      <w:pPr>
        <w:pStyle w:val="Ttulo2"/>
        <w:keepNext/>
      </w:pPr>
      <w:r>
        <w:t>2.7.4 Cifrado de credenciales y comunicaciones</w:t>
      </w:r>
    </w:p>
    <w:p>
      <w:r>
        <w:t>Las contraseñas se entregan a Supabase Auth y no se guardan en las tablas de la aplicación. Las URL públicas del panel y de Supabase emplean HTTPS; se comprobó su acceso por esa vía. No se realizó una auditoría independiente de los mecanismos internos de cifrado del proveedor ni una inspección de todo el tráfico móvil.</w:t>
      </w:r>
    </w:p>
    <w:p>
      <w:pPr>
        <w:pStyle w:val="Ttulo2"/>
        <w:keepNext/>
      </w:pPr>
      <w:r>
        <w:t>2.7.5 Gestión de variables sensibles</w:t>
      </w:r>
    </w:p>
    <w:p>
      <w:r>
        <w:t>El archivo .env local está excluido del repositorio; Netlify recibe SUPABASE_URL y SUPABASE_PUBLISHABLE_KEY como variables de compilación. La publishable key es visible para el cliente y no se trata como secreto. La clave de servicio solo se obtiene en la Edge Function desde el entorno de Supabase y no debe incluirse en Flutter, el repositorio ni las capturas. No se reproducen valores de claves en este documento.</w:t>
      </w:r>
    </w:p>
    <w:p>
      <w:pPr>
        <w:pStyle w:val="Ttulo1"/>
        <w:keepNext/>
      </w:pPr>
      <w:r>
        <w:t>2.8 Pruebas</w:t>
      </w:r>
    </w:p>
    <w:p>
      <w:r>
        <w:t>Se ejecutó una prueba automatizada contra la URL real de salud el 03/10/2026. El script scripts/verify_salud.ps1 compara los métodos GET, HEAD y POST con sus respuestas esperadas y devuelve error cuando un caso falla. La apertura de la web publicada también se observó en navegador. Los casos que requieren cuentas ficticias y políticas RLS activas permanecen pendientes. La matriz completa y el comando reproducible están en docs/PRUEBAS_Y_EVIDENCIAS.md.</w:t>
      </w:r>
    </w:p>
    <w:tbl>
      <w:tblPr>
        <w:tblW w:type="auto" w:w="0"/>
        <w:tblLayout w:type="autofit"/>
        <w:tblLook w:firstColumn="1" w:firstRow="1" w:lastColumn="0" w:lastRow="0" w:noHBand="0" w:noVBand="1" w:val="04A0"/>
      </w:tblPr>
      <w:tblGrid>
        <w:gridCol w:w="1654"/>
        <w:gridCol w:w="1654"/>
        <w:gridCol w:w="1654"/>
        <w:gridCol w:w="1654"/>
        <w:gridCol w:w="1654"/>
      </w:tblGrid>
      <w:tr>
        <w:tc>
          <w:tcPr>
            <w:tcW w:type="dxa" w:w="1654"/>
          </w:tcPr>
          <w:p>
            <w:r>
              <w:rPr>
                <w:sz w:val="16"/>
              </w:rPr>
              <w:t>ID</w:t>
            </w:r>
          </w:p>
        </w:tc>
        <w:tc>
          <w:tcPr>
            <w:tcW w:type="dxa" w:w="1654"/>
          </w:tcPr>
          <w:p>
            <w:r>
              <w:rPr>
                <w:sz w:val="16"/>
              </w:rPr>
              <w:t>Escenario evaluado</w:t>
            </w:r>
          </w:p>
        </w:tc>
        <w:tc>
          <w:tcPr>
            <w:tcW w:type="dxa" w:w="1654"/>
          </w:tcPr>
          <w:p>
            <w:r>
              <w:rPr>
                <w:sz w:val="16"/>
              </w:rPr>
              <w:t>Resultado esperado</w:t>
            </w:r>
          </w:p>
        </w:tc>
        <w:tc>
          <w:tcPr>
            <w:tcW w:type="dxa" w:w="1654"/>
          </w:tcPr>
          <w:p>
            <w:r>
              <w:rPr>
                <w:sz w:val="16"/>
              </w:rPr>
              <w:t>Resultado observado</w:t>
            </w:r>
          </w:p>
        </w:tc>
        <w:tc>
          <w:tcPr>
            <w:tcW w:type="dxa" w:w="1654"/>
          </w:tcPr>
          <w:p>
            <w:r>
              <w:rPr>
                <w:sz w:val="16"/>
              </w:rPr>
              <w:t>Estado</w:t>
            </w:r>
          </w:p>
        </w:tc>
      </w:tr>
      <w:tr>
        <w:tc>
          <w:tcPr>
            <w:tcW w:type="dxa" w:w="1654"/>
          </w:tcPr>
          <w:p>
            <w:r>
              <w:rPr>
                <w:sz w:val="16"/>
              </w:rPr>
              <w:t>CP-01</w:t>
            </w:r>
          </w:p>
        </w:tc>
        <w:tc>
          <w:tcPr>
            <w:tcW w:type="dxa" w:w="1654"/>
          </w:tcPr>
          <w:p>
            <w:r>
              <w:rPr>
                <w:sz w:val="16"/>
              </w:rPr>
              <w:t>Apertura del panel web</w:t>
            </w:r>
          </w:p>
        </w:tc>
        <w:tc>
          <w:tcPr>
            <w:tcW w:type="dxa" w:w="1654"/>
          </w:tcPr>
          <w:p>
            <w:r>
              <w:rPr>
                <w:sz w:val="16"/>
              </w:rPr>
              <w:t>Página pública disponible</w:t>
            </w:r>
          </w:p>
        </w:tc>
        <w:tc>
          <w:tcPr>
            <w:tcW w:type="dxa" w:w="1654"/>
          </w:tcPr>
          <w:p>
            <w:r>
              <w:rPr>
                <w:sz w:val="16"/>
              </w:rPr>
              <w:t>Página EIVET observada en Netlify; flujos internos sin probar</w:t>
            </w:r>
          </w:p>
        </w:tc>
        <w:tc>
          <w:tcPr>
            <w:tcW w:type="dxa" w:w="1654"/>
          </w:tcPr>
          <w:p>
            <w:r>
              <w:rPr>
                <w:sz w:val="16"/>
              </w:rPr>
              <w:t>Aprobado solo para disponibilidad</w:t>
            </w:r>
          </w:p>
        </w:tc>
      </w:tr>
      <w:tr>
        <w:tc>
          <w:tcPr>
            <w:tcW w:type="dxa" w:w="1654"/>
          </w:tcPr>
          <w:p>
            <w:r>
              <w:rPr>
                <w:sz w:val="16"/>
              </w:rPr>
              <w:t>CP-02</w:t>
            </w:r>
          </w:p>
        </w:tc>
        <w:tc>
          <w:tcPr>
            <w:tcW w:type="dxa" w:w="1654"/>
          </w:tcPr>
          <w:p>
            <w:r>
              <w:rPr>
                <w:sz w:val="16"/>
              </w:rPr>
              <w:t>Salud GET</w:t>
            </w:r>
          </w:p>
        </w:tc>
        <w:tc>
          <w:tcPr>
            <w:tcW w:type="dxa" w:w="1654"/>
          </w:tcPr>
          <w:p>
            <w:r>
              <w:rPr>
                <w:sz w:val="16"/>
              </w:rPr>
              <w:t>HTTP 200; status online</w:t>
            </w:r>
          </w:p>
        </w:tc>
        <w:tc>
          <w:tcPr>
            <w:tcW w:type="dxa" w:w="1654"/>
          </w:tcPr>
          <w:p>
            <w:r>
              <w:rPr>
                <w:sz w:val="16"/>
              </w:rPr>
              <w:t>HTTP 200; status online</w:t>
            </w:r>
          </w:p>
        </w:tc>
        <w:tc>
          <w:tcPr>
            <w:tcW w:type="dxa" w:w="1654"/>
          </w:tcPr>
          <w:p>
            <w:r>
              <w:rPr>
                <w:sz w:val="16"/>
              </w:rPr>
              <w:t>Aprobado</w:t>
            </w:r>
          </w:p>
        </w:tc>
      </w:tr>
      <w:tr>
        <w:tc>
          <w:tcPr>
            <w:tcW w:type="dxa" w:w="1654"/>
          </w:tcPr>
          <w:p>
            <w:r>
              <w:rPr>
                <w:sz w:val="16"/>
              </w:rPr>
              <w:t>CP-03</w:t>
            </w:r>
          </w:p>
        </w:tc>
        <w:tc>
          <w:tcPr>
            <w:tcW w:type="dxa" w:w="1654"/>
          </w:tcPr>
          <w:p>
            <w:r>
              <w:rPr>
                <w:sz w:val="16"/>
              </w:rPr>
              <w:t>Salud HEAD</w:t>
            </w:r>
          </w:p>
        </w:tc>
        <w:tc>
          <w:tcPr>
            <w:tcW w:type="dxa" w:w="1654"/>
          </w:tcPr>
          <w:p>
            <w:r>
              <w:rPr>
                <w:sz w:val="16"/>
              </w:rPr>
              <w:t>HTTP 200; sin cuerpo</w:t>
            </w:r>
          </w:p>
        </w:tc>
        <w:tc>
          <w:tcPr>
            <w:tcW w:type="dxa" w:w="1654"/>
          </w:tcPr>
          <w:p>
            <w:r>
              <w:rPr>
                <w:sz w:val="16"/>
              </w:rPr>
              <w:t>HTTP 200; sin cuerpo</w:t>
            </w:r>
          </w:p>
        </w:tc>
        <w:tc>
          <w:tcPr>
            <w:tcW w:type="dxa" w:w="1654"/>
          </w:tcPr>
          <w:p>
            <w:r>
              <w:rPr>
                <w:sz w:val="16"/>
              </w:rPr>
              <w:t>Aprobado</w:t>
            </w:r>
          </w:p>
        </w:tc>
      </w:tr>
      <w:tr>
        <w:tc>
          <w:tcPr>
            <w:tcW w:type="dxa" w:w="1654"/>
          </w:tcPr>
          <w:p>
            <w:r>
              <w:rPr>
                <w:sz w:val="16"/>
              </w:rPr>
              <w:t>CP-04</w:t>
            </w:r>
          </w:p>
        </w:tc>
        <w:tc>
          <w:tcPr>
            <w:tcW w:type="dxa" w:w="1654"/>
          </w:tcPr>
          <w:p>
            <w:r>
              <w:rPr>
                <w:sz w:val="16"/>
              </w:rPr>
              <w:t>Salud POST</w:t>
            </w:r>
          </w:p>
        </w:tc>
        <w:tc>
          <w:tcPr>
            <w:tcW w:type="dxa" w:w="1654"/>
          </w:tcPr>
          <w:p>
            <w:r>
              <w:rPr>
                <w:sz w:val="16"/>
              </w:rPr>
              <w:t>HTTP 405</w:t>
            </w:r>
          </w:p>
        </w:tc>
        <w:tc>
          <w:tcPr>
            <w:tcW w:type="dxa" w:w="1654"/>
          </w:tcPr>
          <w:p>
            <w:r>
              <w:rPr>
                <w:sz w:val="16"/>
              </w:rPr>
              <w:t>HTTP 200; status online</w:t>
            </w:r>
          </w:p>
        </w:tc>
        <w:tc>
          <w:tcPr>
            <w:tcW w:type="dxa" w:w="1654"/>
          </w:tcPr>
          <w:p>
            <w:r>
              <w:rPr>
                <w:sz w:val="16"/>
              </w:rPr>
              <w:t>Fallido</w:t>
            </w:r>
          </w:p>
        </w:tc>
      </w:tr>
      <w:tr>
        <w:tc>
          <w:tcPr>
            <w:tcW w:type="dxa" w:w="1654"/>
          </w:tcPr>
          <w:p>
            <w:r>
              <w:rPr>
                <w:sz w:val="16"/>
              </w:rPr>
              <w:t>CP-05</w:t>
            </w:r>
          </w:p>
        </w:tc>
        <w:tc>
          <w:tcPr>
            <w:tcW w:type="dxa" w:w="1654"/>
          </w:tcPr>
          <w:p>
            <w:r>
              <w:rPr>
                <w:sz w:val="16"/>
              </w:rPr>
              <w:t>Aislamiento entre dos propietarios</w:t>
            </w:r>
          </w:p>
        </w:tc>
        <w:tc>
          <w:tcPr>
            <w:tcW w:type="dxa" w:w="1654"/>
          </w:tcPr>
          <w:p>
            <w:r>
              <w:rPr>
                <w:sz w:val="16"/>
              </w:rPr>
              <w:t>Sin lectura ni edición cruzada</w:t>
            </w:r>
          </w:p>
        </w:tc>
        <w:tc>
          <w:tcPr>
            <w:tcW w:type="dxa" w:w="1654"/>
          </w:tcPr>
          <w:p>
            <w:r>
              <w:rPr>
                <w:sz w:val="16"/>
              </w:rPr>
              <w:t>No ejecutado en producción</w:t>
            </w:r>
          </w:p>
        </w:tc>
        <w:tc>
          <w:tcPr>
            <w:tcW w:type="dxa" w:w="1654"/>
          </w:tcPr>
          <w:p>
            <w:r>
              <w:rPr>
                <w:sz w:val="16"/>
              </w:rPr>
              <w:t>Pendiente</w:t>
            </w:r>
          </w:p>
        </w:tc>
      </w:tr>
      <w:tr>
        <w:tc>
          <w:tcPr>
            <w:tcW w:type="dxa" w:w="1654"/>
          </w:tcPr>
          <w:p>
            <w:r>
              <w:rPr>
                <w:sz w:val="16"/>
              </w:rPr>
              <w:t>CP-06</w:t>
            </w:r>
          </w:p>
        </w:tc>
        <w:tc>
          <w:tcPr>
            <w:tcW w:type="dxa" w:w="1654"/>
          </w:tcPr>
          <w:p>
            <w:r>
              <w:rPr>
                <w:sz w:val="16"/>
              </w:rPr>
              <w:t>Permisos de mascotas por rol</w:t>
            </w:r>
          </w:p>
        </w:tc>
        <w:tc>
          <w:tcPr>
            <w:tcW w:type="dxa" w:w="1654"/>
          </w:tcPr>
          <w:p>
            <w:r>
              <w:rPr>
                <w:sz w:val="16"/>
              </w:rPr>
              <w:t>Personal escribe; propietario solo lee</w:t>
            </w:r>
          </w:p>
        </w:tc>
        <w:tc>
          <w:tcPr>
            <w:tcW w:type="dxa" w:w="1654"/>
          </w:tcPr>
          <w:p>
            <w:r>
              <w:rPr>
                <w:sz w:val="16"/>
              </w:rPr>
              <w:t>No ejecutado de extremo a extremo</w:t>
            </w:r>
          </w:p>
        </w:tc>
        <w:tc>
          <w:tcPr>
            <w:tcW w:type="dxa" w:w="1654"/>
          </w:tcPr>
          <w:p>
            <w:r>
              <w:rPr>
                <w:sz w:val="16"/>
              </w:rPr>
              <w:t>Pendiente</w:t>
            </w:r>
          </w:p>
        </w:tc>
      </w:tr>
      <w:tr>
        <w:tc>
          <w:tcPr>
            <w:tcW w:type="dxa" w:w="1654"/>
          </w:tcPr>
          <w:p>
            <w:r>
              <w:rPr>
                <w:sz w:val="16"/>
              </w:rPr>
              <w:t>CP-07</w:t>
            </w:r>
          </w:p>
        </w:tc>
        <w:tc>
          <w:tcPr>
            <w:tcW w:type="dxa" w:w="1654"/>
          </w:tcPr>
          <w:p>
            <w:r>
              <w:rPr>
                <w:sz w:val="16"/>
              </w:rPr>
              <w:t>Prueba Flutter del repositorio demo</w:t>
            </w:r>
          </w:p>
        </w:tc>
        <w:tc>
          <w:tcPr>
            <w:tcW w:type="dxa" w:w="1654"/>
          </w:tcPr>
          <w:p>
            <w:r>
              <w:rPr>
                <w:sz w:val="16"/>
              </w:rPr>
              <w:t>Aserciones satisfactorias</w:t>
            </w:r>
          </w:p>
        </w:tc>
        <w:tc>
          <w:tcPr>
            <w:tcW w:type="dxa" w:w="1654"/>
          </w:tcPr>
          <w:p>
            <w:r>
              <w:rPr>
                <w:sz w:val="16"/>
              </w:rPr>
              <w:t>No se obtuvo salida final de la ejecución</w:t>
            </w:r>
          </w:p>
        </w:tc>
        <w:tc>
          <w:tcPr>
            <w:tcW w:type="dxa" w:w="1654"/>
          </w:tcPr>
          <w:p>
            <w:r>
              <w:rPr>
                <w:sz w:val="16"/>
              </w:rPr>
              <w:t>Pendiente</w:t>
            </w:r>
          </w:p>
        </w:tc>
      </w:tr>
    </w:tbl>
    <w:p>
      <w:r>
        <w:t>Tabla 14. Casos de prueba ejecutados y pendientes al 03/10/2026. Fuente: elaboración propia.</w:t>
      </w:r>
    </w:p>
    <w:p>
      <w:r>
        <w:t>Las capturas fechadas de la página y de la respuesta de salud aún deben adjuntarse. Las capturas de permisos y acceso entre cuentas solo se incorporarán después de ejecutar las pruebas con datos ficticios, sin exponer credenciales ni datos clínicos. La respuesta online de salud acredita la consulta de comprobación a PostgreSQL, no el funcionamiento de todos los módulos.</w:t>
      </w:r>
    </w:p>
    <w:p>
      <w:pPr/>
      <w:r>
        <w:t>Limitaciones al 03/10/2026: faltan mediciones del proceso manual de EIVET, acceso externo al tablero privado, verificación remota de RLS con dos propietarios ficticios, capturas fechadas de los flujos clínicos, prueba completa del CRUD y un APK final instalado. La medición de la ruta de salud figura en 2.9.1; sus resultados no prueban el rendimiento del CRUD.</w:t>
      </w:r>
    </w:p>
    <w:p>
      <w:pPr>
        <w:pStyle w:val="Ttulo1"/>
        <w:keepNext/>
        <w:spacing w:after="120"/>
      </w:pPr>
      <w:r>
        <w:t>2.9 Despliegue</w:t>
      </w:r>
    </w:p>
    <w:p>
      <w:pPr>
        <w:spacing w:after="120"/>
      </w:pPr>
      <w:r>
        <w:t>La versión web se publica desde la rama principal del repositorio en Netlify. El archivo netlify.toml fija Flutter 3.44.8, ejecuta scripts/build_netlify.sh y publica build/web. El proceso obtiene dependencias, compila Flutter Web y entrega archivos estáticos por HTTPS. Las variables SUPABASE_URL y SUPABASE_PUBLISHABLE_KEY se suministran en Netlify; ninguna clave de servicio debe incluirse en el navegador o APK.</w:t>
      </w:r>
    </w:p>
    <w:p>
      <w:pPr>
        <w:spacing w:after="120"/>
      </w:pPr>
      <w:r>
        <w:t>Para reconstruir localmente se clona el repositorio, se instala Flutter 3.44.8, se ejecuta flutter pub get y se configura .env con los valores del proyecto Supabase. El panel se inicia con flutter run -d chrome --dart-define-from-file=.env. La aplicación Android se inicia seleccionando el identificador exacto de flutter devices; para generar un APK arm64 se usa flutter build apk --release --target-platform android-arm64 --dart-define-from-file=.env. El paquete resultante se encuentra en build/app/outputs/flutter-apk/app-release.apk. Estos pasos son instrucciones reproducibles; en esta revisión no se ejecutó una compilación nueva.</w:t>
      </w:r>
    </w:p>
    <w:p>
      <w:pPr>
        <w:spacing w:after="120"/>
      </w:pPr>
      <w:r>
        <w:t>La base de datos y los permisos se reconstruyen aplicando los scripts SQL del directorio supabase en el orden documentado en docs/SUPABASE_EIVET.md. La ruta de salud requiere la RPC de supabase/salud.sql y la Edge Function supabase/functions/salud; la función crear-propietario utiliza variables exclusivas del servidor. Los despliegues de funciones y migraciones requieren credenciales de administrador y deben verificarse en el proyecto remoto.</w:t>
      </w:r>
    </w:p>
    <w:p>
      <w:pPr>
        <w:spacing w:after="120"/>
      </w:pPr>
      <w:r>
        <w:t>La comprobación pública realizada el 03/10/2026 confirmó acceso al sitio web y 30 respuestas HTTP 200 de GET /functions/v1/salud. El script automatizado de métodos mostró GET y HEAD correctos, pero POST devolvió 200 en lugar del 405 esperado por el código local; por tanto, la versión desplegada de salud no se considera sincronizada. Tampoco se ha confirmado en producción la aplicación de las últimas políticas RLS, el CRUD completo, una APK final ni las pruebas con dos propietarios. El enlace del tablero requiere permiso para terceros.</w:t>
      </w:r>
    </w:p>
    <w:p>
      <w:pPr>
        <w:spacing w:after="120"/>
      </w:pPr>
      <w:r>
        <w:t>El procedimiento de verificación posterior al despliegue debe abrir el sitio, iniciar sesión con cuentas ficticias de cada rol, recorrer un alta y consulta autorizadas, comprobar una lectura y escritura cruzadas denegadas, probar la ruta de salud y registrar fecha, entorno, resultado y captura. Si falla un control, se revierte el cambio o se corrige la migración antes de aceptar el despliegue. El Anexo B detalla el procedimiento y el Anexo F enumera la evidencia disponible.</w:t>
      </w:r>
    </w:p>
    <w:p>
      <w:pPr>
        <w:pStyle w:val="Ttulo2"/>
        <w:keepNext/>
        <w:spacing w:after="120"/>
      </w:pPr>
      <w:r>
        <w:t>2.9.1 Medición de rendimiento en producción</w:t>
      </w:r>
    </w:p>
    <w:p>
      <w:pPr>
        <w:spacing w:after="120"/>
      </w:pPr>
      <w:r>
        <w:t>El 03/10/2026 se ejecutó scripts/medir_rendimiento_salud.ps1 contra https://xbvjhrfgznljtwxghvka.supabase.co/functions/v1/salud. Se realizaron 30 solicitudes GET secuenciales con curl, pausa de 150 ms entre muestras y límite de 15 s por solicitud. Se registraron marca horaria, código HTTP y tiempo total percibido por el cliente en docs/evidencias/rendimiento_salud_2026-10-03.csv.</w:t>
      </w:r>
    </w:p>
    <w:p>
      <w:pPr>
        <w:spacing w:after="120"/>
      </w:pPr>
      <w:r>
        <w:t>Resultado observado: 30/30 respuestas HTTP 200; 29/30 (96,7 %) en 3 s o menos; promedio 0,896 s y percentil 90, 0,908 s. Esta muestra describe solo disponibilidad y latencia de la ruta de salud en un cliente y momento determinados. RNF-01 exige que al menos el 90 % de las operaciones principales responda en 3 s; ese requisito permanece sin aprobar porque faltan mediciones autenticadas de consultas, altas y modificaciones con usuarios de prueba.</w:t>
      </w:r>
    </w:p>
    <w:p>
      <w:pPr>
        <w:pStyle w:val="Ttulo1"/>
        <w:keepNext/>
        <w:pageBreakBefore/>
        <w:spacing w:after="120"/>
      </w:pPr>
      <w:r>
        <w:t>CAPÍTULO 3. CONCLUSIONES Y RECOMENDACIONES</w:t>
      </w:r>
    </w:p>
    <w:p>
      <w:pPr>
        <w:pStyle w:val="Ttulo2"/>
        <w:keepNext/>
        <w:spacing w:after="120"/>
      </w:pPr>
      <w:r>
        <w:t>3.1 Conclusiones por objetivo específico</w:t>
      </w:r>
    </w:p>
    <w:p>
      <w:pPr>
        <w:spacing w:after="120"/>
      </w:pPr>
      <w:r>
        <w:t>1. Análisis: se identificaron actores, requisitos funcionales y no funcionales, alcance y flujo de trabajo (2.2 y 2.3). El levantamiento sigue siendo parcial porque la Tabla 3 aún contiene mediciones del proceso actual que deben tomarse en EIVET.</w:t>
      </w:r>
    </w:p>
    <w:p>
      <w:pPr>
        <w:spacing w:after="120"/>
      </w:pPr>
      <w:r>
        <w:t>2. Diseño: se definieron arquitectura, entidades, relaciones, permisos, contrato API y wireframes (2.4 y figuras 2–5). El diseño es coherente con el repositorio revisado, sujeto a comprobar el esquema y las políticas efectivamente aplicadas en el proyecto remoto.</w:t>
      </w:r>
    </w:p>
    <w:p>
      <w:pPr>
        <w:spacing w:after="120"/>
      </w:pPr>
      <w:r>
        <w:t>3. Implementación: el repositorio contiene panel web y aplicación móvil para propietarios, mascotas, citas, consultas, historial, vacunas y tratamientos (2.6). El CRUD y algunas rutas tienen código local, pero no se acreditó todavía su ejecución completa en producción.</w:t>
      </w:r>
    </w:p>
    <w:p>
      <w:pPr>
        <w:spacing w:after="120"/>
      </w:pPr>
      <w:r>
        <w:t>4. Seguridad: se integró Supabase Auth, validación de formularios, roles del personal y scripts RLS (2.7). No puede darse por satisfecha la separación entre propietarios hasta ejecutar y documentar pruebas negativas con dos cuentas en producción.</w:t>
      </w:r>
    </w:p>
    <w:p>
      <w:pPr>
        <w:spacing w:after="120"/>
      </w:pPr>
      <w:r>
        <w:t>5. Pruebas: se documentó una matriz con resultados esperados y observados, y se ejecutó una prueba automatizada de la ruta de salud (2.8). GET y HEAD cumplieron, mientras POST evidenció una discrepancia; la medición de salud no sustituye las pruebas de los flujos clínicos ni la verificación de RNF-01.</w:t>
      </w:r>
    </w:p>
    <w:p>
      <w:pPr>
        <w:spacing w:after="120"/>
      </w:pPr>
      <w:r>
        <w:t>6. Despliegue y documentación: la web pública responde en Netlify y se documentaron pasos de reconstrucción, despliegue y uso (2.9 y anexos). Una APK final, el despliegue sincronizado de la función de salud y la reproducción del manual por una segunda persona siguen por verificar.</w:t>
      </w:r>
    </w:p>
    <w:p>
      <w:pPr>
        <w:pStyle w:val="Ttulo2"/>
        <w:keepNext/>
        <w:spacing w:after="120"/>
      </w:pPr>
      <w:r>
        <w:t>3.2 Recomendaciones</w:t>
      </w:r>
    </w:p>
    <w:p>
      <w:pPr>
        <w:spacing w:after="120"/>
      </w:pPr>
      <w:r>
        <w:t>Aplicar y auditar las migraciones RLS pendientes; crear dos cuentas ficticias de propietario y conservar evidencia de que cada una solo puede leer sus registros y no puede modificarlos indebidamente. Repetir los casos con administrador y veterinario para verificar los permisos previstos.</w:t>
      </w:r>
    </w:p>
    <w:p>
      <w:pPr>
        <w:spacing w:after="120"/>
      </w:pPr>
      <w:r>
        <w:t>Publicar la versión de la función salud que rechaza POST, ejecutar de nuevo scripts/verify_salud.ps1 y adjuntar salida y captura fechada. Completar las pruebas funcionales del CRUD web y móvil y obtener una APK arm64 instalable.</w:t>
      </w:r>
    </w:p>
    <w:p>
      <w:pPr>
        <w:spacing w:after="120"/>
      </w:pPr>
      <w:r>
        <w:t>Medir RNF-01 en producción sobre operaciones principales con sesiones autorizadas, una muestra y condiciones definidas, guardando tiempos individuales y criterio de aceptación. Cronometrar también el proceso manual actual de EIVET para reemplazar los valores no medidos de la Tabla 3.</w:t>
      </w:r>
    </w:p>
    <w:p>
      <w:pPr>
        <w:spacing w:after="120"/>
      </w:pPr>
      <w:r>
        <w:t>Solicitar acceso de lectura al tablero privado para el tribunal, confirmar los datos institucionales de portada y ejecutar una revisión del manual con otra persona. Ensayar una demostración de siete minutos con cuentas ficticias, red estable, ruta de salud y evidencias ya preparadas.</w:t>
      </w:r>
    </w:p>
    <w:p>
      <w:pPr>
        <w:pStyle w:val="Ttulo1"/>
        <w:keepNext/>
        <w:pageBreakBefore/>
      </w:pPr>
      <w:r>
        <w:t>BIBLIOGRAFÍA CONSULTADA</w:t>
      </w:r>
    </w:p>
    <w:p>
      <w:r>
        <w:t>DAYSMART VET. Cloud-Based Veterinary Practice Management Software [en línea]. s. f. Disponible en: &lt;https://www.daysmart.com/vet/&gt; [consulta: 03 octubre 2026].</w:t>
      </w:r>
    </w:p>
    <w:p>
      <w:r>
        <w:t>FLUTTER. Web support for Flutter [en línea]. s. f. Disponible en: &lt;https://docs.flutter.dev/platform-integration/web&gt; [consulta: 03 octubre 2026].</w:t>
      </w:r>
    </w:p>
    <w:p>
      <w:r>
        <w:t>KANBAN GUIDES. Open Guide to Kanban [en línea]. Versión 2025.7. 2025. Disponible en: &lt;https://kanbanguides.org/open-guide-to-kanban/2025.7/pdf/open-guide-to-kanban.en-us.pdf&gt; [consulta: 03 octubre 2026].</w:t>
      </w:r>
    </w:p>
    <w:p>
      <w:r>
        <w:t>SUPABASE. Auth [en línea]. s. f. Disponible en: &lt;https://supabase.com/docs/guides/auth&gt; [consulta: 03 octubre 2026].</w:t>
      </w:r>
    </w:p>
    <w:p>
      <w:r>
        <w:t>SUPABASE. Data REST API [en línea]. s. f. Disponible en: &lt;https://supabase.com/docs/guides/api&gt; [consulta: 03 octubre 2026].</w:t>
      </w:r>
    </w:p>
    <w:p>
      <w:r>
        <w:t>SUPABASE. Row Level Security [en línea]. s. f. Disponible en: &lt;https://supabase.com/docs/guides/database/postgres/row-level-security&gt; [consulta: 03 octubre 2026].</w:t>
      </w:r>
    </w:p>
    <w:p>
      <w:r>
        <w:t>VETCLOUD. Software de Gestión Integral para Clínicas y Hospitales Veterinarios [en línea]. s. f. Disponible en: &lt;https://vetcloud.cl/&gt; [consulta: 03 octubre 2026].</w:t>
      </w:r>
    </w:p>
    <w:p>
      <w:r>
        <w:t>VETICLOUD. Software de gestión para clínicas veterinarias [en línea]. s. f. Disponible en: &lt;https://veticloud.com/es&gt; [consulta: 03 octubre 2026].</w:t>
      </w:r>
    </w:p>
    <w:p>
      <w:pPr>
        <w:pStyle w:val="Ttulo1"/>
        <w:keepNext/>
        <w:pageBreakBefore/>
      </w:pPr>
      <w:r>
        <w:t>ANEXO A. MANUAL DE USUARIO</w:t>
      </w:r>
    </w:p>
    <w:p>
      <w:r>
        <w:t>A.1 Acceso. Abra https://eivetveterinaria.netlify.app/ desde un navegador actualizado. El personal ingresa con una cuenta habilitada por administración. La aplicación móvil Android se instala desde el APK generado para el dispositivo; los propietarios usan sus credenciales de Supabase Auth. Nunca utilice datos clínicos reales en demostraciones.</w:t>
      </w:r>
    </w:p>
    <w:p>
      <w:r>
        <w:t>A.2 Personal administrador y veterinario. Tras iniciar sesión, use el menú lateral para localizar propietarios, mascotas, citas veterinarias, consultas e historial, vacunas y tratamientos. Seleccione un registro antes de editarlo; compruebe titular, mascota y fecha antes de guardar. El administrador puede crear cuentas de propietario mediante el flujo autorizado. La gestión de mascotas corresponde al administrador y al veterinario.</w:t>
      </w:r>
    </w:p>
    <w:p>
      <w:r>
        <w:t>A.3 Propietario. En la app móvil, abra Mascotas para consultar la ficha propia; use Citas para solicitar o consultar una cita y las pestañas de la tarjeta para ver historial, vacunas y tratamientos disponibles. El propietario no debe registrar, editar ni eliminar mascotas. Si una sección carece de registros, se presenta un estado vacío.</w:t>
      </w:r>
    </w:p>
    <w:p>
      <w:r>
        <w:t>A.4 Errores y ayuda. Si el inicio de sesión falla, revise correo y contraseña o solicite restablecimiento al administrador. Si no aparece una mascota, confirme la cuenta y comunique al personal su identificador; no intente acceder con la cuenta de otra persona. Ante un error de red, reintente cuando haya conexión y registre hora y operación.</w:t>
      </w:r>
    </w:p>
    <w:p>
      <w:pPr>
        <w:pStyle w:val="Ttulo1"/>
        <w:keepNext/>
      </w:pPr>
      <w:r>
        <w:t>ANEXO B. MANUAL DE INSTALACIÓN Y DESPLIEGUE</w:t>
      </w:r>
    </w:p>
    <w:p>
      <w:r>
        <w:t>B.1 Requisitos. Instale Git y Flutter 3.44.8 con Dart 3.12.2; para Android agregue Android SDK y un equipo autorizado por USB. Se requiere un proyecto Supabase y acceso de despliegue a Netlify. Las credenciales sensibles se administran fuera del repositorio.</w:t>
      </w:r>
    </w:p>
    <w:p>
      <w:r>
        <w:t>B.2 Preparación local. Ejecute git clone https://github.com/arturov7/Veterinaria-Eivet.git, ingrese al directorio del proyecto y ejecute flutter pub get. Copie .env.example a .env y complete APP_MODE, SUPABASE_URL y SUPABASE_PUBLISHABLE_KEY con los datos de su entorno. No publique .env.</w:t>
      </w:r>
    </w:p>
    <w:p>
      <w:r>
        <w:t>B.3 Base de datos y funciones. Aplique los SQL indicados en docs/SUPABASE_EIVET.md en el orden allí descrito. Verifique tablas, índices, RLS y políticas con cuentas ficticias antes de cargar información. Instale la RPC de supabase/salud.sql; despliegue las Edge Functions del directorio supabase/functions y configure sus secretos de servidor. Vuelva a ejecutar las comprobaciones de salud y de aislamiento de cuentas.</w:t>
      </w:r>
    </w:p>
    <w:p>
      <w:r>
        <w:t>B.4 Ejecución y compilación. Para web local: flutter run -d chrome --dart-define-from-file=.env. Para Android: flutter devices y flutter run -d IDENTIFICADOR_REAL --dart-define-from-file=.env; reemplace IDENTIFICADOR_REAL por la columna ID, sin escribir signos de menor o mayor. Para APK arm64: flutter build apk --release --target-platform android-arm64 --dart-define-from-file=.env. Para web: flutter build web --release --dart-define-from-file=.env. Estos comandos se documentan para reproducir el despliegue; no se ejecutaron en esta revisión.</w:t>
      </w:r>
    </w:p>
    <w:p>
      <w:r>
        <w:t>B.5 Netlify. Conecte la rama main de GitHub; netlify.toml ejecuta scripts/build_netlify.sh y publica build/web. En la configuración del sitio cargue SUPABASE_URL y SUPABASE_PUBLISHABLE_KEY. Tras desplegar, abra la URL pública, pruebe inicio de sesión con cuentas ficticias y registre identificador de despliegue, fecha, capturas y resultados de pruebas.</w:t>
      </w:r>
    </w:p>
    <w:p>
      <w:r>
        <w:t>B.6 Comprobación por otra persona. Entregue este manual y acceso temporal a un entorno de prueba a una persona distinta del autor. Pídale registrar sistema operativo, versión Flutter, comandos ejecutados, resultado de la compilación y una captura de inicio de sesión. Esta prueba de reproducibilidad aún no se ha realizado.</w:t>
      </w:r>
    </w:p>
    <w:p>
      <w:pPr>
        <w:pStyle w:val="Ttulo1"/>
        <w:keepNext/>
      </w:pPr>
      <w:r>
        <w:t>ANEXO C. REPOSITORIO Y TABLERO</w:t>
      </w:r>
    </w:p>
    <w:p>
      <w:r>
        <w:t>Repositorio: https://github.com/arturov7/Veterinaria-Eivet. Rama de publicación: main. El código contiene lib, scripts, supabase, netlify.toml, pubspec.yaml y documentación técnica. El README ofrece una entrada rápida.</w:t>
      </w:r>
    </w:p>
    <w:p>
      <w:r>
        <w:t>Tablero Kanban: https://github.com/users/arturov7/projects/2/views/1?layout=board. La Figura 1 conserva la captura del tablero; su acceso externo es privado y debe compartirse con el evaluador. El límite de trabajo en curso es de dos tarjetas.</w:t>
      </w:r>
    </w:p>
    <w:p>
      <w:pPr>
        <w:pStyle w:val="Ttulo1"/>
        <w:keepNext/>
      </w:pPr>
      <w:r>
        <w:t>ANEXO D. URL Y PAQUETE INSTALABLE</w:t>
      </w:r>
    </w:p>
    <w:p>
      <w:r>
        <w:t>Versión web pública: https://eivetveterinaria.netlify.app/. Ruta de salud: https://xbvjhrfgznljtwxghvka.supabase.co/functions/v1/salud. La apertura pública del panel y 30 respuestas GET de salud se comprobaron el 03/10/2026.</w:t>
      </w:r>
    </w:p>
    <w:p>
      <w:r>
        <w:t>El APK arm64 se obtiene con el comando del Anexo B en build/app/outputs/flutter-apk/app-release.apk. No se adjunta un APK verificado en este borrador; debe compilarse, instalarse y registrar versión, huella y evidencia de uso antes de la entrega.</w:t>
      </w:r>
    </w:p>
    <w:p>
      <w:pPr>
        <w:pStyle w:val="Ttulo1"/>
        <w:keepNext/>
      </w:pPr>
      <w:r>
        <w:t>ANEXO E. DIAGRAMAS Y TRAZABILIDAD</w:t>
      </w:r>
    </w:p>
    <w:p>
      <w:r>
        <w:t>Las Figuras 2–5 del cuerpo del documento muestran casos de uso, componentes y protocolos, modelo de datos y wireframes. La Tabla 4 relaciona los seis objetivos con evidencias y conclusiones; las Tablas 10–12 detallan arquitectura, diccionario y contrato API. Esos elementos integran el anexo técnico y deben contrastarse con el proyecto Supabase desplegado antes del cierre.</w:t>
      </w:r>
    </w:p>
    <w:p>
      <w:pPr>
        <w:pStyle w:val="Ttulo1"/>
        <w:keepNext/>
      </w:pPr>
      <w:r>
        <w:t>ANEXO F. EVIDENCIAS, CASOS DE PRUEBA Y DEFENSA</w:t>
      </w:r>
    </w:p>
    <w:p>
      <w:r>
        <w:t>F.1 Evidencia disponible. La Figura 1 documenta el tablero Kanban. docs/PRUEBAS_Y_EVIDENCIAS.md contiene la matriz de casos; scripts/verify_salud.ps1 automatiza métodos de la ruta de salud; docs/evidencias/rendimiento_salud_2026-10-03.csv conserva las 30 muestras de rendimiento y scripts/medir_rendimiento_salud.ps1 permite repetirlas.</w:t>
      </w:r>
    </w:p>
    <w:p>
      <w:r>
        <w:t>F.2 Resultado observado. En salud, GET y HEAD fueron aprobados; POST falló porque producción devolvió HTTP 200 y el código local espera 405. La prueba con dos propietarios, CRUD completo, capturas fechadas de los flujos clínicos y compilación/instalación del APK permanecen sin evidencia de aprobación.</w:t>
      </w:r>
    </w:p>
    <w:p>
      <w:r>
        <w:t>F.3 Ensayo de defensa. Preparar una demostración de siete minutos: problema y objetivo (1 min), arquitectura y seguridad (1 min), inicio de sesión y flujo principal en producción (3 min), caso de permiso denegado y salud (1 min), resultados y límites (1 min). Reservar cinco minutos para preguntas. Cuentas ficticias, red de respaldo, capturas y CSV deben estar disponibles antes del ensayo. El ensayo con una segunda persona todavía no se ha efectuado.</w:t>
      </w:r>
    </w:p>
    <w:sectPr w:rsidR="004A708D" w:rsidRPr="009A5D96">
      <w:footerReference w:type="default" r:id="rId15"/>
      <w:pgSz w:w="12240" w:h="15840"/>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3F5B" w:rsidRDefault="00303F5B">
      <w:pPr>
        <w:spacing w:after="0" w:line="240" w:lineRule="auto"/>
      </w:pPr>
      <w:r>
        <w:separator/>
      </w:r>
    </w:p>
  </w:endnote>
  <w:endnote w:type="continuationSeparator" w:id="0">
    <w:p w:rsidR="00303F5B" w:rsidRDefault="00303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977" w:rsidRDefault="00376977">
    <w:pPr>
      <w:jc w:val="right"/>
    </w:pPr>
    <w:r>
      <w:rPr>
        <w:sz w:val="20"/>
        <w:szCs w:val="20"/>
      </w:rPr>
      <w:fldChar w:fldCharType="begin"/>
    </w:r>
    <w:r>
      <w:rPr>
        <w:sz w:val="20"/>
        <w:szCs w:val="20"/>
      </w:rPr>
      <w:instrText>PAGE</w:instrText>
    </w:r>
    <w:r>
      <w:rPr>
        <w:sz w:val="20"/>
        <w:szCs w:val="20"/>
      </w:rPr>
      <w:fldChar w:fldCharType="separate"/>
    </w:r>
    <w:r w:rsidR="009A1E80">
      <w:rPr>
        <w:noProof/>
        <w:sz w:val="20"/>
        <w:szCs w:val="20"/>
      </w:rPr>
      <w:t>25</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3F5B" w:rsidRDefault="00303F5B">
      <w:pPr>
        <w:spacing w:after="0" w:line="240" w:lineRule="auto"/>
      </w:pPr>
      <w:r>
        <w:separator/>
      </w:r>
    </w:p>
  </w:footnote>
  <w:footnote w:type="continuationSeparator" w:id="0">
    <w:p w:rsidR="00303F5B" w:rsidRDefault="00303F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24790"/>
    <w:multiLevelType w:val="multilevel"/>
    <w:tmpl w:val="1FE4D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34343"/>
    <w:multiLevelType w:val="hybridMultilevel"/>
    <w:tmpl w:val="4A0C3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964425"/>
    <w:multiLevelType w:val="hybridMultilevel"/>
    <w:tmpl w:val="0B4CC2F8"/>
    <w:lvl w:ilvl="0" w:tplc="1CA09C44">
      <w:start w:val="1"/>
      <w:numFmt w:val="bullet"/>
      <w:lvlText w:val="●"/>
      <w:lvlJc w:val="left"/>
      <w:pPr>
        <w:ind w:left="720" w:hanging="360"/>
      </w:pPr>
    </w:lvl>
    <w:lvl w:ilvl="1" w:tplc="4EF44EB2">
      <w:start w:val="1"/>
      <w:numFmt w:val="bullet"/>
      <w:lvlText w:val="○"/>
      <w:lvlJc w:val="left"/>
      <w:pPr>
        <w:ind w:left="1440" w:hanging="360"/>
      </w:pPr>
    </w:lvl>
    <w:lvl w:ilvl="2" w:tplc="630C34BC">
      <w:start w:val="1"/>
      <w:numFmt w:val="bullet"/>
      <w:lvlText w:val="■"/>
      <w:lvlJc w:val="left"/>
      <w:pPr>
        <w:ind w:left="2160" w:hanging="360"/>
      </w:pPr>
    </w:lvl>
    <w:lvl w:ilvl="3" w:tplc="685E4210">
      <w:start w:val="1"/>
      <w:numFmt w:val="bullet"/>
      <w:lvlText w:val="●"/>
      <w:lvlJc w:val="left"/>
      <w:pPr>
        <w:ind w:left="2880" w:hanging="360"/>
      </w:pPr>
    </w:lvl>
    <w:lvl w:ilvl="4" w:tplc="DF24060E">
      <w:start w:val="1"/>
      <w:numFmt w:val="bullet"/>
      <w:lvlText w:val="○"/>
      <w:lvlJc w:val="left"/>
      <w:pPr>
        <w:ind w:left="3600" w:hanging="360"/>
      </w:pPr>
    </w:lvl>
    <w:lvl w:ilvl="5" w:tplc="920E8DB6">
      <w:start w:val="1"/>
      <w:numFmt w:val="bullet"/>
      <w:lvlText w:val="■"/>
      <w:lvlJc w:val="left"/>
      <w:pPr>
        <w:ind w:left="4320" w:hanging="360"/>
      </w:pPr>
    </w:lvl>
    <w:lvl w:ilvl="6" w:tplc="F26A7C2A">
      <w:start w:val="1"/>
      <w:numFmt w:val="bullet"/>
      <w:lvlText w:val="●"/>
      <w:lvlJc w:val="left"/>
      <w:pPr>
        <w:ind w:left="5040" w:hanging="360"/>
      </w:pPr>
    </w:lvl>
    <w:lvl w:ilvl="7" w:tplc="DC88D5AA">
      <w:start w:val="1"/>
      <w:numFmt w:val="bullet"/>
      <w:lvlText w:val="●"/>
      <w:lvlJc w:val="left"/>
      <w:pPr>
        <w:ind w:left="5760" w:hanging="360"/>
      </w:pPr>
    </w:lvl>
    <w:lvl w:ilvl="8" w:tplc="5FBC03E2">
      <w:start w:val="1"/>
      <w:numFmt w:val="bullet"/>
      <w:lvlText w:val="●"/>
      <w:lvlJc w:val="left"/>
      <w:pPr>
        <w:ind w:left="6480" w:hanging="360"/>
      </w:pPr>
    </w:lvl>
  </w:abstractNum>
  <w:abstractNum w:abstractNumId="3" w15:restartNumberingAfterBreak="0">
    <w:nsid w:val="5EFF37DB"/>
    <w:multiLevelType w:val="multilevel"/>
    <w:tmpl w:val="27F6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DF79E5"/>
    <w:multiLevelType w:val="multilevel"/>
    <w:tmpl w:val="33BC3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7A2649"/>
    <w:multiLevelType w:val="multilevel"/>
    <w:tmpl w:val="EBD6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08D"/>
    <w:rsid w:val="001C1D69"/>
    <w:rsid w:val="00303F5B"/>
    <w:rsid w:val="00376977"/>
    <w:rsid w:val="003C5C09"/>
    <w:rsid w:val="00411A0F"/>
    <w:rsid w:val="004A708D"/>
    <w:rsid w:val="00564211"/>
    <w:rsid w:val="00622E98"/>
    <w:rsid w:val="006C5657"/>
    <w:rsid w:val="006F7BF6"/>
    <w:rsid w:val="00820A7B"/>
    <w:rsid w:val="008E6303"/>
    <w:rsid w:val="009A1E80"/>
    <w:rsid w:val="009A5D96"/>
    <w:rsid w:val="00AE553F"/>
    <w:rsid w:val="00BE0213"/>
    <w:rsid w:val="00DD35CB"/>
    <w:rsid w:val="00F336A7"/>
    <w:rsid w:val="00F73B21"/>
    <w:rsid w:val="00F855D4"/>
    <w:rsid w:val="00FD7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9691"/>
  <w15:docId w15:val="{3FFC53D5-8EFD-471D-9805-46F1DA657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pPr>
        <w:spacing w:after="17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BO"/>
    </w:rPr>
  </w:style>
  <w:style w:type="paragraph" w:styleId="Ttulo1">
    <w:name w:val="heading 1"/>
    <w:qFormat/>
    <w:pPr>
      <w:outlineLvl w:val="0"/>
    </w:pPr>
    <w:rPr>
      <w:b/>
      <w:bCs/>
      <w:color w:val="000000"/>
      <w:sz w:val="28"/>
      <w:szCs w:val="28"/>
    </w:rPr>
  </w:style>
  <w:style w:type="paragraph" w:styleId="Ttulo2">
    <w:name w:val="heading 2"/>
    <w:qFormat/>
    <w:pPr>
      <w:outlineLvl w:val="1"/>
    </w:pPr>
    <w:rPr>
      <w:b/>
      <w:bCs/>
      <w:color w:val="000000"/>
      <w:sz w:val="26"/>
      <w:szCs w:val="26"/>
    </w:rPr>
  </w:style>
  <w:style w:type="paragraph" w:styleId="Ttulo3">
    <w:name w:val="heading 3"/>
    <w:qFormat/>
    <w:pPr>
      <w:outlineLvl w:val="2"/>
    </w:pPr>
    <w:rPr>
      <w:b/>
      <w:bCs/>
      <w:color w:val="000000"/>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dq2pgselectionanchorcontainer">
    <w:name w:val="pdq2pg_selectionanchorcontainer"/>
    <w:basedOn w:val="Normal"/>
    <w:rsid w:val="001C1D69"/>
    <w:pPr>
      <w:spacing w:before="100" w:beforeAutospacing="1" w:after="100" w:afterAutospacing="1" w:line="240" w:lineRule="auto"/>
    </w:pPr>
    <w:rPr>
      <w:rFonts w:ascii="Times New Roman" w:eastAsia="Times New Roman" w:hAnsi="Times New Roman" w:cs="Times New Roman"/>
      <w:lang w:val="en-US"/>
    </w:rPr>
  </w:style>
  <w:style w:type="paragraph" w:styleId="NormalWeb">
    <w:name w:val="Normal (Web)"/>
    <w:basedOn w:val="Normal"/>
    <w:uiPriority w:val="99"/>
    <w:unhideWhenUsed/>
    <w:rsid w:val="001C1D69"/>
    <w:pPr>
      <w:spacing w:before="100" w:beforeAutospacing="1" w:after="100" w:afterAutospacing="1" w:line="240" w:lineRule="auto"/>
    </w:pPr>
    <w:rPr>
      <w:rFonts w:ascii="Times New Roman" w:eastAsia="Times New Roman" w:hAnsi="Times New Roman" w:cs="Times New Roman"/>
      <w:lang w:val="en-US"/>
    </w:rPr>
  </w:style>
  <w:style w:type="character" w:styleId="Textoennegrita">
    <w:name w:val="Strong"/>
    <w:basedOn w:val="Fuentedeprrafopredeter"/>
    <w:uiPriority w:val="22"/>
    <w:qFormat/>
    <w:rsid w:val="00622E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521847">
      <w:bodyDiv w:val="1"/>
      <w:marLeft w:val="0"/>
      <w:marRight w:val="0"/>
      <w:marTop w:val="0"/>
      <w:marBottom w:val="0"/>
      <w:divBdr>
        <w:top w:val="none" w:sz="0" w:space="0" w:color="auto"/>
        <w:left w:val="none" w:sz="0" w:space="0" w:color="auto"/>
        <w:bottom w:val="none" w:sz="0" w:space="0" w:color="auto"/>
        <w:right w:val="none" w:sz="0" w:space="0" w:color="auto"/>
      </w:divBdr>
    </w:div>
    <w:div w:id="312755960">
      <w:bodyDiv w:val="1"/>
      <w:marLeft w:val="0"/>
      <w:marRight w:val="0"/>
      <w:marTop w:val="0"/>
      <w:marBottom w:val="0"/>
      <w:divBdr>
        <w:top w:val="none" w:sz="0" w:space="0" w:color="auto"/>
        <w:left w:val="none" w:sz="0" w:space="0" w:color="auto"/>
        <w:bottom w:val="none" w:sz="0" w:space="0" w:color="auto"/>
        <w:right w:val="none" w:sz="0" w:space="0" w:color="auto"/>
      </w:divBdr>
    </w:div>
    <w:div w:id="339088544">
      <w:bodyDiv w:val="1"/>
      <w:marLeft w:val="0"/>
      <w:marRight w:val="0"/>
      <w:marTop w:val="0"/>
      <w:marBottom w:val="0"/>
      <w:divBdr>
        <w:top w:val="none" w:sz="0" w:space="0" w:color="auto"/>
        <w:left w:val="none" w:sz="0" w:space="0" w:color="auto"/>
        <w:bottom w:val="none" w:sz="0" w:space="0" w:color="auto"/>
        <w:right w:val="none" w:sz="0" w:space="0" w:color="auto"/>
      </w:divBdr>
    </w:div>
    <w:div w:id="413939898">
      <w:bodyDiv w:val="1"/>
      <w:marLeft w:val="0"/>
      <w:marRight w:val="0"/>
      <w:marTop w:val="0"/>
      <w:marBottom w:val="0"/>
      <w:divBdr>
        <w:top w:val="none" w:sz="0" w:space="0" w:color="auto"/>
        <w:left w:val="none" w:sz="0" w:space="0" w:color="auto"/>
        <w:bottom w:val="none" w:sz="0" w:space="0" w:color="auto"/>
        <w:right w:val="none" w:sz="0" w:space="0" w:color="auto"/>
      </w:divBdr>
    </w:div>
    <w:div w:id="486436653">
      <w:bodyDiv w:val="1"/>
      <w:marLeft w:val="0"/>
      <w:marRight w:val="0"/>
      <w:marTop w:val="0"/>
      <w:marBottom w:val="0"/>
      <w:divBdr>
        <w:top w:val="none" w:sz="0" w:space="0" w:color="auto"/>
        <w:left w:val="none" w:sz="0" w:space="0" w:color="auto"/>
        <w:bottom w:val="none" w:sz="0" w:space="0" w:color="auto"/>
        <w:right w:val="none" w:sz="0" w:space="0" w:color="auto"/>
      </w:divBdr>
    </w:div>
    <w:div w:id="637035442">
      <w:bodyDiv w:val="1"/>
      <w:marLeft w:val="0"/>
      <w:marRight w:val="0"/>
      <w:marTop w:val="0"/>
      <w:marBottom w:val="0"/>
      <w:divBdr>
        <w:top w:val="none" w:sz="0" w:space="0" w:color="auto"/>
        <w:left w:val="none" w:sz="0" w:space="0" w:color="auto"/>
        <w:bottom w:val="none" w:sz="0" w:space="0" w:color="auto"/>
        <w:right w:val="none" w:sz="0" w:space="0" w:color="auto"/>
      </w:divBdr>
    </w:div>
    <w:div w:id="641422080">
      <w:bodyDiv w:val="1"/>
      <w:marLeft w:val="0"/>
      <w:marRight w:val="0"/>
      <w:marTop w:val="0"/>
      <w:marBottom w:val="0"/>
      <w:divBdr>
        <w:top w:val="none" w:sz="0" w:space="0" w:color="auto"/>
        <w:left w:val="none" w:sz="0" w:space="0" w:color="auto"/>
        <w:bottom w:val="none" w:sz="0" w:space="0" w:color="auto"/>
        <w:right w:val="none" w:sz="0" w:space="0" w:color="auto"/>
      </w:divBdr>
    </w:div>
    <w:div w:id="883445302">
      <w:bodyDiv w:val="1"/>
      <w:marLeft w:val="0"/>
      <w:marRight w:val="0"/>
      <w:marTop w:val="0"/>
      <w:marBottom w:val="0"/>
      <w:divBdr>
        <w:top w:val="none" w:sz="0" w:space="0" w:color="auto"/>
        <w:left w:val="none" w:sz="0" w:space="0" w:color="auto"/>
        <w:bottom w:val="none" w:sz="0" w:space="0" w:color="auto"/>
        <w:right w:val="none" w:sz="0" w:space="0" w:color="auto"/>
      </w:divBdr>
    </w:div>
    <w:div w:id="1010639685">
      <w:bodyDiv w:val="1"/>
      <w:marLeft w:val="0"/>
      <w:marRight w:val="0"/>
      <w:marTop w:val="0"/>
      <w:marBottom w:val="0"/>
      <w:divBdr>
        <w:top w:val="none" w:sz="0" w:space="0" w:color="auto"/>
        <w:left w:val="none" w:sz="0" w:space="0" w:color="auto"/>
        <w:bottom w:val="none" w:sz="0" w:space="0" w:color="auto"/>
        <w:right w:val="none" w:sz="0" w:space="0" w:color="auto"/>
      </w:divBdr>
    </w:div>
    <w:div w:id="1188517981">
      <w:bodyDiv w:val="1"/>
      <w:marLeft w:val="0"/>
      <w:marRight w:val="0"/>
      <w:marTop w:val="0"/>
      <w:marBottom w:val="0"/>
      <w:divBdr>
        <w:top w:val="none" w:sz="0" w:space="0" w:color="auto"/>
        <w:left w:val="none" w:sz="0" w:space="0" w:color="auto"/>
        <w:bottom w:val="none" w:sz="0" w:space="0" w:color="auto"/>
        <w:right w:val="none" w:sz="0" w:space="0" w:color="auto"/>
      </w:divBdr>
    </w:div>
    <w:div w:id="1210460646">
      <w:bodyDiv w:val="1"/>
      <w:marLeft w:val="0"/>
      <w:marRight w:val="0"/>
      <w:marTop w:val="0"/>
      <w:marBottom w:val="0"/>
      <w:divBdr>
        <w:top w:val="none" w:sz="0" w:space="0" w:color="auto"/>
        <w:left w:val="none" w:sz="0" w:space="0" w:color="auto"/>
        <w:bottom w:val="none" w:sz="0" w:space="0" w:color="auto"/>
        <w:right w:val="none" w:sz="0" w:space="0" w:color="auto"/>
      </w:divBdr>
    </w:div>
    <w:div w:id="1474177145">
      <w:bodyDiv w:val="1"/>
      <w:marLeft w:val="0"/>
      <w:marRight w:val="0"/>
      <w:marTop w:val="0"/>
      <w:marBottom w:val="0"/>
      <w:divBdr>
        <w:top w:val="none" w:sz="0" w:space="0" w:color="auto"/>
        <w:left w:val="none" w:sz="0" w:space="0" w:color="auto"/>
        <w:bottom w:val="none" w:sz="0" w:space="0" w:color="auto"/>
        <w:right w:val="none" w:sz="0" w:space="0" w:color="auto"/>
      </w:divBdr>
    </w:div>
    <w:div w:id="1534686329">
      <w:bodyDiv w:val="1"/>
      <w:marLeft w:val="0"/>
      <w:marRight w:val="0"/>
      <w:marTop w:val="0"/>
      <w:marBottom w:val="0"/>
      <w:divBdr>
        <w:top w:val="none" w:sz="0" w:space="0" w:color="auto"/>
        <w:left w:val="none" w:sz="0" w:space="0" w:color="auto"/>
        <w:bottom w:val="none" w:sz="0" w:space="0" w:color="auto"/>
        <w:right w:val="none" w:sz="0" w:space="0" w:color="auto"/>
      </w:divBdr>
      <w:divsChild>
        <w:div w:id="962809924">
          <w:marLeft w:val="0"/>
          <w:marRight w:val="0"/>
          <w:marTop w:val="0"/>
          <w:marBottom w:val="0"/>
          <w:divBdr>
            <w:top w:val="none" w:sz="0" w:space="0" w:color="auto"/>
            <w:left w:val="none" w:sz="0" w:space="0" w:color="auto"/>
            <w:bottom w:val="none" w:sz="0" w:space="0" w:color="auto"/>
            <w:right w:val="none" w:sz="0" w:space="0" w:color="auto"/>
          </w:divBdr>
          <w:divsChild>
            <w:div w:id="436338796">
              <w:marLeft w:val="0"/>
              <w:marRight w:val="0"/>
              <w:marTop w:val="0"/>
              <w:marBottom w:val="0"/>
              <w:divBdr>
                <w:top w:val="none" w:sz="0" w:space="0" w:color="auto"/>
                <w:left w:val="none" w:sz="0" w:space="0" w:color="auto"/>
                <w:bottom w:val="none" w:sz="0" w:space="0" w:color="auto"/>
                <w:right w:val="none" w:sz="0" w:space="0" w:color="auto"/>
              </w:divBdr>
              <w:divsChild>
                <w:div w:id="1284190566">
                  <w:marLeft w:val="0"/>
                  <w:marRight w:val="0"/>
                  <w:marTop w:val="0"/>
                  <w:marBottom w:val="0"/>
                  <w:divBdr>
                    <w:top w:val="none" w:sz="0" w:space="0" w:color="auto"/>
                    <w:left w:val="none" w:sz="0" w:space="0" w:color="auto"/>
                    <w:bottom w:val="none" w:sz="0" w:space="0" w:color="auto"/>
                    <w:right w:val="none" w:sz="0" w:space="0" w:color="auto"/>
                  </w:divBdr>
                  <w:divsChild>
                    <w:div w:id="178354823">
                      <w:marLeft w:val="0"/>
                      <w:marRight w:val="0"/>
                      <w:marTop w:val="0"/>
                      <w:marBottom w:val="0"/>
                      <w:divBdr>
                        <w:top w:val="none" w:sz="0" w:space="0" w:color="auto"/>
                        <w:left w:val="none" w:sz="0" w:space="0" w:color="auto"/>
                        <w:bottom w:val="none" w:sz="0" w:space="0" w:color="auto"/>
                        <w:right w:val="none" w:sz="0" w:space="0" w:color="auto"/>
                      </w:divBdr>
                      <w:divsChild>
                        <w:div w:id="1903564962">
                          <w:marLeft w:val="0"/>
                          <w:marRight w:val="0"/>
                          <w:marTop w:val="0"/>
                          <w:marBottom w:val="0"/>
                          <w:divBdr>
                            <w:top w:val="none" w:sz="0" w:space="0" w:color="auto"/>
                            <w:left w:val="none" w:sz="0" w:space="0" w:color="auto"/>
                            <w:bottom w:val="none" w:sz="0" w:space="0" w:color="auto"/>
                            <w:right w:val="none" w:sz="0" w:space="0" w:color="auto"/>
                          </w:divBdr>
                          <w:divsChild>
                            <w:div w:id="164979014">
                              <w:marLeft w:val="0"/>
                              <w:marRight w:val="0"/>
                              <w:marTop w:val="0"/>
                              <w:marBottom w:val="0"/>
                              <w:divBdr>
                                <w:top w:val="none" w:sz="0" w:space="0" w:color="auto"/>
                                <w:left w:val="none" w:sz="0" w:space="0" w:color="auto"/>
                                <w:bottom w:val="none" w:sz="0" w:space="0" w:color="auto"/>
                                <w:right w:val="none" w:sz="0" w:space="0" w:color="auto"/>
                              </w:divBdr>
                              <w:divsChild>
                                <w:div w:id="2087729703">
                                  <w:marLeft w:val="0"/>
                                  <w:marRight w:val="0"/>
                                  <w:marTop w:val="0"/>
                                  <w:marBottom w:val="0"/>
                                  <w:divBdr>
                                    <w:top w:val="none" w:sz="0" w:space="0" w:color="auto"/>
                                    <w:left w:val="none" w:sz="0" w:space="0" w:color="auto"/>
                                    <w:bottom w:val="none" w:sz="0" w:space="0" w:color="auto"/>
                                    <w:right w:val="none" w:sz="0" w:space="0" w:color="auto"/>
                                  </w:divBdr>
                                  <w:divsChild>
                                    <w:div w:id="2096709406">
                                      <w:marLeft w:val="0"/>
                                      <w:marRight w:val="0"/>
                                      <w:marTop w:val="0"/>
                                      <w:marBottom w:val="0"/>
                                      <w:divBdr>
                                        <w:top w:val="none" w:sz="0" w:space="0" w:color="auto"/>
                                        <w:left w:val="none" w:sz="0" w:space="0" w:color="auto"/>
                                        <w:bottom w:val="none" w:sz="0" w:space="0" w:color="auto"/>
                                        <w:right w:val="none" w:sz="0" w:space="0" w:color="auto"/>
                                      </w:divBdr>
                                      <w:divsChild>
                                        <w:div w:id="1766726311">
                                          <w:marLeft w:val="0"/>
                                          <w:marRight w:val="0"/>
                                          <w:marTop w:val="0"/>
                                          <w:marBottom w:val="0"/>
                                          <w:divBdr>
                                            <w:top w:val="none" w:sz="0" w:space="0" w:color="auto"/>
                                            <w:left w:val="none" w:sz="0" w:space="0" w:color="auto"/>
                                            <w:bottom w:val="none" w:sz="0" w:space="0" w:color="auto"/>
                                            <w:right w:val="none" w:sz="0" w:space="0" w:color="auto"/>
                                          </w:divBdr>
                                          <w:divsChild>
                                            <w:div w:id="1287202968">
                                              <w:marLeft w:val="0"/>
                                              <w:marRight w:val="0"/>
                                              <w:marTop w:val="0"/>
                                              <w:marBottom w:val="0"/>
                                              <w:divBdr>
                                                <w:top w:val="none" w:sz="0" w:space="0" w:color="auto"/>
                                                <w:left w:val="none" w:sz="0" w:space="0" w:color="auto"/>
                                                <w:bottom w:val="none" w:sz="0" w:space="0" w:color="auto"/>
                                                <w:right w:val="none" w:sz="0" w:space="0" w:color="auto"/>
                                              </w:divBdr>
                                              <w:divsChild>
                                                <w:div w:id="1268394539">
                                                  <w:marLeft w:val="0"/>
                                                  <w:marRight w:val="0"/>
                                                  <w:marTop w:val="0"/>
                                                  <w:marBottom w:val="0"/>
                                                  <w:divBdr>
                                                    <w:top w:val="none" w:sz="0" w:space="0" w:color="auto"/>
                                                    <w:left w:val="none" w:sz="0" w:space="0" w:color="auto"/>
                                                    <w:bottom w:val="none" w:sz="0" w:space="0" w:color="auto"/>
                                                    <w:right w:val="none" w:sz="0" w:space="0" w:color="auto"/>
                                                  </w:divBdr>
                                                  <w:divsChild>
                                                    <w:div w:id="816923438">
                                                      <w:marLeft w:val="0"/>
                                                      <w:marRight w:val="0"/>
                                                      <w:marTop w:val="0"/>
                                                      <w:marBottom w:val="0"/>
                                                      <w:divBdr>
                                                        <w:top w:val="none" w:sz="0" w:space="0" w:color="auto"/>
                                                        <w:left w:val="none" w:sz="0" w:space="0" w:color="auto"/>
                                                        <w:bottom w:val="none" w:sz="0" w:space="0" w:color="auto"/>
                                                        <w:right w:val="none" w:sz="0" w:space="0" w:color="auto"/>
                                                      </w:divBdr>
                                                      <w:divsChild>
                                                        <w:div w:id="16681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1309758">
      <w:bodyDiv w:val="1"/>
      <w:marLeft w:val="0"/>
      <w:marRight w:val="0"/>
      <w:marTop w:val="0"/>
      <w:marBottom w:val="0"/>
      <w:divBdr>
        <w:top w:val="none" w:sz="0" w:space="0" w:color="auto"/>
        <w:left w:val="none" w:sz="0" w:space="0" w:color="auto"/>
        <w:bottom w:val="none" w:sz="0" w:space="0" w:color="auto"/>
        <w:right w:val="none" w:sz="0" w:space="0" w:color="auto"/>
      </w:divBdr>
    </w:div>
    <w:div w:id="1950159709">
      <w:bodyDiv w:val="1"/>
      <w:marLeft w:val="0"/>
      <w:marRight w:val="0"/>
      <w:marTop w:val="0"/>
      <w:marBottom w:val="0"/>
      <w:divBdr>
        <w:top w:val="none" w:sz="0" w:space="0" w:color="auto"/>
        <w:left w:val="none" w:sz="0" w:space="0" w:color="auto"/>
        <w:bottom w:val="none" w:sz="0" w:space="0" w:color="auto"/>
        <w:right w:val="none" w:sz="0" w:space="0" w:color="auto"/>
      </w:divBdr>
    </w:div>
    <w:div w:id="2019767413">
      <w:bodyDiv w:val="1"/>
      <w:marLeft w:val="0"/>
      <w:marRight w:val="0"/>
      <w:marTop w:val="0"/>
      <w:marBottom w:val="0"/>
      <w:divBdr>
        <w:top w:val="none" w:sz="0" w:space="0" w:color="auto"/>
        <w:left w:val="none" w:sz="0" w:space="0" w:color="auto"/>
        <w:bottom w:val="none" w:sz="0" w:space="0" w:color="auto"/>
        <w:right w:val="none" w:sz="0" w:space="0" w:color="auto"/>
      </w:divBdr>
    </w:div>
    <w:div w:id="2026979935">
      <w:bodyDiv w:val="1"/>
      <w:marLeft w:val="0"/>
      <w:marRight w:val="0"/>
      <w:marTop w:val="0"/>
      <w:marBottom w:val="0"/>
      <w:divBdr>
        <w:top w:val="none" w:sz="0" w:space="0" w:color="auto"/>
        <w:left w:val="none" w:sz="0" w:space="0" w:color="auto"/>
        <w:bottom w:val="none" w:sz="0" w:space="0" w:color="auto"/>
        <w:right w:val="none" w:sz="0" w:space="0" w:color="auto"/>
      </w:divBdr>
    </w:div>
    <w:div w:id="2119762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4.wdp"/><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1299</TotalTime>
  <Pages>1</Pages>
  <Words>5247</Words>
  <Characters>29912</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Perfil de Proyecto — Módulo 4, entregable E1</vt:lpstr>
    </vt:vector>
  </TitlesOfParts>
  <Company/>
  <LinksUpToDate>false</LinksUpToDate>
  <CharactersWithSpaces>35089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 Módulo 4, entregable E1</dc:title>
  <dc:creator>Diplomado en Desarrollo Web y Aplicaciones Móviles · UAJMS 2026</dc:creator>
  <cp:lastModifiedBy>Arturo Vedia</cp:lastModifiedBy>
  <cp:revision>7</cp:revision>
  <cp:lastPrinted>2026-09-20T01:19:00Z</cp:lastPrinted>
  <dcterms:created xsi:type="dcterms:W3CDTF">2026-09-18T20:34:00Z</dcterms:created>
  <dcterms:modified xsi:type="dcterms:W3CDTF">2026-09-20T01:19:00Z</dcterms:modified>
</cp:coreProperties>
</file>