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UNIVERSITATEA TEHNICĂ A MOLDOVEI</w:t>
      </w:r>
    </w:p>
    <w:p>
      <w:pPr>
        <w:jc w:val="center"/>
      </w:pPr>
      <w:r>
        <w:rPr>
          <w:rFonts w:ascii="Times New Roman" w:hAnsi="Times New Roman"/>
          <w:sz w:val="26"/>
        </w:rPr>
        <w:t>Program: Securitate informațională</w:t>
      </w:r>
    </w:p>
    <w:p>
      <w:r>
        <w:br/>
        <w:br/>
      </w:r>
    </w:p>
    <w:p>
      <w:pPr>
        <w:jc w:val="center"/>
      </w:pPr>
      <w:r>
        <w:rPr>
          <w:rFonts w:ascii="Times New Roman" w:hAnsi="Times New Roman"/>
          <w:b/>
          <w:sz w:val="44"/>
        </w:rPr>
        <w:t>RAPORT</w:t>
        <w:br/>
        <w:t>LUCRARE DE LABORATOR</w:t>
      </w:r>
    </w:p>
    <w:p>
      <w:pPr>
        <w:jc w:val="center"/>
      </w:pPr>
      <w:r>
        <w:rPr>
          <w:rFonts w:ascii="Times New Roman" w:hAnsi="Times New Roman"/>
          <w:b/>
          <w:sz w:val="32"/>
        </w:rPr>
        <w:t>Bazele limbajului Python – exerciții LearnPython.org</w:t>
      </w:r>
    </w:p>
    <w:p>
      <w:r>
        <w:br/>
        <w:br/>
        <w:br/>
      </w:r>
    </w:p>
    <w:p>
      <w:pPr>
        <w:jc w:val="right"/>
      </w:pPr>
      <w:r>
        <w:rPr>
          <w:rFonts w:ascii="Times New Roman" w:hAnsi="Times New Roman"/>
          <w:sz w:val="26"/>
        </w:rPr>
        <w:t>Student: Artur Postolachi</w:t>
        <w:br/>
        <w:t>Specialitatea: Securitate informațională</w:t>
      </w:r>
    </w:p>
    <w:p>
      <w:r>
        <w:br/>
        <w:br/>
        <w:br/>
      </w:r>
    </w:p>
    <w:p>
      <w:pPr>
        <w:jc w:val="center"/>
      </w:pPr>
      <w:r>
        <w:rPr>
          <w:rFonts w:ascii="Times New Roman" w:hAnsi="Times New Roman"/>
          <w:sz w:val="26"/>
        </w:rPr>
        <w:t>Chișinău, 2026</w:t>
      </w:r>
    </w:p>
    <w:p>
      <w:r>
        <w:br w:type="page"/>
      </w:r>
    </w:p>
    <w:p>
      <w:pPr>
        <w:pStyle w:val="Heading1"/>
      </w:pPr>
      <w:r>
        <w:t>1. Scopul lucrării</w:t>
      </w:r>
    </w:p>
    <w:p>
      <w:pPr>
        <w:jc w:val="both"/>
      </w:pPr>
      <w:r>
        <w:t>Scopul lucrării de laborator este familiarizarea cu elementele fundamentale și intermediare ale limbajului Python prin rezolvarea exercițiilor interactive de pe platforma LearnPython.org. În cadrul lucrării au fost exersate afișarea datelor, variabilele și tipurile, listele, operatorii, șirurile de caractere, condițiile, buclele, funcțiile, clasele, dicționarele, modulele, generatoarele, list comprehensions, funcțiile lambda, argumentele variabile, expresiile regulate, mulțimile, serializarea și funcțiile parțiale.</w:t>
      </w:r>
    </w:p>
    <w:p>
      <w:pPr>
        <w:pStyle w:val="Heading1"/>
      </w:pPr>
      <w:r>
        <w:t>2. Desfășurarea lucrării</w:t>
      </w:r>
    </w:p>
    <w:p>
      <w:pPr>
        <w:jc w:val="both"/>
      </w:pPr>
      <w:r>
        <w:t>Exercițiile au fost rezolvate în mediul interactiv LearnPython.org. Pentru fiecare temă s-a completat codul cerut, s-a executat programul și s-a verificat mesajul de confirmare afișat de platformă. Capturile de ecran de mai jos prezintă rezultatele obținute.</w:t>
      </w:r>
    </w:p>
    <w:p>
      <w:pPr>
        <w:pStyle w:val="Heading2"/>
      </w:pPr>
      <w:r>
        <w:t>2.1. Hello, World!</w:t>
      </w:r>
    </w:p>
    <w:p>
      <w:pPr>
        <w:jc w:val="both"/>
      </w:pPr>
      <w:r>
        <w:t>Utilizarea funcției print() pentru afișarea unui mesaj simplu în consolă.</w:t>
      </w:r>
    </w:p>
    <w:p>
      <w:pPr>
        <w:jc w:val="center"/>
      </w:pPr>
      <w:r>
        <w:drawing>
          <wp:inline xmlns:a="http://schemas.openxmlformats.org/drawingml/2006/main" xmlns:pic="http://schemas.openxmlformats.org/drawingml/2006/picture">
            <wp:extent cx="6080760" cy="3015661"/>
            <wp:docPr id="1" name="Picture 1"/>
            <wp:cNvGraphicFramePr>
              <a:graphicFrameLocks noChangeAspect="1"/>
            </wp:cNvGraphicFramePr>
            <a:graphic>
              <a:graphicData uri="http://schemas.openxmlformats.org/drawingml/2006/picture">
                <pic:pic>
                  <pic:nvPicPr>
                    <pic:cNvPr id="0" name="photo_2026-09-29_00-30-06.jpg"/>
                    <pic:cNvPicPr/>
                  </pic:nvPicPr>
                  <pic:blipFill>
                    <a:blip r:embed="rId9"/>
                    <a:stretch>
                      <a:fillRect/>
                    </a:stretch>
                  </pic:blipFill>
                  <pic:spPr>
                    <a:xfrm>
                      <a:off x="0" y="0"/>
                      <a:ext cx="6080760" cy="3015661"/>
                    </a:xfrm>
                    <a:prstGeom prst="rect"/>
                  </pic:spPr>
                </pic:pic>
              </a:graphicData>
            </a:graphic>
          </wp:inline>
        </w:drawing>
      </w:r>
    </w:p>
    <w:p>
      <w:pPr>
        <w:jc w:val="center"/>
      </w:pPr>
      <w:r>
        <w:rPr>
          <w:i/>
          <w:sz w:val="20"/>
        </w:rPr>
        <w:t>Figura 1. Rezultatul exercițiului „Hello, World!”.</w:t>
      </w:r>
    </w:p>
    <w:p>
      <w:pPr>
        <w:pStyle w:val="Heading2"/>
      </w:pPr>
      <w:r>
        <w:t>2.2. Variables and Types</w:t>
      </w:r>
    </w:p>
    <w:p>
      <w:pPr>
        <w:jc w:val="both"/>
      </w:pPr>
      <w:r>
        <w:t>Declararea variabilelor de tip string, float și int și verificarea valorilor lor.</w:t>
      </w:r>
    </w:p>
    <w:p>
      <w:pPr>
        <w:jc w:val="center"/>
      </w:pPr>
      <w:r>
        <w:drawing>
          <wp:inline xmlns:a="http://schemas.openxmlformats.org/drawingml/2006/main" xmlns:pic="http://schemas.openxmlformats.org/drawingml/2006/picture">
            <wp:extent cx="6080760" cy="2614967"/>
            <wp:docPr id="2" name="Picture 2"/>
            <wp:cNvGraphicFramePr>
              <a:graphicFrameLocks noChangeAspect="1"/>
            </wp:cNvGraphicFramePr>
            <a:graphic>
              <a:graphicData uri="http://schemas.openxmlformats.org/drawingml/2006/picture">
                <pic:pic>
                  <pic:nvPicPr>
                    <pic:cNvPr id="0" name="photo_2026-09-29_00-30-15.jpg"/>
                    <pic:cNvPicPr/>
                  </pic:nvPicPr>
                  <pic:blipFill>
                    <a:blip r:embed="rId10"/>
                    <a:stretch>
                      <a:fillRect/>
                    </a:stretch>
                  </pic:blipFill>
                  <pic:spPr>
                    <a:xfrm>
                      <a:off x="0" y="0"/>
                      <a:ext cx="6080760" cy="2614967"/>
                    </a:xfrm>
                    <a:prstGeom prst="rect"/>
                  </pic:spPr>
                </pic:pic>
              </a:graphicData>
            </a:graphic>
          </wp:inline>
        </w:drawing>
      </w:r>
    </w:p>
    <w:p>
      <w:pPr>
        <w:jc w:val="center"/>
      </w:pPr>
      <w:r>
        <w:rPr>
          <w:i/>
          <w:sz w:val="20"/>
        </w:rPr>
        <w:t>Figura 2. Rezultatul exercițiului „Variables and Types”.</w:t>
      </w:r>
    </w:p>
    <w:p>
      <w:pPr>
        <w:pStyle w:val="Heading2"/>
      </w:pPr>
      <w:r>
        <w:t>2.3. Lists</w:t>
      </w:r>
    </w:p>
    <w:p>
      <w:pPr>
        <w:jc w:val="both"/>
      </w:pPr>
      <w:r>
        <w:t>Crearea listelor, adăugarea elementelor și accesarea unui element prin index.</w:t>
      </w:r>
    </w:p>
    <w:p>
      <w:pPr>
        <w:jc w:val="center"/>
      </w:pPr>
      <w:r>
        <w:drawing>
          <wp:inline xmlns:a="http://schemas.openxmlformats.org/drawingml/2006/main" xmlns:pic="http://schemas.openxmlformats.org/drawingml/2006/picture">
            <wp:extent cx="6080760" cy="2817913"/>
            <wp:docPr id="3" name="Picture 3"/>
            <wp:cNvGraphicFramePr>
              <a:graphicFrameLocks noChangeAspect="1"/>
            </wp:cNvGraphicFramePr>
            <a:graphic>
              <a:graphicData uri="http://schemas.openxmlformats.org/drawingml/2006/picture">
                <pic:pic>
                  <pic:nvPicPr>
                    <pic:cNvPr id="0" name="photo_2026-09-29_00-30-20.jpg"/>
                    <pic:cNvPicPr/>
                  </pic:nvPicPr>
                  <pic:blipFill>
                    <a:blip r:embed="rId11"/>
                    <a:stretch>
                      <a:fillRect/>
                    </a:stretch>
                  </pic:blipFill>
                  <pic:spPr>
                    <a:xfrm>
                      <a:off x="0" y="0"/>
                      <a:ext cx="6080760" cy="2817913"/>
                    </a:xfrm>
                    <a:prstGeom prst="rect"/>
                  </pic:spPr>
                </pic:pic>
              </a:graphicData>
            </a:graphic>
          </wp:inline>
        </w:drawing>
      </w:r>
    </w:p>
    <w:p>
      <w:pPr>
        <w:jc w:val="center"/>
      </w:pPr>
      <w:r>
        <w:rPr>
          <w:i/>
          <w:sz w:val="20"/>
        </w:rPr>
        <w:t>Figura 3. Rezultatul exercițiului „Lists”.</w:t>
      </w:r>
    </w:p>
    <w:p>
      <w:pPr>
        <w:pStyle w:val="Heading2"/>
      </w:pPr>
      <w:r>
        <w:t>2.4. Basic Operators</w:t>
      </w:r>
    </w:p>
    <w:p>
      <w:pPr>
        <w:jc w:val="both"/>
      </w:pPr>
      <w:r>
        <w:t>Utilizarea operatorilor pentru multiplicarea listelor și concatenarea lor.</w:t>
      </w:r>
    </w:p>
    <w:p>
      <w:pPr>
        <w:jc w:val="center"/>
      </w:pPr>
      <w:r>
        <w:drawing>
          <wp:inline xmlns:a="http://schemas.openxmlformats.org/drawingml/2006/main" xmlns:pic="http://schemas.openxmlformats.org/drawingml/2006/picture">
            <wp:extent cx="6080760" cy="2451306"/>
            <wp:docPr id="4" name="Picture 4"/>
            <wp:cNvGraphicFramePr>
              <a:graphicFrameLocks noChangeAspect="1"/>
            </wp:cNvGraphicFramePr>
            <a:graphic>
              <a:graphicData uri="http://schemas.openxmlformats.org/drawingml/2006/picture">
                <pic:pic>
                  <pic:nvPicPr>
                    <pic:cNvPr id="0" name="photo_2026-09-29_00-30-26.jpg"/>
                    <pic:cNvPicPr/>
                  </pic:nvPicPr>
                  <pic:blipFill>
                    <a:blip r:embed="rId12"/>
                    <a:stretch>
                      <a:fillRect/>
                    </a:stretch>
                  </pic:blipFill>
                  <pic:spPr>
                    <a:xfrm>
                      <a:off x="0" y="0"/>
                      <a:ext cx="6080760" cy="2451306"/>
                    </a:xfrm>
                    <a:prstGeom prst="rect"/>
                  </pic:spPr>
                </pic:pic>
              </a:graphicData>
            </a:graphic>
          </wp:inline>
        </w:drawing>
      </w:r>
    </w:p>
    <w:p>
      <w:pPr>
        <w:jc w:val="center"/>
      </w:pPr>
      <w:r>
        <w:rPr>
          <w:i/>
          <w:sz w:val="20"/>
        </w:rPr>
        <w:t>Figura 4. Rezultatul exercițiului „Basic Operators”.</w:t>
      </w:r>
    </w:p>
    <w:p>
      <w:pPr>
        <w:pStyle w:val="Heading2"/>
      </w:pPr>
      <w:r>
        <w:t>2.5. String Formatting</w:t>
      </w:r>
    </w:p>
    <w:p>
      <w:pPr>
        <w:jc w:val="both"/>
      </w:pPr>
      <w:r>
        <w:t>Formatarea șirurilor cu operatorul % și specificatori precum %s, %d și %.2f.</w:t>
      </w:r>
    </w:p>
    <w:p>
      <w:r>
        <w:rPr>
          <w:i/>
        </w:rPr>
        <w:t>Notă: pentru această temă nu a fost inclusă o captură de ecran în setul de imagini transmis.</w:t>
      </w:r>
    </w:p>
    <w:p>
      <w:pPr>
        <w:pStyle w:val="Heading2"/>
      </w:pPr>
      <w:r>
        <w:t>2.6. Basic String Operations</w:t>
      </w:r>
    </w:p>
    <w:p>
      <w:pPr>
        <w:jc w:val="both"/>
      </w:pPr>
      <w:r>
        <w:t>Operații de bază asupra șirurilor: lungime, indexare, numărare, slicing și transformări.</w:t>
      </w:r>
    </w:p>
    <w:p>
      <w:pPr>
        <w:jc w:val="center"/>
      </w:pPr>
      <w:r>
        <w:drawing>
          <wp:inline xmlns:a="http://schemas.openxmlformats.org/drawingml/2006/main" xmlns:pic="http://schemas.openxmlformats.org/drawingml/2006/picture">
            <wp:extent cx="6080760" cy="2650331"/>
            <wp:docPr id="5" name="Picture 5"/>
            <wp:cNvGraphicFramePr>
              <a:graphicFrameLocks noChangeAspect="1"/>
            </wp:cNvGraphicFramePr>
            <a:graphic>
              <a:graphicData uri="http://schemas.openxmlformats.org/drawingml/2006/picture">
                <pic:pic>
                  <pic:nvPicPr>
                    <pic:cNvPr id="0" name="photo_2026-09-29_00-30-35.jpg"/>
                    <pic:cNvPicPr/>
                  </pic:nvPicPr>
                  <pic:blipFill>
                    <a:blip r:embed="rId13"/>
                    <a:stretch>
                      <a:fillRect/>
                    </a:stretch>
                  </pic:blipFill>
                  <pic:spPr>
                    <a:xfrm>
                      <a:off x="0" y="0"/>
                      <a:ext cx="6080760" cy="2650331"/>
                    </a:xfrm>
                    <a:prstGeom prst="rect"/>
                  </pic:spPr>
                </pic:pic>
              </a:graphicData>
            </a:graphic>
          </wp:inline>
        </w:drawing>
      </w:r>
    </w:p>
    <w:p>
      <w:pPr>
        <w:jc w:val="center"/>
      </w:pPr>
      <w:r>
        <w:rPr>
          <w:i/>
          <w:sz w:val="20"/>
        </w:rPr>
        <w:t>Figura 6. Rezultatul exercițiului „Basic String Operations”.</w:t>
      </w:r>
    </w:p>
    <w:p>
      <w:pPr>
        <w:pStyle w:val="Heading2"/>
      </w:pPr>
      <w:r>
        <w:t>2.7. Conditions</w:t>
      </w:r>
    </w:p>
    <w:p>
      <w:pPr>
        <w:jc w:val="both"/>
      </w:pPr>
      <w:r>
        <w:t>Folosirea instrucțiunilor if și a expresiilor logice astfel încât condițiile să fie adevărate.</w:t>
      </w:r>
    </w:p>
    <w:p>
      <w:pPr>
        <w:jc w:val="center"/>
      </w:pPr>
      <w:r>
        <w:drawing>
          <wp:inline xmlns:a="http://schemas.openxmlformats.org/drawingml/2006/main" xmlns:pic="http://schemas.openxmlformats.org/drawingml/2006/picture">
            <wp:extent cx="6080760" cy="2708842"/>
            <wp:docPr id="6" name="Picture 6"/>
            <wp:cNvGraphicFramePr>
              <a:graphicFrameLocks noChangeAspect="1"/>
            </wp:cNvGraphicFramePr>
            <a:graphic>
              <a:graphicData uri="http://schemas.openxmlformats.org/drawingml/2006/picture">
                <pic:pic>
                  <pic:nvPicPr>
                    <pic:cNvPr id="0" name="photo_2026-09-29_00-30-39.jpg"/>
                    <pic:cNvPicPr/>
                  </pic:nvPicPr>
                  <pic:blipFill>
                    <a:blip r:embed="rId14"/>
                    <a:stretch>
                      <a:fillRect/>
                    </a:stretch>
                  </pic:blipFill>
                  <pic:spPr>
                    <a:xfrm>
                      <a:off x="0" y="0"/>
                      <a:ext cx="6080760" cy="2708842"/>
                    </a:xfrm>
                    <a:prstGeom prst="rect"/>
                  </pic:spPr>
                </pic:pic>
              </a:graphicData>
            </a:graphic>
          </wp:inline>
        </w:drawing>
      </w:r>
    </w:p>
    <w:p>
      <w:pPr>
        <w:jc w:val="center"/>
      </w:pPr>
      <w:r>
        <w:rPr>
          <w:i/>
          <w:sz w:val="20"/>
        </w:rPr>
        <w:t>Figura 7. Rezultatul exercițiului „Conditions”.</w:t>
      </w:r>
    </w:p>
    <w:p>
      <w:pPr>
        <w:pStyle w:val="Heading2"/>
      </w:pPr>
      <w:r>
        <w:t>2.8. Loops</w:t>
      </w:r>
    </w:p>
    <w:p>
      <w:pPr>
        <w:jc w:val="both"/>
      </w:pPr>
      <w:r>
        <w:t>Parcurgerea unei liste cu o buclă și afișarea numerelor pare până la valoarea-limită cerută.</w:t>
      </w:r>
    </w:p>
    <w:p>
      <w:pPr>
        <w:jc w:val="center"/>
      </w:pPr>
      <w:r>
        <w:drawing>
          <wp:inline xmlns:a="http://schemas.openxmlformats.org/drawingml/2006/main" xmlns:pic="http://schemas.openxmlformats.org/drawingml/2006/picture">
            <wp:extent cx="6080760" cy="2697518"/>
            <wp:docPr id="7" name="Picture 7"/>
            <wp:cNvGraphicFramePr>
              <a:graphicFrameLocks noChangeAspect="1"/>
            </wp:cNvGraphicFramePr>
            <a:graphic>
              <a:graphicData uri="http://schemas.openxmlformats.org/drawingml/2006/picture">
                <pic:pic>
                  <pic:nvPicPr>
                    <pic:cNvPr id="0" name="photo_2026-09-29_00-30-42.jpg"/>
                    <pic:cNvPicPr/>
                  </pic:nvPicPr>
                  <pic:blipFill>
                    <a:blip r:embed="rId15"/>
                    <a:stretch>
                      <a:fillRect/>
                    </a:stretch>
                  </pic:blipFill>
                  <pic:spPr>
                    <a:xfrm>
                      <a:off x="0" y="0"/>
                      <a:ext cx="6080760" cy="2697518"/>
                    </a:xfrm>
                    <a:prstGeom prst="rect"/>
                  </pic:spPr>
                </pic:pic>
              </a:graphicData>
            </a:graphic>
          </wp:inline>
        </w:drawing>
      </w:r>
    </w:p>
    <w:p>
      <w:pPr>
        <w:jc w:val="center"/>
      </w:pPr>
      <w:r>
        <w:rPr>
          <w:i/>
          <w:sz w:val="20"/>
        </w:rPr>
        <w:t>Figura 8. Rezultatul exercițiului „Loops”.</w:t>
      </w:r>
    </w:p>
    <w:p>
      <w:pPr>
        <w:pStyle w:val="Heading2"/>
      </w:pPr>
      <w:r>
        <w:t>2.9. Functions</w:t>
      </w:r>
    </w:p>
    <w:p>
      <w:pPr>
        <w:jc w:val="both"/>
      </w:pPr>
      <w:r>
        <w:t>Definirea și apelarea funcțiilor, returnarea valorilor și reutilizarea codului.</w:t>
      </w:r>
    </w:p>
    <w:p>
      <w:pPr>
        <w:jc w:val="center"/>
      </w:pPr>
      <w:r>
        <w:drawing>
          <wp:inline xmlns:a="http://schemas.openxmlformats.org/drawingml/2006/main" xmlns:pic="http://schemas.openxmlformats.org/drawingml/2006/picture">
            <wp:extent cx="6080760" cy="2691060"/>
            <wp:docPr id="8" name="Picture 8"/>
            <wp:cNvGraphicFramePr>
              <a:graphicFrameLocks noChangeAspect="1"/>
            </wp:cNvGraphicFramePr>
            <a:graphic>
              <a:graphicData uri="http://schemas.openxmlformats.org/drawingml/2006/picture">
                <pic:pic>
                  <pic:nvPicPr>
                    <pic:cNvPr id="0" name="photo_2026-09-29_00-30-48.jpg"/>
                    <pic:cNvPicPr/>
                  </pic:nvPicPr>
                  <pic:blipFill>
                    <a:blip r:embed="rId16"/>
                    <a:stretch>
                      <a:fillRect/>
                    </a:stretch>
                  </pic:blipFill>
                  <pic:spPr>
                    <a:xfrm>
                      <a:off x="0" y="0"/>
                      <a:ext cx="6080760" cy="2691060"/>
                    </a:xfrm>
                    <a:prstGeom prst="rect"/>
                  </pic:spPr>
                </pic:pic>
              </a:graphicData>
            </a:graphic>
          </wp:inline>
        </w:drawing>
      </w:r>
    </w:p>
    <w:p>
      <w:pPr>
        <w:jc w:val="center"/>
      </w:pPr>
      <w:r>
        <w:rPr>
          <w:i/>
          <w:sz w:val="20"/>
        </w:rPr>
        <w:t>Figura 9. Rezultatul exercițiului „Functions”.</w:t>
      </w:r>
    </w:p>
    <w:p>
      <w:pPr>
        <w:pStyle w:val="Heading2"/>
      </w:pPr>
      <w:r>
        <w:t>2.10. Classes and Objects</w:t>
      </w:r>
    </w:p>
    <w:p>
      <w:pPr>
        <w:jc w:val="both"/>
      </w:pPr>
      <w:r>
        <w:t>Crearea obiectelor din clasa Vehicle și setarea atributelor pentru două vehicule.</w:t>
      </w:r>
    </w:p>
    <w:p>
      <w:pPr>
        <w:jc w:val="center"/>
      </w:pPr>
      <w:r>
        <w:drawing>
          <wp:inline xmlns:a="http://schemas.openxmlformats.org/drawingml/2006/main" xmlns:pic="http://schemas.openxmlformats.org/drawingml/2006/picture">
            <wp:extent cx="6080760" cy="2669230"/>
            <wp:docPr id="9" name="Picture 9"/>
            <wp:cNvGraphicFramePr>
              <a:graphicFrameLocks noChangeAspect="1"/>
            </wp:cNvGraphicFramePr>
            <a:graphic>
              <a:graphicData uri="http://schemas.openxmlformats.org/drawingml/2006/picture">
                <pic:pic>
                  <pic:nvPicPr>
                    <pic:cNvPr id="0" name="photo_2026-09-29_00-30-51.jpg"/>
                    <pic:cNvPicPr/>
                  </pic:nvPicPr>
                  <pic:blipFill>
                    <a:blip r:embed="rId17"/>
                    <a:stretch>
                      <a:fillRect/>
                    </a:stretch>
                  </pic:blipFill>
                  <pic:spPr>
                    <a:xfrm>
                      <a:off x="0" y="0"/>
                      <a:ext cx="6080760" cy="2669230"/>
                    </a:xfrm>
                    <a:prstGeom prst="rect"/>
                  </pic:spPr>
                </pic:pic>
              </a:graphicData>
            </a:graphic>
          </wp:inline>
        </w:drawing>
      </w:r>
    </w:p>
    <w:p>
      <w:pPr>
        <w:jc w:val="center"/>
      </w:pPr>
      <w:r>
        <w:rPr>
          <w:i/>
          <w:sz w:val="20"/>
        </w:rPr>
        <w:t>Figura 10. Rezultatul exercițiului „Classes and Objects”.</w:t>
      </w:r>
    </w:p>
    <w:p>
      <w:pPr>
        <w:pStyle w:val="Heading2"/>
      </w:pPr>
      <w:r>
        <w:t>2.11. Dictionaries</w:t>
      </w:r>
    </w:p>
    <w:p>
      <w:pPr>
        <w:jc w:val="both"/>
      </w:pPr>
      <w:r>
        <w:t>Adăugarea unei perechi cheie-valoare într-un dicționar și ștergerea unei intrări.</w:t>
      </w:r>
    </w:p>
    <w:p>
      <w:pPr>
        <w:jc w:val="center"/>
      </w:pPr>
      <w:r>
        <w:drawing>
          <wp:inline xmlns:a="http://schemas.openxmlformats.org/drawingml/2006/main" xmlns:pic="http://schemas.openxmlformats.org/drawingml/2006/picture">
            <wp:extent cx="6080760" cy="2694530"/>
            <wp:docPr id="10" name="Picture 10"/>
            <wp:cNvGraphicFramePr>
              <a:graphicFrameLocks noChangeAspect="1"/>
            </wp:cNvGraphicFramePr>
            <a:graphic>
              <a:graphicData uri="http://schemas.openxmlformats.org/drawingml/2006/picture">
                <pic:pic>
                  <pic:nvPicPr>
                    <pic:cNvPr id="0" name="photo_2026-09-29_00-30-54.jpg"/>
                    <pic:cNvPicPr/>
                  </pic:nvPicPr>
                  <pic:blipFill>
                    <a:blip r:embed="rId18"/>
                    <a:stretch>
                      <a:fillRect/>
                    </a:stretch>
                  </pic:blipFill>
                  <pic:spPr>
                    <a:xfrm>
                      <a:off x="0" y="0"/>
                      <a:ext cx="6080760" cy="2694530"/>
                    </a:xfrm>
                    <a:prstGeom prst="rect"/>
                  </pic:spPr>
                </pic:pic>
              </a:graphicData>
            </a:graphic>
          </wp:inline>
        </w:drawing>
      </w:r>
    </w:p>
    <w:p>
      <w:pPr>
        <w:jc w:val="center"/>
      </w:pPr>
      <w:r>
        <w:rPr>
          <w:i/>
          <w:sz w:val="20"/>
        </w:rPr>
        <w:t>Figura 11. Rezultatul exercițiului „Dictionaries”.</w:t>
      </w:r>
    </w:p>
    <w:p>
      <w:pPr>
        <w:pStyle w:val="Heading2"/>
      </w:pPr>
      <w:r>
        <w:t>2.12. Modules and Packages</w:t>
      </w:r>
    </w:p>
    <w:p>
      <w:pPr>
        <w:jc w:val="both"/>
      </w:pPr>
      <w:r>
        <w:t>Utilizarea modulului re și a funcției dir() pentru identificarea membrilor care conțin „find”.</w:t>
      </w:r>
    </w:p>
    <w:p>
      <w:pPr>
        <w:jc w:val="center"/>
      </w:pPr>
      <w:r>
        <w:drawing>
          <wp:inline xmlns:a="http://schemas.openxmlformats.org/drawingml/2006/main" xmlns:pic="http://schemas.openxmlformats.org/drawingml/2006/picture">
            <wp:extent cx="6080760" cy="2645331"/>
            <wp:docPr id="11" name="Picture 11"/>
            <wp:cNvGraphicFramePr>
              <a:graphicFrameLocks noChangeAspect="1"/>
            </wp:cNvGraphicFramePr>
            <a:graphic>
              <a:graphicData uri="http://schemas.openxmlformats.org/drawingml/2006/picture">
                <pic:pic>
                  <pic:nvPicPr>
                    <pic:cNvPr id="0" name="photo_2026-09-29_00-30-57.jpg"/>
                    <pic:cNvPicPr/>
                  </pic:nvPicPr>
                  <pic:blipFill>
                    <a:blip r:embed="rId19"/>
                    <a:stretch>
                      <a:fillRect/>
                    </a:stretch>
                  </pic:blipFill>
                  <pic:spPr>
                    <a:xfrm>
                      <a:off x="0" y="0"/>
                      <a:ext cx="6080760" cy="2645331"/>
                    </a:xfrm>
                    <a:prstGeom prst="rect"/>
                  </pic:spPr>
                </pic:pic>
              </a:graphicData>
            </a:graphic>
          </wp:inline>
        </w:drawing>
      </w:r>
    </w:p>
    <w:p>
      <w:pPr>
        <w:jc w:val="center"/>
      </w:pPr>
      <w:r>
        <w:rPr>
          <w:i/>
          <w:sz w:val="20"/>
        </w:rPr>
        <w:t>Figura 12. Rezultatul exercițiului „Modules and Packages”.</w:t>
      </w:r>
    </w:p>
    <w:p>
      <w:pPr>
        <w:pStyle w:val="Heading2"/>
      </w:pPr>
      <w:r>
        <w:t>2.13. Input and Output</w:t>
      </w:r>
    </w:p>
    <w:p>
      <w:pPr>
        <w:jc w:val="both"/>
      </w:pPr>
      <w:r>
        <w:t>Citirea datelor de la intrare cu input(), conversia lor la int și afișarea rezultatului.</w:t>
      </w:r>
    </w:p>
    <w:p>
      <w:r>
        <w:rPr>
          <w:i/>
        </w:rPr>
        <w:t>Notă: pentru această temă nu a fost inclusă o captură de ecran în setul de imagini transmis.</w:t>
      </w:r>
    </w:p>
    <w:p>
      <w:pPr>
        <w:pStyle w:val="Heading2"/>
      </w:pPr>
      <w:r>
        <w:t>2.14. Generators</w:t>
      </w:r>
    </w:p>
    <w:p>
      <w:pPr>
        <w:jc w:val="both"/>
      </w:pPr>
      <w:r>
        <w:t>Implementarea unui generator Fibonacci folosind yield.</w:t>
      </w:r>
    </w:p>
    <w:p>
      <w:pPr>
        <w:jc w:val="center"/>
      </w:pPr>
      <w:r>
        <w:drawing>
          <wp:inline xmlns:a="http://schemas.openxmlformats.org/drawingml/2006/main" xmlns:pic="http://schemas.openxmlformats.org/drawingml/2006/picture">
            <wp:extent cx="6080760" cy="2765371"/>
            <wp:docPr id="12" name="Picture 12"/>
            <wp:cNvGraphicFramePr>
              <a:graphicFrameLocks noChangeAspect="1"/>
            </wp:cNvGraphicFramePr>
            <a:graphic>
              <a:graphicData uri="http://schemas.openxmlformats.org/drawingml/2006/picture">
                <pic:pic>
                  <pic:nvPicPr>
                    <pic:cNvPr id="0" name="photo_2026-09-29_00-30-59.jpg"/>
                    <pic:cNvPicPr/>
                  </pic:nvPicPr>
                  <pic:blipFill>
                    <a:blip r:embed="rId20"/>
                    <a:stretch>
                      <a:fillRect/>
                    </a:stretch>
                  </pic:blipFill>
                  <pic:spPr>
                    <a:xfrm>
                      <a:off x="0" y="0"/>
                      <a:ext cx="6080760" cy="2765371"/>
                    </a:xfrm>
                    <a:prstGeom prst="rect"/>
                  </pic:spPr>
                </pic:pic>
              </a:graphicData>
            </a:graphic>
          </wp:inline>
        </w:drawing>
      </w:r>
    </w:p>
    <w:p>
      <w:pPr>
        <w:jc w:val="center"/>
      </w:pPr>
      <w:r>
        <w:rPr>
          <w:i/>
          <w:sz w:val="20"/>
        </w:rPr>
        <w:t>Figura 14. Rezultatul exercițiului „Generators”.</w:t>
      </w:r>
    </w:p>
    <w:p>
      <w:pPr>
        <w:pStyle w:val="Heading2"/>
      </w:pPr>
      <w:r>
        <w:t>2.15. List Comprehensions</w:t>
      </w:r>
    </w:p>
    <w:p>
      <w:pPr>
        <w:jc w:val="both"/>
      </w:pPr>
      <w:r>
        <w:t>Crearea unei liste noi cu numerele pozitive, convertite la int, prin list comprehension.</w:t>
      </w:r>
    </w:p>
    <w:p>
      <w:pPr>
        <w:jc w:val="center"/>
      </w:pPr>
      <w:r>
        <w:drawing>
          <wp:inline xmlns:a="http://schemas.openxmlformats.org/drawingml/2006/main" xmlns:pic="http://schemas.openxmlformats.org/drawingml/2006/picture">
            <wp:extent cx="6080760" cy="2750327"/>
            <wp:docPr id="13" name="Picture 13"/>
            <wp:cNvGraphicFramePr>
              <a:graphicFrameLocks noChangeAspect="1"/>
            </wp:cNvGraphicFramePr>
            <a:graphic>
              <a:graphicData uri="http://schemas.openxmlformats.org/drawingml/2006/picture">
                <pic:pic>
                  <pic:nvPicPr>
                    <pic:cNvPr id="0" name="photo_2026-09-29_00-31-02.jpg"/>
                    <pic:cNvPicPr/>
                  </pic:nvPicPr>
                  <pic:blipFill>
                    <a:blip r:embed="rId21"/>
                    <a:stretch>
                      <a:fillRect/>
                    </a:stretch>
                  </pic:blipFill>
                  <pic:spPr>
                    <a:xfrm>
                      <a:off x="0" y="0"/>
                      <a:ext cx="6080760" cy="2750327"/>
                    </a:xfrm>
                    <a:prstGeom prst="rect"/>
                  </pic:spPr>
                </pic:pic>
              </a:graphicData>
            </a:graphic>
          </wp:inline>
        </w:drawing>
      </w:r>
    </w:p>
    <w:p>
      <w:pPr>
        <w:jc w:val="center"/>
      </w:pPr>
      <w:r>
        <w:rPr>
          <w:i/>
          <w:sz w:val="20"/>
        </w:rPr>
        <w:t>Figura 15. Rezultatul exercițiului „List Comprehensions”.</w:t>
      </w:r>
    </w:p>
    <w:p>
      <w:pPr>
        <w:pStyle w:val="Heading2"/>
      </w:pPr>
      <w:r>
        <w:t>2.16. Lambda functions</w:t>
      </w:r>
    </w:p>
    <w:p>
      <w:pPr>
        <w:jc w:val="both"/>
      </w:pPr>
      <w:r>
        <w:t>Definirea unei funcții lambda pentru verificarea numerelor impare.</w:t>
      </w:r>
    </w:p>
    <w:p>
      <w:pPr>
        <w:jc w:val="center"/>
      </w:pPr>
      <w:r>
        <w:drawing>
          <wp:inline xmlns:a="http://schemas.openxmlformats.org/drawingml/2006/main" xmlns:pic="http://schemas.openxmlformats.org/drawingml/2006/picture">
            <wp:extent cx="6080760" cy="2677127"/>
            <wp:docPr id="14" name="Picture 14"/>
            <wp:cNvGraphicFramePr>
              <a:graphicFrameLocks noChangeAspect="1"/>
            </wp:cNvGraphicFramePr>
            <a:graphic>
              <a:graphicData uri="http://schemas.openxmlformats.org/drawingml/2006/picture">
                <pic:pic>
                  <pic:nvPicPr>
                    <pic:cNvPr id="0" name="photo_2026-09-29_00-31-05.jpg"/>
                    <pic:cNvPicPr/>
                  </pic:nvPicPr>
                  <pic:blipFill>
                    <a:blip r:embed="rId22"/>
                    <a:stretch>
                      <a:fillRect/>
                    </a:stretch>
                  </pic:blipFill>
                  <pic:spPr>
                    <a:xfrm>
                      <a:off x="0" y="0"/>
                      <a:ext cx="6080760" cy="2677127"/>
                    </a:xfrm>
                    <a:prstGeom prst="rect"/>
                  </pic:spPr>
                </pic:pic>
              </a:graphicData>
            </a:graphic>
          </wp:inline>
        </w:drawing>
      </w:r>
    </w:p>
    <w:p>
      <w:pPr>
        <w:jc w:val="center"/>
      </w:pPr>
      <w:r>
        <w:rPr>
          <w:i/>
          <w:sz w:val="20"/>
        </w:rPr>
        <w:t>Figura 16. Rezultatul exercițiului „Lambda functions”.</w:t>
      </w:r>
    </w:p>
    <w:p>
      <w:pPr>
        <w:pStyle w:val="Heading2"/>
      </w:pPr>
      <w:r>
        <w:t>2.17. Multiple Function Arguments</w:t>
      </w:r>
    </w:p>
    <w:p>
      <w:pPr>
        <w:jc w:val="both"/>
      </w:pPr>
      <w:r>
        <w:t>Utilizarea *args și **kwargs pentru un număr variabil de argumente.</w:t>
      </w:r>
    </w:p>
    <w:p>
      <w:pPr>
        <w:jc w:val="center"/>
      </w:pPr>
      <w:r>
        <w:drawing>
          <wp:inline xmlns:a="http://schemas.openxmlformats.org/drawingml/2006/main" xmlns:pic="http://schemas.openxmlformats.org/drawingml/2006/picture">
            <wp:extent cx="6080760" cy="2725502"/>
            <wp:docPr id="15" name="Picture 15"/>
            <wp:cNvGraphicFramePr>
              <a:graphicFrameLocks noChangeAspect="1"/>
            </wp:cNvGraphicFramePr>
            <a:graphic>
              <a:graphicData uri="http://schemas.openxmlformats.org/drawingml/2006/picture">
                <pic:pic>
                  <pic:nvPicPr>
                    <pic:cNvPr id="0" name="photo_2026-09-29_00-31-08.jpg"/>
                    <pic:cNvPicPr/>
                  </pic:nvPicPr>
                  <pic:blipFill>
                    <a:blip r:embed="rId23"/>
                    <a:stretch>
                      <a:fillRect/>
                    </a:stretch>
                  </pic:blipFill>
                  <pic:spPr>
                    <a:xfrm>
                      <a:off x="0" y="0"/>
                      <a:ext cx="6080760" cy="2725502"/>
                    </a:xfrm>
                    <a:prstGeom prst="rect"/>
                  </pic:spPr>
                </pic:pic>
              </a:graphicData>
            </a:graphic>
          </wp:inline>
        </w:drawing>
      </w:r>
    </w:p>
    <w:p>
      <w:pPr>
        <w:jc w:val="center"/>
      </w:pPr>
      <w:r>
        <w:rPr>
          <w:i/>
          <w:sz w:val="20"/>
        </w:rPr>
        <w:t>Figura 17. Rezultatul exercițiului „Multiple Function Arguments”.</w:t>
      </w:r>
    </w:p>
    <w:p>
      <w:pPr>
        <w:pStyle w:val="Heading2"/>
      </w:pPr>
      <w:r>
        <w:t>2.18. Regular Expressions</w:t>
      </w:r>
    </w:p>
    <w:p>
      <w:pPr>
        <w:jc w:val="both"/>
      </w:pPr>
      <w:r>
        <w:t>Construirea unei expresii regulate pentru validarea adreselor de e-mail din exercițiu.</w:t>
      </w:r>
    </w:p>
    <w:p>
      <w:pPr>
        <w:jc w:val="center"/>
      </w:pPr>
      <w:r>
        <w:drawing>
          <wp:inline xmlns:a="http://schemas.openxmlformats.org/drawingml/2006/main" xmlns:pic="http://schemas.openxmlformats.org/drawingml/2006/picture">
            <wp:extent cx="6080760" cy="2688665"/>
            <wp:docPr id="16" name="Picture 16"/>
            <wp:cNvGraphicFramePr>
              <a:graphicFrameLocks noChangeAspect="1"/>
            </wp:cNvGraphicFramePr>
            <a:graphic>
              <a:graphicData uri="http://schemas.openxmlformats.org/drawingml/2006/picture">
                <pic:pic>
                  <pic:nvPicPr>
                    <pic:cNvPr id="0" name="photo_2026-09-29_00-31-10.jpg"/>
                    <pic:cNvPicPr/>
                  </pic:nvPicPr>
                  <pic:blipFill>
                    <a:blip r:embed="rId24"/>
                    <a:stretch>
                      <a:fillRect/>
                    </a:stretch>
                  </pic:blipFill>
                  <pic:spPr>
                    <a:xfrm>
                      <a:off x="0" y="0"/>
                      <a:ext cx="6080760" cy="2688665"/>
                    </a:xfrm>
                    <a:prstGeom prst="rect"/>
                  </pic:spPr>
                </pic:pic>
              </a:graphicData>
            </a:graphic>
          </wp:inline>
        </w:drawing>
      </w:r>
    </w:p>
    <w:p>
      <w:pPr>
        <w:jc w:val="center"/>
      </w:pPr>
      <w:r>
        <w:rPr>
          <w:i/>
          <w:sz w:val="20"/>
        </w:rPr>
        <w:t>Figura 18. Rezultatul exercițiului „Regular Expressions”.</w:t>
      </w:r>
    </w:p>
    <w:p>
      <w:pPr>
        <w:pStyle w:val="Heading2"/>
      </w:pPr>
      <w:r>
        <w:t>2.19. Exception Handling</w:t>
      </w:r>
    </w:p>
    <w:p>
      <w:pPr>
        <w:jc w:val="both"/>
      </w:pPr>
      <w:r>
        <w:t>Obținerea numelui de familie din datele actorului și evitarea erorii produse de cheia inexistentă.</w:t>
      </w:r>
    </w:p>
    <w:p>
      <w:pPr>
        <w:jc w:val="center"/>
      </w:pPr>
      <w:r>
        <w:drawing>
          <wp:inline xmlns:a="http://schemas.openxmlformats.org/drawingml/2006/main" xmlns:pic="http://schemas.openxmlformats.org/drawingml/2006/picture">
            <wp:extent cx="6080760" cy="2719665"/>
            <wp:docPr id="17" name="Picture 17"/>
            <wp:cNvGraphicFramePr>
              <a:graphicFrameLocks noChangeAspect="1"/>
            </wp:cNvGraphicFramePr>
            <a:graphic>
              <a:graphicData uri="http://schemas.openxmlformats.org/drawingml/2006/picture">
                <pic:pic>
                  <pic:nvPicPr>
                    <pic:cNvPr id="0" name="photo_2026-09-29_00-31-13.jpg"/>
                    <pic:cNvPicPr/>
                  </pic:nvPicPr>
                  <pic:blipFill>
                    <a:blip r:embed="rId25"/>
                    <a:stretch>
                      <a:fillRect/>
                    </a:stretch>
                  </pic:blipFill>
                  <pic:spPr>
                    <a:xfrm>
                      <a:off x="0" y="0"/>
                      <a:ext cx="6080760" cy="2719665"/>
                    </a:xfrm>
                    <a:prstGeom prst="rect"/>
                  </pic:spPr>
                </pic:pic>
              </a:graphicData>
            </a:graphic>
          </wp:inline>
        </w:drawing>
      </w:r>
    </w:p>
    <w:p>
      <w:pPr>
        <w:jc w:val="center"/>
      </w:pPr>
      <w:r>
        <w:rPr>
          <w:i/>
          <w:sz w:val="20"/>
        </w:rPr>
        <w:t>Figura 19. Rezultatul exercițiului „Exception Handling”.</w:t>
      </w:r>
    </w:p>
    <w:p>
      <w:pPr>
        <w:pStyle w:val="Heading2"/>
      </w:pPr>
      <w:r>
        <w:t>2.20. Sets</w:t>
      </w:r>
    </w:p>
    <w:p>
      <w:pPr>
        <w:jc w:val="both"/>
      </w:pPr>
      <w:r>
        <w:t>Transformarea listelor în mulțimi și calcularea diferenței A − B.</w:t>
      </w:r>
    </w:p>
    <w:p>
      <w:pPr>
        <w:jc w:val="center"/>
      </w:pPr>
      <w:r>
        <w:drawing>
          <wp:inline xmlns:a="http://schemas.openxmlformats.org/drawingml/2006/main" xmlns:pic="http://schemas.openxmlformats.org/drawingml/2006/picture">
            <wp:extent cx="6080760" cy="2660332"/>
            <wp:docPr id="18" name="Picture 18"/>
            <wp:cNvGraphicFramePr>
              <a:graphicFrameLocks noChangeAspect="1"/>
            </wp:cNvGraphicFramePr>
            <a:graphic>
              <a:graphicData uri="http://schemas.openxmlformats.org/drawingml/2006/picture">
                <pic:pic>
                  <pic:nvPicPr>
                    <pic:cNvPr id="0" name="photo_2026-09-29_00-31-16.jpg"/>
                    <pic:cNvPicPr/>
                  </pic:nvPicPr>
                  <pic:blipFill>
                    <a:blip r:embed="rId26"/>
                    <a:stretch>
                      <a:fillRect/>
                    </a:stretch>
                  </pic:blipFill>
                  <pic:spPr>
                    <a:xfrm>
                      <a:off x="0" y="0"/>
                      <a:ext cx="6080760" cy="2660332"/>
                    </a:xfrm>
                    <a:prstGeom prst="rect"/>
                  </pic:spPr>
                </pic:pic>
              </a:graphicData>
            </a:graphic>
          </wp:inline>
        </w:drawing>
      </w:r>
    </w:p>
    <w:p>
      <w:pPr>
        <w:jc w:val="center"/>
      </w:pPr>
      <w:r>
        <w:rPr>
          <w:i/>
          <w:sz w:val="20"/>
        </w:rPr>
        <w:t>Figura 20. Rezultatul exercițiului „Sets”.</w:t>
      </w:r>
    </w:p>
    <w:p>
      <w:pPr>
        <w:pStyle w:val="Heading2"/>
      </w:pPr>
      <w:r>
        <w:t>2.21. Serialization</w:t>
      </w:r>
    </w:p>
    <w:p>
      <w:pPr>
        <w:jc w:val="both"/>
      </w:pPr>
      <w:r>
        <w:t>Decodificarea JSON, adăugarea salariului și serializarea rezultatului înapoi în JSON.</w:t>
      </w:r>
    </w:p>
    <w:p>
      <w:pPr>
        <w:jc w:val="center"/>
      </w:pPr>
      <w:r>
        <w:drawing>
          <wp:inline xmlns:a="http://schemas.openxmlformats.org/drawingml/2006/main" xmlns:pic="http://schemas.openxmlformats.org/drawingml/2006/picture">
            <wp:extent cx="6080760" cy="2673701"/>
            <wp:docPr id="19" name="Picture 19"/>
            <wp:cNvGraphicFramePr>
              <a:graphicFrameLocks noChangeAspect="1"/>
            </wp:cNvGraphicFramePr>
            <a:graphic>
              <a:graphicData uri="http://schemas.openxmlformats.org/drawingml/2006/picture">
                <pic:pic>
                  <pic:nvPicPr>
                    <pic:cNvPr id="0" name="photo_2026-09-29_00-31-18.jpg"/>
                    <pic:cNvPicPr/>
                  </pic:nvPicPr>
                  <pic:blipFill>
                    <a:blip r:embed="rId27"/>
                    <a:stretch>
                      <a:fillRect/>
                    </a:stretch>
                  </pic:blipFill>
                  <pic:spPr>
                    <a:xfrm>
                      <a:off x="0" y="0"/>
                      <a:ext cx="6080760" cy="2673701"/>
                    </a:xfrm>
                    <a:prstGeom prst="rect"/>
                  </pic:spPr>
                </pic:pic>
              </a:graphicData>
            </a:graphic>
          </wp:inline>
        </w:drawing>
      </w:r>
    </w:p>
    <w:p>
      <w:pPr>
        <w:jc w:val="center"/>
      </w:pPr>
      <w:r>
        <w:rPr>
          <w:i/>
          <w:sz w:val="20"/>
        </w:rPr>
        <w:t>Figura 21. Rezultatul exercițiului „Serialization”.</w:t>
      </w:r>
    </w:p>
    <w:p>
      <w:pPr>
        <w:pStyle w:val="Heading2"/>
      </w:pPr>
      <w:r>
        <w:t>2.22. Partial functions</w:t>
      </w:r>
    </w:p>
    <w:p>
      <w:pPr>
        <w:jc w:val="both"/>
      </w:pPr>
      <w:r>
        <w:t>Utilizarea functools.partial pentru fixarea primelor trei argumente și obținerea rezultatului 60.</w:t>
      </w:r>
    </w:p>
    <w:p>
      <w:pPr>
        <w:jc w:val="center"/>
      </w:pPr>
      <w:r>
        <w:drawing>
          <wp:inline xmlns:a="http://schemas.openxmlformats.org/drawingml/2006/main" xmlns:pic="http://schemas.openxmlformats.org/drawingml/2006/picture">
            <wp:extent cx="6080760" cy="2731189"/>
            <wp:docPr id="20" name="Picture 20"/>
            <wp:cNvGraphicFramePr>
              <a:graphicFrameLocks noChangeAspect="1"/>
            </wp:cNvGraphicFramePr>
            <a:graphic>
              <a:graphicData uri="http://schemas.openxmlformats.org/drawingml/2006/picture">
                <pic:pic>
                  <pic:nvPicPr>
                    <pic:cNvPr id="0" name="photo_2026-09-29_00-31-21.jpg"/>
                    <pic:cNvPicPr/>
                  </pic:nvPicPr>
                  <pic:blipFill>
                    <a:blip r:embed="rId28"/>
                    <a:stretch>
                      <a:fillRect/>
                    </a:stretch>
                  </pic:blipFill>
                  <pic:spPr>
                    <a:xfrm>
                      <a:off x="0" y="0"/>
                      <a:ext cx="6080760" cy="2731189"/>
                    </a:xfrm>
                    <a:prstGeom prst="rect"/>
                  </pic:spPr>
                </pic:pic>
              </a:graphicData>
            </a:graphic>
          </wp:inline>
        </w:drawing>
      </w:r>
    </w:p>
    <w:p>
      <w:pPr>
        <w:jc w:val="center"/>
      </w:pPr>
      <w:r>
        <w:rPr>
          <w:i/>
          <w:sz w:val="20"/>
        </w:rPr>
        <w:t>Figura 22. Rezultatul exercițiului „Partial functions”.</w:t>
      </w:r>
    </w:p>
    <w:p>
      <w:pPr>
        <w:pStyle w:val="Heading1"/>
      </w:pPr>
      <w:r>
        <w:t>3. Concluzie</w:t>
      </w:r>
    </w:p>
    <w:p>
      <w:pPr>
        <w:jc w:val="both"/>
      </w:pPr>
      <w:r>
        <w:t>În urma realizării lucrării de laborator au fost consolidate noțiunile de bază ale programării în Python și au fost aplicate practic mai multe mecanisme importante ale limbajului. Exercițiile au demonstrat modul de lucru cu structuri de date, controlul fluxului programului, funcții și obiecte, precum și tehnici mai avansate precum generatoarele, expresiile regulate, serializarea și funcțiile partial. Platforma LearnPython.org a permis verificarea imediată a soluțiilor și confirmarea executării corecte a exercițiilor.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