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rPr>
          <w:rFonts w:ascii="Calibri" w:cs="Calibri" w:eastAsia="Calibri" w:hAnsi="Calibri"/>
        </w:rPr>
        <w:t xml:space="preserve">PRESBOURG KLEBER INVESTISSEMENTS</w:t>
      </w:r>
    </w:p>
    <w:p>
      <w:pPr>
        <w:pStyle w:val="Heading2"/>
      </w:pPr>
      <w:r>
        <w:rPr>
          <w:rFonts w:ascii="Calibri" w:cs="Calibri" w:eastAsia="Calibri" w:hAnsi="Calibri"/>
        </w:rPr>
        <w:t xml:space="preserve">Documents déposés dans Google Drive depuis le lundi 5 octobre 2026</w:t>
      </w:r>
    </w:p>
    <w:p>
      <w:pPr>
        <w:spacing w:after="200"/>
      </w:pPr>
      <w:r>
        <w:rPr>
          <w:rFonts w:ascii="Calibri" w:cs="Calibri" w:eastAsia="Calibri" w:hAnsi="Calibri"/>
          <w:i/>
          <w:iCs/>
          <w:color w:val="595959"/>
          <w:sz w:val="20"/>
          <w:szCs w:val="20"/>
        </w:rPr>
        <w:t xml:space="preserve">État au vendredi 9 octobre 2026. Les dates sont les dates de création des fichiers dans Google Drive. Les répertoires sont indiqués à partir de la racine du dossier PRESBOURG KLEBER INVESTISSEMENTS.</w:t>
      </w:r>
    </w:p>
    <w:p>
      <w:pPr>
        <w:spacing w:after="200"/>
      </w:pPr>
      <w:r>
        <w:rPr>
          <w:rFonts w:ascii="Calibri" w:cs="Calibri" w:eastAsia="Calibri" w:hAnsi="Calibri"/>
          <w:b/>
          <w:bCs/>
        </w:rPr>
        <w:t xml:space="preserve">27 documents ajoutés sur la semaine.</w:t>
      </w:r>
    </w:p>
    <w:p>
      <w:pPr>
        <w:pStyle w:val="Heading3"/>
      </w:pPr>
      <w:r>
        <w:rPr>
          <w:rFonts w:ascii="Calibri" w:cs="Calibri" w:eastAsia="Calibri" w:hAnsi="Calibri"/>
        </w:rPr>
        <w:t xml:space="preserve">Vendredi 9 octobre 2026 (4)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Répertoire de dépôt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42300 ROANNE - ZAC Foch Sully - VP.pdf (rapport d'expertise BPCE au 23/09/2026)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4-COMMERCES MARCHAND DE BIENS / ROANNE-SCI SULLY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143-montrouge-expertise.xlsx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8-COMMERCES / EXPERTISES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Situation HDC.pdf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11-SITUATION COMPTABLE AU 30 06 2026 / HOTELS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Note de synthèse - Cessions d'actifs PKI.docx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8-COMMERCES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Jeudi 8 octobre 2026 (2)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Répertoire de dépôt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KAWAA tx détention.docx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78100 ST GERMAIN EN LAYE - Place du Clos St Louis - VP.pdf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4-COMMERCES MARCHAND DE BIENS / SAINT GERMAIN-ST LOUIS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Mercredi 7 octobre 2026 (6)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Répertoire de dépôt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Situation au 30.06.26 - DUQUESNE EIFFEL.pdf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11-SITUATION COMPTABLE AU 30 06 2026 / HOTELS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Situation 30.06.2026 - HOTEL DUQUESNE.pdf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11-SITUATION COMPTABLE AU 30 06 2026 / HOTELS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Juridique arrêté de comptes Pique Nique 2025.pdf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11-SITUATION COMPTABLE AU 30 06 2026 / HOTELS / COMPTES 2025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Correction PKI sur Matrice de réciprocité.xlsx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11-SITUATION COMPTABLE AU 30 06 2026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Provisoire_HOTEL_TERMINUS_LYON_Comptes_annuels_(2026_01_01_2026_06_30).pdf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11-SITUATION COMPTABLE AU 30 06 2026 / HOTELS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LOGEMENTS ETAT AVANCEMENT DES PROGRAMMES (Google Doc)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5-LOGEMENTS -ERISMA-SCCV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Mardi 6 octobre 2026 (2)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Répertoire de dépôt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 AAE PRET BECM_SCI LES ARCADES_pdf_21959599.pdf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8-COMMERCES / EMPRUNTS (nouveau dossier)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 AAE avec annexes PRET BANQUE PALATINE _ANTONY RENAISSANCE_pdf_pdf_21959664.pdf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4-COMMERCES MARCHAND DE BIENS / ANTONY -SCI ANTONY RENNAISSANCE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Lundi 5 octobre 2026 (13)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tblHeader/>
        </w:trP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Répertoire de dépôt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Plaquette CDK TECHNOLOGIES 31122025.pdf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CDK (nouveau dossier)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Plaquette CDK GROUP 31122025.pdf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CDK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C3 TECHNOLOGIES BILAN 2025.pdf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CDK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PKI - synthèse au 31.08.2026.pdf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PRIVATE EQUITY (nouveau dossier)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Headline Growth III L.P. - Q2 2026 PCAP_SARL Presbourg Kleber Immobilier.pdf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PRIVATE EQUITY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Lauxera Drawdown SLP I (Share A) - PRESBOURG KLEBER IMMOBILIER (1).pdf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PRIVATE EQUITY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Capital Account Statement - Eiffel Essentiel - 2026 06 30_Presbourg Kleber Immobilier SARL.pdf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PRIVATE EQUITY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2026 06 30_Capital account Club ORE_Presbourg Kleber Immobilier.pdf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PRIVATE EQUITY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20260630 LP_207_B2 - IDIEM II - CAS 26Q2.pdf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PRIVATE EQUITY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20260630 LP_323_Class_B3b_Shares - IDIEM III - CAS 26Q2.pdf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PRIVATE EQUITY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20260630 LP_416_B_4 - IDIEM IV - CAS 26Q2.pdf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PRIVATE EQUITY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Newfund dashboard _ Newfund Capital - VC Firm.pdf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6-AUTRES PARTICIPATIONS / PRIVATE EQUITY</w:t>
            </w:r>
          </w:p>
        </w:tc>
      </w:tr>
      <w:tr>
        <w:tc>
          <w:tcPr>
            <w:tcW w:type="dxa" w:w="5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EVAL MASSY BOURGOGNE 5 10 26.xlsx</w:t>
            </w:r>
          </w:p>
        </w:tc>
        <w:tc>
          <w:tcPr>
            <w:tcW w:type="dxa" w:w="4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8-COMMERCES / EXPERTISES</w:t>
            </w:r>
          </w:p>
        </w:tc>
      </w:tr>
    </w:tbl>
    <w:p>
      <w:pPr>
        <w:spacing w:after="120"/>
      </w:pPr>
    </w:p>
    <w:p>
      <w:pPr>
        <w:pStyle w:val="Heading3"/>
      </w:pPr>
      <w:r>
        <w:rPr>
          <w:rFonts w:ascii="Calibri" w:cs="Calibri" w:eastAsia="Calibri" w:hAnsi="Calibri"/>
        </w:rPr>
        <w:t xml:space="preserve">Hors périmètre PKI, déposés la même semaine</w:t>
      </w:r>
    </w:p>
    <w:p>
      <w:pPr>
        <w:spacing w:after="120"/>
      </w:pPr>
      <w:r>
        <w:rPr>
          <w:rFonts w:ascii="Calibri" w:cs="Calibri" w:eastAsia="Calibri" w:hAnsi="Calibri"/>
          <w:sz w:val="20"/>
          <w:szCs w:val="20"/>
        </w:rPr>
        <w:t xml:space="preserve">Ces fichiers concernent des sociétés du groupe mais ont été déposés en dehors du dossier PRESBOURG KLEBER INVESTISSEMENTS.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860"/>
        <w:gridCol w:w="30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Document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Répertoire de dépôt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octobre 2026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ANTONY RENAISSANCE Statuts mis à jour au 28 avril 2026.pdf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AENOR INVEST / ANTONY RENAISSANCE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octobre 2026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ANTONY RENAISSANCE CESSION DE PARTS 28 avril 2026 ENREGISTREE.pdf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AENOR INVEST / ANTONY RENAISSANCE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octobre 2026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ANTONY RENAISSANCE CESSION DE PARTS PKI à SODES 7 janvier 2026 ENREGISTREE comprimé.pdf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AENOR INVEST / ANTONY RENAISSANCE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octobre 2026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Récépissé de Dépôt d'actes sur ANTONY RENAISSANCE du 02-10-2026.pdf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AENOR INVEST / ANTONY RENAISSANCE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octobre 2026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Récépissé de déclaration au RBE du 02-10-2026.pdf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AENOR INVEST / ANTONY RENAISSANCE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octobre 2026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FACT 2026-10-098 - SCI ANTHONY RENAISSANCE (Etude du Louvre -LACOTTE).pdf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AENOR INVEST / ANTONY RENAISSANCE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6 octobre 2026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Copie AAE avec annexes PRET BANQUE PALATINE _ANTONY RENAISSANCE_pdf_pdf_21959664.pdf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AENOR INVEST / ANTONY RENAISSANCE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octobre 2026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PREVISIONNEL TRESORERIE CITEA COMMERCES SANS TRAPPES.xlsx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CITEA COMMERCES (racine du Drive)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octobre 2026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31000 TOULOUSE - All de Bellefontaine @01 09 26 V2.pdf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CITEA COMMERCES (racine du Drive)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5 octobre 2026</w:t>
            </w:r>
          </w:p>
        </w:tc>
        <w:tc>
          <w:tcPr>
            <w:tcW w:type="dxa" w:w="4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31000 TOULOUSE - Rue Henri Desbals @01 09 26 V2.pdf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CITEA COMMERCES (racine du Drive)</w:t>
            </w:r>
          </w:p>
        </w:tc>
      </w:tr>
    </w:tbl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Calibri" w:cs="Calibri" w:eastAsia="Calibri" w:hAnsi="Calibri"/>
      <w:b/>
      <w:bCs/>
      <w:color w:val="1F3864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20" w:before="120"/>
    </w:pPr>
    <w:rPr>
      <w:rFonts w:ascii="Calibri" w:cs="Calibri" w:eastAsia="Calibri" w:hAnsi="Calibri"/>
      <w:b/>
      <w:bCs/>
      <w:color w:val="2F5496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2026-10-09T12:08:44.934Z</dcterms:created>
  <dcterms:modified xsi:type="dcterms:W3CDTF">2026-10-09T12:08:44.943Z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