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DEBACQ Arthur</w:t>
        <w:tab/>
        <w:tab/>
        <w:tab/>
        <w:tab/>
        <w:tab/>
        <w:tab/>
        <w:tab/>
        <w:tab/>
        <w:tab/>
        <w:t xml:space="preserve">GRP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WARNIER Bastien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CASTEUR Anaïs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GRONNIER Ylann</w:t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Amatic SC" w:cs="Amatic SC" w:eastAsia="Amatic SC" w:hAnsi="Amatic SC"/>
          <w:i w:val="1"/>
          <w:color w:val="6aa84f"/>
          <w:sz w:val="60"/>
          <w:szCs w:val="60"/>
        </w:rPr>
      </w:pPr>
      <w:bookmarkStart w:colFirst="0" w:colLast="0" w:name="_yk04aef9cipp" w:id="0"/>
      <w:bookmarkEnd w:id="0"/>
      <w:r w:rsidDel="00000000" w:rsidR="00000000" w:rsidRPr="00000000">
        <w:rPr>
          <w:rFonts w:ascii="Amatic SC" w:cs="Amatic SC" w:eastAsia="Amatic SC" w:hAnsi="Amatic SC"/>
          <w:i w:val="1"/>
          <w:color w:val="6aa84f"/>
          <w:sz w:val="60"/>
          <w:szCs w:val="60"/>
          <w:rtl w:val="0"/>
        </w:rPr>
        <w:t xml:space="preserve">L’aventure dans l’arcade !</w:t>
      </w:r>
    </w:p>
    <w:p w:rsidR="00000000" w:rsidDel="00000000" w:rsidP="00000000" w:rsidRDefault="00000000" w:rsidRPr="00000000" w14:paraId="00000006">
      <w:pPr>
        <w:rPr>
          <w:rFonts w:ascii="Amatic SC" w:cs="Amatic SC" w:eastAsia="Amatic SC" w:hAnsi="Amatic SC"/>
          <w:b w:val="1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32"/>
          <w:szCs w:val="32"/>
          <w:u w:val="single"/>
          <w:rtl w:val="0"/>
        </w:rPr>
        <w:t xml:space="preserve">Public visé</w:t>
      </w:r>
      <w:r w:rsidDel="00000000" w:rsidR="00000000" w:rsidRPr="00000000">
        <w:rPr>
          <w:rFonts w:ascii="Amatic SC" w:cs="Amatic SC" w:eastAsia="Amatic SC" w:hAnsi="Amatic SC"/>
          <w:b w:val="1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Amatic SC" w:cs="Amatic SC" w:eastAsia="Amatic SC" w:hAnsi="Amatic S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Les étudiants du BUT passant au second trimestre.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matic SC" w:cs="Amatic SC" w:eastAsia="Amatic SC" w:hAnsi="Amatic SC"/>
          <w:b w:val="1"/>
          <w:sz w:val="32"/>
          <w:szCs w:val="32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32"/>
          <w:szCs w:val="32"/>
          <w:u w:val="single"/>
          <w:rtl w:val="0"/>
        </w:rPr>
        <w:t xml:space="preserve">Thèmes abordé durant l’escape game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Découverte de la syntaxe et des différentes notions du langage de programmation Java..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matic SC" w:cs="Amatic SC" w:eastAsia="Amatic SC" w:hAnsi="Amatic SC"/>
          <w:b w:val="1"/>
          <w:sz w:val="32"/>
          <w:szCs w:val="32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32"/>
          <w:szCs w:val="32"/>
          <w:u w:val="single"/>
          <w:rtl w:val="0"/>
        </w:rPr>
        <w:t xml:space="preserve">Compétences requises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Il est nécessaire d’avoir des connaissances dans l’algorithmique de base.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matic SC" w:cs="Amatic SC" w:eastAsia="Amatic SC" w:hAnsi="Amatic SC"/>
          <w:b w:val="1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32"/>
          <w:szCs w:val="32"/>
          <w:u w:val="single"/>
          <w:rtl w:val="0"/>
        </w:rPr>
        <w:t xml:space="preserve">Préconisations</w:t>
      </w:r>
      <w:r w:rsidDel="00000000" w:rsidR="00000000" w:rsidRPr="00000000">
        <w:rPr>
          <w:rFonts w:ascii="Amatic SC" w:cs="Amatic SC" w:eastAsia="Amatic SC" w:hAnsi="Amatic SC"/>
          <w:b w:val="1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rPr>
          <w:rFonts w:ascii="Amatic SC" w:cs="Amatic SC" w:eastAsia="Amatic SC" w:hAnsi="Amatic S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matic SC" w:cs="Amatic SC" w:eastAsia="Amatic SC" w:hAnsi="Amatic SC"/>
        </w:rPr>
      </w:pPr>
      <w:r w:rsidDel="00000000" w:rsidR="00000000" w:rsidRPr="00000000">
        <w:rPr>
          <w:rFonts w:ascii="Amatic SC" w:cs="Amatic SC" w:eastAsia="Amatic SC" w:hAnsi="Amatic SC"/>
          <w:b w:val="1"/>
          <w:u w:val="single"/>
          <w:rtl w:val="0"/>
        </w:rPr>
        <w:t xml:space="preserve">lien du teaser :</w:t>
      </w:r>
      <w:r w:rsidDel="00000000" w:rsidR="00000000" w:rsidRPr="00000000">
        <w:rPr>
          <w:rFonts w:ascii="Amatic SC" w:cs="Amatic SC" w:eastAsia="Amatic SC" w:hAnsi="Amatic SC"/>
          <w:rtl w:val="0"/>
        </w:rPr>
        <w:t xml:space="preserve"> </w:t>
      </w:r>
      <w:hyperlink r:id="rId6">
        <w:r w:rsidDel="00000000" w:rsidR="00000000" w:rsidRPr="00000000">
          <w:rPr>
            <w:rFonts w:ascii="Amatic SC" w:cs="Amatic SC" w:eastAsia="Amatic SC" w:hAnsi="Amatic SC"/>
            <w:color w:val="1155cc"/>
            <w:rtl w:val="0"/>
          </w:rPr>
          <w:t xml:space="preserve">https://drive.google.com/file/d/155kk18--CviMG4Viynb3FAgSRSLE6z-w/view?usp=sharing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matic SC" w:cs="Amatic SC" w:eastAsia="Amatic SC" w:hAnsi="Amatic SC"/>
        </w:rPr>
      </w:pPr>
      <w:r w:rsidDel="00000000" w:rsidR="00000000" w:rsidRPr="00000000">
        <w:rPr>
          <w:rFonts w:ascii="Amatic SC" w:cs="Amatic SC" w:eastAsia="Amatic SC" w:hAnsi="Amatic SC"/>
          <w:rtl w:val="0"/>
        </w:rPr>
        <w:t xml:space="preserve">        </w:t>
      </w:r>
      <w:hyperlink r:id="rId7">
        <w:r w:rsidDel="00000000" w:rsidR="00000000" w:rsidRPr="00000000">
          <w:rPr>
            <w:rFonts w:ascii="Amatic SC" w:cs="Amatic SC" w:eastAsia="Amatic SC" w:hAnsi="Amatic SC"/>
            <w:color w:val="1155cc"/>
            <w:rtl w:val="0"/>
          </w:rPr>
          <w:t xml:space="preserve">https://youtu.be/ko0Eq6l-A_4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matic SC" w:cs="Amatic SC" w:eastAsia="Amatic SC" w:hAnsi="Amatic S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L’escape game porte sur le thème des jeux d'arcades principalement centrée autour de l’univers de Disney “Le monde de Ralph". Il a été conçu pour les étudiants en fin de premier semestre afin de leur faire découvrir le langage de programmation Java ainsi que la philosophie objet à travers des mini-jeu ou encore des énigmes.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Il est recommandé de se munir d’un stylo et d’une feuille de papier ou de quoi que ce soit permettant de noter les différentes informations données à retenir durant le jeu.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L’escape game a été réalisé sous Genial.ly afin d’y jouer veuillez cliquer sur le lien ci-dessous. Il intègre aussi des applications réalisées sous LearningApp.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Commencer l’escape game -&gt;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https://bit.ly/3kCzexs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Durant l’escape Game, plusieurs boutons pourront apparaître face au joueur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400" cy="36195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61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Présent de manière permanente durant le jeu, ce bouton “HOME” permet au joueur de retourner à l’écran d’accueil à n’importe quel moment 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675" cy="390525"/>
            <wp:effectExtent b="38100" l="38100" r="38100" t="381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9052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Parfois présent durant les énigmes et mini-jeux, ce bouton “COUP D’POUCE” permet au joueur d’obtenir un indice/aide sur la manière dont atteindre le succès.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42950" cy="533400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33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90575" cy="571500"/>
            <wp:effectExtent b="38100" l="38100" r="38100" t="381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71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695325" cy="628650"/>
            <wp:effectExtent b="38100" l="38100" r="38100" t="381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286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Présent lors des énigmes ou l’on doit compléter un champ de texte, ce bouton “VALIDER LA RÉPONSE" renvoie 2 résultats possibles. Lorsque l’on remplit un champs de texte, pour par exemple inscrire la réponse d’une question, on valide grâce à ce bouton si celui-ci nous renvoie un bouton vert la/les réponse(s) est/sont bonne(s) sinon il nous renvoie un bouton rouge de ce fait il nous faut corriger nos erreurs avant de rappuyer sur le bouton “VALIDER LA RÉPONSE".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matic SC" w:cs="Amatic SC" w:eastAsia="Amatic SC" w:hAnsi="Amatic SC"/>
          <w:b w:val="1"/>
          <w:sz w:val="32"/>
          <w:szCs w:val="32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sz w:val="32"/>
          <w:szCs w:val="32"/>
          <w:u w:val="single"/>
          <w:rtl w:val="0"/>
        </w:rPr>
        <w:t xml:space="preserve">Règles du jeu :</w:t>
      </w:r>
    </w:p>
    <w:p w:rsidR="00000000" w:rsidDel="00000000" w:rsidP="00000000" w:rsidRDefault="00000000" w:rsidRPr="00000000" w14:paraId="0000002E">
      <w:pPr>
        <w:rPr>
          <w:rFonts w:ascii="Amatic SC" w:cs="Amatic SC" w:eastAsia="Amatic SC" w:hAnsi="Amatic S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Temps : 30 minutes maximum.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Lors de l’inscription de vos réponses veiller bien à l’orthographe notamment aux accents qui sont obligatoires les majuscules par contre ne sont pas indispensable au contraire toutes vos réponses doivent être saisies en minuscule.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5kk18--CviMG4Viynb3FAgSRSLE6z-w/view?usp=sharing" TargetMode="External"/><Relationship Id="rId7" Type="http://schemas.openxmlformats.org/officeDocument/2006/relationships/hyperlink" Target="https://youtu.be/ko0Eq6l-A_4" TargetMode="External"/><Relationship Id="rId8" Type="http://schemas.openxmlformats.org/officeDocument/2006/relationships/hyperlink" Target="https://bit.ly/3kCze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