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spacing w:after="320"/>
        <w:jc w:val="right"/>
        <w:rPr>
          <w:rFonts w:ascii="Montserrat" w:hAnsi="Montserrat" w:cs="Times New Roman"/>
          <w:b/>
          <w:sz w:val="22"/>
          <w:szCs w:val="22"/>
        </w:rPr>
      </w:pPr>
      <w:r>
        <w:rPr>
          <w:rFonts w:ascii="Montserrat" w:hAnsi="Montserrat" w:cs="Times New Roman"/>
          <w:b/>
          <w:sz w:val="22"/>
          <w:szCs w:val="22"/>
        </w:rPr>
        <w:t xml:space="preserve">Приложение № 1</w:t>
        <w:br/>
        <w:t>к Договору № {{CONTRACT_NUMBER}} от {{CONTRACT_DATE}}</w:t>
      </w:r>
      <w:r>
        <w:rPr>
          <w:rFonts w:ascii="Montserrat" w:hAnsi="Montserrat" w:cs="Times New Roman"/>
          <w:b/>
          <w:sz w:val="22"/>
          <w:szCs w:val="22"/>
        </w:rPr>
        <w:t xml:space="preserve"/>
      </w:r>
      <w:r>
        <w:rPr>
          <w:rFonts w:ascii="Montserrat" w:hAnsi="Montserrat" w:cs="Times New Roman"/>
          <w:b/>
          <w:sz w:val="22"/>
          <w:szCs w:val="22"/>
        </w:rPr>
        <w:t/>
      </w:r>
      <w:r>
        <w:rPr>
          <w:rFonts w:ascii="Montserrat" w:hAnsi="Montserrat" w:cs="Times New Roman"/>
          <w:b/>
          <w:sz w:val="22"/>
          <w:szCs w:val="22"/>
        </w:rPr>
        <w:t xml:space="preserve"/>
      </w:r>
    </w:p>
    <w:p>
      <w:pPr>
        <w:spacing w:after="320"/>
        <w:jc w:val="center"/>
        <w:rPr>
          <w:rFonts w:ascii="Montserrat" w:hAnsi="Montserrat"/>
          <w:sz w:val="22"/>
          <w:szCs w:val="22"/>
        </w:rPr>
      </w:pPr>
      <w:r>
        <w:rPr>
          <w:rFonts w:ascii="Montserrat" w:hAnsi="Montserrat" w:cs="Times New Roman"/>
          <w:b/>
          <w:sz w:val="22"/>
          <w:szCs w:val="22"/>
        </w:rPr>
        <w:t>Техническое задание</w:t>
      </w:r>
    </w:p>
    <w:p>
      <w:pPr>
        <w:rPr>
          <w:rFonts w:ascii="Montserrat" w:hAnsi="Montserrat"/>
          <w:sz w:val="22"/>
          <w:szCs w:val="22"/>
        </w:rPr>
      </w:pPr>
      <w:r>
        <w:rPr>
          <w:rFonts w:ascii="Montserrat" w:hAnsi="Montserrat" w:cs="Times New Roman"/>
          <w:sz w:val="22"/>
          <w:szCs w:val="22"/>
        </w:rPr>
        <w:t xml:space="preserve">1. Рекламная площадка: «{{CHANNEL_NAME}}» ({{CHANNEL_URL}}).</w:t>
      </w:r>
      <w:r>
        <w:rPr>
          <w:rFonts w:ascii="Montserrat" w:hAnsi="Montserrat" w:cs="Times New Roman"/>
          <w:sz w:val="22"/>
          <w:szCs w:val="22"/>
        </w:rPr>
        <w:t/>
      </w:r>
      <w:r>
        <w:rPr>
          <w:rFonts w:ascii="Montserrat" w:hAnsi="Montserrat" w:cs="Times New Roman"/>
          <w:sz w:val="22"/>
          <w:szCs w:val="22"/>
        </w:rPr>
        <w:t/>
      </w:r>
      <w:r>
        <w:rPr>
          <w:rFonts w:ascii="Montserrat" w:hAnsi="Montserrat" w:cs="Times New Roman"/>
          <w:sz w:val="22"/>
          <w:szCs w:val="22"/>
        </w:rPr>
        <w:t/>
      </w:r>
      <w:r>
        <w:rPr>
          <w:rFonts w:ascii="Montserrat" w:hAnsi="Montserrat" w:cs="Times New Roman"/>
          <w:sz w:val="22"/>
          <w:szCs w:val="22"/>
        </w:rPr>
        <w:t/>
      </w:r>
      <w:r>
        <w:rPr>
          <w:rFonts w:ascii="Montserrat" w:hAnsi="Montserrat" w:cs="Times New Roman"/>
          <w:sz w:val="22"/>
          <w:szCs w:val="22"/>
        </w:rPr>
        <w:t/>
      </w:r>
      <w:r>
        <w:rPr>
          <w:rFonts w:ascii="Montserrat" w:hAnsi="Montserrat" w:cs="Times New Roman"/>
          <w:sz w:val="22"/>
          <w:szCs w:val="22"/>
        </w:rPr>
        <w:t/>
      </w:r>
    </w:p>
    <w:p>
      <w:pPr>
        <w:rPr>
          <w:rFonts w:ascii="Montserrat" w:hAnsi="Montserrat" w:cs="Times New Roman"/>
          <w:sz w:val="22"/>
          <w:szCs w:val="22"/>
        </w:rPr>
      </w:pPr>
      <w:r>
        <w:rPr>
          <w:rFonts w:ascii="Montserrat" w:hAnsi="Montserrat" w:cs="Times New Roman"/>
          <w:sz w:val="22"/>
          <w:szCs w:val="22"/>
        </w:rPr>
        <w:t xml:space="preserve">2. Формат размещения: {{PLACEMENT_FORMAT}}.</w:t>
      </w:r>
    </w:p>
    <w:p>
      <w:pPr>
        <w:rPr>
          <w:rFonts w:ascii="Montserrat" w:hAnsi="Montserrat"/>
          <w:sz w:val="22"/>
          <w:szCs w:val="22"/>
        </w:rPr>
      </w:pPr>
      <w:r>
        <w:rPr>
          <w:rFonts w:ascii="Montserrat" w:hAnsi="Montserrat" w:cs="Times New Roman"/>
          <w:sz w:val="22"/>
          <w:szCs w:val="22"/>
        </w:rPr>
        <w:t xml:space="preserve">3. Рекламируемый продукт: {{PRODUCT_NAME}} ({{PRODUCT_URL}}).</w:t>
      </w:r>
      <w:r>
        <w:rPr>
          <w:rFonts w:ascii="Montserrat" w:hAnsi="Montserrat" w:cs="Times New Roman"/>
          <w:sz w:val="22"/>
          <w:szCs w:val="22"/>
        </w:rPr>
        <w:t/>
      </w:r>
      <w:r>
        <w:rPr>
          <w:rFonts w:ascii="Montserrat" w:hAnsi="Montserrat" w:cs="Times New Roman"/>
          <w:sz w:val="22"/>
          <w:szCs w:val="22"/>
        </w:rPr>
        <w:t xml:space="preserve"/>
      </w:r>
      <w:r>
        <w:rPr>
          <w:rFonts w:ascii="Montserrat" w:hAnsi="Montserrat" w:cs="Times New Roman"/>
          <w:sz w:val="22"/>
          <w:szCs w:val="22"/>
        </w:rPr>
        <w:t/>
      </w:r>
      <w:r>
        <w:rPr>
          <w:rFonts w:ascii="Montserrat" w:hAnsi="Montserrat" w:cs="Times New Roman"/>
          <w:sz w:val="22"/>
          <w:szCs w:val="22"/>
        </w:rPr>
        <w:t/>
      </w:r>
    </w:p>
    <w:p>
      <w:pPr>
        <w:rPr>
          <w:rFonts w:ascii="Montserrat" w:hAnsi="Montserrat"/>
          <w:sz w:val="22"/>
          <w:szCs w:val="22"/>
        </w:rPr>
      </w:pPr>
      <w:r>
        <w:rPr>
          <w:rFonts w:ascii="Montserrat" w:hAnsi="Montserrat" w:cs="Times New Roman"/>
          <w:sz w:val="22"/>
          <w:szCs w:val="22"/>
        </w:rPr>
        <w:t xml:space="preserve">3.1. Итоговая стоимость размещения: {{PRICE_TOTAL}}. {{VAT_CLAUSE}}</w:t>
      </w:r>
    </w:p>
    <w:p>
      <w:pPr>
        <w:rPr>
          <w:rFonts w:ascii="Montserrat" w:hAnsi="Montserrat"/>
          <w:sz w:val="22"/>
          <w:szCs w:val="22"/>
        </w:rPr>
      </w:pPr>
      <w:r>
        <w:rPr>
          <w:rFonts w:ascii="Montserrat" w:hAnsi="Montserrat" w:cs="Times New Roman"/>
          <w:sz w:val="22"/>
          <w:szCs w:val="22"/>
        </w:rPr>
        <w:t xml:space="preserve">4. Дата и время размещения: {{PUBLICATION_DATETIME}}.</w:t>
      </w:r>
      <w:r>
        <w:rPr>
          <w:rFonts w:ascii="Montserrat" w:hAnsi="Montserrat" w:cs="Times New Roman"/>
          <w:sz w:val="22"/>
          <w:szCs w:val="22"/>
        </w:rPr>
        <w:t/>
      </w:r>
      <w:r>
        <w:rPr>
          <w:rFonts w:ascii="Montserrat" w:hAnsi="Montserrat" w:cs="Times New Roman"/>
          <w:sz w:val="22"/>
          <w:szCs w:val="22"/>
        </w:rPr>
        <w:t/>
      </w:r>
    </w:p>
    <w:p>
      <w:pPr>
        <w:rPr>
          <w:rFonts w:ascii="Montserrat" w:hAnsi="Montserrat"/>
          <w:sz w:val="22"/>
          <w:szCs w:val="22"/>
        </w:rPr>
      </w:pPr>
      <w:r>
        <w:rPr>
          <w:rFonts w:ascii="Montserrat" w:hAnsi="Montserrat" w:cs="Times New Roman"/>
          <w:sz w:val="22"/>
          <w:szCs w:val="22"/>
        </w:rPr>
        <w:t xml:space="preserve">5. Срок размещения: {{FEED_HOURS}} часов в ленте без удаления, из них первые {{TOP_HOURS}} часов — в топе ленты (п. 2.4 Договора).</w:t>
      </w:r>
    </w:p>
    <w:p>
      <w:pPr>
        <w:rPr>
          <w:rFonts w:ascii="Montserrat" w:hAnsi="Montserrat"/>
          <w:sz w:val="22"/>
          <w:szCs w:val="22"/>
        </w:rPr>
      </w:pPr>
      <w:r>
        <w:rPr>
          <w:rFonts w:ascii="Montserrat" w:hAnsi="Montserrat" w:cs="Times New Roman"/>
          <w:sz w:val="22"/>
          <w:szCs w:val="22"/>
        </w:rPr>
        <w:t xml:space="preserve">6. Маркировка: слово «Реклама», сведения о рекламодателе; идентификатор erid: {{ERID}}; способ размещения: {{ERID_PLACEMENT}}. Точное содержание закреплено в Приложении № 2.</w:t>
      </w:r>
      <w:r>
        <w:rPr>
          <w:rFonts w:ascii="Montserrat" w:hAnsi="Montserrat" w:cs="Times New Roman"/>
          <w:sz w:val="22"/>
          <w:szCs w:val="22"/>
        </w:rPr>
        <w:t/>
      </w:r>
      <w:r>
        <w:rPr>
          <w:rFonts w:ascii="Montserrat" w:hAnsi="Montserrat" w:cs="Times New Roman"/>
          <w:sz w:val="22"/>
          <w:szCs w:val="22"/>
        </w:rPr>
        <w:t/>
      </w:r>
      <w:r>
        <w:rPr>
          <w:rFonts w:ascii="Montserrat" w:hAnsi="Montserrat" w:cs="Times New Roman"/>
          <w:sz w:val="22"/>
          <w:szCs w:val="22"/>
        </w:rPr>
        <w:t/>
      </w:r>
      <w:r>
        <w:rPr>
          <w:rFonts w:ascii="Montserrat" w:hAnsi="Montserrat" w:cs="Times New Roman"/>
          <w:sz w:val="22"/>
          <w:szCs w:val="22"/>
        </w:rPr>
        <w:t xml:space="preserve"/>
      </w:r>
      <w:r>
        <w:rPr>
          <w:rFonts w:ascii="Montserrat" w:hAnsi="Montserrat" w:cs="Times New Roman"/>
          <w:sz w:val="22"/>
          <w:szCs w:val="22"/>
        </w:rPr>
        <w:t/>
      </w:r>
      <w:r>
        <w:rPr>
          <w:rFonts w:ascii="Montserrat" w:hAnsi="Montserrat" w:cs="Times New Roman"/>
          <w:sz w:val="22"/>
          <w:szCs w:val="22"/>
        </w:rPr>
        <w:t/>
      </w:r>
    </w:p>
    <w:p>
      <w:pPr>
        <w:rPr>
          <w:rFonts w:ascii="Montserrat" w:hAnsi="Montserrat"/>
          <w:sz w:val="22"/>
          <w:szCs w:val="22"/>
        </w:rPr>
      </w:pPr>
      <w:r>
        <w:rPr>
          <w:rFonts w:ascii="Montserrat" w:hAnsi="Montserrat" w:cs="Times New Roman"/>
          <w:sz w:val="22"/>
          <w:szCs w:val="22"/>
        </w:rPr>
        <w:t xml:space="preserve">7. {{MATERIALS_CLAUSE}}</w:t>
      </w:r>
      <w:r>
        <w:rPr>
          <w:rFonts w:ascii="Montserrat" w:hAnsi="Montserrat" w:cs="Times New Roman"/>
          <w:sz w:val="22"/>
          <w:szCs w:val="22"/>
        </w:rPr>
        <w:t/>
      </w:r>
      <w:r>
        <w:rPr>
          <w:rFonts w:ascii="Montserrat" w:hAnsi="Montserrat" w:cs="Times New Roman"/>
          <w:sz w:val="22"/>
          <w:szCs w:val="22"/>
        </w:rPr>
        <w:t/>
      </w:r>
      <w:r>
        <w:rPr>
          <w:rFonts w:ascii="Montserrat" w:hAnsi="Montserrat" w:cs="Times New Roman"/>
          <w:sz w:val="22"/>
          <w:szCs w:val="22"/>
        </w:rPr>
        <w:t/>
      </w:r>
      <w:r>
        <w:rPr>
          <w:rFonts w:ascii="Montserrat" w:hAnsi="Montserrat" w:cs="Times New Roman"/>
          <w:sz w:val="22"/>
          <w:szCs w:val="22"/>
        </w:rPr>
        <w:t/>
      </w:r>
    </w:p>
    <w:p>
      <w:pPr>
        <w:rPr>
          <w:rFonts w:ascii="Montserrat" w:hAnsi="Montserrat"/>
          <w:sz w:val="22"/>
          <w:szCs w:val="22"/>
        </w:rPr>
      </w:pPr>
      <w:r>
        <w:rPr>
          <w:rFonts w:ascii="Montserrat" w:hAnsi="Montserrat" w:cs="Times New Roman"/>
          <w:sz w:val="22"/>
          <w:szCs w:val="22"/>
        </w:rPr>
        <w:t xml:space="preserve">8. Текст Рекламы и адреса ссылок согласовываются Сторонами по переписке до маркировки и публикации. Финальная версия и перечень медиа закреплены в Приложении № 2.</w:t>
      </w:r>
    </w:p>
    <w:p>
      <w:pPr>
        <w:rPr>
          <w:rFonts w:ascii="Montserrat" w:hAnsi="Montserrat"/>
          <w:sz w:val="22"/>
          <w:szCs w:val="22"/>
        </w:rPr>
      </w:pPr>
      <w:r>
        <w:rPr>
          <w:rFonts w:ascii="Montserrat" w:hAnsi="Montserrat" w:cs="Times New Roman"/>
          <w:sz w:val="22"/>
          <w:szCs w:val="22"/>
        </w:rPr>
        <w:t xml:space="preserve">Исполнитель: _____________ / {{CONTRACTOR_SIGNATORY}} /</w:t>
      </w:r>
    </w:p>
    <w:p>
      <w:pPr>
        <w:rPr>
          <w:rFonts w:ascii="Montserrat" w:hAnsi="Montserrat"/>
          <w:sz w:val="22"/>
          <w:szCs w:val="22"/>
        </w:rPr>
      </w:pPr>
      <w:r>
        <w:rPr>
          <w:rFonts w:ascii="Montserrat" w:hAnsi="Montserrat" w:cs="Times New Roman"/>
          <w:sz w:val="22"/>
          <w:szCs w:val="22"/>
        </w:rPr>
        <w:t xml:space="preserve">Заказчик: _____________ / {{CUSTOMER_SIGNATORY}} /</w:t>
      </w:r>
      <w:r>
        <w:rPr>
          <w:rFonts w:ascii="Montserrat" w:hAnsi="Montserrat" w:cs="Times New Roman"/>
          <w:sz w:val="22"/>
          <w:szCs w:val="22"/>
        </w:rPr>
        <w:t/>
      </w:r>
      <w:r>
        <w:rPr>
          <w:rFonts w:ascii="Montserrat" w:hAnsi="Montserrat" w:cs="Times New Roman"/>
          <w:sz w:val="22"/>
          <w:szCs w:val="22"/>
        </w:rPr>
        <w:t xml:space="preserve"/>
      </w:r>
    </w:p>
    <w:sectPr>
      <w:type w:val="continuous"/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ontserrat">
    <w:altName w:val="Courier New"/>
    <w:panose1 w:val="00000500000000000000"/>
    <w:charset w:val="00"/>
    <w:family w:val="auto"/>
    <w:pitch w:val="variable"/>
    <w:sig w:usb0="2000020F" w:usb1="00000003" w:usb2="00000000" w:usb3="00000000" w:csb0="00000197" w:csb1="00000000"/>
    <w:embedRegular r:id="rIdFontRegular" w:fontKey="{DC2DD973-E747-489E-AE3D-52BC78385001}" w:subsetted="false"/>
    <w:embedBold r:id="rIdFontBold" w:fontKey="{76600674-3771-46EC-B061-CE9419C9B976}" w:subsetted="false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FontRegular" Type="http://schemas.openxmlformats.org/officeDocument/2006/relationships/font" Target="fonts/montserrat-Regular.odttf"/><Relationship Id="rIdFontBold" Type="http://schemas.openxmlformats.org/officeDocument/2006/relationships/font" Target="fonts/montserrat-Bold.odttf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