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项目背景</w:t>
      </w:r>
    </w:p>
    <w:p>
      <w:r>
        <w:t>这是一个包含</w:t>
      </w:r>
      <w:r>
        <w:rPr>
          <w:b/>
        </w:rPr>
        <w:t>加粗</w:t>
      </w:r>
      <w:r>
        <w:t>和</w:t>
      </w:r>
      <w:r>
        <w:rPr>
          <w:i/>
        </w:rPr>
        <w:t>斜体</w:t>
      </w:r>
      <w:r>
        <w:t>的段落。</w:t>
      </w:r>
    </w:p>
    <w:p>
      <w:pPr>
        <w:pStyle w:val="ListBullet"/>
      </w:pPr>
      <w:r>
        <w:t>项目一</w:t>
      </w:r>
    </w:p>
    <w:p>
      <w:pPr>
        <w:pStyle w:val="ListBullet"/>
      </w:pPr>
      <w:r>
        <w:t>项目二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内容1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